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725392" w:rsidRDefault="008A2EF4" w:rsidP="00615867">
      <w:pPr>
        <w:spacing w:before="120"/>
        <w:jc w:val="center"/>
        <w:rPr>
          <w:b/>
          <w:color w:val="000000"/>
        </w:rPr>
      </w:pPr>
      <w:r w:rsidRPr="00725392">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ge">
              <wp:posOffset>540385</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725392">
        <w:rPr>
          <w:b/>
          <w:color w:val="000000"/>
        </w:rPr>
        <w:t>ФЕДЕРАЛЬНАЯ АНТИМОНОПОЛЬНАЯ СЛУЖБА</w:t>
      </w:r>
    </w:p>
    <w:p w:rsidR="008A2EF4" w:rsidRPr="00725392" w:rsidRDefault="008A2EF4" w:rsidP="008B0B9C">
      <w:pPr>
        <w:jc w:val="center"/>
        <w:rPr>
          <w:b/>
          <w:color w:val="000000"/>
        </w:rPr>
      </w:pPr>
      <w:r w:rsidRPr="00725392">
        <w:rPr>
          <w:b/>
          <w:color w:val="000000"/>
        </w:rPr>
        <w:t>УПРАВЛЕНИЕ ПО РЕСПУБЛИКЕ САХА (ЯКУТИЯ)</w:t>
      </w:r>
    </w:p>
    <w:p w:rsidR="00281746" w:rsidRDefault="00281746" w:rsidP="008B0B9C">
      <w:pPr>
        <w:jc w:val="center"/>
        <w:rPr>
          <w:b/>
          <w:color w:val="000000"/>
        </w:rPr>
      </w:pPr>
    </w:p>
    <w:p w:rsidR="008A2EF4" w:rsidRPr="00C10842" w:rsidRDefault="008A2EF4" w:rsidP="0017178A">
      <w:pPr>
        <w:jc w:val="center"/>
        <w:rPr>
          <w:b/>
          <w:color w:val="000000"/>
        </w:rPr>
      </w:pPr>
      <w:r w:rsidRPr="00C10842">
        <w:rPr>
          <w:b/>
          <w:color w:val="000000"/>
        </w:rPr>
        <w:t>Р Е Ш Е Н И Е</w:t>
      </w:r>
    </w:p>
    <w:p w:rsidR="007F0ED8" w:rsidRDefault="00637108" w:rsidP="0017178A">
      <w:pPr>
        <w:jc w:val="center"/>
        <w:rPr>
          <w:color w:val="000000"/>
          <w:sz w:val="23"/>
          <w:szCs w:val="23"/>
        </w:rPr>
      </w:pPr>
      <w:r w:rsidRPr="002A6251">
        <w:rPr>
          <w:color w:val="000000"/>
          <w:sz w:val="23"/>
          <w:szCs w:val="23"/>
        </w:rPr>
        <w:t>по делам</w:t>
      </w:r>
      <w:r w:rsidR="001223DE" w:rsidRPr="002A6251">
        <w:rPr>
          <w:color w:val="000000"/>
          <w:sz w:val="23"/>
          <w:szCs w:val="23"/>
        </w:rPr>
        <w:t xml:space="preserve"> </w:t>
      </w:r>
      <w:r w:rsidR="004A1968" w:rsidRPr="002A6251">
        <w:rPr>
          <w:color w:val="000000"/>
          <w:sz w:val="23"/>
          <w:szCs w:val="23"/>
        </w:rPr>
        <w:t>№</w:t>
      </w:r>
      <w:r w:rsidRPr="002A6251">
        <w:rPr>
          <w:color w:val="000000"/>
          <w:sz w:val="23"/>
          <w:szCs w:val="23"/>
        </w:rPr>
        <w:t>№</w:t>
      </w:r>
      <w:r w:rsidR="001223DE" w:rsidRPr="002A6251">
        <w:rPr>
          <w:color w:val="000000"/>
          <w:sz w:val="23"/>
          <w:szCs w:val="23"/>
        </w:rPr>
        <w:t xml:space="preserve"> 014/06/</w:t>
      </w:r>
      <w:r w:rsidR="007F0ED8">
        <w:rPr>
          <w:color w:val="000000"/>
          <w:sz w:val="23"/>
          <w:szCs w:val="23"/>
        </w:rPr>
        <w:t>59</w:t>
      </w:r>
      <w:r w:rsidR="007A3804" w:rsidRPr="002A6251">
        <w:rPr>
          <w:color w:val="000000"/>
          <w:sz w:val="23"/>
          <w:szCs w:val="23"/>
        </w:rPr>
        <w:t>-</w:t>
      </w:r>
      <w:r w:rsidR="007F0ED8">
        <w:rPr>
          <w:color w:val="000000"/>
          <w:sz w:val="23"/>
          <w:szCs w:val="23"/>
        </w:rPr>
        <w:t>201</w:t>
      </w:r>
      <w:r w:rsidR="00655404" w:rsidRPr="002A6251">
        <w:rPr>
          <w:color w:val="000000"/>
          <w:sz w:val="23"/>
          <w:szCs w:val="23"/>
        </w:rPr>
        <w:t>/202</w:t>
      </w:r>
      <w:r w:rsidR="007F0ED8">
        <w:rPr>
          <w:color w:val="000000"/>
          <w:sz w:val="23"/>
          <w:szCs w:val="23"/>
        </w:rPr>
        <w:t>1</w:t>
      </w:r>
      <w:r w:rsidR="00641379" w:rsidRPr="002A6251">
        <w:rPr>
          <w:color w:val="000000"/>
          <w:sz w:val="23"/>
          <w:szCs w:val="23"/>
        </w:rPr>
        <w:t>, 014/06/</w:t>
      </w:r>
      <w:r w:rsidR="007F0ED8">
        <w:rPr>
          <w:color w:val="000000"/>
          <w:sz w:val="23"/>
          <w:szCs w:val="23"/>
        </w:rPr>
        <w:t>59</w:t>
      </w:r>
      <w:r w:rsidR="00641379" w:rsidRPr="002A6251">
        <w:rPr>
          <w:color w:val="000000"/>
          <w:sz w:val="23"/>
          <w:szCs w:val="23"/>
        </w:rPr>
        <w:t>-</w:t>
      </w:r>
      <w:r w:rsidR="007F0ED8">
        <w:rPr>
          <w:color w:val="000000"/>
          <w:sz w:val="23"/>
          <w:szCs w:val="23"/>
        </w:rPr>
        <w:t>197</w:t>
      </w:r>
      <w:r w:rsidR="00641379" w:rsidRPr="002A6251">
        <w:rPr>
          <w:color w:val="000000"/>
          <w:sz w:val="23"/>
          <w:szCs w:val="23"/>
        </w:rPr>
        <w:t>/202</w:t>
      </w:r>
      <w:r w:rsidR="007F0ED8">
        <w:rPr>
          <w:color w:val="000000"/>
          <w:sz w:val="23"/>
          <w:szCs w:val="23"/>
        </w:rPr>
        <w:t>1, 014/06/59-199/2021, 014/06/59-200/2021</w:t>
      </w:r>
      <w:r w:rsidR="002414B6" w:rsidRPr="002A6251">
        <w:rPr>
          <w:color w:val="000000"/>
          <w:sz w:val="23"/>
          <w:szCs w:val="23"/>
        </w:rPr>
        <w:t xml:space="preserve"> </w:t>
      </w:r>
    </w:p>
    <w:p w:rsidR="008A2EF4" w:rsidRPr="002A6251" w:rsidRDefault="008A2EF4" w:rsidP="0017178A">
      <w:pPr>
        <w:jc w:val="center"/>
        <w:rPr>
          <w:color w:val="000000"/>
          <w:sz w:val="23"/>
          <w:szCs w:val="23"/>
        </w:rPr>
      </w:pPr>
      <w:r w:rsidRPr="002A6251">
        <w:rPr>
          <w:color w:val="000000"/>
          <w:sz w:val="23"/>
          <w:szCs w:val="23"/>
        </w:rPr>
        <w:t>о нарушении законодательства о контрактной системе в сфере закупок</w:t>
      </w:r>
    </w:p>
    <w:p w:rsidR="008A2EF4" w:rsidRPr="002A6251" w:rsidRDefault="008A2EF4" w:rsidP="0017178A">
      <w:pPr>
        <w:jc w:val="center"/>
        <w:rPr>
          <w:color w:val="000000"/>
          <w:sz w:val="23"/>
          <w:szCs w:val="23"/>
        </w:rPr>
      </w:pPr>
    </w:p>
    <w:p w:rsidR="008A2EF4" w:rsidRPr="002A6251" w:rsidRDefault="008A2EF4" w:rsidP="0017178A">
      <w:pPr>
        <w:tabs>
          <w:tab w:val="right" w:pos="9639"/>
        </w:tabs>
        <w:rPr>
          <w:color w:val="000000"/>
          <w:sz w:val="23"/>
          <w:szCs w:val="23"/>
        </w:rPr>
      </w:pPr>
      <w:r w:rsidRPr="002A6251">
        <w:rPr>
          <w:color w:val="000000"/>
          <w:sz w:val="23"/>
          <w:szCs w:val="23"/>
        </w:rPr>
        <w:t xml:space="preserve">г. Якутск </w:t>
      </w:r>
      <w:r w:rsidR="008B0B9C" w:rsidRPr="002A6251">
        <w:rPr>
          <w:color w:val="000000"/>
          <w:sz w:val="23"/>
          <w:szCs w:val="23"/>
        </w:rPr>
        <w:tab/>
        <w:t xml:space="preserve"> </w:t>
      </w:r>
      <w:r w:rsidR="007F0ED8">
        <w:rPr>
          <w:color w:val="000000"/>
          <w:sz w:val="23"/>
          <w:szCs w:val="23"/>
        </w:rPr>
        <w:t>17</w:t>
      </w:r>
      <w:r w:rsidR="00B7011B" w:rsidRPr="002A6251">
        <w:rPr>
          <w:color w:val="000000"/>
          <w:sz w:val="23"/>
          <w:szCs w:val="23"/>
        </w:rPr>
        <w:t xml:space="preserve"> </w:t>
      </w:r>
      <w:r w:rsidR="007F0ED8">
        <w:rPr>
          <w:color w:val="000000"/>
          <w:sz w:val="23"/>
          <w:szCs w:val="23"/>
        </w:rPr>
        <w:t>февраля</w:t>
      </w:r>
      <w:r w:rsidR="00F4749C" w:rsidRPr="002A6251">
        <w:rPr>
          <w:color w:val="000000"/>
          <w:sz w:val="23"/>
          <w:szCs w:val="23"/>
        </w:rPr>
        <w:t xml:space="preserve"> </w:t>
      </w:r>
      <w:r w:rsidR="00655404" w:rsidRPr="002A6251">
        <w:rPr>
          <w:color w:val="000000"/>
          <w:sz w:val="23"/>
          <w:szCs w:val="23"/>
        </w:rPr>
        <w:t>202</w:t>
      </w:r>
      <w:r w:rsidR="007F0ED8">
        <w:rPr>
          <w:color w:val="000000"/>
          <w:sz w:val="23"/>
          <w:szCs w:val="23"/>
        </w:rPr>
        <w:t>1</w:t>
      </w:r>
      <w:r w:rsidRPr="002A6251">
        <w:rPr>
          <w:color w:val="000000"/>
          <w:sz w:val="23"/>
          <w:szCs w:val="23"/>
        </w:rPr>
        <w:t xml:space="preserve"> года</w:t>
      </w:r>
    </w:p>
    <w:p w:rsidR="008A2EF4" w:rsidRPr="002A6251" w:rsidRDefault="008A2EF4" w:rsidP="0017178A">
      <w:pPr>
        <w:ind w:firstLine="568"/>
        <w:jc w:val="both"/>
        <w:rPr>
          <w:color w:val="000000"/>
          <w:sz w:val="23"/>
          <w:szCs w:val="23"/>
        </w:rPr>
      </w:pPr>
    </w:p>
    <w:p w:rsidR="008A2EF4" w:rsidRPr="002A6251" w:rsidRDefault="008A2EF4" w:rsidP="00F76254">
      <w:pPr>
        <w:ind w:firstLine="567"/>
        <w:jc w:val="both"/>
        <w:rPr>
          <w:color w:val="000000"/>
          <w:sz w:val="23"/>
          <w:szCs w:val="23"/>
        </w:rPr>
      </w:pPr>
      <w:r w:rsidRPr="002A6251">
        <w:rPr>
          <w:color w:val="000000"/>
          <w:sz w:val="23"/>
          <w:szCs w:val="23"/>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8A2EF4" w:rsidRDefault="00D76CBA" w:rsidP="00F76254">
      <w:pPr>
        <w:ind w:firstLine="567"/>
        <w:jc w:val="both"/>
        <w:rPr>
          <w:color w:val="000000" w:themeColor="text1"/>
          <w:sz w:val="23"/>
          <w:szCs w:val="23"/>
        </w:rPr>
      </w:pPr>
      <w:r w:rsidRPr="00D76CBA">
        <w:rPr>
          <w:color w:val="000000" w:themeColor="text1"/>
          <w:sz w:val="23"/>
          <w:szCs w:val="23"/>
        </w:rPr>
        <w:t>&lt;</w:t>
      </w:r>
      <w:r>
        <w:rPr>
          <w:color w:val="000000" w:themeColor="text1"/>
          <w:sz w:val="23"/>
          <w:szCs w:val="23"/>
        </w:rPr>
        <w:t>…</w:t>
      </w:r>
      <w:r w:rsidRPr="00D76CBA">
        <w:rPr>
          <w:color w:val="000000" w:themeColor="text1"/>
          <w:sz w:val="23"/>
          <w:szCs w:val="23"/>
        </w:rPr>
        <w:t>&gt;</w:t>
      </w:r>
      <w:r w:rsidR="00034C46" w:rsidRPr="002A6251">
        <w:rPr>
          <w:color w:val="000000" w:themeColor="text1"/>
          <w:sz w:val="23"/>
          <w:szCs w:val="23"/>
        </w:rPr>
        <w:t xml:space="preserve"> </w:t>
      </w:r>
      <w:r w:rsidR="008A2EF4" w:rsidRPr="002A6251">
        <w:rPr>
          <w:color w:val="000000" w:themeColor="text1"/>
          <w:sz w:val="23"/>
          <w:szCs w:val="23"/>
        </w:rPr>
        <w:t>–</w:t>
      </w:r>
      <w:r w:rsidR="00E13447" w:rsidRPr="002A6251">
        <w:rPr>
          <w:color w:val="000000" w:themeColor="text1"/>
          <w:sz w:val="23"/>
          <w:szCs w:val="23"/>
        </w:rPr>
        <w:t xml:space="preserve"> </w:t>
      </w:r>
      <w:r w:rsidR="008A2EF4" w:rsidRPr="002A6251">
        <w:rPr>
          <w:color w:val="000000" w:themeColor="text1"/>
          <w:sz w:val="23"/>
          <w:szCs w:val="23"/>
        </w:rPr>
        <w:t>начальника отдела контроля закупок Якутского УФАС России, заместителя председателя Комиссии;</w:t>
      </w:r>
    </w:p>
    <w:p w:rsidR="007F0ED8" w:rsidRPr="002A6251" w:rsidRDefault="00D76CBA" w:rsidP="00F76254">
      <w:pPr>
        <w:ind w:firstLine="567"/>
        <w:jc w:val="both"/>
        <w:rPr>
          <w:color w:val="000000" w:themeColor="text1"/>
          <w:sz w:val="23"/>
          <w:szCs w:val="23"/>
        </w:rPr>
      </w:pPr>
      <w:r w:rsidRPr="00D76CBA">
        <w:rPr>
          <w:color w:val="000000" w:themeColor="text1"/>
          <w:sz w:val="23"/>
          <w:szCs w:val="23"/>
        </w:rPr>
        <w:t>&lt;</w:t>
      </w:r>
      <w:r>
        <w:rPr>
          <w:color w:val="000000" w:themeColor="text1"/>
          <w:sz w:val="23"/>
          <w:szCs w:val="23"/>
        </w:rPr>
        <w:t>…</w:t>
      </w:r>
      <w:r w:rsidRPr="00D76CBA">
        <w:rPr>
          <w:color w:val="000000" w:themeColor="text1"/>
          <w:sz w:val="23"/>
          <w:szCs w:val="23"/>
        </w:rPr>
        <w:t>&gt;</w:t>
      </w:r>
      <w:r w:rsidR="007F0ED8">
        <w:rPr>
          <w:color w:val="000000" w:themeColor="text1"/>
          <w:sz w:val="23"/>
          <w:szCs w:val="23"/>
        </w:rPr>
        <w:t xml:space="preserve">. </w:t>
      </w:r>
      <w:r w:rsidR="007F0ED8" w:rsidRPr="002A6251">
        <w:rPr>
          <w:color w:val="000000" w:themeColor="text1"/>
          <w:sz w:val="23"/>
          <w:szCs w:val="23"/>
        </w:rPr>
        <w:t xml:space="preserve">– </w:t>
      </w:r>
      <w:r w:rsidR="007F0ED8">
        <w:rPr>
          <w:color w:val="000000" w:themeColor="text1"/>
          <w:sz w:val="23"/>
          <w:szCs w:val="23"/>
        </w:rPr>
        <w:t>главного</w:t>
      </w:r>
      <w:r w:rsidR="007F0ED8" w:rsidRPr="002A6251">
        <w:rPr>
          <w:color w:val="000000" w:themeColor="text1"/>
          <w:sz w:val="23"/>
          <w:szCs w:val="23"/>
        </w:rPr>
        <w:t xml:space="preserve"> государственного инспектора отдела контроля закупок Якутского УФАС России, члена Комиссии;</w:t>
      </w:r>
    </w:p>
    <w:p w:rsidR="00281746" w:rsidRPr="002A6251" w:rsidRDefault="00D76CBA" w:rsidP="00F76254">
      <w:pPr>
        <w:ind w:firstLine="567"/>
        <w:jc w:val="both"/>
        <w:rPr>
          <w:color w:val="000000" w:themeColor="text1"/>
          <w:sz w:val="23"/>
          <w:szCs w:val="23"/>
        </w:rPr>
      </w:pPr>
      <w:r w:rsidRPr="00D76CBA">
        <w:rPr>
          <w:color w:val="000000" w:themeColor="text1"/>
          <w:sz w:val="23"/>
          <w:szCs w:val="23"/>
        </w:rPr>
        <w:t>&lt;</w:t>
      </w:r>
      <w:r>
        <w:rPr>
          <w:color w:val="000000" w:themeColor="text1"/>
          <w:sz w:val="23"/>
          <w:szCs w:val="23"/>
        </w:rPr>
        <w:t>…</w:t>
      </w:r>
      <w:r w:rsidRPr="00D76CBA">
        <w:rPr>
          <w:color w:val="000000" w:themeColor="text1"/>
          <w:sz w:val="23"/>
          <w:szCs w:val="23"/>
        </w:rPr>
        <w:t>&gt;</w:t>
      </w:r>
      <w:r w:rsidR="00281746" w:rsidRPr="002A6251">
        <w:rPr>
          <w:color w:val="000000" w:themeColor="text1"/>
          <w:sz w:val="23"/>
          <w:szCs w:val="23"/>
        </w:rPr>
        <w:t>–</w:t>
      </w:r>
      <w:r w:rsidR="00AC2499" w:rsidRPr="002A6251">
        <w:rPr>
          <w:color w:val="000000" w:themeColor="text1"/>
          <w:sz w:val="23"/>
          <w:szCs w:val="23"/>
        </w:rPr>
        <w:t xml:space="preserve"> </w:t>
      </w:r>
      <w:r w:rsidR="00376479" w:rsidRPr="002A6251">
        <w:rPr>
          <w:color w:val="000000" w:themeColor="text1"/>
          <w:sz w:val="23"/>
          <w:szCs w:val="23"/>
        </w:rPr>
        <w:t xml:space="preserve">старшего </w:t>
      </w:r>
      <w:r w:rsidR="00281746" w:rsidRPr="002A6251">
        <w:rPr>
          <w:color w:val="000000" w:themeColor="text1"/>
          <w:sz w:val="23"/>
          <w:szCs w:val="23"/>
        </w:rPr>
        <w:t>государственного инспектора отдела контроля закупок Якутского УФАС России, члена Комиссии;</w:t>
      </w:r>
    </w:p>
    <w:p w:rsidR="00726497" w:rsidRPr="002A6251" w:rsidRDefault="00726497" w:rsidP="00F76254">
      <w:pPr>
        <w:tabs>
          <w:tab w:val="left" w:pos="3119"/>
        </w:tabs>
        <w:ind w:firstLine="567"/>
        <w:jc w:val="both"/>
        <w:rPr>
          <w:color w:val="000000"/>
          <w:sz w:val="23"/>
          <w:szCs w:val="23"/>
        </w:rPr>
      </w:pPr>
      <w:r w:rsidRPr="002A6251">
        <w:rPr>
          <w:color w:val="000000"/>
          <w:sz w:val="23"/>
          <w:szCs w:val="23"/>
        </w:rPr>
        <w:t xml:space="preserve">при </w:t>
      </w:r>
      <w:r w:rsidR="0069126B" w:rsidRPr="002A6251">
        <w:rPr>
          <w:color w:val="000000"/>
          <w:sz w:val="23"/>
          <w:szCs w:val="23"/>
        </w:rPr>
        <w:t>отсутствии</w:t>
      </w:r>
      <w:r w:rsidRPr="002A6251">
        <w:rPr>
          <w:color w:val="000000"/>
          <w:sz w:val="23"/>
          <w:szCs w:val="23"/>
        </w:rPr>
        <w:t>:</w:t>
      </w:r>
    </w:p>
    <w:p w:rsidR="00200ADD" w:rsidRPr="002A6251" w:rsidRDefault="00200ADD" w:rsidP="00F76254">
      <w:pPr>
        <w:ind w:firstLine="567"/>
        <w:jc w:val="both"/>
        <w:rPr>
          <w:color w:val="auto"/>
          <w:sz w:val="23"/>
          <w:szCs w:val="23"/>
        </w:rPr>
      </w:pPr>
      <w:r w:rsidRPr="002A6251">
        <w:rPr>
          <w:color w:val="auto"/>
          <w:sz w:val="23"/>
          <w:szCs w:val="23"/>
        </w:rPr>
        <w:t>от заявителя общества с ограниченной ответственностью «</w:t>
      </w:r>
      <w:r w:rsidR="007F0ED8">
        <w:rPr>
          <w:color w:val="auto"/>
          <w:sz w:val="23"/>
          <w:szCs w:val="23"/>
        </w:rPr>
        <w:t>Стигматранс</w:t>
      </w:r>
      <w:r w:rsidRPr="002A6251">
        <w:rPr>
          <w:color w:val="auto"/>
          <w:sz w:val="23"/>
          <w:szCs w:val="23"/>
        </w:rPr>
        <w:t>» (далее также – ООО «</w:t>
      </w:r>
      <w:r w:rsidR="007F0ED8">
        <w:rPr>
          <w:color w:val="auto"/>
          <w:sz w:val="23"/>
          <w:szCs w:val="23"/>
        </w:rPr>
        <w:t>Стигматранс</w:t>
      </w:r>
      <w:r w:rsidRPr="002A6251">
        <w:rPr>
          <w:color w:val="auto"/>
          <w:sz w:val="23"/>
          <w:szCs w:val="23"/>
        </w:rPr>
        <w:t xml:space="preserve">», заявитель): </w:t>
      </w:r>
      <w:r w:rsidR="00AE1510" w:rsidRPr="002A6251">
        <w:rPr>
          <w:color w:val="auto"/>
          <w:sz w:val="23"/>
          <w:szCs w:val="23"/>
        </w:rPr>
        <w:t>не участвовали</w:t>
      </w:r>
      <w:r w:rsidRPr="002A6251">
        <w:rPr>
          <w:color w:val="auto"/>
          <w:sz w:val="23"/>
          <w:szCs w:val="23"/>
        </w:rPr>
        <w:t>, уведомлены надлежащим образом;</w:t>
      </w:r>
    </w:p>
    <w:p w:rsidR="00C17B6C" w:rsidRDefault="00C17B6C" w:rsidP="00C17B6C">
      <w:pPr>
        <w:ind w:firstLine="567"/>
        <w:jc w:val="both"/>
        <w:rPr>
          <w:color w:val="auto"/>
          <w:sz w:val="23"/>
          <w:szCs w:val="23"/>
        </w:rPr>
      </w:pPr>
      <w:r w:rsidRPr="002A6251">
        <w:rPr>
          <w:color w:val="auto"/>
          <w:sz w:val="23"/>
          <w:szCs w:val="23"/>
        </w:rPr>
        <w:t>от заявителя общества с ограниченной ответственностью «ТехСтройПартнер» (далее также – ООО «ТехСтройПартнер», заявитель): не участвовали, уведомлены надлежащим образом;</w:t>
      </w:r>
    </w:p>
    <w:p w:rsidR="007F0ED8" w:rsidRPr="002A6251" w:rsidRDefault="007F0ED8" w:rsidP="007F0ED8">
      <w:pPr>
        <w:ind w:firstLine="567"/>
        <w:jc w:val="both"/>
        <w:rPr>
          <w:color w:val="auto"/>
          <w:sz w:val="23"/>
          <w:szCs w:val="23"/>
        </w:rPr>
      </w:pPr>
      <w:r w:rsidRPr="002A6251">
        <w:rPr>
          <w:color w:val="auto"/>
          <w:sz w:val="23"/>
          <w:szCs w:val="23"/>
        </w:rPr>
        <w:t>от заявителя общества с ограниченной ответственностью «</w:t>
      </w:r>
      <w:r>
        <w:rPr>
          <w:color w:val="auto"/>
          <w:sz w:val="23"/>
          <w:szCs w:val="23"/>
        </w:rPr>
        <w:t>УСиПР</w:t>
      </w:r>
      <w:r w:rsidRPr="002A6251">
        <w:rPr>
          <w:color w:val="auto"/>
          <w:sz w:val="23"/>
          <w:szCs w:val="23"/>
        </w:rPr>
        <w:t>» (далее также – ООО «</w:t>
      </w:r>
      <w:r>
        <w:rPr>
          <w:color w:val="auto"/>
          <w:sz w:val="23"/>
          <w:szCs w:val="23"/>
        </w:rPr>
        <w:t>УСиПР</w:t>
      </w:r>
      <w:r w:rsidRPr="002A6251">
        <w:rPr>
          <w:color w:val="auto"/>
          <w:sz w:val="23"/>
          <w:szCs w:val="23"/>
        </w:rPr>
        <w:t>», заявитель): не участвовали, уведомлены надлежащим образом;</w:t>
      </w:r>
    </w:p>
    <w:p w:rsidR="007F0ED8" w:rsidRPr="002A6251" w:rsidRDefault="007F0ED8" w:rsidP="007F0ED8">
      <w:pPr>
        <w:ind w:firstLine="567"/>
        <w:jc w:val="both"/>
        <w:rPr>
          <w:color w:val="auto"/>
          <w:sz w:val="23"/>
          <w:szCs w:val="23"/>
        </w:rPr>
      </w:pPr>
      <w:r w:rsidRPr="002A6251">
        <w:rPr>
          <w:color w:val="auto"/>
          <w:sz w:val="23"/>
          <w:szCs w:val="23"/>
        </w:rPr>
        <w:t>от заявителя общества с ограниченной ответственностью «</w:t>
      </w:r>
      <w:r>
        <w:rPr>
          <w:color w:val="auto"/>
          <w:sz w:val="23"/>
          <w:szCs w:val="23"/>
        </w:rPr>
        <w:t>Джули</w:t>
      </w:r>
      <w:r w:rsidRPr="002A6251">
        <w:rPr>
          <w:color w:val="auto"/>
          <w:sz w:val="23"/>
          <w:szCs w:val="23"/>
        </w:rPr>
        <w:t xml:space="preserve"> (далее также – ООО «</w:t>
      </w:r>
      <w:r>
        <w:rPr>
          <w:color w:val="auto"/>
          <w:sz w:val="23"/>
          <w:szCs w:val="23"/>
        </w:rPr>
        <w:t>Джули</w:t>
      </w:r>
      <w:r w:rsidRPr="002A6251">
        <w:rPr>
          <w:color w:val="auto"/>
          <w:sz w:val="23"/>
          <w:szCs w:val="23"/>
        </w:rPr>
        <w:t>», заявитель): не участвовали, уведомлены надлежащим образом;</w:t>
      </w:r>
    </w:p>
    <w:p w:rsidR="000E18C7" w:rsidRPr="002A6251" w:rsidRDefault="000E18C7" w:rsidP="000E18C7">
      <w:pPr>
        <w:tabs>
          <w:tab w:val="left" w:pos="3119"/>
        </w:tabs>
        <w:ind w:firstLine="567"/>
        <w:jc w:val="both"/>
        <w:rPr>
          <w:color w:val="000000" w:themeColor="text1"/>
          <w:sz w:val="23"/>
          <w:szCs w:val="23"/>
        </w:rPr>
      </w:pPr>
      <w:r w:rsidRPr="002A6251">
        <w:rPr>
          <w:color w:val="000000" w:themeColor="text1"/>
          <w:sz w:val="23"/>
          <w:szCs w:val="23"/>
        </w:rPr>
        <w:t xml:space="preserve">от заказчика Государственного казенного учреждения «Служба государственного заказчика Республики Саха (Якутия) (далее также – ГКУ «СГЗ РС(Я)», заказчик): </w:t>
      </w:r>
      <w:r w:rsidR="00D76CBA" w:rsidRPr="002A6251">
        <w:rPr>
          <w:color w:val="auto"/>
          <w:sz w:val="23"/>
          <w:szCs w:val="23"/>
        </w:rPr>
        <w:t>не участвовали, уведомлены надлежащим образом</w:t>
      </w:r>
      <w:r w:rsidR="00AC592F" w:rsidRPr="002A6251">
        <w:rPr>
          <w:color w:val="000000" w:themeColor="text1"/>
          <w:sz w:val="23"/>
          <w:szCs w:val="23"/>
        </w:rPr>
        <w:t>;</w:t>
      </w:r>
    </w:p>
    <w:p w:rsidR="007F0ED8" w:rsidRDefault="007F0ED8" w:rsidP="000E18C7">
      <w:pPr>
        <w:tabs>
          <w:tab w:val="left" w:pos="3119"/>
        </w:tabs>
        <w:ind w:firstLine="567"/>
        <w:jc w:val="both"/>
        <w:rPr>
          <w:color w:val="000000" w:themeColor="text1"/>
          <w:sz w:val="23"/>
          <w:szCs w:val="23"/>
        </w:rPr>
      </w:pPr>
      <w:r>
        <w:rPr>
          <w:color w:val="000000" w:themeColor="text1"/>
          <w:sz w:val="23"/>
          <w:szCs w:val="23"/>
        </w:rPr>
        <w:t>при участии:</w:t>
      </w:r>
    </w:p>
    <w:p w:rsidR="000E18C7" w:rsidRPr="002A6251" w:rsidRDefault="000E18C7" w:rsidP="000E18C7">
      <w:pPr>
        <w:tabs>
          <w:tab w:val="left" w:pos="3119"/>
        </w:tabs>
        <w:ind w:firstLine="567"/>
        <w:jc w:val="both"/>
        <w:rPr>
          <w:color w:val="000000" w:themeColor="text1"/>
          <w:sz w:val="23"/>
          <w:szCs w:val="23"/>
        </w:rPr>
      </w:pPr>
      <w:r w:rsidRPr="002A6251">
        <w:rPr>
          <w:color w:val="000000" w:themeColor="text1"/>
          <w:sz w:val="23"/>
          <w:szCs w:val="23"/>
        </w:rPr>
        <w:t>от уполномоченного учреждения Государственного казенного учреждения Республики Саха (Якутия) «Центр закупок Республики Саха (Якутия)» (далее также – уполномоченное учреждение, ГКУ РС (Я) «Центр закупок РС (Я)»):</w:t>
      </w:r>
      <w:r w:rsidR="00D76CBA" w:rsidRPr="002A6251">
        <w:rPr>
          <w:color w:val="000000"/>
          <w:sz w:val="23"/>
          <w:szCs w:val="23"/>
        </w:rPr>
        <w:t xml:space="preserve">     </w:t>
      </w:r>
      <w:r w:rsidR="00D76CBA" w:rsidRPr="00D76CBA">
        <w:rPr>
          <w:color w:val="000000"/>
          <w:sz w:val="23"/>
          <w:szCs w:val="23"/>
        </w:rPr>
        <w:t>&lt;</w:t>
      </w:r>
      <w:r w:rsidR="00D76CBA">
        <w:rPr>
          <w:color w:val="000000"/>
          <w:sz w:val="23"/>
          <w:szCs w:val="23"/>
        </w:rPr>
        <w:t>…</w:t>
      </w:r>
      <w:r w:rsidR="00D76CBA" w:rsidRPr="00D76CBA">
        <w:rPr>
          <w:color w:val="000000"/>
          <w:sz w:val="23"/>
          <w:szCs w:val="23"/>
        </w:rPr>
        <w:t>&gt;</w:t>
      </w:r>
      <w:r w:rsidR="00AC592F" w:rsidRPr="002A6251">
        <w:rPr>
          <w:color w:val="000000" w:themeColor="text1"/>
          <w:sz w:val="23"/>
          <w:szCs w:val="23"/>
        </w:rPr>
        <w:t xml:space="preserve"> (представитель по доверенности),</w:t>
      </w:r>
    </w:p>
    <w:p w:rsidR="00D76CBA" w:rsidRDefault="007F0ED8" w:rsidP="00656388">
      <w:pPr>
        <w:ind w:firstLine="567"/>
        <w:jc w:val="both"/>
        <w:rPr>
          <w:color w:val="000000"/>
          <w:sz w:val="23"/>
          <w:szCs w:val="23"/>
        </w:rPr>
      </w:pPr>
      <w:r>
        <w:rPr>
          <w:color w:val="auto"/>
          <w:sz w:val="23"/>
          <w:szCs w:val="23"/>
        </w:rPr>
        <w:t>слушатель</w:t>
      </w:r>
      <w:r w:rsidR="00D76CBA" w:rsidRPr="002A6251">
        <w:rPr>
          <w:color w:val="000000"/>
          <w:sz w:val="23"/>
          <w:szCs w:val="23"/>
        </w:rPr>
        <w:t xml:space="preserve">     </w:t>
      </w:r>
      <w:r w:rsidR="00D76CBA" w:rsidRPr="00D76CBA">
        <w:rPr>
          <w:color w:val="000000"/>
          <w:sz w:val="23"/>
          <w:szCs w:val="23"/>
        </w:rPr>
        <w:t>&lt;</w:t>
      </w:r>
      <w:r w:rsidR="00D76CBA">
        <w:rPr>
          <w:color w:val="000000"/>
          <w:sz w:val="23"/>
          <w:szCs w:val="23"/>
        </w:rPr>
        <w:t>…</w:t>
      </w:r>
      <w:r w:rsidR="00D76CBA" w:rsidRPr="00D76CBA">
        <w:rPr>
          <w:color w:val="000000"/>
          <w:sz w:val="23"/>
          <w:szCs w:val="23"/>
        </w:rPr>
        <w:t>&gt;</w:t>
      </w:r>
    </w:p>
    <w:p w:rsidR="00116B3E" w:rsidRPr="002A6251" w:rsidRDefault="007759F7" w:rsidP="00656388">
      <w:pPr>
        <w:ind w:firstLine="567"/>
        <w:jc w:val="both"/>
        <w:rPr>
          <w:sz w:val="23"/>
          <w:szCs w:val="23"/>
        </w:rPr>
      </w:pPr>
      <w:bookmarkStart w:id="0" w:name="_GoBack"/>
      <w:bookmarkEnd w:id="0"/>
      <w:r w:rsidRPr="002A6251">
        <w:rPr>
          <w:color w:val="auto"/>
          <w:sz w:val="23"/>
          <w:szCs w:val="23"/>
        </w:rPr>
        <w:t xml:space="preserve">рассмотрев </w:t>
      </w:r>
      <w:r w:rsidR="00D712AA" w:rsidRPr="002A6251">
        <w:rPr>
          <w:color w:val="auto"/>
          <w:sz w:val="23"/>
          <w:szCs w:val="23"/>
        </w:rPr>
        <w:t>жалобы</w:t>
      </w:r>
      <w:r w:rsidR="00E11708" w:rsidRPr="002A6251">
        <w:rPr>
          <w:color w:val="auto"/>
          <w:sz w:val="23"/>
          <w:szCs w:val="23"/>
        </w:rPr>
        <w:t xml:space="preserve"> </w:t>
      </w:r>
      <w:r w:rsidR="007F0ED8" w:rsidRPr="00437F90">
        <w:rPr>
          <w:sz w:val="23"/>
          <w:szCs w:val="23"/>
        </w:rPr>
        <w:t>ООО «</w:t>
      </w:r>
      <w:r w:rsidR="007F0ED8">
        <w:rPr>
          <w:shd w:val="clear" w:color="auto" w:fill="FFFFFF"/>
        </w:rPr>
        <w:t>УСиПР</w:t>
      </w:r>
      <w:r w:rsidR="007F0ED8">
        <w:rPr>
          <w:sz w:val="23"/>
          <w:szCs w:val="23"/>
        </w:rPr>
        <w:t xml:space="preserve">», ООО «Джули», ООО «ТехСтройПартнер», ООО «Стигматранс» </w:t>
      </w:r>
      <w:r w:rsidR="007F0ED8" w:rsidRPr="001F6FDF">
        <w:rPr>
          <w:sz w:val="23"/>
          <w:szCs w:val="23"/>
        </w:rPr>
        <w:t xml:space="preserve">на действия </w:t>
      </w:r>
      <w:r w:rsidR="007F0ED8">
        <w:rPr>
          <w:sz w:val="23"/>
          <w:szCs w:val="23"/>
        </w:rPr>
        <w:t xml:space="preserve">(бездействие) заказчика </w:t>
      </w:r>
      <w:r w:rsidR="007F0ED8">
        <w:t xml:space="preserve">ГКУ «Служба государственного заказчика РС(Я)» при проведении </w:t>
      </w:r>
      <w:r w:rsidR="007F0ED8">
        <w:rPr>
          <w:sz w:val="23"/>
          <w:szCs w:val="23"/>
        </w:rPr>
        <w:t>электронного</w:t>
      </w:r>
      <w:r w:rsidR="007F0ED8" w:rsidRPr="006E41B1">
        <w:rPr>
          <w:sz w:val="23"/>
          <w:szCs w:val="23"/>
        </w:rPr>
        <w:t xml:space="preserve"> аукцион</w:t>
      </w:r>
      <w:r w:rsidR="007F0ED8">
        <w:rPr>
          <w:sz w:val="23"/>
          <w:szCs w:val="23"/>
        </w:rPr>
        <w:t>а на выполнение</w:t>
      </w:r>
      <w:r w:rsidR="007F0ED8" w:rsidRPr="006E41B1">
        <w:rPr>
          <w:sz w:val="23"/>
          <w:szCs w:val="23"/>
        </w:rPr>
        <w:t xml:space="preserve"> строительно-монтажных работ по объекту: "Строительство культурного центра "Эйге" в с. Тасагар Вилюйского улуса (района)"</w:t>
      </w:r>
      <w:r w:rsidR="007F0ED8">
        <w:rPr>
          <w:sz w:val="23"/>
          <w:szCs w:val="23"/>
        </w:rPr>
        <w:t xml:space="preserve"> </w:t>
      </w:r>
      <w:r w:rsidR="007F0ED8" w:rsidRPr="005258C9">
        <w:rPr>
          <w:sz w:val="23"/>
          <w:szCs w:val="23"/>
        </w:rPr>
        <w:t>(извещение</w:t>
      </w:r>
      <w:r w:rsidR="007F0ED8" w:rsidRPr="008F2941">
        <w:rPr>
          <w:sz w:val="23"/>
          <w:szCs w:val="23"/>
        </w:rPr>
        <w:t xml:space="preserve"> №</w:t>
      </w:r>
      <w:r w:rsidR="007F0ED8" w:rsidRPr="001228A6">
        <w:rPr>
          <w:sz w:val="23"/>
          <w:szCs w:val="23"/>
        </w:rPr>
        <w:t xml:space="preserve"> </w:t>
      </w:r>
      <w:r w:rsidR="007F0ED8" w:rsidRPr="006E41B1">
        <w:t>0816500000621000361</w:t>
      </w:r>
      <w:hyperlink r:id="rId9" w:tgtFrame="_blank" w:history="1"/>
      <w:r w:rsidR="007F0ED8" w:rsidRPr="008F2941">
        <w:rPr>
          <w:sz w:val="23"/>
          <w:szCs w:val="23"/>
        </w:rPr>
        <w:t>)</w:t>
      </w:r>
      <w:r w:rsidR="008A2EF4" w:rsidRPr="002A6251">
        <w:rPr>
          <w:color w:val="auto"/>
          <w:sz w:val="23"/>
          <w:szCs w:val="23"/>
          <w:shd w:val="clear" w:color="auto" w:fill="FFFFFF"/>
        </w:rPr>
        <w:t xml:space="preserve">, </w:t>
      </w:r>
      <w:r w:rsidR="008A2EF4" w:rsidRPr="002A6251">
        <w:rPr>
          <w:color w:val="auto"/>
          <w:sz w:val="23"/>
          <w:szCs w:val="23"/>
        </w:rPr>
        <w:t xml:space="preserve">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w:t>
      </w:r>
      <w:r w:rsidR="008A2EF4" w:rsidRPr="002A6251">
        <w:rPr>
          <w:sz w:val="23"/>
          <w:szCs w:val="23"/>
        </w:rPr>
        <w:t>в соответствии с Административным регламентом, утвержденным приказом ФАС России № 727/14 от 19.11.2014 г.</w:t>
      </w:r>
    </w:p>
    <w:p w:rsidR="00596D70" w:rsidRPr="002A6251" w:rsidRDefault="00596D70" w:rsidP="00656388">
      <w:pPr>
        <w:ind w:firstLine="567"/>
        <w:jc w:val="both"/>
        <w:rPr>
          <w:sz w:val="23"/>
          <w:szCs w:val="23"/>
        </w:rPr>
      </w:pPr>
    </w:p>
    <w:p w:rsidR="008A2EF4" w:rsidRPr="002A6251" w:rsidRDefault="008A2EF4" w:rsidP="004B17C8">
      <w:pPr>
        <w:spacing w:after="120"/>
        <w:jc w:val="center"/>
        <w:rPr>
          <w:color w:val="000000"/>
          <w:sz w:val="23"/>
          <w:szCs w:val="23"/>
        </w:rPr>
      </w:pPr>
      <w:r w:rsidRPr="002A6251">
        <w:rPr>
          <w:color w:val="000000"/>
          <w:sz w:val="23"/>
          <w:szCs w:val="23"/>
        </w:rPr>
        <w:t>у с т а н о в и л а:</w:t>
      </w:r>
    </w:p>
    <w:p w:rsidR="000B43AA" w:rsidRPr="002A6251" w:rsidRDefault="000B43AA" w:rsidP="00680A0A">
      <w:pPr>
        <w:pStyle w:val="a6"/>
        <w:spacing w:before="0" w:beforeAutospacing="0" w:after="0" w:afterAutospacing="0"/>
        <w:ind w:firstLine="567"/>
        <w:jc w:val="both"/>
        <w:rPr>
          <w:color w:val="000000"/>
          <w:sz w:val="23"/>
          <w:szCs w:val="23"/>
        </w:rPr>
      </w:pPr>
      <w:r w:rsidRPr="002A6251">
        <w:rPr>
          <w:color w:val="00000A"/>
          <w:sz w:val="23"/>
          <w:szCs w:val="23"/>
        </w:rPr>
        <w:t>В Управление Федеральной антимонопольной службы по Ре</w:t>
      </w:r>
      <w:r w:rsidR="00281746" w:rsidRPr="002A6251">
        <w:rPr>
          <w:color w:val="00000A"/>
          <w:sz w:val="23"/>
          <w:szCs w:val="23"/>
        </w:rPr>
        <w:t>спублике Саха (Якутия) по</w:t>
      </w:r>
      <w:r w:rsidR="000A039B" w:rsidRPr="002A6251">
        <w:rPr>
          <w:color w:val="00000A"/>
          <w:sz w:val="23"/>
          <w:szCs w:val="23"/>
        </w:rPr>
        <w:t>ступили жалобы</w:t>
      </w:r>
      <w:r w:rsidR="00281746" w:rsidRPr="002A6251">
        <w:rPr>
          <w:color w:val="00000A"/>
          <w:sz w:val="23"/>
          <w:szCs w:val="23"/>
        </w:rPr>
        <w:t xml:space="preserve"> </w:t>
      </w:r>
      <w:r w:rsidR="007F0ED8" w:rsidRPr="00437F90">
        <w:rPr>
          <w:sz w:val="23"/>
          <w:szCs w:val="23"/>
        </w:rPr>
        <w:t>ООО «</w:t>
      </w:r>
      <w:r w:rsidR="007F0ED8">
        <w:rPr>
          <w:shd w:val="clear" w:color="auto" w:fill="FFFFFF"/>
        </w:rPr>
        <w:t>УСиПР</w:t>
      </w:r>
      <w:r w:rsidR="007F0ED8">
        <w:rPr>
          <w:sz w:val="23"/>
          <w:szCs w:val="23"/>
        </w:rPr>
        <w:t>», ООО «Джули», ООО «ТехСтройПартнер», ООО «Стигматранс»</w:t>
      </w:r>
      <w:r w:rsidR="000A039B" w:rsidRPr="002A6251">
        <w:rPr>
          <w:sz w:val="23"/>
          <w:szCs w:val="23"/>
        </w:rPr>
        <w:t xml:space="preserve"> </w:t>
      </w:r>
      <w:r w:rsidR="002C40F2" w:rsidRPr="002A6251">
        <w:rPr>
          <w:color w:val="00000A"/>
          <w:sz w:val="23"/>
          <w:szCs w:val="23"/>
        </w:rPr>
        <w:t>на действия</w:t>
      </w:r>
      <w:r w:rsidR="007F0ED8">
        <w:rPr>
          <w:color w:val="00000A"/>
          <w:sz w:val="23"/>
          <w:szCs w:val="23"/>
        </w:rPr>
        <w:t xml:space="preserve"> (бездействие)</w:t>
      </w:r>
      <w:r w:rsidR="002C40F2" w:rsidRPr="002A6251">
        <w:rPr>
          <w:color w:val="00000A"/>
          <w:sz w:val="23"/>
          <w:szCs w:val="23"/>
        </w:rPr>
        <w:t xml:space="preserve"> заказчика.</w:t>
      </w:r>
    </w:p>
    <w:p w:rsidR="00C11E15" w:rsidRPr="002A6251" w:rsidRDefault="00C11E15" w:rsidP="00680A0A">
      <w:pPr>
        <w:pStyle w:val="a6"/>
        <w:spacing w:before="0" w:beforeAutospacing="0" w:after="0" w:afterAutospacing="0"/>
        <w:ind w:firstLine="567"/>
        <w:jc w:val="both"/>
        <w:rPr>
          <w:color w:val="00000A"/>
          <w:sz w:val="23"/>
          <w:szCs w:val="23"/>
        </w:rPr>
      </w:pPr>
      <w:r w:rsidRPr="002A6251">
        <w:rPr>
          <w:b/>
          <w:bCs/>
          <w:sz w:val="23"/>
          <w:szCs w:val="23"/>
        </w:rPr>
        <w:lastRenderedPageBreak/>
        <w:t xml:space="preserve">Из сути жалоб </w:t>
      </w:r>
      <w:r w:rsidR="007F0ED8" w:rsidRPr="007F0ED8">
        <w:rPr>
          <w:b/>
          <w:sz w:val="23"/>
          <w:szCs w:val="23"/>
        </w:rPr>
        <w:t>ООО «Джули», ООО «ТехСтройПартнер», ООО «Стигматранс»</w:t>
      </w:r>
      <w:r w:rsidR="007F0ED8" w:rsidRPr="002A6251">
        <w:rPr>
          <w:sz w:val="23"/>
          <w:szCs w:val="23"/>
        </w:rPr>
        <w:t xml:space="preserve"> </w:t>
      </w:r>
      <w:r w:rsidRPr="002A6251">
        <w:rPr>
          <w:b/>
          <w:bCs/>
          <w:sz w:val="23"/>
          <w:szCs w:val="23"/>
        </w:rPr>
        <w:t>следует, что</w:t>
      </w:r>
      <w:r w:rsidRPr="002A6251">
        <w:rPr>
          <w:bCs/>
          <w:sz w:val="23"/>
          <w:szCs w:val="23"/>
        </w:rPr>
        <w:t xml:space="preserve"> </w:t>
      </w:r>
      <w:r w:rsidR="003A2C51" w:rsidRPr="002A6251">
        <w:rPr>
          <w:sz w:val="23"/>
          <w:szCs w:val="23"/>
        </w:rPr>
        <w:t>аукционная документация составлена с нарушениями Закона о контрактной системе</w:t>
      </w:r>
      <w:r w:rsidR="003A2C51" w:rsidRPr="002A6251">
        <w:rPr>
          <w:color w:val="000000" w:themeColor="text1"/>
          <w:sz w:val="23"/>
          <w:szCs w:val="23"/>
        </w:rPr>
        <w:t xml:space="preserve">, </w:t>
      </w:r>
      <w:r w:rsidR="003A2C51" w:rsidRPr="002A6251">
        <w:rPr>
          <w:sz w:val="23"/>
          <w:szCs w:val="23"/>
        </w:rPr>
        <w:t xml:space="preserve">что нарушает их права и </w:t>
      </w:r>
      <w:r w:rsidR="003A2C51" w:rsidRPr="002A6251">
        <w:rPr>
          <w:color w:val="000000" w:themeColor="text1"/>
          <w:sz w:val="23"/>
          <w:szCs w:val="23"/>
          <w:lang w:bidi="en-US"/>
        </w:rPr>
        <w:t xml:space="preserve">законные интересы </w:t>
      </w:r>
      <w:r w:rsidR="003A2C51" w:rsidRPr="002A6251">
        <w:rPr>
          <w:sz w:val="23"/>
          <w:szCs w:val="23"/>
        </w:rPr>
        <w:t>на участие в электронном аукционе</w:t>
      </w:r>
      <w:r w:rsidR="003A2C51" w:rsidRPr="002A6251">
        <w:rPr>
          <w:color w:val="000000" w:themeColor="text1"/>
          <w:sz w:val="23"/>
          <w:szCs w:val="23"/>
        </w:rPr>
        <w:t>.</w:t>
      </w:r>
    </w:p>
    <w:p w:rsidR="00C11E15" w:rsidRDefault="00CB2289" w:rsidP="00680A0A">
      <w:pPr>
        <w:autoSpaceDE w:val="0"/>
        <w:autoSpaceDN w:val="0"/>
        <w:adjustRightInd w:val="0"/>
        <w:ind w:firstLine="567"/>
        <w:jc w:val="both"/>
        <w:rPr>
          <w:color w:val="000000" w:themeColor="text1"/>
          <w:sz w:val="23"/>
          <w:szCs w:val="23"/>
        </w:rPr>
      </w:pPr>
      <w:r w:rsidRPr="002A6251">
        <w:rPr>
          <w:color w:val="000000" w:themeColor="text1"/>
          <w:sz w:val="23"/>
          <w:szCs w:val="23"/>
        </w:rPr>
        <w:t>Просят признать жалобы обоснованными</w:t>
      </w:r>
      <w:r w:rsidR="00C11E15" w:rsidRPr="002A6251">
        <w:rPr>
          <w:color w:val="000000" w:themeColor="text1"/>
          <w:sz w:val="23"/>
          <w:szCs w:val="23"/>
        </w:rPr>
        <w:t>.</w:t>
      </w:r>
    </w:p>
    <w:p w:rsidR="00D64DA4" w:rsidRDefault="00D64DA4" w:rsidP="00680A0A">
      <w:pPr>
        <w:autoSpaceDE w:val="0"/>
        <w:autoSpaceDN w:val="0"/>
        <w:adjustRightInd w:val="0"/>
        <w:ind w:firstLine="567"/>
        <w:jc w:val="both"/>
        <w:rPr>
          <w:color w:val="000000" w:themeColor="text1"/>
          <w:sz w:val="23"/>
          <w:szCs w:val="23"/>
        </w:rPr>
      </w:pPr>
      <w:r w:rsidRPr="00D64DA4">
        <w:rPr>
          <w:b/>
          <w:color w:val="000000" w:themeColor="text1"/>
          <w:sz w:val="23"/>
          <w:szCs w:val="23"/>
        </w:rPr>
        <w:t>Из сути жалобы ООО «УСиПР» следует, что</w:t>
      </w:r>
      <w:r>
        <w:rPr>
          <w:color w:val="000000" w:themeColor="text1"/>
          <w:sz w:val="23"/>
          <w:szCs w:val="23"/>
        </w:rPr>
        <w:t xml:space="preserve"> заказчиком не определена потребность в выполняемых работах.</w:t>
      </w:r>
    </w:p>
    <w:p w:rsidR="00D64DA4" w:rsidRPr="002A6251" w:rsidRDefault="00D64DA4" w:rsidP="00680A0A">
      <w:pPr>
        <w:autoSpaceDE w:val="0"/>
        <w:autoSpaceDN w:val="0"/>
        <w:adjustRightInd w:val="0"/>
        <w:ind w:firstLine="567"/>
        <w:jc w:val="both"/>
        <w:rPr>
          <w:color w:val="000000" w:themeColor="text1"/>
          <w:sz w:val="23"/>
          <w:szCs w:val="23"/>
        </w:rPr>
      </w:pPr>
      <w:r>
        <w:rPr>
          <w:color w:val="000000" w:themeColor="text1"/>
          <w:sz w:val="23"/>
          <w:szCs w:val="23"/>
        </w:rPr>
        <w:t>Просят признать жалобу обоснованной.</w:t>
      </w:r>
    </w:p>
    <w:p w:rsidR="00C11E15" w:rsidRPr="002A6251" w:rsidRDefault="000D5568" w:rsidP="00680A0A">
      <w:pPr>
        <w:pStyle w:val="a6"/>
        <w:spacing w:before="0" w:beforeAutospacing="0" w:after="0" w:afterAutospacing="0"/>
        <w:ind w:firstLine="567"/>
        <w:jc w:val="both"/>
        <w:rPr>
          <w:color w:val="00000A"/>
          <w:sz w:val="23"/>
          <w:szCs w:val="23"/>
        </w:rPr>
      </w:pPr>
      <w:r w:rsidRPr="002A6251">
        <w:rPr>
          <w:b/>
          <w:bCs/>
          <w:color w:val="00000A"/>
          <w:sz w:val="23"/>
          <w:szCs w:val="23"/>
        </w:rPr>
        <w:t>В ход</w:t>
      </w:r>
      <w:r w:rsidR="007F0ED8">
        <w:rPr>
          <w:b/>
          <w:bCs/>
          <w:color w:val="00000A"/>
          <w:sz w:val="23"/>
          <w:szCs w:val="23"/>
        </w:rPr>
        <w:t>е рассмотрения дел представитель</w:t>
      </w:r>
      <w:r w:rsidRPr="002A6251">
        <w:rPr>
          <w:b/>
          <w:bCs/>
          <w:color w:val="00000A"/>
          <w:sz w:val="23"/>
          <w:szCs w:val="23"/>
        </w:rPr>
        <w:t xml:space="preserve"> уполномоченного учреждения пояснил, </w:t>
      </w:r>
      <w:r w:rsidRPr="002A6251">
        <w:rPr>
          <w:color w:val="00000A"/>
          <w:sz w:val="23"/>
          <w:szCs w:val="23"/>
        </w:rPr>
        <w:t>что с жалобами</w:t>
      </w:r>
      <w:r w:rsidR="00F6433A" w:rsidRPr="002A6251">
        <w:rPr>
          <w:color w:val="00000A"/>
          <w:sz w:val="23"/>
          <w:szCs w:val="23"/>
        </w:rPr>
        <w:t xml:space="preserve"> не соглас</w:t>
      </w:r>
      <w:r w:rsidR="007F0ED8">
        <w:rPr>
          <w:color w:val="00000A"/>
          <w:sz w:val="23"/>
          <w:szCs w:val="23"/>
        </w:rPr>
        <w:t>ен</w:t>
      </w:r>
      <w:r w:rsidR="00C11E15" w:rsidRPr="002A6251">
        <w:rPr>
          <w:color w:val="00000A"/>
          <w:sz w:val="23"/>
          <w:szCs w:val="23"/>
        </w:rPr>
        <w:t>.</w:t>
      </w:r>
    </w:p>
    <w:p w:rsidR="00C11E15" w:rsidRPr="002A6251" w:rsidRDefault="00C11E15" w:rsidP="00C11E15">
      <w:pPr>
        <w:pStyle w:val="a6"/>
        <w:spacing w:before="0" w:beforeAutospacing="0" w:after="0" w:afterAutospacing="0" w:line="280" w:lineRule="exact"/>
        <w:ind w:firstLine="567"/>
        <w:jc w:val="both"/>
        <w:rPr>
          <w:color w:val="00000A"/>
          <w:sz w:val="23"/>
          <w:szCs w:val="23"/>
        </w:rPr>
      </w:pPr>
      <w:r w:rsidRPr="002A6251">
        <w:rPr>
          <w:color w:val="00000A"/>
          <w:sz w:val="23"/>
          <w:szCs w:val="23"/>
        </w:rPr>
        <w:t>Прося</w:t>
      </w:r>
      <w:r w:rsidR="00D20A64" w:rsidRPr="002A6251">
        <w:rPr>
          <w:color w:val="00000A"/>
          <w:sz w:val="23"/>
          <w:szCs w:val="23"/>
        </w:rPr>
        <w:t>т признать жалобы необоснованными</w:t>
      </w:r>
      <w:r w:rsidRPr="002A6251">
        <w:rPr>
          <w:color w:val="00000A"/>
          <w:sz w:val="23"/>
          <w:szCs w:val="23"/>
        </w:rPr>
        <w:t>.</w:t>
      </w:r>
    </w:p>
    <w:p w:rsidR="00C11E15" w:rsidRPr="002A6251" w:rsidRDefault="00C11E15" w:rsidP="00C11E15">
      <w:pPr>
        <w:pStyle w:val="a6"/>
        <w:spacing w:before="0" w:beforeAutospacing="0" w:after="0" w:afterAutospacing="0" w:line="280" w:lineRule="exact"/>
        <w:ind w:firstLine="567"/>
        <w:jc w:val="both"/>
        <w:rPr>
          <w:b/>
          <w:bCs/>
          <w:color w:val="00000A"/>
          <w:sz w:val="23"/>
          <w:szCs w:val="23"/>
        </w:rPr>
      </w:pPr>
      <w:r w:rsidRPr="002A6251">
        <w:rPr>
          <w:rFonts w:eastAsia="Arial"/>
          <w:b/>
          <w:color w:val="000000" w:themeColor="text1"/>
          <w:sz w:val="23"/>
          <w:szCs w:val="23"/>
        </w:rPr>
        <w:t xml:space="preserve">Комиссия Управления Федеральной антимонопольной службы по Республике Саха (Якутия), </w:t>
      </w:r>
      <w:r w:rsidR="007F0ED8">
        <w:rPr>
          <w:rFonts w:eastAsia="Arial"/>
          <w:b/>
          <w:color w:val="000000" w:themeColor="text1"/>
          <w:sz w:val="23"/>
          <w:szCs w:val="23"/>
        </w:rPr>
        <w:t xml:space="preserve">заслушав лицо, участвующее в делах, </w:t>
      </w:r>
      <w:r w:rsidRPr="002A6251">
        <w:rPr>
          <w:rFonts w:eastAsia="Arial"/>
          <w:b/>
          <w:color w:val="000000" w:themeColor="text1"/>
          <w:sz w:val="23"/>
          <w:szCs w:val="23"/>
        </w:rPr>
        <w:t>изучив имеющиеся в</w:t>
      </w:r>
      <w:r w:rsidR="008856DB" w:rsidRPr="002A6251">
        <w:rPr>
          <w:rFonts w:eastAsia="Arial"/>
          <w:b/>
          <w:color w:val="000000" w:themeColor="text1"/>
          <w:sz w:val="23"/>
          <w:szCs w:val="23"/>
        </w:rPr>
        <w:t xml:space="preserve"> делах документы, считает жалобы</w:t>
      </w:r>
      <w:r w:rsidR="000D316E" w:rsidRPr="002A6251">
        <w:rPr>
          <w:rFonts w:eastAsia="Arial"/>
          <w:b/>
          <w:color w:val="000000" w:themeColor="text1"/>
          <w:sz w:val="23"/>
          <w:szCs w:val="23"/>
        </w:rPr>
        <w:t xml:space="preserve"> </w:t>
      </w:r>
      <w:r w:rsidR="007F0ED8" w:rsidRPr="007F0ED8">
        <w:rPr>
          <w:b/>
          <w:sz w:val="23"/>
          <w:szCs w:val="23"/>
        </w:rPr>
        <w:t>ООО «Джули», ООО «ТехСтройПартнер», ООО «Стигматранс»</w:t>
      </w:r>
      <w:r w:rsidR="007F0ED8" w:rsidRPr="002A6251">
        <w:rPr>
          <w:sz w:val="23"/>
          <w:szCs w:val="23"/>
        </w:rPr>
        <w:t xml:space="preserve"> </w:t>
      </w:r>
      <w:r w:rsidR="007F0ED8" w:rsidRPr="002A6251">
        <w:rPr>
          <w:b/>
          <w:bCs/>
          <w:sz w:val="23"/>
          <w:szCs w:val="23"/>
        </w:rPr>
        <w:t>необоснованными</w:t>
      </w:r>
      <w:r w:rsidRPr="002A6251">
        <w:rPr>
          <w:rFonts w:eastAsia="Arial"/>
          <w:b/>
          <w:color w:val="000000" w:themeColor="text1"/>
          <w:sz w:val="23"/>
          <w:szCs w:val="23"/>
        </w:rPr>
        <w:t xml:space="preserve"> по следующим основаниям.</w:t>
      </w:r>
    </w:p>
    <w:p w:rsidR="00C11E15" w:rsidRPr="002A6251" w:rsidRDefault="00C11E15" w:rsidP="00C11E15">
      <w:pPr>
        <w:autoSpaceDE w:val="0"/>
        <w:autoSpaceDN w:val="0"/>
        <w:adjustRightInd w:val="0"/>
        <w:spacing w:line="280" w:lineRule="exact"/>
        <w:ind w:firstLine="567"/>
        <w:jc w:val="both"/>
        <w:rPr>
          <w:sz w:val="23"/>
          <w:szCs w:val="23"/>
          <w:shd w:val="clear" w:color="auto" w:fill="FFFFFF"/>
        </w:rPr>
      </w:pPr>
      <w:r w:rsidRPr="002A6251">
        <w:rPr>
          <w:sz w:val="23"/>
          <w:szCs w:val="23"/>
          <w:shd w:val="clear" w:color="auto" w:fill="FFFFFF"/>
        </w:rPr>
        <w:t xml:space="preserve">В соответствии с </w:t>
      </w:r>
      <w:hyperlink r:id="rId10"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 Недействующая редакция{Консу" w:history="1">
        <w:r w:rsidRPr="002A6251">
          <w:rPr>
            <w:rStyle w:val="a5"/>
            <w:sz w:val="23"/>
            <w:szCs w:val="23"/>
            <w:shd w:val="clear" w:color="auto" w:fill="FFFFFF"/>
          </w:rPr>
          <w:t>пунктом 1 части 1 статьи 31</w:t>
        </w:r>
      </w:hyperlink>
      <w:r w:rsidRPr="002A6251">
        <w:rPr>
          <w:sz w:val="23"/>
          <w:szCs w:val="23"/>
          <w:shd w:val="clear" w:color="auto" w:fill="FFFFFF"/>
        </w:rPr>
        <w:t xml:space="preserve">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11E15" w:rsidRPr="002A6251" w:rsidRDefault="00C11E15" w:rsidP="00C11E15">
      <w:pPr>
        <w:autoSpaceDE w:val="0"/>
        <w:autoSpaceDN w:val="0"/>
        <w:adjustRightInd w:val="0"/>
        <w:spacing w:line="280" w:lineRule="exact"/>
        <w:ind w:firstLine="567"/>
        <w:jc w:val="both"/>
        <w:rPr>
          <w:sz w:val="23"/>
          <w:szCs w:val="23"/>
          <w:shd w:val="clear" w:color="auto" w:fill="FFFFFF"/>
        </w:rPr>
      </w:pPr>
      <w:r w:rsidRPr="002A6251">
        <w:rPr>
          <w:sz w:val="23"/>
          <w:szCs w:val="23"/>
          <w:shd w:val="clear" w:color="auto" w:fill="FFFFFF"/>
        </w:rPr>
        <w:t xml:space="preserve">Согласно </w:t>
      </w:r>
      <w:hyperlink r:id="rId11"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части 1 статьи 55.8</w:t>
        </w:r>
      </w:hyperlink>
      <w:r w:rsidRPr="002A6251">
        <w:rPr>
          <w:sz w:val="23"/>
          <w:szCs w:val="23"/>
          <w:shd w:val="clear" w:color="auto" w:fill="FFFFFF"/>
        </w:rPr>
        <w:t xml:space="preserve"> Градостроительного кодекса РФ (далее также ГрК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hyperlink r:id="rId12"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Кодексом</w:t>
        </w:r>
      </w:hyperlink>
      <w:r w:rsidRPr="002A6251">
        <w:rPr>
          <w:sz w:val="23"/>
          <w:szCs w:val="23"/>
          <w:shd w:val="clear" w:color="auto" w:fill="FFFFFF"/>
        </w:rPr>
        <w:t>.</w:t>
      </w:r>
    </w:p>
    <w:p w:rsidR="00C11E15" w:rsidRPr="002A6251" w:rsidRDefault="00C11E15" w:rsidP="00C11E15">
      <w:pPr>
        <w:autoSpaceDE w:val="0"/>
        <w:autoSpaceDN w:val="0"/>
        <w:adjustRightInd w:val="0"/>
        <w:spacing w:line="280" w:lineRule="exact"/>
        <w:ind w:firstLine="567"/>
        <w:jc w:val="both"/>
        <w:rPr>
          <w:sz w:val="23"/>
          <w:szCs w:val="23"/>
          <w:shd w:val="clear" w:color="auto" w:fill="FFFFFF"/>
        </w:rPr>
      </w:pPr>
      <w:r w:rsidRPr="002A6251">
        <w:rPr>
          <w:sz w:val="23"/>
          <w:szCs w:val="23"/>
          <w:shd w:val="clear" w:color="auto" w:fill="FFFFFF"/>
        </w:rPr>
        <w:t xml:space="preserve">В соответствии с </w:t>
      </w:r>
      <w:hyperlink r:id="rId13"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частью 2 статьи 52</w:t>
        </w:r>
      </w:hyperlink>
      <w:r w:rsidRPr="002A6251">
        <w:rPr>
          <w:sz w:val="23"/>
          <w:szCs w:val="23"/>
          <w:shd w:val="clear" w:color="auto" w:fill="FFFFFF"/>
        </w:rPr>
        <w:t xml:space="preserve">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w:t>
      </w:r>
      <w:hyperlink r:id="rId14"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статьей</w:t>
        </w:r>
      </w:hyperlink>
      <w:r w:rsidRPr="002A6251">
        <w:rPr>
          <w:sz w:val="23"/>
          <w:szCs w:val="23"/>
          <w:shd w:val="clear" w:color="auto" w:fill="FFFFFF"/>
        </w:rPr>
        <w:t>.</w:t>
      </w:r>
    </w:p>
    <w:p w:rsidR="00C11E15" w:rsidRPr="002A6251" w:rsidRDefault="00C11E15" w:rsidP="00C11E15">
      <w:pPr>
        <w:suppressAutoHyphens w:val="0"/>
        <w:autoSpaceDE w:val="0"/>
        <w:autoSpaceDN w:val="0"/>
        <w:adjustRightInd w:val="0"/>
        <w:spacing w:line="280" w:lineRule="exact"/>
        <w:ind w:firstLine="567"/>
        <w:jc w:val="both"/>
        <w:rPr>
          <w:rFonts w:eastAsiaTheme="minorHAnsi"/>
          <w:color w:val="auto"/>
          <w:sz w:val="23"/>
          <w:szCs w:val="23"/>
          <w:lang w:eastAsia="en-US"/>
        </w:rPr>
      </w:pPr>
      <w:r w:rsidRPr="002A6251">
        <w:rPr>
          <w:rFonts w:eastAsiaTheme="minorHAnsi"/>
          <w:color w:val="auto"/>
          <w:sz w:val="23"/>
          <w:szCs w:val="23"/>
          <w:lang w:eastAsia="en-US"/>
        </w:rPr>
        <w:t xml:space="preserve">В соответствии с </w:t>
      </w:r>
      <w:hyperlink r:id="rId15" w:history="1">
        <w:r w:rsidRPr="002A6251">
          <w:rPr>
            <w:rFonts w:eastAsiaTheme="minorHAnsi"/>
            <w:color w:val="0000FF"/>
            <w:sz w:val="23"/>
            <w:szCs w:val="23"/>
            <w:lang w:eastAsia="en-US"/>
          </w:rPr>
          <w:t>частью 3 статьи 55.8</w:t>
        </w:r>
      </w:hyperlink>
      <w:r w:rsidRPr="002A6251">
        <w:rPr>
          <w:rFonts w:eastAsiaTheme="minorHAnsi"/>
          <w:color w:val="auto"/>
          <w:sz w:val="23"/>
          <w:szCs w:val="23"/>
          <w:lang w:eastAsia="en-US"/>
        </w:rPr>
        <w:t xml:space="preserve"> ГрК РФ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C11E15" w:rsidRPr="002A6251" w:rsidRDefault="00C11E15" w:rsidP="00C11E15">
      <w:pPr>
        <w:suppressAutoHyphens w:val="0"/>
        <w:autoSpaceDE w:val="0"/>
        <w:autoSpaceDN w:val="0"/>
        <w:adjustRightInd w:val="0"/>
        <w:spacing w:line="280" w:lineRule="exact"/>
        <w:ind w:firstLine="567"/>
        <w:jc w:val="both"/>
        <w:rPr>
          <w:rFonts w:eastAsiaTheme="minorHAnsi"/>
          <w:color w:val="auto"/>
          <w:sz w:val="23"/>
          <w:szCs w:val="23"/>
          <w:lang w:eastAsia="en-US"/>
        </w:rPr>
      </w:pPr>
      <w:r w:rsidRPr="002A6251">
        <w:rPr>
          <w:rFonts w:eastAsiaTheme="minorHAnsi"/>
          <w:color w:val="auto"/>
          <w:sz w:val="23"/>
          <w:szCs w:val="23"/>
          <w:lang w:eastAsia="en-US"/>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16" w:history="1">
        <w:r w:rsidRPr="002A6251">
          <w:rPr>
            <w:rFonts w:eastAsiaTheme="minorHAnsi"/>
            <w:color w:val="0000FF"/>
            <w:sz w:val="23"/>
            <w:szCs w:val="23"/>
            <w:lang w:eastAsia="en-US"/>
          </w:rPr>
          <w:t>статьями 55.4</w:t>
        </w:r>
      </w:hyperlink>
      <w:r w:rsidRPr="002A6251">
        <w:rPr>
          <w:rFonts w:eastAsiaTheme="minorHAnsi"/>
          <w:color w:val="auto"/>
          <w:sz w:val="23"/>
          <w:szCs w:val="23"/>
          <w:lang w:eastAsia="en-US"/>
        </w:rPr>
        <w:t xml:space="preserve"> и </w:t>
      </w:r>
      <w:hyperlink r:id="rId17" w:history="1">
        <w:r w:rsidRPr="002A6251">
          <w:rPr>
            <w:rFonts w:eastAsiaTheme="minorHAnsi"/>
            <w:color w:val="0000FF"/>
            <w:sz w:val="23"/>
            <w:szCs w:val="23"/>
            <w:lang w:eastAsia="en-US"/>
          </w:rPr>
          <w:t>55.16</w:t>
        </w:r>
      </w:hyperlink>
      <w:r w:rsidRPr="002A6251">
        <w:rPr>
          <w:rFonts w:eastAsiaTheme="minorHAnsi"/>
          <w:color w:val="auto"/>
          <w:sz w:val="23"/>
          <w:szCs w:val="23"/>
          <w:lang w:eastAsia="en-US"/>
        </w:rPr>
        <w:t xml:space="preserve"> ГрК РФ;</w:t>
      </w:r>
    </w:p>
    <w:p w:rsidR="00C11E15" w:rsidRPr="002A6251" w:rsidRDefault="00C11E15" w:rsidP="00C11E15">
      <w:pPr>
        <w:suppressAutoHyphens w:val="0"/>
        <w:autoSpaceDE w:val="0"/>
        <w:autoSpaceDN w:val="0"/>
        <w:adjustRightInd w:val="0"/>
        <w:ind w:firstLine="567"/>
        <w:jc w:val="both"/>
        <w:rPr>
          <w:rFonts w:eastAsiaTheme="minorHAnsi"/>
          <w:color w:val="auto"/>
          <w:sz w:val="23"/>
          <w:szCs w:val="23"/>
          <w:lang w:eastAsia="en-US"/>
        </w:rPr>
      </w:pPr>
      <w:r w:rsidRPr="002A6251">
        <w:rPr>
          <w:rFonts w:eastAsiaTheme="minorHAnsi"/>
          <w:color w:val="auto"/>
          <w:sz w:val="23"/>
          <w:szCs w:val="23"/>
          <w:lang w:eastAsia="en-US"/>
        </w:rPr>
        <w:t xml:space="preserve">2) если совокупный размер обязательств по указанным в </w:t>
      </w:r>
      <w:hyperlink r:id="rId18" w:history="1">
        <w:r w:rsidRPr="002A6251">
          <w:rPr>
            <w:rFonts w:eastAsiaTheme="minorHAnsi"/>
            <w:color w:val="0000FF"/>
            <w:sz w:val="23"/>
            <w:szCs w:val="23"/>
            <w:lang w:eastAsia="en-US"/>
          </w:rPr>
          <w:t>абзаце первом части 3 статьи 55.8</w:t>
        </w:r>
      </w:hyperlink>
      <w:r w:rsidRPr="002A6251">
        <w:rPr>
          <w:rFonts w:eastAsiaTheme="minorHAnsi"/>
          <w:color w:val="auto"/>
          <w:sz w:val="23"/>
          <w:szCs w:val="23"/>
          <w:lang w:eastAsia="en-US"/>
        </w:rPr>
        <w:t xml:space="preserve"> ГрК РФ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9" w:history="1">
        <w:r w:rsidRPr="002A6251">
          <w:rPr>
            <w:rFonts w:eastAsiaTheme="minorHAnsi"/>
            <w:color w:val="0000FF"/>
            <w:sz w:val="23"/>
            <w:szCs w:val="23"/>
            <w:lang w:eastAsia="en-US"/>
          </w:rPr>
          <w:t>частью 11</w:t>
        </w:r>
      </w:hyperlink>
      <w:r w:rsidRPr="002A6251">
        <w:rPr>
          <w:rFonts w:eastAsiaTheme="minorHAnsi"/>
          <w:color w:val="auto"/>
          <w:sz w:val="23"/>
          <w:szCs w:val="23"/>
          <w:lang w:eastAsia="en-US"/>
        </w:rPr>
        <w:t xml:space="preserve"> или </w:t>
      </w:r>
      <w:hyperlink r:id="rId20" w:history="1">
        <w:r w:rsidRPr="002A6251">
          <w:rPr>
            <w:rFonts w:eastAsiaTheme="minorHAnsi"/>
            <w:color w:val="0000FF"/>
            <w:sz w:val="23"/>
            <w:szCs w:val="23"/>
            <w:lang w:eastAsia="en-US"/>
          </w:rPr>
          <w:t>13 статьи 55.16</w:t>
        </w:r>
      </w:hyperlink>
      <w:r w:rsidRPr="002A6251">
        <w:rPr>
          <w:rFonts w:eastAsiaTheme="minorHAnsi"/>
          <w:color w:val="auto"/>
          <w:sz w:val="23"/>
          <w:szCs w:val="23"/>
          <w:lang w:eastAsia="en-US"/>
        </w:rPr>
        <w:t xml:space="preserve"> ГрК РФ.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11E15" w:rsidRPr="002A6251" w:rsidRDefault="00C11E15" w:rsidP="00C11E15">
      <w:pPr>
        <w:suppressAutoHyphens w:val="0"/>
        <w:autoSpaceDE w:val="0"/>
        <w:autoSpaceDN w:val="0"/>
        <w:adjustRightInd w:val="0"/>
        <w:ind w:firstLine="540"/>
        <w:jc w:val="both"/>
        <w:rPr>
          <w:rFonts w:eastAsiaTheme="minorHAnsi"/>
          <w:color w:val="auto"/>
          <w:sz w:val="23"/>
          <w:szCs w:val="23"/>
          <w:lang w:eastAsia="en-US"/>
        </w:rPr>
      </w:pPr>
      <w:r w:rsidRPr="002A6251">
        <w:rPr>
          <w:rFonts w:eastAsiaTheme="minorHAnsi"/>
          <w:color w:val="auto"/>
          <w:sz w:val="23"/>
          <w:szCs w:val="23"/>
          <w:lang w:eastAsia="en-US"/>
        </w:rPr>
        <w:t xml:space="preserve">При этом в соответствии с </w:t>
      </w:r>
      <w:hyperlink r:id="rId21" w:history="1">
        <w:r w:rsidRPr="002A6251">
          <w:rPr>
            <w:rFonts w:eastAsiaTheme="minorHAnsi"/>
            <w:color w:val="0000FF"/>
            <w:sz w:val="23"/>
            <w:szCs w:val="23"/>
            <w:lang w:eastAsia="en-US"/>
          </w:rPr>
          <w:t>частью 1 статьи 55.15</w:t>
        </w:r>
      </w:hyperlink>
      <w:r w:rsidRPr="002A6251">
        <w:rPr>
          <w:rFonts w:eastAsiaTheme="minorHAnsi"/>
          <w:color w:val="auto"/>
          <w:sz w:val="23"/>
          <w:szCs w:val="23"/>
          <w:lang w:eastAsia="en-US"/>
        </w:rPr>
        <w:t xml:space="preserve"> Кодекса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обязательных требований стандартов, </w:t>
      </w:r>
      <w:r w:rsidRPr="002A6251">
        <w:rPr>
          <w:rFonts w:eastAsiaTheme="minorHAnsi"/>
          <w:color w:val="auto"/>
          <w:sz w:val="23"/>
          <w:szCs w:val="23"/>
          <w:lang w:eastAsia="en-US"/>
        </w:rPr>
        <w:lastRenderedPageBreak/>
        <w:t xml:space="preserve">в рамках контроля за деятельностью членов согласно </w:t>
      </w:r>
      <w:hyperlink r:id="rId22" w:history="1">
        <w:r w:rsidRPr="002A6251">
          <w:rPr>
            <w:rFonts w:eastAsiaTheme="minorHAnsi"/>
            <w:color w:val="0000FF"/>
            <w:sz w:val="23"/>
            <w:szCs w:val="23"/>
            <w:lang w:eastAsia="en-US"/>
          </w:rPr>
          <w:t>статье 55.13</w:t>
        </w:r>
      </w:hyperlink>
      <w:r w:rsidRPr="002A6251">
        <w:rPr>
          <w:rFonts w:eastAsiaTheme="minorHAnsi"/>
          <w:color w:val="auto"/>
          <w:sz w:val="23"/>
          <w:szCs w:val="23"/>
          <w:lang w:eastAsia="en-US"/>
        </w:rPr>
        <w:t xml:space="preserve"> Кодекса саморегулируемой организацией могут применяться меры дисциплинарного воздействия, предусмотренные Федеральным </w:t>
      </w:r>
      <w:hyperlink r:id="rId23" w:history="1">
        <w:r w:rsidRPr="002A6251">
          <w:rPr>
            <w:rFonts w:eastAsiaTheme="minorHAnsi"/>
            <w:color w:val="0000FF"/>
            <w:sz w:val="23"/>
            <w:szCs w:val="23"/>
            <w:lang w:eastAsia="en-US"/>
          </w:rPr>
          <w:t>законом</w:t>
        </w:r>
      </w:hyperlink>
      <w:r w:rsidRPr="002A6251">
        <w:rPr>
          <w:rFonts w:eastAsiaTheme="minorHAnsi"/>
          <w:color w:val="auto"/>
          <w:sz w:val="23"/>
          <w:szCs w:val="23"/>
          <w:lang w:eastAsia="en-US"/>
        </w:rPr>
        <w:t xml:space="preserve"> от 01.12.2007 № 315-ФЗ «О саморегулируемых организациях».</w:t>
      </w:r>
    </w:p>
    <w:p w:rsidR="00C11E15" w:rsidRPr="002A6251" w:rsidRDefault="00C11E15" w:rsidP="00F717BF">
      <w:pPr>
        <w:autoSpaceDE w:val="0"/>
        <w:autoSpaceDN w:val="0"/>
        <w:adjustRightInd w:val="0"/>
        <w:ind w:firstLine="567"/>
        <w:jc w:val="both"/>
        <w:rPr>
          <w:sz w:val="23"/>
          <w:szCs w:val="23"/>
          <w:shd w:val="clear" w:color="auto" w:fill="FFFFFF"/>
        </w:rPr>
      </w:pPr>
      <w:r w:rsidRPr="002A6251">
        <w:rPr>
          <w:sz w:val="23"/>
          <w:szCs w:val="23"/>
          <w:shd w:val="clear" w:color="auto" w:fill="FFFFFF"/>
        </w:rPr>
        <w:t xml:space="preserve">Согласно извещению о проведении электронного аукциона </w:t>
      </w:r>
      <w:r w:rsidR="00852B82" w:rsidRPr="002A6251">
        <w:rPr>
          <w:color w:val="auto"/>
          <w:sz w:val="23"/>
          <w:szCs w:val="23"/>
        </w:rPr>
        <w:t xml:space="preserve">на </w:t>
      </w:r>
      <w:r w:rsidR="004870EC" w:rsidRPr="002A6251">
        <w:rPr>
          <w:color w:val="auto"/>
          <w:sz w:val="23"/>
          <w:szCs w:val="23"/>
          <w:shd w:val="clear" w:color="auto" w:fill="FFFFFF"/>
        </w:rPr>
        <w:t>выполнение строительно-монтажных работ по объекту: "Республиканский кардиологический диспансер в г. Якутске (2-я очередь - Кардиососудистый центр на 150 коек)"</w:t>
      </w:r>
      <w:r w:rsidR="004870EC" w:rsidRPr="002A6251">
        <w:rPr>
          <w:color w:val="auto"/>
          <w:sz w:val="23"/>
          <w:szCs w:val="23"/>
        </w:rPr>
        <w:t xml:space="preserve"> (извещение № 0816500000620011111</w:t>
      </w:r>
      <w:hyperlink r:id="rId24" w:tgtFrame="_blank" w:history="1"/>
      <w:r w:rsidR="004870EC" w:rsidRPr="002A6251">
        <w:rPr>
          <w:color w:val="auto"/>
          <w:sz w:val="23"/>
          <w:szCs w:val="23"/>
        </w:rPr>
        <w:t>)</w:t>
      </w:r>
      <w:r w:rsidR="0022398D" w:rsidRPr="002A6251">
        <w:rPr>
          <w:sz w:val="23"/>
          <w:szCs w:val="23"/>
        </w:rPr>
        <w:t xml:space="preserve"> </w:t>
      </w:r>
      <w:r w:rsidRPr="002A6251">
        <w:rPr>
          <w:sz w:val="23"/>
          <w:szCs w:val="23"/>
          <w:shd w:val="clear" w:color="auto" w:fill="FFFFFF"/>
        </w:rPr>
        <w:t xml:space="preserve">с начальной (максимальной) ценой контракта (НМЦК) </w:t>
      </w:r>
      <w:r w:rsidR="000866EF" w:rsidRPr="002A6251">
        <w:rPr>
          <w:sz w:val="23"/>
          <w:szCs w:val="23"/>
          <w:shd w:val="clear" w:color="auto" w:fill="FFFFFF"/>
        </w:rPr>
        <w:t>716 166 264,61</w:t>
      </w:r>
      <w:r w:rsidR="002F658F" w:rsidRPr="002A6251">
        <w:rPr>
          <w:sz w:val="23"/>
          <w:szCs w:val="23"/>
          <w:shd w:val="clear" w:color="auto" w:fill="FFFFFF"/>
        </w:rPr>
        <w:t xml:space="preserve"> </w:t>
      </w:r>
      <w:r w:rsidRPr="002A6251">
        <w:rPr>
          <w:sz w:val="23"/>
          <w:szCs w:val="23"/>
          <w:shd w:val="clear" w:color="auto" w:fill="FFFFFF"/>
        </w:rPr>
        <w:t xml:space="preserve">рублей к участникам закупки установлены единые требования в соответствии с </w:t>
      </w:r>
      <w:hyperlink r:id="rId25"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 Недействующая редакция{Консу" w:history="1">
        <w:r w:rsidRPr="002A6251">
          <w:rPr>
            <w:rStyle w:val="a5"/>
            <w:sz w:val="23"/>
            <w:szCs w:val="23"/>
            <w:shd w:val="clear" w:color="auto" w:fill="FFFFFF"/>
          </w:rPr>
          <w:t>частью 1 статьи 31</w:t>
        </w:r>
      </w:hyperlink>
      <w:r w:rsidRPr="002A6251">
        <w:rPr>
          <w:sz w:val="23"/>
          <w:szCs w:val="23"/>
          <w:shd w:val="clear" w:color="auto" w:fill="FFFFFF"/>
        </w:rPr>
        <w:t xml:space="preserve"> Закона о контрактной системе.</w:t>
      </w:r>
    </w:p>
    <w:p w:rsidR="00C11E15" w:rsidRPr="002A6251" w:rsidRDefault="00CE789F" w:rsidP="00A76CFD">
      <w:pPr>
        <w:autoSpaceDE w:val="0"/>
        <w:autoSpaceDN w:val="0"/>
        <w:adjustRightInd w:val="0"/>
        <w:ind w:firstLine="567"/>
        <w:jc w:val="both"/>
        <w:rPr>
          <w:sz w:val="23"/>
          <w:szCs w:val="23"/>
          <w:shd w:val="clear" w:color="auto" w:fill="FFFFFF"/>
        </w:rPr>
      </w:pPr>
      <w:r w:rsidRPr="002A6251">
        <w:rPr>
          <w:sz w:val="23"/>
          <w:szCs w:val="23"/>
          <w:shd w:val="clear" w:color="auto" w:fill="FFFFFF"/>
        </w:rPr>
        <w:t>Извещением и пунктом 8</w:t>
      </w:r>
      <w:r w:rsidR="00C11E15" w:rsidRPr="002A6251">
        <w:rPr>
          <w:sz w:val="23"/>
          <w:szCs w:val="23"/>
          <w:shd w:val="clear" w:color="auto" w:fill="FFFFFF"/>
        </w:rPr>
        <w:t xml:space="preserve"> Информационной карты аукционной документации о проведении электронного аукциона установлены требования к участникам электронного аукциона, в том числе требование о том, что участник закупки должен являться членом СРО в области строительства, реконструкции, капитального ремонта объектов капитального строительства, следующего содержания:</w:t>
      </w:r>
    </w:p>
    <w:p w:rsidR="00A76CFD" w:rsidRPr="002A6251" w:rsidRDefault="00C11E15" w:rsidP="00A76CFD">
      <w:pPr>
        <w:autoSpaceDE w:val="0"/>
        <w:autoSpaceDN w:val="0"/>
        <w:adjustRightInd w:val="0"/>
        <w:ind w:firstLine="567"/>
        <w:contextualSpacing/>
        <w:jc w:val="both"/>
        <w:rPr>
          <w:i/>
          <w:sz w:val="23"/>
          <w:szCs w:val="23"/>
        </w:rPr>
      </w:pPr>
      <w:r w:rsidRPr="002A6251">
        <w:rPr>
          <w:i/>
          <w:sz w:val="23"/>
          <w:szCs w:val="23"/>
          <w:shd w:val="clear" w:color="auto" w:fill="FFFFFF"/>
        </w:rPr>
        <w:t>«</w:t>
      </w:r>
      <w:r w:rsidR="00A76CFD" w:rsidRPr="002A6251">
        <w:rPr>
          <w:i/>
          <w:noProof/>
          <w:sz w:val="23"/>
          <w:szCs w:val="23"/>
        </w:rPr>
        <w:t>Участник закупки должен</w:t>
      </w:r>
      <w:r w:rsidR="00A76CFD" w:rsidRPr="002A6251">
        <w:rPr>
          <w:i/>
          <w:sz w:val="23"/>
          <w:szCs w:val="23"/>
        </w:rPr>
        <w:t xml:space="preserve">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перечисленных в ч. 2.2 ст. 52 Градостроительного кодекса РФ, а также случая, предусмотренного ч. 2.1 ст. 52 Градостроительного кодекса РФ при снижении участником закупки ценового предложения до 3 млн. рублей и менее), с правом выполнения строительства, реконструкции, капитального ремонта:</w:t>
      </w:r>
    </w:p>
    <w:p w:rsidR="00A76CFD" w:rsidRPr="002A6251" w:rsidRDefault="00A76CFD" w:rsidP="00A76CFD">
      <w:pPr>
        <w:autoSpaceDE w:val="0"/>
        <w:autoSpaceDN w:val="0"/>
        <w:adjustRightInd w:val="0"/>
        <w:ind w:firstLine="567"/>
        <w:contextualSpacing/>
        <w:jc w:val="both"/>
        <w:rPr>
          <w:i/>
          <w:sz w:val="23"/>
          <w:szCs w:val="23"/>
        </w:rPr>
      </w:pPr>
      <w:r w:rsidRPr="002A6251">
        <w:rPr>
          <w:i/>
          <w:sz w:val="23"/>
          <w:szCs w:val="23"/>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A76CFD" w:rsidRPr="002A6251" w:rsidRDefault="00A76CFD" w:rsidP="00A76CFD">
      <w:pPr>
        <w:autoSpaceDE w:val="0"/>
        <w:autoSpaceDN w:val="0"/>
        <w:adjustRightInd w:val="0"/>
        <w:ind w:firstLine="567"/>
        <w:contextualSpacing/>
        <w:jc w:val="both"/>
        <w:rPr>
          <w:i/>
          <w:sz w:val="23"/>
          <w:szCs w:val="23"/>
        </w:rPr>
      </w:pPr>
      <w:r w:rsidRPr="002A6251">
        <w:rPr>
          <w:i/>
          <w:sz w:val="23"/>
          <w:szCs w:val="23"/>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контракта согласно ст. 55.16 Градостроительного кодекса РФ.</w:t>
      </w:r>
    </w:p>
    <w:p w:rsidR="00C11E15" w:rsidRPr="002A6251" w:rsidRDefault="00A76CFD" w:rsidP="00A76CFD">
      <w:pPr>
        <w:autoSpaceDE w:val="0"/>
        <w:autoSpaceDN w:val="0"/>
        <w:adjustRightInd w:val="0"/>
        <w:ind w:firstLine="567"/>
        <w:contextualSpacing/>
        <w:jc w:val="both"/>
        <w:rPr>
          <w:i/>
          <w:sz w:val="23"/>
          <w:szCs w:val="23"/>
        </w:rPr>
      </w:pPr>
      <w:r w:rsidRPr="002A6251">
        <w:rPr>
          <w:i/>
          <w:sz w:val="23"/>
          <w:szCs w:val="23"/>
        </w:rPr>
        <w:t>Соответствие требованиям подтверждается действующей на день подачи заявки выпиской из реестра членов саморегулируемой организации по утвержденной форме или копией такой выписки.</w:t>
      </w:r>
      <w:r w:rsidR="00C11E15" w:rsidRPr="002A6251">
        <w:rPr>
          <w:i/>
          <w:sz w:val="23"/>
          <w:szCs w:val="23"/>
          <w:shd w:val="clear" w:color="auto" w:fill="FFFFFF"/>
        </w:rPr>
        <w:t>».</w:t>
      </w:r>
    </w:p>
    <w:p w:rsidR="00C11E15" w:rsidRPr="002A6251" w:rsidRDefault="00C11E15" w:rsidP="00A76CFD">
      <w:pPr>
        <w:autoSpaceDE w:val="0"/>
        <w:autoSpaceDN w:val="0"/>
        <w:adjustRightInd w:val="0"/>
        <w:ind w:firstLine="567"/>
        <w:jc w:val="both"/>
        <w:rPr>
          <w:sz w:val="23"/>
          <w:szCs w:val="23"/>
          <w:shd w:val="clear" w:color="auto" w:fill="FFFFFF"/>
        </w:rPr>
      </w:pPr>
      <w:r w:rsidRPr="002A6251">
        <w:rPr>
          <w:sz w:val="23"/>
          <w:szCs w:val="23"/>
          <w:shd w:val="clear" w:color="auto" w:fill="FFFFFF"/>
        </w:rPr>
        <w:t xml:space="preserve">Таким образом, </w:t>
      </w:r>
      <w:r w:rsidR="006D2A6A" w:rsidRPr="002A6251">
        <w:rPr>
          <w:sz w:val="23"/>
          <w:szCs w:val="23"/>
          <w:shd w:val="clear" w:color="auto" w:fill="FFFFFF"/>
        </w:rPr>
        <w:t xml:space="preserve">на </w:t>
      </w:r>
      <w:r w:rsidRPr="002A6251">
        <w:rPr>
          <w:sz w:val="23"/>
          <w:szCs w:val="23"/>
          <w:shd w:val="clear" w:color="auto" w:fill="FFFFFF"/>
        </w:rPr>
        <w:t xml:space="preserve">основании </w:t>
      </w:r>
      <w:hyperlink r:id="rId26"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части 2 статьи 52</w:t>
        </w:r>
      </w:hyperlink>
      <w:r w:rsidRPr="002A6251">
        <w:rPr>
          <w:sz w:val="23"/>
          <w:szCs w:val="23"/>
          <w:shd w:val="clear" w:color="auto" w:fill="FFFFFF"/>
        </w:rPr>
        <w:t xml:space="preserve"> ГрК РФ участник закупки должен быть членом СРО в области строительства, реконструкции, капитального ремонта объектов капитального строительства. При этом, в соответствии с </w:t>
      </w:r>
      <w:hyperlink r:id="rId27"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частью 3 статьи 55.6</w:t>
        </w:r>
      </w:hyperlink>
      <w:r w:rsidRPr="002A6251">
        <w:rPr>
          <w:sz w:val="23"/>
          <w:szCs w:val="23"/>
          <w:shd w:val="clear" w:color="auto" w:fill="FFFFFF"/>
        </w:rPr>
        <w:t xml:space="preserve"> ГрК РФ, член СРО должен быть зарегистрирован в том же субъекте Российской Федерации, в котором зарегистрирована такая СРО (за исключением случаев, установленных </w:t>
      </w:r>
      <w:hyperlink r:id="rId28"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частью 3 статьи 55.6</w:t>
        </w:r>
      </w:hyperlink>
      <w:r w:rsidRPr="002A6251">
        <w:rPr>
          <w:sz w:val="23"/>
          <w:szCs w:val="23"/>
          <w:shd w:val="clear" w:color="auto" w:fill="FFFFFF"/>
        </w:rPr>
        <w:t xml:space="preserve"> ГрК РФ).</w:t>
      </w:r>
    </w:p>
    <w:p w:rsidR="00C11E15" w:rsidRPr="002A6251" w:rsidRDefault="00C11E15" w:rsidP="00F717BF">
      <w:pPr>
        <w:autoSpaceDE w:val="0"/>
        <w:autoSpaceDN w:val="0"/>
        <w:adjustRightInd w:val="0"/>
        <w:ind w:firstLine="567"/>
        <w:jc w:val="both"/>
        <w:rPr>
          <w:sz w:val="23"/>
          <w:szCs w:val="23"/>
          <w:shd w:val="clear" w:color="auto" w:fill="FFFFFF"/>
        </w:rPr>
      </w:pPr>
      <w:r w:rsidRPr="002A6251">
        <w:rPr>
          <w:sz w:val="23"/>
          <w:szCs w:val="23"/>
          <w:shd w:val="clear" w:color="auto" w:fill="FFFFFF"/>
        </w:rPr>
        <w:t xml:space="preserve">СРО, в которой состоит участник, должна иметь компенсационный фонд обеспечения договорных обязательств, сформированного в соответствии со </w:t>
      </w:r>
      <w:hyperlink r:id="rId29"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статьями 55.4</w:t>
        </w:r>
      </w:hyperlink>
      <w:r w:rsidRPr="002A6251">
        <w:rPr>
          <w:sz w:val="23"/>
          <w:szCs w:val="23"/>
          <w:shd w:val="clear" w:color="auto" w:fill="FFFFFF"/>
        </w:rPr>
        <w:t xml:space="preserve"> и </w:t>
      </w:r>
      <w:hyperlink r:id="rId30"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55.16</w:t>
        </w:r>
      </w:hyperlink>
      <w:r w:rsidRPr="002A6251">
        <w:rPr>
          <w:sz w:val="23"/>
          <w:szCs w:val="23"/>
          <w:shd w:val="clear" w:color="auto" w:fill="FFFFFF"/>
        </w:rPr>
        <w:t xml:space="preserve"> ГрК РФ.</w:t>
      </w:r>
    </w:p>
    <w:p w:rsidR="00C11E15" w:rsidRPr="002A6251" w:rsidRDefault="00C11E15" w:rsidP="00C11E15">
      <w:pPr>
        <w:autoSpaceDE w:val="0"/>
        <w:autoSpaceDN w:val="0"/>
        <w:adjustRightInd w:val="0"/>
        <w:ind w:firstLine="567"/>
        <w:jc w:val="both"/>
        <w:rPr>
          <w:sz w:val="23"/>
          <w:szCs w:val="23"/>
          <w:shd w:val="clear" w:color="auto" w:fill="FFFFFF"/>
        </w:rPr>
      </w:pPr>
      <w:r w:rsidRPr="002A6251">
        <w:rPr>
          <w:sz w:val="23"/>
          <w:szCs w:val="23"/>
          <w:shd w:val="clear" w:color="auto" w:fill="FFFFFF"/>
        </w:rPr>
        <w:t xml:space="preserve">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соответствии с </w:t>
      </w:r>
      <w:hyperlink r:id="rId31"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частью 13 статьи 55.16</w:t>
        </w:r>
      </w:hyperlink>
      <w:r w:rsidRPr="002A6251">
        <w:rPr>
          <w:sz w:val="23"/>
          <w:szCs w:val="23"/>
          <w:shd w:val="clear" w:color="auto" w:fill="FFFFFF"/>
        </w:rPr>
        <w:t xml:space="preserve"> ГрК РФ.</w:t>
      </w:r>
    </w:p>
    <w:p w:rsidR="00C11E15" w:rsidRPr="002A6251" w:rsidRDefault="00C11E15" w:rsidP="00C11E15">
      <w:pPr>
        <w:autoSpaceDE w:val="0"/>
        <w:autoSpaceDN w:val="0"/>
        <w:adjustRightInd w:val="0"/>
        <w:spacing w:line="264" w:lineRule="exact"/>
        <w:ind w:firstLine="567"/>
        <w:jc w:val="both"/>
        <w:rPr>
          <w:sz w:val="23"/>
          <w:szCs w:val="23"/>
          <w:shd w:val="clear" w:color="auto" w:fill="FFFFFF"/>
        </w:rPr>
      </w:pPr>
      <w:r w:rsidRPr="002A6251">
        <w:rPr>
          <w:sz w:val="23"/>
          <w:szCs w:val="23"/>
          <w:shd w:val="clear" w:color="auto" w:fill="FFFFFF"/>
        </w:rPr>
        <w:t xml:space="preserve">Уровень ответственности участника закупки в компенсационном фонде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определенный в соответствии со взносом члена СРО на основании </w:t>
      </w:r>
      <w:hyperlink r:id="rId32" w:tooltip="&quot;Градостроительный кодекс Российской Федерации&quot; от 29.12.2004 N 190-ФЗ (ред. от 02.08.2019) (с изм. и доп., вступ. в силу с 01.11.2019)------------ Недействующая редакция{КонсультантПлюс}" w:history="1">
        <w:r w:rsidRPr="002A6251">
          <w:rPr>
            <w:rStyle w:val="a5"/>
            <w:sz w:val="23"/>
            <w:szCs w:val="23"/>
            <w:shd w:val="clear" w:color="auto" w:fill="FFFFFF"/>
          </w:rPr>
          <w:t>части 12 статьи 55.16</w:t>
        </w:r>
      </w:hyperlink>
      <w:r w:rsidRPr="002A6251">
        <w:rPr>
          <w:sz w:val="23"/>
          <w:szCs w:val="23"/>
          <w:shd w:val="clear" w:color="auto" w:fill="FFFFFF"/>
        </w:rPr>
        <w:t xml:space="preserve"> ГрК РФ, не может быть меньше, чем его предложение о цене государственного контракта.</w:t>
      </w:r>
    </w:p>
    <w:p w:rsidR="00C11E15" w:rsidRPr="002A6251" w:rsidRDefault="00C11E15" w:rsidP="00C11E15">
      <w:pPr>
        <w:suppressAutoHyphens w:val="0"/>
        <w:autoSpaceDE w:val="0"/>
        <w:autoSpaceDN w:val="0"/>
        <w:adjustRightInd w:val="0"/>
        <w:spacing w:line="264" w:lineRule="exact"/>
        <w:ind w:firstLine="567"/>
        <w:jc w:val="both"/>
        <w:rPr>
          <w:rFonts w:eastAsiaTheme="minorHAnsi"/>
          <w:color w:val="auto"/>
          <w:sz w:val="23"/>
          <w:szCs w:val="23"/>
          <w:lang w:eastAsia="en-US"/>
        </w:rPr>
      </w:pPr>
      <w:r w:rsidRPr="002A6251">
        <w:rPr>
          <w:rFonts w:eastAsiaTheme="minorHAnsi"/>
          <w:color w:val="auto"/>
          <w:sz w:val="23"/>
          <w:szCs w:val="23"/>
          <w:lang w:eastAsia="en-US"/>
        </w:rPr>
        <w:t>Участник электронного аукциона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строительство объектов капитального строительства (кроме особо опасных, технически сложных и уникальных объектов, объектов использования атомной энергии) (</w:t>
      </w:r>
      <w:hyperlink r:id="rId33" w:history="1">
        <w:r w:rsidRPr="002A6251">
          <w:rPr>
            <w:rFonts w:eastAsiaTheme="minorHAnsi"/>
            <w:color w:val="0000FF"/>
            <w:sz w:val="23"/>
            <w:szCs w:val="23"/>
            <w:lang w:eastAsia="en-US"/>
          </w:rPr>
          <w:t>часть 2 статьи 55.15</w:t>
        </w:r>
      </w:hyperlink>
      <w:r w:rsidRPr="002A6251">
        <w:rPr>
          <w:rFonts w:eastAsiaTheme="minorHAnsi"/>
          <w:color w:val="auto"/>
          <w:sz w:val="23"/>
          <w:szCs w:val="23"/>
          <w:lang w:eastAsia="en-US"/>
        </w:rPr>
        <w:t xml:space="preserve"> ГрК РФ).</w:t>
      </w:r>
    </w:p>
    <w:p w:rsidR="00C11E15" w:rsidRPr="002A6251" w:rsidRDefault="00C11E15" w:rsidP="00C11E15">
      <w:pPr>
        <w:suppressAutoHyphens w:val="0"/>
        <w:autoSpaceDE w:val="0"/>
        <w:autoSpaceDN w:val="0"/>
        <w:adjustRightInd w:val="0"/>
        <w:spacing w:line="264" w:lineRule="exact"/>
        <w:ind w:firstLine="567"/>
        <w:jc w:val="both"/>
        <w:rPr>
          <w:rFonts w:eastAsiaTheme="minorHAnsi"/>
          <w:color w:val="auto"/>
          <w:sz w:val="23"/>
          <w:szCs w:val="23"/>
          <w:lang w:eastAsia="en-US"/>
        </w:rPr>
      </w:pPr>
      <w:r w:rsidRPr="002A6251">
        <w:rPr>
          <w:rFonts w:eastAsiaTheme="minorHAnsi"/>
          <w:color w:val="auto"/>
          <w:sz w:val="23"/>
          <w:szCs w:val="23"/>
          <w:lang w:eastAsia="en-US"/>
        </w:rPr>
        <w:t xml:space="preserve">Участник электронного аукциона может не являться членом в саморегулируемых организациях в области строительства, реконструкции, капитального ремонта объектов капитального строительства в случаях, предусмотренных </w:t>
      </w:r>
      <w:hyperlink r:id="rId34" w:history="1">
        <w:r w:rsidRPr="002A6251">
          <w:rPr>
            <w:rFonts w:eastAsiaTheme="minorHAnsi"/>
            <w:color w:val="0000FF"/>
            <w:sz w:val="23"/>
            <w:szCs w:val="23"/>
            <w:lang w:eastAsia="en-US"/>
          </w:rPr>
          <w:t>частями 2.1</w:t>
        </w:r>
      </w:hyperlink>
      <w:r w:rsidRPr="002A6251">
        <w:rPr>
          <w:rFonts w:eastAsiaTheme="minorHAnsi"/>
          <w:color w:val="auto"/>
          <w:sz w:val="23"/>
          <w:szCs w:val="23"/>
          <w:lang w:eastAsia="en-US"/>
        </w:rPr>
        <w:t xml:space="preserve">, </w:t>
      </w:r>
      <w:hyperlink r:id="rId35" w:history="1">
        <w:r w:rsidRPr="002A6251">
          <w:rPr>
            <w:rFonts w:eastAsiaTheme="minorHAnsi"/>
            <w:color w:val="0000FF"/>
            <w:sz w:val="23"/>
            <w:szCs w:val="23"/>
            <w:lang w:eastAsia="en-US"/>
          </w:rPr>
          <w:t>2.2. статьи 52</w:t>
        </w:r>
      </w:hyperlink>
      <w:r w:rsidRPr="002A6251">
        <w:rPr>
          <w:rFonts w:eastAsiaTheme="minorHAnsi"/>
          <w:color w:val="auto"/>
          <w:sz w:val="23"/>
          <w:szCs w:val="23"/>
          <w:lang w:eastAsia="en-US"/>
        </w:rPr>
        <w:t xml:space="preserve"> ГрК РФ.</w:t>
      </w:r>
    </w:p>
    <w:p w:rsidR="00C11E15" w:rsidRPr="002A6251" w:rsidRDefault="00C11E15" w:rsidP="00C11E15">
      <w:pPr>
        <w:suppressAutoHyphens w:val="0"/>
        <w:autoSpaceDE w:val="0"/>
        <w:autoSpaceDN w:val="0"/>
        <w:adjustRightInd w:val="0"/>
        <w:spacing w:line="264" w:lineRule="exact"/>
        <w:ind w:firstLine="567"/>
        <w:jc w:val="both"/>
        <w:rPr>
          <w:rFonts w:eastAsiaTheme="minorHAnsi"/>
          <w:color w:val="auto"/>
          <w:sz w:val="23"/>
          <w:szCs w:val="23"/>
          <w:lang w:eastAsia="en-US"/>
        </w:rPr>
      </w:pPr>
      <w:r w:rsidRPr="002A6251">
        <w:rPr>
          <w:rFonts w:eastAsiaTheme="minorHAnsi"/>
          <w:color w:val="auto"/>
          <w:sz w:val="23"/>
          <w:szCs w:val="23"/>
          <w:lang w:eastAsia="en-US"/>
        </w:rPr>
        <w:t xml:space="preserve">Согласно </w:t>
      </w:r>
      <w:hyperlink r:id="rId36" w:history="1">
        <w:r w:rsidRPr="002A6251">
          <w:rPr>
            <w:rFonts w:eastAsiaTheme="minorHAnsi"/>
            <w:color w:val="0000FF"/>
            <w:sz w:val="23"/>
            <w:szCs w:val="23"/>
            <w:lang w:eastAsia="en-US"/>
          </w:rPr>
          <w:t>части 1 статьи 55.17</w:t>
        </w:r>
      </w:hyperlink>
      <w:r w:rsidRPr="002A6251">
        <w:rPr>
          <w:rFonts w:eastAsiaTheme="minorHAnsi"/>
          <w:color w:val="auto"/>
          <w:sz w:val="23"/>
          <w:szCs w:val="23"/>
          <w:lang w:eastAsia="en-US"/>
        </w:rPr>
        <w:t xml:space="preserve"> ГрК РФ саморегулируемая организация обязана вести реестр членов саморегулируемой организации. Ведение такого реестра может осуществляться в составе </w:t>
      </w:r>
      <w:r w:rsidRPr="002A6251">
        <w:rPr>
          <w:rFonts w:eastAsiaTheme="minorHAnsi"/>
          <w:color w:val="auto"/>
          <w:sz w:val="23"/>
          <w:szCs w:val="23"/>
          <w:lang w:eastAsia="en-US"/>
        </w:rPr>
        <w:lastRenderedPageBreak/>
        <w:t>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C11E15" w:rsidRPr="002A6251" w:rsidRDefault="00C11E15" w:rsidP="00C11E15">
      <w:pPr>
        <w:suppressAutoHyphens w:val="0"/>
        <w:autoSpaceDE w:val="0"/>
        <w:autoSpaceDN w:val="0"/>
        <w:adjustRightInd w:val="0"/>
        <w:spacing w:line="264" w:lineRule="exact"/>
        <w:ind w:firstLine="540"/>
        <w:jc w:val="both"/>
        <w:rPr>
          <w:color w:val="auto"/>
          <w:sz w:val="23"/>
          <w:szCs w:val="23"/>
          <w:lang w:eastAsia="ru-RU"/>
        </w:rPr>
      </w:pPr>
      <w:r w:rsidRPr="002A6251">
        <w:rPr>
          <w:color w:val="auto"/>
          <w:sz w:val="23"/>
          <w:szCs w:val="23"/>
          <w:lang w:eastAsia="ru-RU"/>
        </w:rPr>
        <w:t xml:space="preserve">Согласно </w:t>
      </w:r>
      <w:hyperlink r:id="rId37"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 Недействующая редакция{Консу" w:history="1">
        <w:r w:rsidRPr="002A6251">
          <w:rPr>
            <w:color w:val="0000FF"/>
            <w:sz w:val="23"/>
            <w:szCs w:val="23"/>
            <w:lang w:eastAsia="ru-RU"/>
          </w:rPr>
          <w:t>части 1 статьи 105</w:t>
        </w:r>
      </w:hyperlink>
      <w:r w:rsidRPr="002A6251">
        <w:rPr>
          <w:color w:val="auto"/>
          <w:sz w:val="23"/>
          <w:szCs w:val="23"/>
          <w:lang w:eastAsia="ru-RU"/>
        </w:rPr>
        <w:t xml:space="preserve">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11E15" w:rsidRPr="002A6251" w:rsidRDefault="00C11E15" w:rsidP="00C11E15">
      <w:pPr>
        <w:suppressAutoHyphens w:val="0"/>
        <w:autoSpaceDE w:val="0"/>
        <w:autoSpaceDN w:val="0"/>
        <w:adjustRightInd w:val="0"/>
        <w:spacing w:line="264" w:lineRule="exact"/>
        <w:ind w:firstLine="540"/>
        <w:jc w:val="both"/>
        <w:rPr>
          <w:color w:val="auto"/>
          <w:sz w:val="23"/>
          <w:szCs w:val="23"/>
          <w:lang w:eastAsia="ru-RU"/>
        </w:rPr>
      </w:pPr>
      <w:r w:rsidRPr="002A6251">
        <w:rPr>
          <w:color w:val="auto"/>
          <w:sz w:val="23"/>
          <w:szCs w:val="23"/>
          <w:lang w:eastAsia="ru-RU"/>
        </w:rPr>
        <w:t xml:space="preserve">В соответствии с </w:t>
      </w:r>
      <w:hyperlink r:id="rId38"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 Недействующая редакция{Консу" w:history="1">
        <w:r w:rsidRPr="00D64DA4">
          <w:rPr>
            <w:color w:val="auto"/>
            <w:sz w:val="23"/>
            <w:szCs w:val="23"/>
            <w:lang w:eastAsia="ru-RU"/>
          </w:rPr>
          <w:t>пунктом 1 части 11 статьи 105</w:t>
        </w:r>
      </w:hyperlink>
      <w:r w:rsidRPr="002A6251">
        <w:rPr>
          <w:color w:val="auto"/>
          <w:sz w:val="23"/>
          <w:szCs w:val="23"/>
          <w:lang w:eastAsia="ru-RU"/>
        </w:rPr>
        <w:t xml:space="preserve">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w:t>
      </w:r>
      <w:hyperlink r:id="rId39"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 Недействующая редакция{Консу" w:history="1">
        <w:r w:rsidRPr="002A6251">
          <w:rPr>
            <w:color w:val="auto"/>
            <w:sz w:val="23"/>
            <w:szCs w:val="23"/>
            <w:lang w:eastAsia="ru-RU"/>
          </w:rPr>
          <w:t>статьей</w:t>
        </w:r>
      </w:hyperlink>
      <w:r w:rsidRPr="002A6251">
        <w:rPr>
          <w:color w:val="auto"/>
          <w:sz w:val="23"/>
          <w:szCs w:val="23"/>
          <w:lang w:eastAsia="ru-RU"/>
        </w:rPr>
        <w:t>.</w:t>
      </w:r>
    </w:p>
    <w:p w:rsidR="00C11E15" w:rsidRPr="00D64DA4" w:rsidRDefault="00C11E15" w:rsidP="00D64DA4">
      <w:pPr>
        <w:suppressAutoHyphens w:val="0"/>
        <w:autoSpaceDE w:val="0"/>
        <w:autoSpaceDN w:val="0"/>
        <w:adjustRightInd w:val="0"/>
        <w:spacing w:line="264" w:lineRule="exact"/>
        <w:ind w:firstLine="540"/>
        <w:jc w:val="both"/>
        <w:rPr>
          <w:color w:val="auto"/>
          <w:sz w:val="23"/>
          <w:szCs w:val="23"/>
          <w:lang w:eastAsia="ru-RU"/>
        </w:rPr>
      </w:pPr>
      <w:r w:rsidRPr="00D64DA4">
        <w:rPr>
          <w:color w:val="auto"/>
          <w:sz w:val="23"/>
          <w:szCs w:val="23"/>
          <w:lang w:eastAsia="ru-RU"/>
        </w:rPr>
        <w:t>Комиссией установлено, что согласно сведениям официального сайта «Единый реестр членов СРО» (</w:t>
      </w:r>
      <w:hyperlink r:id="rId40" w:history="1">
        <w:r w:rsidRPr="00D64DA4">
          <w:rPr>
            <w:lang w:eastAsia="ru-RU"/>
          </w:rPr>
          <w:t>http://reestr.nostroy.ru</w:t>
        </w:r>
      </w:hyperlink>
      <w:r w:rsidRPr="00D64DA4">
        <w:rPr>
          <w:color w:val="auto"/>
          <w:sz w:val="23"/>
          <w:szCs w:val="23"/>
          <w:lang w:eastAsia="ru-RU"/>
        </w:rPr>
        <w:t>) информация о</w:t>
      </w:r>
      <w:r w:rsidR="005D540B" w:rsidRPr="00D64DA4">
        <w:rPr>
          <w:color w:val="auto"/>
          <w:sz w:val="23"/>
          <w:szCs w:val="23"/>
          <w:lang w:eastAsia="ru-RU"/>
        </w:rPr>
        <w:t>б</w:t>
      </w:r>
      <w:r w:rsidRPr="00D64DA4">
        <w:rPr>
          <w:color w:val="auto"/>
          <w:sz w:val="23"/>
          <w:szCs w:val="23"/>
          <w:lang w:eastAsia="ru-RU"/>
        </w:rPr>
        <w:t xml:space="preserve"> </w:t>
      </w:r>
      <w:r w:rsidR="004F0D45" w:rsidRPr="00D64DA4">
        <w:rPr>
          <w:color w:val="auto"/>
          <w:sz w:val="23"/>
          <w:szCs w:val="23"/>
          <w:lang w:eastAsia="ru-RU"/>
        </w:rPr>
        <w:t>ООО «</w:t>
      </w:r>
      <w:r w:rsidR="007F0ED8" w:rsidRPr="00D64DA4">
        <w:rPr>
          <w:color w:val="auto"/>
          <w:sz w:val="23"/>
          <w:szCs w:val="23"/>
          <w:lang w:eastAsia="ru-RU"/>
        </w:rPr>
        <w:t>Стигматранс</w:t>
      </w:r>
      <w:r w:rsidR="004F0D45" w:rsidRPr="00D64DA4">
        <w:rPr>
          <w:color w:val="auto"/>
          <w:sz w:val="23"/>
          <w:szCs w:val="23"/>
          <w:lang w:eastAsia="ru-RU"/>
        </w:rPr>
        <w:t xml:space="preserve">» </w:t>
      </w:r>
      <w:r w:rsidR="00902736" w:rsidRPr="00D64DA4">
        <w:rPr>
          <w:color w:val="auto"/>
          <w:sz w:val="23"/>
          <w:szCs w:val="23"/>
          <w:lang w:eastAsia="ru-RU"/>
        </w:rPr>
        <w:t xml:space="preserve">(ИНН: </w:t>
      </w:r>
      <w:r w:rsidR="007F0ED8" w:rsidRPr="00D64DA4">
        <w:rPr>
          <w:color w:val="auto"/>
          <w:sz w:val="23"/>
          <w:szCs w:val="23"/>
          <w:lang w:eastAsia="ru-RU"/>
        </w:rPr>
        <w:t>9704012954</w:t>
      </w:r>
      <w:r w:rsidR="00902736" w:rsidRPr="00D64DA4">
        <w:rPr>
          <w:color w:val="auto"/>
          <w:sz w:val="23"/>
          <w:szCs w:val="23"/>
          <w:lang w:eastAsia="ru-RU"/>
        </w:rPr>
        <w:t>)</w:t>
      </w:r>
      <w:r w:rsidR="007F0ED8" w:rsidRPr="00D64DA4">
        <w:rPr>
          <w:color w:val="auto"/>
          <w:sz w:val="23"/>
          <w:szCs w:val="23"/>
          <w:lang w:eastAsia="ru-RU"/>
        </w:rPr>
        <w:t>, ООО «Джули»</w:t>
      </w:r>
      <w:r w:rsidR="00D64DA4" w:rsidRPr="00D64DA4">
        <w:rPr>
          <w:color w:val="auto"/>
          <w:sz w:val="23"/>
          <w:szCs w:val="23"/>
          <w:lang w:eastAsia="ru-RU"/>
        </w:rPr>
        <w:t xml:space="preserve"> (ИНН 6671106133), ООО «Техстройпартнер» (ИНН 2221208025)</w:t>
      </w:r>
      <w:r w:rsidR="00901692" w:rsidRPr="00D64DA4">
        <w:rPr>
          <w:color w:val="auto"/>
          <w:sz w:val="23"/>
          <w:szCs w:val="23"/>
          <w:lang w:eastAsia="ru-RU"/>
        </w:rPr>
        <w:t xml:space="preserve"> </w:t>
      </w:r>
      <w:r w:rsidRPr="00D64DA4">
        <w:rPr>
          <w:color w:val="auto"/>
          <w:sz w:val="23"/>
          <w:szCs w:val="23"/>
          <w:lang w:eastAsia="ru-RU"/>
        </w:rPr>
        <w:t>в указанном реестре членов СРО отсутствует.</w:t>
      </w:r>
    </w:p>
    <w:p w:rsidR="006E6AC5" w:rsidRPr="002A6251" w:rsidRDefault="006E6AC5" w:rsidP="006E6AC5">
      <w:pPr>
        <w:autoSpaceDE w:val="0"/>
        <w:autoSpaceDN w:val="0"/>
        <w:adjustRightInd w:val="0"/>
        <w:spacing w:line="264" w:lineRule="exact"/>
        <w:ind w:firstLine="567"/>
        <w:jc w:val="both"/>
        <w:rPr>
          <w:sz w:val="23"/>
          <w:szCs w:val="23"/>
          <w:shd w:val="clear" w:color="auto" w:fill="FFFFFF"/>
        </w:rPr>
      </w:pPr>
      <w:r w:rsidRPr="002A6251">
        <w:rPr>
          <w:sz w:val="23"/>
          <w:szCs w:val="23"/>
          <w:shd w:val="clear" w:color="auto" w:fill="FFFFFF"/>
        </w:rPr>
        <w:t xml:space="preserve">В силу части 1 статьи 55.8 Градостроительного кодекса РФ, части 1 статьи 31 Закона о контрактной системе </w:t>
      </w:r>
      <w:r w:rsidR="00D64DA4">
        <w:rPr>
          <w:sz w:val="23"/>
          <w:szCs w:val="23"/>
        </w:rPr>
        <w:t>ООО «Джули», ООО «ТехСтройПартнер», ООО «Стигматранс»</w:t>
      </w:r>
      <w:r w:rsidRPr="002A6251">
        <w:rPr>
          <w:sz w:val="23"/>
          <w:szCs w:val="23"/>
          <w:shd w:val="clear" w:color="auto" w:fill="FFFFFF"/>
        </w:rPr>
        <w:t xml:space="preserve"> не соответству</w:t>
      </w:r>
      <w:r w:rsidR="00273B68" w:rsidRPr="002A6251">
        <w:rPr>
          <w:sz w:val="23"/>
          <w:szCs w:val="23"/>
          <w:shd w:val="clear" w:color="auto" w:fill="FFFFFF"/>
        </w:rPr>
        <w:t>ю</w:t>
      </w:r>
      <w:r w:rsidRPr="002A6251">
        <w:rPr>
          <w:sz w:val="23"/>
          <w:szCs w:val="23"/>
          <w:shd w:val="clear" w:color="auto" w:fill="FFFFFF"/>
        </w:rPr>
        <w:t>т требованиям, предъявляемым к участникам закупки, ввиду чего положения документации электронного аукциона не могут нарушить права и законные интересы</w:t>
      </w:r>
      <w:r w:rsidR="00273B68" w:rsidRPr="002A6251">
        <w:rPr>
          <w:sz w:val="23"/>
          <w:szCs w:val="23"/>
          <w:shd w:val="clear" w:color="auto" w:fill="FFFFFF"/>
        </w:rPr>
        <w:t xml:space="preserve"> заявителей</w:t>
      </w:r>
      <w:r w:rsidRPr="002A6251">
        <w:rPr>
          <w:sz w:val="23"/>
          <w:szCs w:val="23"/>
          <w:shd w:val="clear" w:color="auto" w:fill="FFFFFF"/>
        </w:rPr>
        <w:t>.</w:t>
      </w:r>
    </w:p>
    <w:p w:rsidR="00C11E15" w:rsidRDefault="00C113FE" w:rsidP="00C11E15">
      <w:pPr>
        <w:autoSpaceDE w:val="0"/>
        <w:autoSpaceDN w:val="0"/>
        <w:adjustRightInd w:val="0"/>
        <w:ind w:firstLine="567"/>
        <w:jc w:val="both"/>
        <w:rPr>
          <w:b/>
          <w:sz w:val="23"/>
          <w:szCs w:val="23"/>
          <w:shd w:val="clear" w:color="auto" w:fill="FFFFFF"/>
        </w:rPr>
      </w:pPr>
      <w:r>
        <w:rPr>
          <w:b/>
          <w:sz w:val="23"/>
          <w:szCs w:val="23"/>
          <w:shd w:val="clear" w:color="auto" w:fill="FFFFFF"/>
        </w:rPr>
        <w:t xml:space="preserve">Таким образом, </w:t>
      </w:r>
      <w:r w:rsidRPr="00D64DA4">
        <w:rPr>
          <w:b/>
          <w:sz w:val="23"/>
          <w:szCs w:val="23"/>
          <w:shd w:val="clear" w:color="auto" w:fill="FFFFFF"/>
        </w:rPr>
        <w:t>жалобы</w:t>
      </w:r>
      <w:r w:rsidR="00C11E15" w:rsidRPr="00D64DA4">
        <w:rPr>
          <w:b/>
          <w:sz w:val="23"/>
          <w:szCs w:val="23"/>
          <w:shd w:val="clear" w:color="auto" w:fill="FFFFFF"/>
        </w:rPr>
        <w:t xml:space="preserve"> </w:t>
      </w:r>
      <w:r w:rsidR="00D64DA4" w:rsidRPr="00D64DA4">
        <w:rPr>
          <w:b/>
          <w:sz w:val="23"/>
          <w:szCs w:val="23"/>
        </w:rPr>
        <w:t>ООО «Джули», ООО «ТехСтройПартнер», ООО «Стигматранс»</w:t>
      </w:r>
      <w:r w:rsidR="007A3664" w:rsidRPr="002A6251">
        <w:rPr>
          <w:b/>
          <w:sz w:val="23"/>
          <w:szCs w:val="23"/>
          <w:shd w:val="clear" w:color="auto" w:fill="FFFFFF"/>
        </w:rPr>
        <w:t xml:space="preserve"> </w:t>
      </w:r>
      <w:r>
        <w:rPr>
          <w:b/>
          <w:sz w:val="23"/>
          <w:szCs w:val="23"/>
          <w:shd w:val="clear" w:color="auto" w:fill="FFFFFF"/>
        </w:rPr>
        <w:t>признаны необоснованными</w:t>
      </w:r>
      <w:r w:rsidR="00C11E15" w:rsidRPr="002A6251">
        <w:rPr>
          <w:b/>
          <w:sz w:val="23"/>
          <w:szCs w:val="23"/>
          <w:shd w:val="clear" w:color="auto" w:fill="FFFFFF"/>
        </w:rPr>
        <w:t xml:space="preserve">. </w:t>
      </w:r>
    </w:p>
    <w:p w:rsidR="00D64DA4" w:rsidRDefault="00D64DA4" w:rsidP="00C11E15">
      <w:pPr>
        <w:autoSpaceDE w:val="0"/>
        <w:autoSpaceDN w:val="0"/>
        <w:adjustRightInd w:val="0"/>
        <w:ind w:firstLine="567"/>
        <w:jc w:val="both"/>
        <w:rPr>
          <w:b/>
          <w:sz w:val="23"/>
          <w:szCs w:val="23"/>
          <w:shd w:val="clear" w:color="auto" w:fill="FFFFFF"/>
        </w:rPr>
      </w:pPr>
      <w:r>
        <w:rPr>
          <w:b/>
          <w:sz w:val="23"/>
          <w:szCs w:val="23"/>
          <w:shd w:val="clear" w:color="auto" w:fill="FFFFFF"/>
        </w:rPr>
        <w:t>Жалоба ООО «УСиПР признана необоснованной на основании следующего:</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 xml:space="preserve">Согласно части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Закона о контрактной системе,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При этом согласно пункту 8 части 1 статьи 33 Закона о контрактной системе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w:t>
      </w:r>
      <w:r>
        <w:rPr>
          <w:sz w:val="23"/>
          <w:szCs w:val="23"/>
          <w:shd w:val="clear" w:color="auto" w:fill="FFFFFF"/>
        </w:rPr>
        <w:t xml:space="preserve"> </w:t>
      </w:r>
      <w:r w:rsidRPr="00D64DA4">
        <w:rPr>
          <w:sz w:val="23"/>
          <w:szCs w:val="23"/>
          <w:shd w:val="clear" w:color="auto" w:fill="FFFFFF"/>
        </w:rPr>
        <w:t xml:space="preserve">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Закона о контрактной системе,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пунктом 8 части 1 статьи 33 Закона о контрактной системе является надлежащим исполнением требований пунктов 1 - 3 части 1 статьи 33 Закона о контрактной системе. </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 xml:space="preserve">Заказчиком проектная документация размещена. </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 xml:space="preserve">При этом в соответствии с пунктами 2, 3 и 4 части 1 статьи 95 Закона о контрактной системе условия исполнения контракта могут быть изменены по соглашению сторон, в случае если исполнение указанного контракта по не зависящим от сторон контракта обстоятельствам без изменения его условий невозможно. </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 xml:space="preserve">В соответствии с пунктом 7.6 проекта контракта, в случае если ведомостью контрактной цены предусмотрен резерв средств на непредвиденные работы и затраты, их оплата производится по фактически понесённым Подрядчиком затратам. Затраты на непредвиденные </w:t>
      </w:r>
      <w:r w:rsidRPr="00D64DA4">
        <w:rPr>
          <w:sz w:val="23"/>
          <w:szCs w:val="23"/>
          <w:shd w:val="clear" w:color="auto" w:fill="FFFFFF"/>
        </w:rPr>
        <w:lastRenderedPageBreak/>
        <w:t xml:space="preserve">работы и затраты включаются в состав актов приёмки выполненных работ (КС-2), (КС-3) с приложением следующих подтверждающих документов: </w:t>
      </w:r>
    </w:p>
    <w:p w:rsidR="00D64DA4" w:rsidRDefault="004740AF" w:rsidP="00C11E15">
      <w:pPr>
        <w:autoSpaceDE w:val="0"/>
        <w:autoSpaceDN w:val="0"/>
        <w:adjustRightInd w:val="0"/>
        <w:ind w:firstLine="567"/>
        <w:jc w:val="both"/>
        <w:rPr>
          <w:sz w:val="23"/>
          <w:szCs w:val="23"/>
          <w:shd w:val="clear" w:color="auto" w:fill="FFFFFF"/>
        </w:rPr>
      </w:pPr>
      <w:r>
        <w:rPr>
          <w:sz w:val="23"/>
          <w:szCs w:val="23"/>
          <w:shd w:val="clear" w:color="auto" w:fill="FFFFFF"/>
        </w:rPr>
        <w:t xml:space="preserve">- </w:t>
      </w:r>
      <w:r w:rsidR="00D64DA4" w:rsidRPr="00D64DA4">
        <w:rPr>
          <w:sz w:val="23"/>
          <w:szCs w:val="23"/>
          <w:shd w:val="clear" w:color="auto" w:fill="FFFFFF"/>
        </w:rPr>
        <w:t xml:space="preserve">акта о необходимости выполнения непредвиденных дополнительных работ, согласованного с проектной организацией и утверждённого Заказчиком; </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 локальных смет, прошедших экспертизу о достоверности (положительное заключение) определения сметной стоимости;</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 xml:space="preserve">- акта, подтверждающего выполнение непредвиденных работ подписанного Заказчиком, Подрядчиком и проектной организацией, осуществляющей авторский надзор по объекту. </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При возникновении непредвиденных работ Подрядчик обязан своевременно вносить соответствующие изменения в проект производства работ.</w:t>
      </w:r>
    </w:p>
    <w:p w:rsidR="00D64DA4" w:rsidRDefault="00D64DA4" w:rsidP="00C11E15">
      <w:pPr>
        <w:autoSpaceDE w:val="0"/>
        <w:autoSpaceDN w:val="0"/>
        <w:adjustRightInd w:val="0"/>
        <w:ind w:firstLine="567"/>
        <w:jc w:val="both"/>
        <w:rPr>
          <w:sz w:val="23"/>
          <w:szCs w:val="23"/>
          <w:shd w:val="clear" w:color="auto" w:fill="FFFFFF"/>
        </w:rPr>
      </w:pPr>
      <w:r w:rsidRPr="00D64DA4">
        <w:rPr>
          <w:sz w:val="23"/>
          <w:szCs w:val="23"/>
          <w:shd w:val="clear" w:color="auto" w:fill="FFFFFF"/>
        </w:rPr>
        <w:t>Кроме того, в проекте сметы контракта и начальной (максимальной) цене контракта предусмотрен «Резерв» 2% от общей суммы, что относится к непредвиденным работам.</w:t>
      </w:r>
    </w:p>
    <w:p w:rsidR="00D64DA4" w:rsidRPr="002A6251" w:rsidRDefault="00D64DA4" w:rsidP="00C11E15">
      <w:pPr>
        <w:autoSpaceDE w:val="0"/>
        <w:autoSpaceDN w:val="0"/>
        <w:adjustRightInd w:val="0"/>
        <w:ind w:firstLine="567"/>
        <w:jc w:val="both"/>
        <w:rPr>
          <w:b/>
          <w:sz w:val="23"/>
          <w:szCs w:val="23"/>
          <w:shd w:val="clear" w:color="auto" w:fill="FFFFFF"/>
        </w:rPr>
      </w:pPr>
      <w:r>
        <w:rPr>
          <w:b/>
          <w:sz w:val="23"/>
          <w:szCs w:val="23"/>
          <w:shd w:val="clear" w:color="auto" w:fill="FFFFFF"/>
        </w:rPr>
        <w:t>Следовательно, жалоба ООО «УСиПР» признана необоснованной.</w:t>
      </w:r>
    </w:p>
    <w:p w:rsidR="006E7960" w:rsidRPr="002A6251" w:rsidRDefault="00790BA3" w:rsidP="001A1F02">
      <w:pPr>
        <w:pStyle w:val="a6"/>
        <w:spacing w:before="0" w:beforeAutospacing="0" w:after="0" w:afterAutospacing="0"/>
        <w:ind w:firstLine="567"/>
        <w:jc w:val="both"/>
        <w:rPr>
          <w:color w:val="000000"/>
          <w:sz w:val="23"/>
          <w:szCs w:val="23"/>
        </w:rPr>
      </w:pPr>
      <w:r w:rsidRPr="002A6251">
        <w:rPr>
          <w:bCs/>
          <w:color w:val="000000"/>
          <w:sz w:val="23"/>
          <w:szCs w:val="23"/>
        </w:rPr>
        <w:t xml:space="preserve">На </w:t>
      </w:r>
      <w:r w:rsidR="006E7960" w:rsidRPr="002A6251">
        <w:rPr>
          <w:color w:val="000000"/>
          <w:sz w:val="23"/>
          <w:szCs w:val="23"/>
        </w:rPr>
        <w:t>основании вышеизложенного</w:t>
      </w:r>
      <w:r w:rsidR="006E7960" w:rsidRPr="002A6251">
        <w:rPr>
          <w:color w:val="00000A"/>
          <w:sz w:val="23"/>
          <w:szCs w:val="23"/>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6E7960" w:rsidRPr="002A6251" w:rsidRDefault="00615867" w:rsidP="00EF3580">
      <w:pPr>
        <w:pStyle w:val="a6"/>
        <w:spacing w:before="120" w:beforeAutospacing="0" w:after="120" w:afterAutospacing="0"/>
        <w:ind w:firstLine="567"/>
        <w:jc w:val="center"/>
        <w:rPr>
          <w:color w:val="000000"/>
          <w:sz w:val="23"/>
          <w:szCs w:val="23"/>
        </w:rPr>
      </w:pPr>
      <w:r w:rsidRPr="002A6251">
        <w:rPr>
          <w:color w:val="000000"/>
          <w:sz w:val="23"/>
          <w:szCs w:val="23"/>
        </w:rPr>
        <w:t xml:space="preserve">р </w:t>
      </w:r>
      <w:r w:rsidR="006E7960" w:rsidRPr="002A6251">
        <w:rPr>
          <w:color w:val="000000"/>
          <w:sz w:val="23"/>
          <w:szCs w:val="23"/>
        </w:rPr>
        <w:t>е ш и л а:</w:t>
      </w:r>
    </w:p>
    <w:p w:rsidR="0004666F" w:rsidRPr="002A6251" w:rsidRDefault="00EC3AE6" w:rsidP="0004666F">
      <w:pPr>
        <w:pStyle w:val="a6"/>
        <w:spacing w:before="0" w:beforeAutospacing="0" w:after="0" w:afterAutospacing="0"/>
        <w:ind w:firstLine="567"/>
        <w:jc w:val="both"/>
        <w:rPr>
          <w:b/>
          <w:color w:val="00000A"/>
          <w:sz w:val="23"/>
          <w:szCs w:val="23"/>
          <w:lang w:eastAsia="ar-SA"/>
        </w:rPr>
      </w:pPr>
      <w:r w:rsidRPr="002A6251">
        <w:rPr>
          <w:color w:val="00000A"/>
          <w:sz w:val="23"/>
          <w:szCs w:val="23"/>
          <w:lang w:eastAsia="ar-SA"/>
        </w:rPr>
        <w:t>п</w:t>
      </w:r>
      <w:r w:rsidR="0004666F" w:rsidRPr="002A6251">
        <w:rPr>
          <w:color w:val="00000A"/>
          <w:sz w:val="23"/>
          <w:szCs w:val="23"/>
          <w:lang w:eastAsia="ar-SA"/>
        </w:rPr>
        <w:t>ри</w:t>
      </w:r>
      <w:r w:rsidR="00C30953" w:rsidRPr="002A6251">
        <w:rPr>
          <w:color w:val="00000A"/>
          <w:sz w:val="23"/>
          <w:szCs w:val="23"/>
          <w:lang w:eastAsia="ar-SA"/>
        </w:rPr>
        <w:t>знать жалобы</w:t>
      </w:r>
      <w:r w:rsidRPr="002A6251">
        <w:rPr>
          <w:color w:val="00000A"/>
          <w:sz w:val="23"/>
          <w:szCs w:val="23"/>
          <w:lang w:eastAsia="ar-SA"/>
        </w:rPr>
        <w:t xml:space="preserve"> </w:t>
      </w:r>
      <w:r w:rsidR="004740AF" w:rsidRPr="00437F90">
        <w:rPr>
          <w:sz w:val="23"/>
          <w:szCs w:val="23"/>
        </w:rPr>
        <w:t>ООО «</w:t>
      </w:r>
      <w:r w:rsidR="004740AF">
        <w:rPr>
          <w:shd w:val="clear" w:color="auto" w:fill="FFFFFF"/>
        </w:rPr>
        <w:t>УСиПР</w:t>
      </w:r>
      <w:r w:rsidR="004740AF">
        <w:rPr>
          <w:sz w:val="23"/>
          <w:szCs w:val="23"/>
        </w:rPr>
        <w:t xml:space="preserve">», ООО «Джули», ООО «ТехСтройПартнер», ООО «Стигматранс» </w:t>
      </w:r>
      <w:r w:rsidR="004740AF" w:rsidRPr="001F6FDF">
        <w:rPr>
          <w:sz w:val="23"/>
          <w:szCs w:val="23"/>
        </w:rPr>
        <w:t xml:space="preserve">на действия </w:t>
      </w:r>
      <w:r w:rsidR="004740AF">
        <w:rPr>
          <w:sz w:val="23"/>
          <w:szCs w:val="23"/>
        </w:rPr>
        <w:t xml:space="preserve">(бездействие) заказчика </w:t>
      </w:r>
      <w:r w:rsidR="004740AF">
        <w:t xml:space="preserve">ГКУ «Служба государственного заказчика РС(Я)» при проведении </w:t>
      </w:r>
      <w:r w:rsidR="004740AF">
        <w:rPr>
          <w:sz w:val="23"/>
          <w:szCs w:val="23"/>
        </w:rPr>
        <w:t>электронного</w:t>
      </w:r>
      <w:r w:rsidR="004740AF" w:rsidRPr="006E41B1">
        <w:rPr>
          <w:sz w:val="23"/>
          <w:szCs w:val="23"/>
        </w:rPr>
        <w:t xml:space="preserve"> аукцион</w:t>
      </w:r>
      <w:r w:rsidR="004740AF">
        <w:rPr>
          <w:sz w:val="23"/>
          <w:szCs w:val="23"/>
        </w:rPr>
        <w:t>а на выполнение</w:t>
      </w:r>
      <w:r w:rsidR="004740AF" w:rsidRPr="006E41B1">
        <w:rPr>
          <w:sz w:val="23"/>
          <w:szCs w:val="23"/>
        </w:rPr>
        <w:t xml:space="preserve"> строительно-монтажных работ по объекту: "Строительство культурного центра "Эйге" в с. Тасагар Вилюйского улуса (района)"</w:t>
      </w:r>
      <w:r w:rsidR="004740AF">
        <w:rPr>
          <w:sz w:val="23"/>
          <w:szCs w:val="23"/>
        </w:rPr>
        <w:t xml:space="preserve"> </w:t>
      </w:r>
      <w:r w:rsidR="004740AF" w:rsidRPr="005258C9">
        <w:rPr>
          <w:sz w:val="23"/>
          <w:szCs w:val="23"/>
        </w:rPr>
        <w:t>(извещение</w:t>
      </w:r>
      <w:r w:rsidR="004740AF" w:rsidRPr="008F2941">
        <w:rPr>
          <w:sz w:val="23"/>
          <w:szCs w:val="23"/>
        </w:rPr>
        <w:t xml:space="preserve"> №</w:t>
      </w:r>
      <w:r w:rsidR="004740AF" w:rsidRPr="001228A6">
        <w:rPr>
          <w:sz w:val="23"/>
          <w:szCs w:val="23"/>
        </w:rPr>
        <w:t xml:space="preserve"> </w:t>
      </w:r>
      <w:r w:rsidR="004740AF" w:rsidRPr="006E41B1">
        <w:t>0816500000621000361</w:t>
      </w:r>
      <w:hyperlink r:id="rId41" w:tgtFrame="_blank" w:history="1"/>
      <w:r w:rsidR="004740AF" w:rsidRPr="008F2941">
        <w:rPr>
          <w:sz w:val="23"/>
          <w:szCs w:val="23"/>
        </w:rPr>
        <w:t>)</w:t>
      </w:r>
      <w:r w:rsidR="004740AF">
        <w:rPr>
          <w:sz w:val="23"/>
          <w:szCs w:val="23"/>
        </w:rPr>
        <w:t xml:space="preserve"> </w:t>
      </w:r>
      <w:r w:rsidR="00031DDD" w:rsidRPr="002A6251">
        <w:rPr>
          <w:b/>
          <w:color w:val="00000A"/>
          <w:sz w:val="23"/>
          <w:szCs w:val="23"/>
          <w:lang w:eastAsia="ar-SA"/>
        </w:rPr>
        <w:t>не</w:t>
      </w:r>
      <w:r w:rsidR="00C30953" w:rsidRPr="002A6251">
        <w:rPr>
          <w:b/>
          <w:color w:val="00000A"/>
          <w:sz w:val="23"/>
          <w:szCs w:val="23"/>
          <w:lang w:eastAsia="ar-SA"/>
        </w:rPr>
        <w:t>обоснованными</w:t>
      </w:r>
      <w:r w:rsidR="0004666F" w:rsidRPr="002A6251">
        <w:rPr>
          <w:b/>
          <w:color w:val="00000A"/>
          <w:sz w:val="23"/>
          <w:szCs w:val="23"/>
          <w:lang w:eastAsia="ar-SA"/>
        </w:rPr>
        <w:t>.</w:t>
      </w:r>
    </w:p>
    <w:p w:rsidR="00031DDD" w:rsidRPr="002A6251" w:rsidRDefault="00031DDD" w:rsidP="008F1FB0">
      <w:pPr>
        <w:pStyle w:val="a6"/>
        <w:spacing w:before="0" w:beforeAutospacing="0" w:after="0" w:afterAutospacing="0"/>
        <w:jc w:val="both"/>
        <w:rPr>
          <w:color w:val="00000A"/>
          <w:sz w:val="23"/>
          <w:szCs w:val="23"/>
          <w:lang w:eastAsia="ar-SA"/>
        </w:rPr>
      </w:pPr>
    </w:p>
    <w:p w:rsidR="00407AC8" w:rsidRPr="002A6251" w:rsidRDefault="006E7960" w:rsidP="00C113FE">
      <w:pPr>
        <w:pStyle w:val="a6"/>
        <w:spacing w:before="0" w:beforeAutospacing="0" w:after="0" w:afterAutospacing="0"/>
        <w:ind w:firstLine="567"/>
        <w:jc w:val="both"/>
        <w:rPr>
          <w:color w:val="000000"/>
          <w:sz w:val="23"/>
          <w:szCs w:val="23"/>
        </w:rPr>
      </w:pPr>
      <w:r w:rsidRPr="002A6251">
        <w:rPr>
          <w:color w:val="000000"/>
          <w:sz w:val="23"/>
          <w:szCs w:val="23"/>
        </w:rPr>
        <w:t>Настоящее решение может быть обжаловано в судебном порядке в течение трех месяцев со дня вынесения.</w:t>
      </w:r>
    </w:p>
    <w:p w:rsidR="00EF3580" w:rsidRPr="002A6251" w:rsidRDefault="00EF3580" w:rsidP="0017178A">
      <w:pPr>
        <w:pStyle w:val="a6"/>
        <w:spacing w:before="0" w:beforeAutospacing="0" w:after="0" w:afterAutospacing="0"/>
        <w:jc w:val="both"/>
        <w:rPr>
          <w:color w:val="000000"/>
          <w:sz w:val="23"/>
          <w:szCs w:val="23"/>
        </w:rPr>
      </w:pPr>
    </w:p>
    <w:p w:rsidR="00EB73EB" w:rsidRPr="00D76CBA" w:rsidRDefault="00407AC8" w:rsidP="0017178A">
      <w:pPr>
        <w:pStyle w:val="a6"/>
        <w:spacing w:before="0" w:beforeAutospacing="0" w:after="0" w:afterAutospacing="0"/>
        <w:jc w:val="both"/>
        <w:rPr>
          <w:color w:val="000000"/>
          <w:sz w:val="23"/>
          <w:szCs w:val="23"/>
        </w:rPr>
      </w:pPr>
      <w:r w:rsidRPr="002A6251">
        <w:rPr>
          <w:color w:val="000000"/>
          <w:sz w:val="23"/>
          <w:szCs w:val="23"/>
        </w:rPr>
        <w:t>Замести</w:t>
      </w:r>
      <w:r w:rsidR="00EB73EB" w:rsidRPr="002A6251">
        <w:rPr>
          <w:color w:val="000000"/>
          <w:sz w:val="23"/>
          <w:szCs w:val="23"/>
        </w:rPr>
        <w:t>тель председателя комиссии</w:t>
      </w:r>
      <w:r w:rsidR="00EB73EB" w:rsidRPr="002A6251">
        <w:rPr>
          <w:color w:val="000000"/>
          <w:sz w:val="23"/>
          <w:szCs w:val="23"/>
        </w:rPr>
        <w:tab/>
      </w:r>
      <w:r w:rsidR="00EB73EB" w:rsidRPr="002A6251">
        <w:rPr>
          <w:color w:val="000000"/>
          <w:sz w:val="23"/>
          <w:szCs w:val="23"/>
        </w:rPr>
        <w:tab/>
      </w:r>
      <w:r w:rsidR="00EB73EB" w:rsidRPr="002A6251">
        <w:rPr>
          <w:color w:val="000000"/>
          <w:sz w:val="23"/>
          <w:szCs w:val="23"/>
        </w:rPr>
        <w:tab/>
      </w:r>
      <w:r w:rsidR="00EB73EB" w:rsidRPr="002A6251">
        <w:rPr>
          <w:color w:val="000000"/>
          <w:sz w:val="23"/>
          <w:szCs w:val="23"/>
        </w:rPr>
        <w:tab/>
      </w:r>
      <w:r w:rsidR="00EB73EB" w:rsidRPr="002A6251">
        <w:rPr>
          <w:color w:val="000000"/>
          <w:sz w:val="23"/>
          <w:szCs w:val="23"/>
        </w:rPr>
        <w:tab/>
      </w:r>
      <w:r w:rsidR="00EB73EB" w:rsidRPr="002A6251">
        <w:rPr>
          <w:color w:val="000000"/>
          <w:sz w:val="23"/>
          <w:szCs w:val="23"/>
        </w:rPr>
        <w:tab/>
      </w:r>
      <w:r w:rsidR="006E0131" w:rsidRPr="002A6251">
        <w:rPr>
          <w:color w:val="000000"/>
          <w:sz w:val="23"/>
          <w:szCs w:val="23"/>
        </w:rPr>
        <w:t xml:space="preserve"> </w:t>
      </w:r>
      <w:r w:rsidR="001415B0" w:rsidRPr="002A6251">
        <w:rPr>
          <w:color w:val="000000"/>
          <w:sz w:val="23"/>
          <w:szCs w:val="23"/>
        </w:rPr>
        <w:t xml:space="preserve">    </w:t>
      </w:r>
      <w:r w:rsidR="00D76CBA" w:rsidRPr="00D76CBA">
        <w:rPr>
          <w:color w:val="000000"/>
          <w:sz w:val="23"/>
          <w:szCs w:val="23"/>
        </w:rPr>
        <w:t>&lt;</w:t>
      </w:r>
      <w:r w:rsidR="00D76CBA">
        <w:rPr>
          <w:color w:val="000000"/>
          <w:sz w:val="23"/>
          <w:szCs w:val="23"/>
        </w:rPr>
        <w:t>…</w:t>
      </w:r>
      <w:r w:rsidR="00D76CBA" w:rsidRPr="00D76CBA">
        <w:rPr>
          <w:color w:val="000000"/>
          <w:sz w:val="23"/>
          <w:szCs w:val="23"/>
        </w:rPr>
        <w:t>&gt;</w:t>
      </w:r>
    </w:p>
    <w:p w:rsidR="00EB73EB" w:rsidRPr="002A6251" w:rsidRDefault="00EB73EB" w:rsidP="0017178A">
      <w:pPr>
        <w:pStyle w:val="a6"/>
        <w:spacing w:before="0" w:beforeAutospacing="0" w:after="0" w:afterAutospacing="0"/>
        <w:jc w:val="both"/>
        <w:rPr>
          <w:color w:val="000000"/>
          <w:sz w:val="23"/>
          <w:szCs w:val="23"/>
        </w:rPr>
      </w:pPr>
    </w:p>
    <w:p w:rsidR="006E0131" w:rsidRPr="002A6251" w:rsidRDefault="006E0131" w:rsidP="0017178A">
      <w:pPr>
        <w:pStyle w:val="a6"/>
        <w:spacing w:before="0" w:beforeAutospacing="0" w:after="0" w:afterAutospacing="0"/>
        <w:jc w:val="both"/>
        <w:rPr>
          <w:color w:val="000000"/>
          <w:sz w:val="23"/>
          <w:szCs w:val="23"/>
        </w:rPr>
      </w:pPr>
    </w:p>
    <w:p w:rsidR="00E02C7F" w:rsidRPr="00D76CBA" w:rsidRDefault="00E02C7F" w:rsidP="0017178A">
      <w:pPr>
        <w:pStyle w:val="a6"/>
        <w:spacing w:before="0" w:beforeAutospacing="0" w:after="0" w:afterAutospacing="0"/>
        <w:jc w:val="both"/>
        <w:rPr>
          <w:color w:val="000000"/>
          <w:sz w:val="23"/>
          <w:szCs w:val="23"/>
        </w:rPr>
      </w:pPr>
      <w:r w:rsidRPr="002A6251">
        <w:rPr>
          <w:color w:val="000000"/>
          <w:sz w:val="23"/>
          <w:szCs w:val="23"/>
        </w:rPr>
        <w:t>Члены комиссии</w:t>
      </w:r>
      <w:r w:rsidRPr="002A6251">
        <w:rPr>
          <w:color w:val="000000"/>
          <w:sz w:val="23"/>
          <w:szCs w:val="23"/>
        </w:rPr>
        <w:tab/>
      </w:r>
      <w:r w:rsidRPr="002A6251">
        <w:rPr>
          <w:color w:val="000000"/>
          <w:sz w:val="23"/>
          <w:szCs w:val="23"/>
        </w:rPr>
        <w:tab/>
      </w:r>
      <w:r w:rsidRPr="002A6251">
        <w:rPr>
          <w:color w:val="000000"/>
          <w:sz w:val="23"/>
          <w:szCs w:val="23"/>
        </w:rPr>
        <w:tab/>
      </w:r>
      <w:r w:rsidRPr="002A6251">
        <w:rPr>
          <w:color w:val="000000"/>
          <w:sz w:val="23"/>
          <w:szCs w:val="23"/>
        </w:rPr>
        <w:tab/>
      </w:r>
      <w:r w:rsidRPr="002A6251">
        <w:rPr>
          <w:color w:val="000000"/>
          <w:sz w:val="23"/>
          <w:szCs w:val="23"/>
        </w:rPr>
        <w:tab/>
      </w:r>
      <w:r w:rsidRPr="002A6251">
        <w:rPr>
          <w:color w:val="000000"/>
          <w:sz w:val="23"/>
          <w:szCs w:val="23"/>
        </w:rPr>
        <w:tab/>
      </w:r>
      <w:r w:rsidRPr="002A6251">
        <w:rPr>
          <w:color w:val="000000"/>
          <w:sz w:val="23"/>
          <w:szCs w:val="23"/>
        </w:rPr>
        <w:tab/>
      </w:r>
      <w:r w:rsidR="00D76CBA" w:rsidRPr="002A6251">
        <w:rPr>
          <w:color w:val="000000"/>
          <w:sz w:val="23"/>
          <w:szCs w:val="23"/>
        </w:rPr>
        <w:t xml:space="preserve">     </w:t>
      </w:r>
      <w:r w:rsidR="00D76CBA" w:rsidRPr="00D76CBA">
        <w:rPr>
          <w:color w:val="000000"/>
          <w:sz w:val="23"/>
          <w:szCs w:val="23"/>
        </w:rPr>
        <w:t>&lt;</w:t>
      </w:r>
      <w:r w:rsidR="00D76CBA">
        <w:rPr>
          <w:color w:val="000000"/>
          <w:sz w:val="23"/>
          <w:szCs w:val="23"/>
        </w:rPr>
        <w:t>…</w:t>
      </w:r>
      <w:r w:rsidR="00D76CBA" w:rsidRPr="00D76CBA">
        <w:rPr>
          <w:color w:val="000000"/>
          <w:sz w:val="23"/>
          <w:szCs w:val="23"/>
        </w:rPr>
        <w:t>&gt;</w:t>
      </w:r>
    </w:p>
    <w:p w:rsidR="00E02C7F" w:rsidRPr="002A6251" w:rsidRDefault="00E02C7F" w:rsidP="0017178A">
      <w:pPr>
        <w:pStyle w:val="a6"/>
        <w:spacing w:before="0" w:beforeAutospacing="0" w:after="0" w:afterAutospacing="0"/>
        <w:jc w:val="both"/>
        <w:rPr>
          <w:color w:val="000000"/>
          <w:sz w:val="23"/>
          <w:szCs w:val="23"/>
        </w:rPr>
      </w:pPr>
    </w:p>
    <w:p w:rsidR="00407AC8" w:rsidRPr="002A6251" w:rsidRDefault="00D76CBA" w:rsidP="00D76CBA">
      <w:pPr>
        <w:pStyle w:val="a6"/>
        <w:spacing w:before="0" w:beforeAutospacing="0" w:after="0" w:afterAutospacing="0"/>
        <w:jc w:val="both"/>
        <w:rPr>
          <w:color w:val="000000"/>
          <w:sz w:val="23"/>
          <w:szCs w:val="23"/>
        </w:rPr>
      </w:pPr>
      <w:r w:rsidRPr="002A6251">
        <w:rPr>
          <w:color w:val="000000"/>
          <w:sz w:val="23"/>
          <w:szCs w:val="23"/>
        </w:rPr>
        <w:t xml:space="preserve">     </w:t>
      </w:r>
      <w:r>
        <w:rPr>
          <w:color w:val="000000"/>
          <w:sz w:val="23"/>
          <w:szCs w:val="23"/>
          <w:lang w:val="en-US"/>
        </w:rPr>
        <w:t>&lt;</w:t>
      </w:r>
      <w:r>
        <w:rPr>
          <w:color w:val="000000"/>
          <w:sz w:val="23"/>
          <w:szCs w:val="23"/>
        </w:rPr>
        <w:t>…</w:t>
      </w:r>
      <w:r>
        <w:rPr>
          <w:color w:val="000000"/>
          <w:sz w:val="23"/>
          <w:szCs w:val="23"/>
          <w:lang w:val="en-US"/>
        </w:rPr>
        <w:t>&gt;</w:t>
      </w:r>
    </w:p>
    <w:sectPr w:rsidR="00407AC8" w:rsidRPr="002A6251" w:rsidSect="00615867">
      <w:headerReference w:type="default" r:id="rId42"/>
      <w:pgSz w:w="11906" w:h="16838" w:code="9"/>
      <w:pgMar w:top="851" w:right="851"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59" w:rsidRDefault="00AE4459" w:rsidP="00010B6F">
      <w:r>
        <w:separator/>
      </w:r>
    </w:p>
  </w:endnote>
  <w:endnote w:type="continuationSeparator" w:id="0">
    <w:p w:rsidR="00AE4459" w:rsidRDefault="00AE4459"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59" w:rsidRDefault="00AE4459" w:rsidP="00010B6F">
      <w:r>
        <w:separator/>
      </w:r>
    </w:p>
  </w:footnote>
  <w:footnote w:type="continuationSeparator" w:id="0">
    <w:p w:rsidR="00AE4459" w:rsidRDefault="00AE4459"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80138"/>
      <w:docPartObj>
        <w:docPartGallery w:val="Page Numbers (Top of Page)"/>
        <w:docPartUnique/>
      </w:docPartObj>
    </w:sdtPr>
    <w:sdtEndPr/>
    <w:sdtContent>
      <w:p w:rsidR="00AE4459" w:rsidRDefault="00AE4459" w:rsidP="00615867">
        <w:pPr>
          <w:pStyle w:val="ab"/>
          <w:spacing w:after="120"/>
          <w:jc w:val="center"/>
        </w:pPr>
        <w:r>
          <w:fldChar w:fldCharType="begin"/>
        </w:r>
        <w:r>
          <w:instrText>PAGE   \* MERGEFORMAT</w:instrText>
        </w:r>
        <w:r>
          <w:fldChar w:fldCharType="separate"/>
        </w:r>
        <w:r w:rsidR="00D76CB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531"/>
    <w:multiLevelType w:val="hybridMultilevel"/>
    <w:tmpl w:val="F68CFE8C"/>
    <w:lvl w:ilvl="0" w:tplc="DEF4F0A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47131"/>
    <w:multiLevelType w:val="hybridMultilevel"/>
    <w:tmpl w:val="1B002DCE"/>
    <w:lvl w:ilvl="0" w:tplc="B1FEEB4E">
      <w:start w:val="2"/>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B6673F9"/>
    <w:multiLevelType w:val="hybridMultilevel"/>
    <w:tmpl w:val="B6186A20"/>
    <w:lvl w:ilvl="0" w:tplc="4524EB04">
      <w:start w:val="1"/>
      <w:numFmt w:val="decimal"/>
      <w:lvlText w:val="%1."/>
      <w:lvlJc w:val="left"/>
      <w:pPr>
        <w:ind w:left="1729" w:hanging="102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411E0"/>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826121"/>
    <w:multiLevelType w:val="hybridMultilevel"/>
    <w:tmpl w:val="D2EC4390"/>
    <w:lvl w:ilvl="0" w:tplc="B34E57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4581"/>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4F4B13"/>
    <w:multiLevelType w:val="hybridMultilevel"/>
    <w:tmpl w:val="ED961678"/>
    <w:lvl w:ilvl="0" w:tplc="5A6A07DC">
      <w:start w:val="1"/>
      <w:numFmt w:val="decimal"/>
      <w:lvlText w:val="%1."/>
      <w:lvlJc w:val="left"/>
      <w:pPr>
        <w:ind w:left="3030" w:hanging="87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16100F16"/>
    <w:multiLevelType w:val="hybridMultilevel"/>
    <w:tmpl w:val="8B8CDF8C"/>
    <w:lvl w:ilvl="0" w:tplc="AE022E2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8C0B89"/>
    <w:multiLevelType w:val="multilevel"/>
    <w:tmpl w:val="375E8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606185"/>
    <w:multiLevelType w:val="hybridMultilevel"/>
    <w:tmpl w:val="9E3E3C30"/>
    <w:lvl w:ilvl="0" w:tplc="8728700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D05A54"/>
    <w:multiLevelType w:val="multilevel"/>
    <w:tmpl w:val="4C7C7E5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i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84B3C"/>
    <w:multiLevelType w:val="hybridMultilevel"/>
    <w:tmpl w:val="6BBA6026"/>
    <w:lvl w:ilvl="0" w:tplc="F756665A">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D85FAD"/>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457922"/>
    <w:multiLevelType w:val="multilevel"/>
    <w:tmpl w:val="F17CA4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9C01F0"/>
    <w:multiLevelType w:val="hybridMultilevel"/>
    <w:tmpl w:val="CE3ED7F8"/>
    <w:lvl w:ilvl="0" w:tplc="0A56D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3C5F0E"/>
    <w:multiLevelType w:val="hybridMultilevel"/>
    <w:tmpl w:val="86303EA8"/>
    <w:lvl w:ilvl="0" w:tplc="5C162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A17406"/>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605E8"/>
    <w:multiLevelType w:val="hybridMultilevel"/>
    <w:tmpl w:val="12F823E4"/>
    <w:lvl w:ilvl="0" w:tplc="F958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35131A"/>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3A1D0A"/>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4D6553"/>
    <w:multiLevelType w:val="multilevel"/>
    <w:tmpl w:val="C1BE224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B2191F"/>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A3B2B"/>
    <w:multiLevelType w:val="hybridMultilevel"/>
    <w:tmpl w:val="A4EEB424"/>
    <w:lvl w:ilvl="0" w:tplc="E224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B46F5A"/>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8662B"/>
    <w:multiLevelType w:val="hybridMultilevel"/>
    <w:tmpl w:val="4914058C"/>
    <w:lvl w:ilvl="0" w:tplc="1C1CBCA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F41844"/>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8B2018"/>
    <w:multiLevelType w:val="hybridMultilevel"/>
    <w:tmpl w:val="219E0742"/>
    <w:lvl w:ilvl="0" w:tplc="938032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62B1DAF"/>
    <w:multiLevelType w:val="hybridMultilevel"/>
    <w:tmpl w:val="5C2C83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98302B"/>
    <w:multiLevelType w:val="multilevel"/>
    <w:tmpl w:val="5150CA2A"/>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nsid w:val="54796B8B"/>
    <w:multiLevelType w:val="hybridMultilevel"/>
    <w:tmpl w:val="1B780CBC"/>
    <w:lvl w:ilvl="0" w:tplc="2706620A">
      <w:start w:val="1"/>
      <w:numFmt w:val="decimal"/>
      <w:lvlText w:val="%1."/>
      <w:lvlJc w:val="left"/>
      <w:pPr>
        <w:ind w:left="644" w:hanging="360"/>
      </w:pPr>
    </w:lvl>
    <w:lvl w:ilvl="1" w:tplc="A6A49440" w:tentative="1">
      <w:start w:val="1"/>
      <w:numFmt w:val="lowerLetter"/>
      <w:lvlText w:val="%2."/>
      <w:lvlJc w:val="left"/>
      <w:pPr>
        <w:ind w:left="1440" w:hanging="360"/>
      </w:pPr>
    </w:lvl>
    <w:lvl w:ilvl="2" w:tplc="DB469EF0" w:tentative="1">
      <w:start w:val="1"/>
      <w:numFmt w:val="lowerRoman"/>
      <w:lvlText w:val="%3."/>
      <w:lvlJc w:val="right"/>
      <w:pPr>
        <w:ind w:left="2160" w:hanging="180"/>
      </w:pPr>
    </w:lvl>
    <w:lvl w:ilvl="3" w:tplc="E32CCAD6" w:tentative="1">
      <w:start w:val="1"/>
      <w:numFmt w:val="decimal"/>
      <w:lvlText w:val="%4."/>
      <w:lvlJc w:val="left"/>
      <w:pPr>
        <w:ind w:left="2880" w:hanging="360"/>
      </w:pPr>
    </w:lvl>
    <w:lvl w:ilvl="4" w:tplc="E75C4F62" w:tentative="1">
      <w:start w:val="1"/>
      <w:numFmt w:val="lowerLetter"/>
      <w:lvlText w:val="%5."/>
      <w:lvlJc w:val="left"/>
      <w:pPr>
        <w:ind w:left="3600" w:hanging="360"/>
      </w:pPr>
    </w:lvl>
    <w:lvl w:ilvl="5" w:tplc="DA6E3D14" w:tentative="1">
      <w:start w:val="1"/>
      <w:numFmt w:val="lowerRoman"/>
      <w:lvlText w:val="%6."/>
      <w:lvlJc w:val="right"/>
      <w:pPr>
        <w:ind w:left="4320" w:hanging="180"/>
      </w:pPr>
    </w:lvl>
    <w:lvl w:ilvl="6" w:tplc="76483B12" w:tentative="1">
      <w:start w:val="1"/>
      <w:numFmt w:val="decimal"/>
      <w:lvlText w:val="%7."/>
      <w:lvlJc w:val="left"/>
      <w:pPr>
        <w:ind w:left="5040" w:hanging="360"/>
      </w:pPr>
    </w:lvl>
    <w:lvl w:ilvl="7" w:tplc="6B12128C" w:tentative="1">
      <w:start w:val="1"/>
      <w:numFmt w:val="lowerLetter"/>
      <w:lvlText w:val="%8."/>
      <w:lvlJc w:val="left"/>
      <w:pPr>
        <w:ind w:left="5760" w:hanging="360"/>
      </w:pPr>
    </w:lvl>
    <w:lvl w:ilvl="8" w:tplc="C4BCDD58" w:tentative="1">
      <w:start w:val="1"/>
      <w:numFmt w:val="lowerRoman"/>
      <w:lvlText w:val="%9."/>
      <w:lvlJc w:val="right"/>
      <w:pPr>
        <w:ind w:left="6480" w:hanging="180"/>
      </w:pPr>
    </w:lvl>
  </w:abstractNum>
  <w:abstractNum w:abstractNumId="33">
    <w:nsid w:val="595A2271"/>
    <w:multiLevelType w:val="multilevel"/>
    <w:tmpl w:val="118CA566"/>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36520D"/>
    <w:multiLevelType w:val="hybridMultilevel"/>
    <w:tmpl w:val="5F2E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E1649"/>
    <w:multiLevelType w:val="multilevel"/>
    <w:tmpl w:val="428A3BFE"/>
    <w:lvl w:ilvl="0">
      <w:start w:val="7"/>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222777"/>
    <w:multiLevelType w:val="hybridMultilevel"/>
    <w:tmpl w:val="0F802384"/>
    <w:lvl w:ilvl="0" w:tplc="C9A427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542FFB"/>
    <w:multiLevelType w:val="hybridMultilevel"/>
    <w:tmpl w:val="9C7A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C69C3"/>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5A72FF"/>
    <w:multiLevelType w:val="hybridMultilevel"/>
    <w:tmpl w:val="B658E2C2"/>
    <w:lvl w:ilvl="0" w:tplc="38E61D84">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79B496C"/>
    <w:multiLevelType w:val="hybridMultilevel"/>
    <w:tmpl w:val="D00E5FD0"/>
    <w:lvl w:ilvl="0" w:tplc="8B5A7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332FD6"/>
    <w:multiLevelType w:val="hybridMultilevel"/>
    <w:tmpl w:val="C43EEFBA"/>
    <w:lvl w:ilvl="0" w:tplc="84287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BD9051B"/>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2"/>
  </w:num>
  <w:num w:numId="3">
    <w:abstractNumId w:val="38"/>
  </w:num>
  <w:num w:numId="4">
    <w:abstractNumId w:val="40"/>
  </w:num>
  <w:num w:numId="5">
    <w:abstractNumId w:val="1"/>
  </w:num>
  <w:num w:numId="6">
    <w:abstractNumId w:val="24"/>
  </w:num>
  <w:num w:numId="7">
    <w:abstractNumId w:val="26"/>
  </w:num>
  <w:num w:numId="8">
    <w:abstractNumId w:val="16"/>
  </w:num>
  <w:num w:numId="9">
    <w:abstractNumId w:val="13"/>
  </w:num>
  <w:num w:numId="10">
    <w:abstractNumId w:val="42"/>
  </w:num>
  <w:num w:numId="11">
    <w:abstractNumId w:val="2"/>
  </w:num>
  <w:num w:numId="12">
    <w:abstractNumId w:val="41"/>
  </w:num>
  <w:num w:numId="13">
    <w:abstractNumId w:val="8"/>
  </w:num>
  <w:num w:numId="14">
    <w:abstractNumId w:val="27"/>
  </w:num>
  <w:num w:numId="15">
    <w:abstractNumId w:val="37"/>
  </w:num>
  <w:num w:numId="16">
    <w:abstractNumId w:val="34"/>
  </w:num>
  <w:num w:numId="17">
    <w:abstractNumId w:val="6"/>
  </w:num>
  <w:num w:numId="18">
    <w:abstractNumId w:val="28"/>
  </w:num>
  <w:num w:numId="19">
    <w:abstractNumId w:val="15"/>
  </w:num>
  <w:num w:numId="20">
    <w:abstractNumId w:val="10"/>
  </w:num>
  <w:num w:numId="21">
    <w:abstractNumId w:val="35"/>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9"/>
  </w:num>
  <w:num w:numId="26">
    <w:abstractNumId w:val="33"/>
  </w:num>
  <w:num w:numId="27">
    <w:abstractNumId w:val="4"/>
  </w:num>
  <w:num w:numId="28">
    <w:abstractNumId w:val="31"/>
  </w:num>
  <w:num w:numId="29">
    <w:abstractNumId w:val="23"/>
  </w:num>
  <w:num w:numId="30">
    <w:abstractNumId w:val="7"/>
  </w:num>
  <w:num w:numId="31">
    <w:abstractNumId w:val="14"/>
  </w:num>
  <w:num w:numId="32">
    <w:abstractNumId w:val="3"/>
  </w:num>
  <w:num w:numId="33">
    <w:abstractNumId w:val="17"/>
  </w:num>
  <w:num w:numId="34">
    <w:abstractNumId w:val="43"/>
  </w:num>
  <w:num w:numId="35">
    <w:abstractNumId w:val="21"/>
  </w:num>
  <w:num w:numId="36">
    <w:abstractNumId w:val="36"/>
  </w:num>
  <w:num w:numId="37">
    <w:abstractNumId w:val="18"/>
  </w:num>
  <w:num w:numId="38">
    <w:abstractNumId w:val="20"/>
  </w:num>
  <w:num w:numId="39">
    <w:abstractNumId w:val="5"/>
  </w:num>
  <w:num w:numId="40">
    <w:abstractNumId w:val="19"/>
  </w:num>
  <w:num w:numId="41">
    <w:abstractNumId w:val="0"/>
  </w:num>
  <w:num w:numId="42">
    <w:abstractNumId w:val="12"/>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F4"/>
    <w:rsid w:val="000017CE"/>
    <w:rsid w:val="00003E17"/>
    <w:rsid w:val="00004865"/>
    <w:rsid w:val="00007AE3"/>
    <w:rsid w:val="00010B6F"/>
    <w:rsid w:val="0001355F"/>
    <w:rsid w:val="000144D3"/>
    <w:rsid w:val="00016B6B"/>
    <w:rsid w:val="0001787C"/>
    <w:rsid w:val="00026A9C"/>
    <w:rsid w:val="00031DDD"/>
    <w:rsid w:val="00033B85"/>
    <w:rsid w:val="00034C46"/>
    <w:rsid w:val="0003519F"/>
    <w:rsid w:val="000428B0"/>
    <w:rsid w:val="0004666F"/>
    <w:rsid w:val="00047A34"/>
    <w:rsid w:val="000508B8"/>
    <w:rsid w:val="0005148B"/>
    <w:rsid w:val="00061099"/>
    <w:rsid w:val="000635CA"/>
    <w:rsid w:val="0007339E"/>
    <w:rsid w:val="000817A7"/>
    <w:rsid w:val="000866EF"/>
    <w:rsid w:val="00087D12"/>
    <w:rsid w:val="000935BF"/>
    <w:rsid w:val="0009490F"/>
    <w:rsid w:val="0009654D"/>
    <w:rsid w:val="000A039B"/>
    <w:rsid w:val="000A0E52"/>
    <w:rsid w:val="000A225B"/>
    <w:rsid w:val="000A2532"/>
    <w:rsid w:val="000B1FED"/>
    <w:rsid w:val="000B41EF"/>
    <w:rsid w:val="000B43AA"/>
    <w:rsid w:val="000B7987"/>
    <w:rsid w:val="000C2AA5"/>
    <w:rsid w:val="000C2B03"/>
    <w:rsid w:val="000D316E"/>
    <w:rsid w:val="000D4BEC"/>
    <w:rsid w:val="000D5568"/>
    <w:rsid w:val="000E18C7"/>
    <w:rsid w:val="000F2F62"/>
    <w:rsid w:val="000F7A97"/>
    <w:rsid w:val="001010E5"/>
    <w:rsid w:val="0011018B"/>
    <w:rsid w:val="00111422"/>
    <w:rsid w:val="00116B3E"/>
    <w:rsid w:val="001204D8"/>
    <w:rsid w:val="00120D3E"/>
    <w:rsid w:val="001223DE"/>
    <w:rsid w:val="0012566B"/>
    <w:rsid w:val="00126654"/>
    <w:rsid w:val="00130522"/>
    <w:rsid w:val="00135C92"/>
    <w:rsid w:val="0013743C"/>
    <w:rsid w:val="00137AE9"/>
    <w:rsid w:val="001415B0"/>
    <w:rsid w:val="00144979"/>
    <w:rsid w:val="00144A39"/>
    <w:rsid w:val="0014662A"/>
    <w:rsid w:val="00151DB7"/>
    <w:rsid w:val="001605FD"/>
    <w:rsid w:val="0016324C"/>
    <w:rsid w:val="00170EC6"/>
    <w:rsid w:val="00171419"/>
    <w:rsid w:val="0017178A"/>
    <w:rsid w:val="00181FCC"/>
    <w:rsid w:val="001A1F02"/>
    <w:rsid w:val="001A2E7E"/>
    <w:rsid w:val="001A642B"/>
    <w:rsid w:val="001A65CC"/>
    <w:rsid w:val="001A711B"/>
    <w:rsid w:val="001B213E"/>
    <w:rsid w:val="001B2FEE"/>
    <w:rsid w:val="001B764F"/>
    <w:rsid w:val="001C0C80"/>
    <w:rsid w:val="001C237D"/>
    <w:rsid w:val="001C41CF"/>
    <w:rsid w:val="001D0FA2"/>
    <w:rsid w:val="001D2AE6"/>
    <w:rsid w:val="001E2583"/>
    <w:rsid w:val="001E2842"/>
    <w:rsid w:val="001E29CD"/>
    <w:rsid w:val="001E325B"/>
    <w:rsid w:val="001E5097"/>
    <w:rsid w:val="001E53EE"/>
    <w:rsid w:val="001E5F7D"/>
    <w:rsid w:val="001F3FEE"/>
    <w:rsid w:val="001F7284"/>
    <w:rsid w:val="001F7996"/>
    <w:rsid w:val="00200ADD"/>
    <w:rsid w:val="00201A76"/>
    <w:rsid w:val="002104AA"/>
    <w:rsid w:val="002158B1"/>
    <w:rsid w:val="002208DB"/>
    <w:rsid w:val="0022398D"/>
    <w:rsid w:val="00232DD9"/>
    <w:rsid w:val="002331F0"/>
    <w:rsid w:val="002358F6"/>
    <w:rsid w:val="00236C52"/>
    <w:rsid w:val="002414B6"/>
    <w:rsid w:val="002508EB"/>
    <w:rsid w:val="002554B8"/>
    <w:rsid w:val="0026410B"/>
    <w:rsid w:val="00265A78"/>
    <w:rsid w:val="00267E96"/>
    <w:rsid w:val="00272436"/>
    <w:rsid w:val="00273B68"/>
    <w:rsid w:val="00281746"/>
    <w:rsid w:val="00282222"/>
    <w:rsid w:val="002A02AD"/>
    <w:rsid w:val="002A2ADF"/>
    <w:rsid w:val="002A2C1D"/>
    <w:rsid w:val="002A6251"/>
    <w:rsid w:val="002B0396"/>
    <w:rsid w:val="002B1DE2"/>
    <w:rsid w:val="002B5CD1"/>
    <w:rsid w:val="002B685F"/>
    <w:rsid w:val="002B740B"/>
    <w:rsid w:val="002C13B2"/>
    <w:rsid w:val="002C1769"/>
    <w:rsid w:val="002C1A68"/>
    <w:rsid w:val="002C40F2"/>
    <w:rsid w:val="002C51EA"/>
    <w:rsid w:val="002C669F"/>
    <w:rsid w:val="002D28C2"/>
    <w:rsid w:val="002D5A59"/>
    <w:rsid w:val="002E0B84"/>
    <w:rsid w:val="002E2476"/>
    <w:rsid w:val="002E4525"/>
    <w:rsid w:val="002E5D11"/>
    <w:rsid w:val="002F37FC"/>
    <w:rsid w:val="002F45CA"/>
    <w:rsid w:val="002F658F"/>
    <w:rsid w:val="002F768C"/>
    <w:rsid w:val="00301A58"/>
    <w:rsid w:val="00302263"/>
    <w:rsid w:val="00302FAE"/>
    <w:rsid w:val="0030336C"/>
    <w:rsid w:val="003179A3"/>
    <w:rsid w:val="0032077E"/>
    <w:rsid w:val="00326120"/>
    <w:rsid w:val="00326439"/>
    <w:rsid w:val="0032778A"/>
    <w:rsid w:val="003303B8"/>
    <w:rsid w:val="0033690E"/>
    <w:rsid w:val="00340E91"/>
    <w:rsid w:val="00342205"/>
    <w:rsid w:val="00345F06"/>
    <w:rsid w:val="00360914"/>
    <w:rsid w:val="00366C82"/>
    <w:rsid w:val="00375527"/>
    <w:rsid w:val="00376057"/>
    <w:rsid w:val="00376479"/>
    <w:rsid w:val="0037782E"/>
    <w:rsid w:val="00383B28"/>
    <w:rsid w:val="00396BBA"/>
    <w:rsid w:val="00396BE7"/>
    <w:rsid w:val="003A0CF2"/>
    <w:rsid w:val="003A19B0"/>
    <w:rsid w:val="003A2C51"/>
    <w:rsid w:val="003A63B8"/>
    <w:rsid w:val="003B5EB2"/>
    <w:rsid w:val="003C16B5"/>
    <w:rsid w:val="003C411D"/>
    <w:rsid w:val="003D4288"/>
    <w:rsid w:val="003E5B5D"/>
    <w:rsid w:val="003F12E4"/>
    <w:rsid w:val="003F13F3"/>
    <w:rsid w:val="003F4BE9"/>
    <w:rsid w:val="003F4C50"/>
    <w:rsid w:val="003F55CB"/>
    <w:rsid w:val="00407AC8"/>
    <w:rsid w:val="004122F6"/>
    <w:rsid w:val="004215D0"/>
    <w:rsid w:val="0042498B"/>
    <w:rsid w:val="00426404"/>
    <w:rsid w:val="0043506D"/>
    <w:rsid w:val="004351CF"/>
    <w:rsid w:val="0044544F"/>
    <w:rsid w:val="004473A5"/>
    <w:rsid w:val="00450B9D"/>
    <w:rsid w:val="00450C36"/>
    <w:rsid w:val="0045348F"/>
    <w:rsid w:val="00461F08"/>
    <w:rsid w:val="0047395D"/>
    <w:rsid w:val="004740AF"/>
    <w:rsid w:val="00474239"/>
    <w:rsid w:val="0047579A"/>
    <w:rsid w:val="00480CF2"/>
    <w:rsid w:val="004870EC"/>
    <w:rsid w:val="00491E81"/>
    <w:rsid w:val="004A1968"/>
    <w:rsid w:val="004B06F7"/>
    <w:rsid w:val="004B17C8"/>
    <w:rsid w:val="004B26C8"/>
    <w:rsid w:val="004B2807"/>
    <w:rsid w:val="004B3F31"/>
    <w:rsid w:val="004B64D3"/>
    <w:rsid w:val="004B6802"/>
    <w:rsid w:val="004C15FA"/>
    <w:rsid w:val="004C6A70"/>
    <w:rsid w:val="004D46BF"/>
    <w:rsid w:val="004E2B2F"/>
    <w:rsid w:val="004E3F8A"/>
    <w:rsid w:val="004E426D"/>
    <w:rsid w:val="004E5E1D"/>
    <w:rsid w:val="004E765F"/>
    <w:rsid w:val="004F0BC4"/>
    <w:rsid w:val="004F0D45"/>
    <w:rsid w:val="004F15D9"/>
    <w:rsid w:val="00501066"/>
    <w:rsid w:val="00502E38"/>
    <w:rsid w:val="00503A27"/>
    <w:rsid w:val="00503F5B"/>
    <w:rsid w:val="005044AE"/>
    <w:rsid w:val="0050526F"/>
    <w:rsid w:val="00505828"/>
    <w:rsid w:val="00505C78"/>
    <w:rsid w:val="0050620C"/>
    <w:rsid w:val="00507E61"/>
    <w:rsid w:val="005105B6"/>
    <w:rsid w:val="00510A2E"/>
    <w:rsid w:val="0051242C"/>
    <w:rsid w:val="00521419"/>
    <w:rsid w:val="00524ED8"/>
    <w:rsid w:val="00525714"/>
    <w:rsid w:val="0052782F"/>
    <w:rsid w:val="00527EA5"/>
    <w:rsid w:val="00531989"/>
    <w:rsid w:val="00534659"/>
    <w:rsid w:val="00537252"/>
    <w:rsid w:val="00542939"/>
    <w:rsid w:val="00544968"/>
    <w:rsid w:val="00545930"/>
    <w:rsid w:val="00546C58"/>
    <w:rsid w:val="005476B9"/>
    <w:rsid w:val="00547E86"/>
    <w:rsid w:val="005521D8"/>
    <w:rsid w:val="005533B5"/>
    <w:rsid w:val="005704C5"/>
    <w:rsid w:val="00571BC3"/>
    <w:rsid w:val="00581DFA"/>
    <w:rsid w:val="005842D6"/>
    <w:rsid w:val="005852DF"/>
    <w:rsid w:val="00596AF3"/>
    <w:rsid w:val="00596D70"/>
    <w:rsid w:val="005A02A6"/>
    <w:rsid w:val="005A5AC9"/>
    <w:rsid w:val="005B1C9A"/>
    <w:rsid w:val="005B72F9"/>
    <w:rsid w:val="005C2A27"/>
    <w:rsid w:val="005C643A"/>
    <w:rsid w:val="005C7BD0"/>
    <w:rsid w:val="005C7CEB"/>
    <w:rsid w:val="005C7D58"/>
    <w:rsid w:val="005D176D"/>
    <w:rsid w:val="005D343D"/>
    <w:rsid w:val="005D45ED"/>
    <w:rsid w:val="005D540B"/>
    <w:rsid w:val="005D5A04"/>
    <w:rsid w:val="005D6AED"/>
    <w:rsid w:val="005F09F0"/>
    <w:rsid w:val="005F5DE4"/>
    <w:rsid w:val="005F6C29"/>
    <w:rsid w:val="005F6F5E"/>
    <w:rsid w:val="00602BA6"/>
    <w:rsid w:val="00604035"/>
    <w:rsid w:val="006043BC"/>
    <w:rsid w:val="00605E4C"/>
    <w:rsid w:val="00610A1E"/>
    <w:rsid w:val="00610E28"/>
    <w:rsid w:val="006147D0"/>
    <w:rsid w:val="00615867"/>
    <w:rsid w:val="00617D12"/>
    <w:rsid w:val="00620FE9"/>
    <w:rsid w:val="00621C01"/>
    <w:rsid w:val="006316AB"/>
    <w:rsid w:val="006330EF"/>
    <w:rsid w:val="00637108"/>
    <w:rsid w:val="00641379"/>
    <w:rsid w:val="006416A3"/>
    <w:rsid w:val="006424E9"/>
    <w:rsid w:val="00642C0D"/>
    <w:rsid w:val="0065113A"/>
    <w:rsid w:val="00655404"/>
    <w:rsid w:val="00656388"/>
    <w:rsid w:val="00660F80"/>
    <w:rsid w:val="0066189F"/>
    <w:rsid w:val="00661FC0"/>
    <w:rsid w:val="00663BD6"/>
    <w:rsid w:val="00664527"/>
    <w:rsid w:val="00677184"/>
    <w:rsid w:val="00680A0A"/>
    <w:rsid w:val="00680B5D"/>
    <w:rsid w:val="00683F39"/>
    <w:rsid w:val="0069126B"/>
    <w:rsid w:val="00693583"/>
    <w:rsid w:val="00693EFD"/>
    <w:rsid w:val="006976F6"/>
    <w:rsid w:val="006A1659"/>
    <w:rsid w:val="006A72F6"/>
    <w:rsid w:val="006B16C3"/>
    <w:rsid w:val="006B2A9D"/>
    <w:rsid w:val="006C184C"/>
    <w:rsid w:val="006C510D"/>
    <w:rsid w:val="006C5CB6"/>
    <w:rsid w:val="006C669C"/>
    <w:rsid w:val="006D2A6A"/>
    <w:rsid w:val="006D310C"/>
    <w:rsid w:val="006E0131"/>
    <w:rsid w:val="006E6AC5"/>
    <w:rsid w:val="006E6C3F"/>
    <w:rsid w:val="006E7960"/>
    <w:rsid w:val="006F0B0D"/>
    <w:rsid w:val="006F7A78"/>
    <w:rsid w:val="00701158"/>
    <w:rsid w:val="007015F5"/>
    <w:rsid w:val="00701C64"/>
    <w:rsid w:val="0070442E"/>
    <w:rsid w:val="00710A52"/>
    <w:rsid w:val="00710F8F"/>
    <w:rsid w:val="007159C7"/>
    <w:rsid w:val="00715E64"/>
    <w:rsid w:val="00716139"/>
    <w:rsid w:val="00717F75"/>
    <w:rsid w:val="00720082"/>
    <w:rsid w:val="00725392"/>
    <w:rsid w:val="00726497"/>
    <w:rsid w:val="00737230"/>
    <w:rsid w:val="00737249"/>
    <w:rsid w:val="00740C94"/>
    <w:rsid w:val="00742533"/>
    <w:rsid w:val="00743D76"/>
    <w:rsid w:val="00744E46"/>
    <w:rsid w:val="00746CBF"/>
    <w:rsid w:val="007473A0"/>
    <w:rsid w:val="007508D4"/>
    <w:rsid w:val="00751DF8"/>
    <w:rsid w:val="00752706"/>
    <w:rsid w:val="00752F6E"/>
    <w:rsid w:val="00753A8B"/>
    <w:rsid w:val="00756FE1"/>
    <w:rsid w:val="0075732B"/>
    <w:rsid w:val="00760614"/>
    <w:rsid w:val="007664F2"/>
    <w:rsid w:val="00770BE7"/>
    <w:rsid w:val="00771220"/>
    <w:rsid w:val="0077307B"/>
    <w:rsid w:val="007759F7"/>
    <w:rsid w:val="0077665D"/>
    <w:rsid w:val="0078413A"/>
    <w:rsid w:val="00790BA3"/>
    <w:rsid w:val="007925ED"/>
    <w:rsid w:val="00793967"/>
    <w:rsid w:val="00794BC2"/>
    <w:rsid w:val="00794C39"/>
    <w:rsid w:val="007A3664"/>
    <w:rsid w:val="007A3804"/>
    <w:rsid w:val="007A4315"/>
    <w:rsid w:val="007A5DD2"/>
    <w:rsid w:val="007B0C48"/>
    <w:rsid w:val="007B138D"/>
    <w:rsid w:val="007B5858"/>
    <w:rsid w:val="007C2BF8"/>
    <w:rsid w:val="007C6040"/>
    <w:rsid w:val="007D21EA"/>
    <w:rsid w:val="007D36CF"/>
    <w:rsid w:val="007D4BB3"/>
    <w:rsid w:val="007D5E5B"/>
    <w:rsid w:val="007E1D6D"/>
    <w:rsid w:val="007E3CE5"/>
    <w:rsid w:val="007F0EA2"/>
    <w:rsid w:val="007F0ED8"/>
    <w:rsid w:val="007F25E7"/>
    <w:rsid w:val="00805B19"/>
    <w:rsid w:val="00810EBE"/>
    <w:rsid w:val="00811779"/>
    <w:rsid w:val="00812998"/>
    <w:rsid w:val="0082172A"/>
    <w:rsid w:val="008311BD"/>
    <w:rsid w:val="00832974"/>
    <w:rsid w:val="00834B5E"/>
    <w:rsid w:val="00837506"/>
    <w:rsid w:val="00840E83"/>
    <w:rsid w:val="008423D0"/>
    <w:rsid w:val="00850D7E"/>
    <w:rsid w:val="00852B82"/>
    <w:rsid w:val="008538F8"/>
    <w:rsid w:val="00866DCA"/>
    <w:rsid w:val="00871933"/>
    <w:rsid w:val="008738E3"/>
    <w:rsid w:val="00873C9D"/>
    <w:rsid w:val="00877442"/>
    <w:rsid w:val="00881FBE"/>
    <w:rsid w:val="008856DB"/>
    <w:rsid w:val="00887E62"/>
    <w:rsid w:val="00890B8D"/>
    <w:rsid w:val="00892B11"/>
    <w:rsid w:val="00894574"/>
    <w:rsid w:val="008A1192"/>
    <w:rsid w:val="008A21B0"/>
    <w:rsid w:val="008A2EF4"/>
    <w:rsid w:val="008A42CE"/>
    <w:rsid w:val="008A5EBF"/>
    <w:rsid w:val="008A7916"/>
    <w:rsid w:val="008B0B9C"/>
    <w:rsid w:val="008B467A"/>
    <w:rsid w:val="008B4742"/>
    <w:rsid w:val="008B7038"/>
    <w:rsid w:val="008C54F0"/>
    <w:rsid w:val="008C6181"/>
    <w:rsid w:val="008C70F3"/>
    <w:rsid w:val="008D3AD4"/>
    <w:rsid w:val="008D3AFB"/>
    <w:rsid w:val="008D634B"/>
    <w:rsid w:val="008E1AB5"/>
    <w:rsid w:val="008E7CE2"/>
    <w:rsid w:val="008F00F0"/>
    <w:rsid w:val="008F0975"/>
    <w:rsid w:val="008F1F9F"/>
    <w:rsid w:val="008F1FB0"/>
    <w:rsid w:val="008F32A6"/>
    <w:rsid w:val="00900E3A"/>
    <w:rsid w:val="00901692"/>
    <w:rsid w:val="009023F0"/>
    <w:rsid w:val="00902538"/>
    <w:rsid w:val="00902736"/>
    <w:rsid w:val="00913F96"/>
    <w:rsid w:val="00913FED"/>
    <w:rsid w:val="00914751"/>
    <w:rsid w:val="00925900"/>
    <w:rsid w:val="009308D0"/>
    <w:rsid w:val="009418CB"/>
    <w:rsid w:val="00946563"/>
    <w:rsid w:val="009623BC"/>
    <w:rsid w:val="00962CDA"/>
    <w:rsid w:val="00974540"/>
    <w:rsid w:val="00975683"/>
    <w:rsid w:val="00982A5D"/>
    <w:rsid w:val="00983247"/>
    <w:rsid w:val="0098411A"/>
    <w:rsid w:val="00984764"/>
    <w:rsid w:val="00991857"/>
    <w:rsid w:val="009A0577"/>
    <w:rsid w:val="009A50E4"/>
    <w:rsid w:val="009A6BA2"/>
    <w:rsid w:val="009B2D66"/>
    <w:rsid w:val="009B331D"/>
    <w:rsid w:val="009C177A"/>
    <w:rsid w:val="009C5EBB"/>
    <w:rsid w:val="009C6BFE"/>
    <w:rsid w:val="009E046D"/>
    <w:rsid w:val="009E06BB"/>
    <w:rsid w:val="009E1594"/>
    <w:rsid w:val="009E3E02"/>
    <w:rsid w:val="009F4B48"/>
    <w:rsid w:val="00A005A5"/>
    <w:rsid w:val="00A01C3D"/>
    <w:rsid w:val="00A059A9"/>
    <w:rsid w:val="00A1265C"/>
    <w:rsid w:val="00A15EEE"/>
    <w:rsid w:val="00A1744C"/>
    <w:rsid w:val="00A21431"/>
    <w:rsid w:val="00A21823"/>
    <w:rsid w:val="00A219D2"/>
    <w:rsid w:val="00A2278B"/>
    <w:rsid w:val="00A272EC"/>
    <w:rsid w:val="00A33B97"/>
    <w:rsid w:val="00A417F1"/>
    <w:rsid w:val="00A445E4"/>
    <w:rsid w:val="00A44A04"/>
    <w:rsid w:val="00A54505"/>
    <w:rsid w:val="00A5558F"/>
    <w:rsid w:val="00A570E5"/>
    <w:rsid w:val="00A6028E"/>
    <w:rsid w:val="00A620BF"/>
    <w:rsid w:val="00A661EB"/>
    <w:rsid w:val="00A754D6"/>
    <w:rsid w:val="00A76CFD"/>
    <w:rsid w:val="00A77B3B"/>
    <w:rsid w:val="00A828CA"/>
    <w:rsid w:val="00A91CE0"/>
    <w:rsid w:val="00A94FD4"/>
    <w:rsid w:val="00AA0F2B"/>
    <w:rsid w:val="00AB054C"/>
    <w:rsid w:val="00AB3D2B"/>
    <w:rsid w:val="00AC2499"/>
    <w:rsid w:val="00AC592F"/>
    <w:rsid w:val="00AC7A58"/>
    <w:rsid w:val="00AC7F67"/>
    <w:rsid w:val="00AD3C0F"/>
    <w:rsid w:val="00AD4A37"/>
    <w:rsid w:val="00AD7DE4"/>
    <w:rsid w:val="00AE0872"/>
    <w:rsid w:val="00AE1510"/>
    <w:rsid w:val="00AE1D14"/>
    <w:rsid w:val="00AE4459"/>
    <w:rsid w:val="00AF6C58"/>
    <w:rsid w:val="00AF6F7A"/>
    <w:rsid w:val="00B12CED"/>
    <w:rsid w:val="00B16795"/>
    <w:rsid w:val="00B20A64"/>
    <w:rsid w:val="00B20C4A"/>
    <w:rsid w:val="00B22C24"/>
    <w:rsid w:val="00B23DC0"/>
    <w:rsid w:val="00B270EE"/>
    <w:rsid w:val="00B31A11"/>
    <w:rsid w:val="00B337D0"/>
    <w:rsid w:val="00B475C8"/>
    <w:rsid w:val="00B503F1"/>
    <w:rsid w:val="00B66767"/>
    <w:rsid w:val="00B6740C"/>
    <w:rsid w:val="00B7011B"/>
    <w:rsid w:val="00B71204"/>
    <w:rsid w:val="00B821A2"/>
    <w:rsid w:val="00B8315E"/>
    <w:rsid w:val="00B8501C"/>
    <w:rsid w:val="00B87BF0"/>
    <w:rsid w:val="00B94A0D"/>
    <w:rsid w:val="00BA4208"/>
    <w:rsid w:val="00BB5BFF"/>
    <w:rsid w:val="00BC0F8D"/>
    <w:rsid w:val="00BC5B3B"/>
    <w:rsid w:val="00BD004C"/>
    <w:rsid w:val="00BD386B"/>
    <w:rsid w:val="00BD4BFC"/>
    <w:rsid w:val="00BD4FDD"/>
    <w:rsid w:val="00BD7662"/>
    <w:rsid w:val="00BE082A"/>
    <w:rsid w:val="00BE2162"/>
    <w:rsid w:val="00BE52CA"/>
    <w:rsid w:val="00C028FF"/>
    <w:rsid w:val="00C0466A"/>
    <w:rsid w:val="00C10842"/>
    <w:rsid w:val="00C113FE"/>
    <w:rsid w:val="00C11E15"/>
    <w:rsid w:val="00C13E16"/>
    <w:rsid w:val="00C1477F"/>
    <w:rsid w:val="00C1647C"/>
    <w:rsid w:val="00C17B6C"/>
    <w:rsid w:val="00C2218A"/>
    <w:rsid w:val="00C30953"/>
    <w:rsid w:val="00C312A3"/>
    <w:rsid w:val="00C32FA9"/>
    <w:rsid w:val="00C331E9"/>
    <w:rsid w:val="00C3457B"/>
    <w:rsid w:val="00C37291"/>
    <w:rsid w:val="00C40973"/>
    <w:rsid w:val="00C50791"/>
    <w:rsid w:val="00C5130D"/>
    <w:rsid w:val="00C52CA9"/>
    <w:rsid w:val="00C57FF8"/>
    <w:rsid w:val="00C64475"/>
    <w:rsid w:val="00C74BBC"/>
    <w:rsid w:val="00C76280"/>
    <w:rsid w:val="00C80378"/>
    <w:rsid w:val="00C81E52"/>
    <w:rsid w:val="00C829CA"/>
    <w:rsid w:val="00C8380D"/>
    <w:rsid w:val="00C86740"/>
    <w:rsid w:val="00C86A3C"/>
    <w:rsid w:val="00C87DFD"/>
    <w:rsid w:val="00C91002"/>
    <w:rsid w:val="00C93A49"/>
    <w:rsid w:val="00CA5B04"/>
    <w:rsid w:val="00CB2289"/>
    <w:rsid w:val="00CB4B4A"/>
    <w:rsid w:val="00CB4D17"/>
    <w:rsid w:val="00CC4D58"/>
    <w:rsid w:val="00CC5A32"/>
    <w:rsid w:val="00CD0B44"/>
    <w:rsid w:val="00CD19B4"/>
    <w:rsid w:val="00CD6F26"/>
    <w:rsid w:val="00CE1476"/>
    <w:rsid w:val="00CE46C6"/>
    <w:rsid w:val="00CE6BA0"/>
    <w:rsid w:val="00CE789F"/>
    <w:rsid w:val="00CF5ECD"/>
    <w:rsid w:val="00D006F5"/>
    <w:rsid w:val="00D008D3"/>
    <w:rsid w:val="00D02C5A"/>
    <w:rsid w:val="00D156AD"/>
    <w:rsid w:val="00D17D61"/>
    <w:rsid w:val="00D20A64"/>
    <w:rsid w:val="00D21DBB"/>
    <w:rsid w:val="00D2310F"/>
    <w:rsid w:val="00D25819"/>
    <w:rsid w:val="00D27954"/>
    <w:rsid w:val="00D4515C"/>
    <w:rsid w:val="00D47368"/>
    <w:rsid w:val="00D547D1"/>
    <w:rsid w:val="00D55C33"/>
    <w:rsid w:val="00D57DC3"/>
    <w:rsid w:val="00D61F9A"/>
    <w:rsid w:val="00D63A95"/>
    <w:rsid w:val="00D64DA4"/>
    <w:rsid w:val="00D6613B"/>
    <w:rsid w:val="00D712AA"/>
    <w:rsid w:val="00D765FA"/>
    <w:rsid w:val="00D76CBA"/>
    <w:rsid w:val="00D86139"/>
    <w:rsid w:val="00D8641D"/>
    <w:rsid w:val="00D90EA1"/>
    <w:rsid w:val="00D911AF"/>
    <w:rsid w:val="00D91582"/>
    <w:rsid w:val="00D91EFD"/>
    <w:rsid w:val="00DA1C43"/>
    <w:rsid w:val="00DA245B"/>
    <w:rsid w:val="00DA5BAC"/>
    <w:rsid w:val="00DA73F3"/>
    <w:rsid w:val="00DB53C2"/>
    <w:rsid w:val="00DB71C4"/>
    <w:rsid w:val="00DC5CF9"/>
    <w:rsid w:val="00DD0ACD"/>
    <w:rsid w:val="00DE4087"/>
    <w:rsid w:val="00DE42DE"/>
    <w:rsid w:val="00DE7D2C"/>
    <w:rsid w:val="00DF17B9"/>
    <w:rsid w:val="00DF3479"/>
    <w:rsid w:val="00E02C7F"/>
    <w:rsid w:val="00E04667"/>
    <w:rsid w:val="00E04B5F"/>
    <w:rsid w:val="00E074EA"/>
    <w:rsid w:val="00E11708"/>
    <w:rsid w:val="00E12A49"/>
    <w:rsid w:val="00E13447"/>
    <w:rsid w:val="00E15412"/>
    <w:rsid w:val="00E23744"/>
    <w:rsid w:val="00E36453"/>
    <w:rsid w:val="00E477A5"/>
    <w:rsid w:val="00E52F3A"/>
    <w:rsid w:val="00E5515D"/>
    <w:rsid w:val="00E609CE"/>
    <w:rsid w:val="00E615DA"/>
    <w:rsid w:val="00E62D13"/>
    <w:rsid w:val="00E65D51"/>
    <w:rsid w:val="00E83D05"/>
    <w:rsid w:val="00E84D7E"/>
    <w:rsid w:val="00E85C6F"/>
    <w:rsid w:val="00E865EB"/>
    <w:rsid w:val="00E9539D"/>
    <w:rsid w:val="00EA67CD"/>
    <w:rsid w:val="00EB73EB"/>
    <w:rsid w:val="00EC0B36"/>
    <w:rsid w:val="00EC2BF9"/>
    <w:rsid w:val="00EC3AE6"/>
    <w:rsid w:val="00EC4876"/>
    <w:rsid w:val="00EC4B5C"/>
    <w:rsid w:val="00ED3BA6"/>
    <w:rsid w:val="00ED48C1"/>
    <w:rsid w:val="00EE4722"/>
    <w:rsid w:val="00EE5BC4"/>
    <w:rsid w:val="00EE6370"/>
    <w:rsid w:val="00EE6F2E"/>
    <w:rsid w:val="00EF158E"/>
    <w:rsid w:val="00EF17CC"/>
    <w:rsid w:val="00EF1C53"/>
    <w:rsid w:val="00EF2F0A"/>
    <w:rsid w:val="00EF3580"/>
    <w:rsid w:val="00F0140C"/>
    <w:rsid w:val="00F02B1B"/>
    <w:rsid w:val="00F130CD"/>
    <w:rsid w:val="00F13728"/>
    <w:rsid w:val="00F13BCE"/>
    <w:rsid w:val="00F13C41"/>
    <w:rsid w:val="00F229E7"/>
    <w:rsid w:val="00F267B2"/>
    <w:rsid w:val="00F27FC8"/>
    <w:rsid w:val="00F331E5"/>
    <w:rsid w:val="00F36659"/>
    <w:rsid w:val="00F40F5F"/>
    <w:rsid w:val="00F437E7"/>
    <w:rsid w:val="00F4749C"/>
    <w:rsid w:val="00F51347"/>
    <w:rsid w:val="00F52C0D"/>
    <w:rsid w:val="00F6070D"/>
    <w:rsid w:val="00F636BC"/>
    <w:rsid w:val="00F63E57"/>
    <w:rsid w:val="00F64122"/>
    <w:rsid w:val="00F6433A"/>
    <w:rsid w:val="00F65FFB"/>
    <w:rsid w:val="00F663E1"/>
    <w:rsid w:val="00F66537"/>
    <w:rsid w:val="00F6671A"/>
    <w:rsid w:val="00F66D9C"/>
    <w:rsid w:val="00F717BF"/>
    <w:rsid w:val="00F76254"/>
    <w:rsid w:val="00F76F56"/>
    <w:rsid w:val="00F8451C"/>
    <w:rsid w:val="00F94820"/>
    <w:rsid w:val="00FA74B8"/>
    <w:rsid w:val="00FB3B59"/>
    <w:rsid w:val="00FB6BC6"/>
    <w:rsid w:val="00FC18BE"/>
    <w:rsid w:val="00FC69D1"/>
    <w:rsid w:val="00FD3D0A"/>
    <w:rsid w:val="00FD4C1A"/>
    <w:rsid w:val="00FD4C97"/>
    <w:rsid w:val="00FE152D"/>
    <w:rsid w:val="00FE1A0B"/>
    <w:rsid w:val="00FF1DAB"/>
    <w:rsid w:val="00FF20E2"/>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80A5F-3995-408C-8779-799E5801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Обычный (веб) Знак Знак Знак,Обычный (Web) Знак Знак Знак Знак,Обычный (Web) Знак Знак Знак,Обычный (веб) Знак Знак,Обычный (Web) Знак,Знак2,Текст сноски1,Знак Знак2,Обычный (веб) Знак Знак Знак1,Знак Знак Знак 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2 Знак,Текст сноски1 Знак,Знак Знак2 Знак"/>
    <w:link w:val="a6"/>
    <w:uiPriority w:val="99"/>
    <w:locked/>
    <w:rsid w:val="00502E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23F164DD2639B7786534F81C9DCCA663B2DA07AEE6071223AE7C9F5A7395F5EE340C1546CF560D366B1190DB389DFA1A4F3A0D892042GEB" TargetMode="External"/><Relationship Id="rId18" Type="http://schemas.openxmlformats.org/officeDocument/2006/relationships/hyperlink" Target="consultantplus://offline/ref=F11D033027B566D88FEF2CBEDFCBA0BC25DEB18A34B3F0EB9A8A4EC56B7AE41809D7E6491C6C2167909ADBDC7019D2571EAFC7F43D73Y8g1F" TargetMode="External"/><Relationship Id="rId26" Type="http://schemas.openxmlformats.org/officeDocument/2006/relationships/hyperlink" Target="consultantplus://offline/ref=AE23F164DD2639B7786534F81C9DCCA663B2DA07AEE6071223AE7C9F5A7395F5EE340C1546CF560D366B1190DB389DFA1A4F3A0D892042GEB" TargetMode="External"/><Relationship Id="rId39" Type="http://schemas.openxmlformats.org/officeDocument/2006/relationships/hyperlink" Target="consultantplus://offline/ref=AE23F164DD2639B7786534F81C9DCCA663B3DE05AFED071223AE7C9F5A7395F5EE340C1540C7560765310194926C94E51E56240897202E5D44GFB" TargetMode="External"/><Relationship Id="rId21" Type="http://schemas.openxmlformats.org/officeDocument/2006/relationships/hyperlink" Target="consultantplus://offline/ref=9B4F3632FC6645964788B5CAB36D8E866F5DDF4BC4BA4EB6C0EC32F43E6D7E03ED38D6F7B608747532DA963D56A4BBE3954CCB602BF9QCi1F" TargetMode="External"/><Relationship Id="rId34" Type="http://schemas.openxmlformats.org/officeDocument/2006/relationships/hyperlink" Target="consultantplus://offline/ref=8B1B41704076FF82E6626A49DB47FDC48F7E7ADC735AC686E54603A28FFB13FE577195EF9990041341481B32DA332ABAF021180E036EA2G7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1D033027B566D88FEF2CBEDFCBA0BC25DEB18A34B3F0EB9A8A4EC56B7AE41809D7E64A1B6D2F6CCCC0CBD8394DDB481AB6D9F12373814CYFg9F" TargetMode="External"/><Relationship Id="rId20" Type="http://schemas.openxmlformats.org/officeDocument/2006/relationships/hyperlink" Target="consultantplus://offline/ref=F11D033027B566D88FEF2CBEDFCBA0BC25DEB18A34B3F0EB9A8A4EC56B7AE41809D7E6491C6F2467909ADBDC7019D2571EAFC7F43D73Y8g1F" TargetMode="External"/><Relationship Id="rId29" Type="http://schemas.openxmlformats.org/officeDocument/2006/relationships/hyperlink" Target="consultantplus://offline/ref=AE23F164DD2639B7786534F81C9DCCA663B2DA07AEE6071223AE7C9F5A7395F5EE340C1540C75A066A310194926C94E51E56240897202E5D44GFB" TargetMode="External"/><Relationship Id="rId41" Type="http://schemas.openxmlformats.org/officeDocument/2006/relationships/hyperlink" Target="https://zakupki.gov.ru/epz/order/notice/ea44/view/common-info.html?regNumber=0816500000620002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23F164DD2639B7786534F81C9DCCA663B2DA07AEE6071223AE7C9F5A7395F5EE340C1647C6560D366B1190DB389DFA1A4F3A0D892042GEB" TargetMode="External"/><Relationship Id="rId24" Type="http://schemas.openxmlformats.org/officeDocument/2006/relationships/hyperlink" Target="https://zakupki.gov.ru/epz/order/notice/ea44/view/common-info.html?regNumber=0816500000620002135" TargetMode="External"/><Relationship Id="rId32" Type="http://schemas.openxmlformats.org/officeDocument/2006/relationships/hyperlink" Target="consultantplus://offline/ref=AE23F164DD2639B7786534F81C9DCCA663B2DA07AEE6071223AE7C9F5A7395F5EE340C1647C45A0D366B1190DB389DFA1A4F3A0D892042GEB" TargetMode="External"/><Relationship Id="rId37" Type="http://schemas.openxmlformats.org/officeDocument/2006/relationships/hyperlink" Target="consultantplus://offline/ref=AE23F164DD2639B7786534F81C9DCCA663B3DE05AFED071223AE7C9F5A7395F5EE340C1541C2500D366B1190DB389DFA1A4F3A0D892042GEB" TargetMode="External"/><Relationship Id="rId40" Type="http://schemas.openxmlformats.org/officeDocument/2006/relationships/hyperlink" Target="http://reestr.nostroy.ru" TargetMode="External"/><Relationship Id="rId5" Type="http://schemas.openxmlformats.org/officeDocument/2006/relationships/webSettings" Target="webSettings.xml"/><Relationship Id="rId15" Type="http://schemas.openxmlformats.org/officeDocument/2006/relationships/hyperlink" Target="consultantplus://offline/ref=F11D033027B566D88FEF2CBEDFCBA0BC25DEB18A34B3F0EB9A8A4EC56B7AE41809D7E6491C6C2167909ADBDC7019D2571EAFC7F43D73Y8g1F" TargetMode="External"/><Relationship Id="rId23" Type="http://schemas.openxmlformats.org/officeDocument/2006/relationships/hyperlink" Target="consultantplus://offline/ref=9B4F3632FC6645964788B5CAB36D8E866F58DA4BC1BB4EB6C0EC32F43E6D7E03FF388EF8B00E687E6195D06859QAi5F" TargetMode="External"/><Relationship Id="rId28" Type="http://schemas.openxmlformats.org/officeDocument/2006/relationships/hyperlink" Target="consultantplus://offline/ref=AE23F164DD2639B7786534F81C9DCCA663B2DA07AEE6071223AE7C9F5A7395F5EE340C1548C6540D366B1190DB389DFA1A4F3A0D892042GEB" TargetMode="External"/><Relationship Id="rId36" Type="http://schemas.openxmlformats.org/officeDocument/2006/relationships/hyperlink" Target="consultantplus://offline/ref=8B1B41704076FF82E6626A49DB47FDC48F7E7ADC735AC686E54603A28FFB13FE577195EF9F980B1016120B36936723A5F438060B1D6E27BAA4G2G" TargetMode="External"/><Relationship Id="rId10" Type="http://schemas.openxmlformats.org/officeDocument/2006/relationships/hyperlink" Target="consultantplus://offline/ref=AE23F164DD2639B7786534F81C9DCCA663B3DE05AFED071223AE7C9F5A7395F5EE340C1540C6500564310194926C94E51E56240897202E5D44GFB" TargetMode="External"/><Relationship Id="rId19" Type="http://schemas.openxmlformats.org/officeDocument/2006/relationships/hyperlink" Target="consultantplus://offline/ref=F11D033027B566D88FEF2CBEDFCBA0BC25DEB18A34B3F0EB9A8A4EC56B7AE41809D7E64A1B6D2F69C5C0CBD8394DDB481AB6D9F12373814CYFg9F" TargetMode="External"/><Relationship Id="rId31" Type="http://schemas.openxmlformats.org/officeDocument/2006/relationships/hyperlink" Target="consultantplus://offline/ref=AE23F164DD2639B7786534F81C9DCCA663B2DA07AEE6071223AE7C9F5A7395F5EE340C1647C5510D366B1190DB389DFA1A4F3A0D892042GE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02135" TargetMode="External"/><Relationship Id="rId14" Type="http://schemas.openxmlformats.org/officeDocument/2006/relationships/hyperlink" Target="consultantplus://offline/ref=AE23F164DD2639B7786534F81C9DCCA663B2DA07AEE6071223AE7C9F5A7395F5EE340C1540C65B026A310194926C94E51E56240897202E5D44GFB" TargetMode="External"/><Relationship Id="rId22" Type="http://schemas.openxmlformats.org/officeDocument/2006/relationships/hyperlink" Target="consultantplus://offline/ref=9B4F3632FC6645964788B5CAB36D8E866F5DDF4BC4BA4EB6C0EC32F43E6D7E03ED38D6F4B90D727532DA963D56A4BBE3954CCB602BF9QCi1F" TargetMode="External"/><Relationship Id="rId27" Type="http://schemas.openxmlformats.org/officeDocument/2006/relationships/hyperlink" Target="consultantplus://offline/ref=AE23F164DD2639B7786534F81C9DCCA663B2DA07AEE6071223AE7C9F5A7395F5EE340C1548C6540D366B1190DB389DFA1A4F3A0D892042GEB" TargetMode="External"/><Relationship Id="rId30" Type="http://schemas.openxmlformats.org/officeDocument/2006/relationships/hyperlink" Target="consultantplus://offline/ref=AE23F164DD2639B7786534F81C9DCCA663B2DA07AEE6071223AE7C9F5A7395F5EE340C1540C75A0464310194926C94E51E56240897202E5D44GFB" TargetMode="External"/><Relationship Id="rId35" Type="http://schemas.openxmlformats.org/officeDocument/2006/relationships/hyperlink" Target="consultantplus://offline/ref=8B1B41704076FF82E6626A49DB47FDC48F7E7ADC735AC686E54603A28FFB13FE577195EF9990051341481B32DA332ABAF021180E036EA2G7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AE23F164DD2639B7786534F81C9DCCA663B2DA07AEE6071223AE7C9F5A7395F5FC34541941C24D06652457C5D443G9B" TargetMode="External"/><Relationship Id="rId17" Type="http://schemas.openxmlformats.org/officeDocument/2006/relationships/hyperlink" Target="consultantplus://offline/ref=F11D033027B566D88FEF2CBEDFCBA0BC25DEB18A34B3F0EB9A8A4EC56B7AE41809D7E64A1B6D2F6EC2C0CBD8394DDB481AB6D9F12373814CYFg9F" TargetMode="External"/><Relationship Id="rId25" Type="http://schemas.openxmlformats.org/officeDocument/2006/relationships/hyperlink" Target="consultantplus://offline/ref=AE23F164DD2639B7786534F81C9DCCA663B3DE05AFED071223AE7C9F5A7395F5EE340C1540C6500567310194926C94E51E56240897202E5D44GFB" TargetMode="External"/><Relationship Id="rId33" Type="http://schemas.openxmlformats.org/officeDocument/2006/relationships/hyperlink" Target="consultantplus://offline/ref=8B1B41704076FF82E6626A49DB47FDC48F7E7ADC735AC686E54603A28FFB13FE577195EC989B011341481B32DA332ABAF021180E036EA2G7G" TargetMode="External"/><Relationship Id="rId38" Type="http://schemas.openxmlformats.org/officeDocument/2006/relationships/hyperlink" Target="consultantplus://offline/ref=AE23F164DD2639B7786534F81C9DCCA663B3DE05AFED071223AE7C9F5A7395F5EE340C1540C7560561310194926C94E51E56240897202E5D44G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C093-A66A-4AE4-BC47-A58A9B21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Кристина Артемовна Баграева</cp:lastModifiedBy>
  <cp:revision>157</cp:revision>
  <cp:lastPrinted>2021-02-18T05:34:00Z</cp:lastPrinted>
  <dcterms:created xsi:type="dcterms:W3CDTF">2020-06-16T05:45:00Z</dcterms:created>
  <dcterms:modified xsi:type="dcterms:W3CDTF">2021-02-18T05:40:00Z</dcterms:modified>
</cp:coreProperties>
</file>