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5B9" w:rsidRPr="00D255F2" w:rsidRDefault="007915B9" w:rsidP="00AE4C62">
      <w:pPr>
        <w:tabs>
          <w:tab w:val="left" w:pos="1935"/>
          <w:tab w:val="right" w:pos="9355"/>
        </w:tabs>
        <w:spacing w:line="192" w:lineRule="auto"/>
        <w:ind w:left="3538"/>
        <w:jc w:val="center"/>
        <w:outlineLvl w:val="0"/>
        <w:rPr>
          <w:sz w:val="26"/>
          <w:szCs w:val="26"/>
        </w:rPr>
      </w:pPr>
    </w:p>
    <w:p w:rsidR="00D21122" w:rsidRPr="0082629D" w:rsidRDefault="00D21122" w:rsidP="00E4797C">
      <w:pPr>
        <w:pStyle w:val="3"/>
        <w:rPr>
          <w:b/>
          <w:sz w:val="26"/>
          <w:szCs w:val="26"/>
        </w:rPr>
      </w:pPr>
      <w:r w:rsidRPr="0082629D">
        <w:rPr>
          <w:b/>
          <w:sz w:val="26"/>
          <w:szCs w:val="26"/>
        </w:rPr>
        <w:t>РЕШЕНИЕ</w:t>
      </w:r>
      <w:r w:rsidR="0055511E">
        <w:rPr>
          <w:b/>
          <w:sz w:val="26"/>
          <w:szCs w:val="26"/>
        </w:rPr>
        <w:t xml:space="preserve"> № </w:t>
      </w:r>
      <w:r w:rsidR="008C7382">
        <w:rPr>
          <w:b/>
          <w:sz w:val="26"/>
          <w:szCs w:val="26"/>
        </w:rPr>
        <w:t>205</w:t>
      </w:r>
      <w:r w:rsidR="00F23DA3">
        <w:rPr>
          <w:b/>
          <w:sz w:val="26"/>
          <w:szCs w:val="26"/>
        </w:rPr>
        <w:t>/20</w:t>
      </w:r>
      <w:r w:rsidR="00C34CD4">
        <w:rPr>
          <w:b/>
          <w:sz w:val="26"/>
          <w:szCs w:val="26"/>
        </w:rPr>
        <w:t>2</w:t>
      </w:r>
      <w:r w:rsidR="00DD73F4">
        <w:rPr>
          <w:b/>
          <w:sz w:val="26"/>
          <w:szCs w:val="26"/>
        </w:rPr>
        <w:t>1</w:t>
      </w:r>
      <w:r w:rsidR="00F23DA3">
        <w:rPr>
          <w:b/>
          <w:sz w:val="26"/>
          <w:szCs w:val="26"/>
        </w:rPr>
        <w:t>-КС</w:t>
      </w:r>
      <w:r w:rsidR="008C7382">
        <w:rPr>
          <w:b/>
          <w:sz w:val="26"/>
          <w:szCs w:val="26"/>
        </w:rPr>
        <w:t xml:space="preserve"> </w:t>
      </w:r>
    </w:p>
    <w:p w:rsidR="00D21122" w:rsidRPr="0082629D" w:rsidRDefault="00D21122" w:rsidP="00E4797C">
      <w:pPr>
        <w:jc w:val="center"/>
        <w:rPr>
          <w:sz w:val="26"/>
          <w:szCs w:val="26"/>
        </w:rPr>
      </w:pPr>
      <w:r w:rsidRPr="0082629D">
        <w:rPr>
          <w:sz w:val="26"/>
          <w:szCs w:val="26"/>
        </w:rPr>
        <w:t xml:space="preserve">по делу № </w:t>
      </w:r>
      <w:r w:rsidR="0055511E">
        <w:rPr>
          <w:sz w:val="26"/>
          <w:szCs w:val="26"/>
        </w:rPr>
        <w:t>023/06/</w:t>
      </w:r>
      <w:r w:rsidR="00F23DA3">
        <w:rPr>
          <w:sz w:val="26"/>
          <w:szCs w:val="26"/>
        </w:rPr>
        <w:t>64</w:t>
      </w:r>
      <w:r w:rsidR="0055511E">
        <w:rPr>
          <w:sz w:val="26"/>
          <w:szCs w:val="26"/>
        </w:rPr>
        <w:t>-</w:t>
      </w:r>
      <w:r w:rsidR="008C7382">
        <w:rPr>
          <w:sz w:val="26"/>
          <w:szCs w:val="26"/>
        </w:rPr>
        <w:t>606</w:t>
      </w:r>
      <w:r w:rsidR="0055511E">
        <w:rPr>
          <w:sz w:val="26"/>
          <w:szCs w:val="26"/>
        </w:rPr>
        <w:t>/20</w:t>
      </w:r>
      <w:r w:rsidR="00C34CD4">
        <w:rPr>
          <w:sz w:val="26"/>
          <w:szCs w:val="26"/>
        </w:rPr>
        <w:t>2</w:t>
      </w:r>
      <w:r w:rsidR="00DD73F4">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7915B9" w:rsidRDefault="007915B9" w:rsidP="00E4797C">
      <w:pPr>
        <w:jc w:val="center"/>
        <w:rPr>
          <w:sz w:val="26"/>
          <w:szCs w:val="26"/>
        </w:rPr>
      </w:pPr>
    </w:p>
    <w:p w:rsidR="000A7D29" w:rsidRDefault="000A7D29" w:rsidP="00E4797C">
      <w:pPr>
        <w:jc w:val="center"/>
        <w:rPr>
          <w:sz w:val="26"/>
          <w:szCs w:val="26"/>
        </w:rPr>
      </w:pPr>
    </w:p>
    <w:p w:rsidR="00D21122" w:rsidRDefault="008C7382" w:rsidP="00D255F2">
      <w:pPr>
        <w:ind w:firstLine="567"/>
        <w:jc w:val="both"/>
        <w:rPr>
          <w:sz w:val="26"/>
          <w:szCs w:val="26"/>
        </w:rPr>
      </w:pPr>
      <w:r>
        <w:rPr>
          <w:sz w:val="26"/>
          <w:szCs w:val="26"/>
        </w:rPr>
        <w:t>12</w:t>
      </w:r>
      <w:r w:rsidR="00321584" w:rsidRPr="00C473A4">
        <w:rPr>
          <w:sz w:val="26"/>
          <w:szCs w:val="26"/>
        </w:rPr>
        <w:t xml:space="preserve"> </w:t>
      </w:r>
      <w:r w:rsidR="00BD2629">
        <w:rPr>
          <w:sz w:val="26"/>
          <w:szCs w:val="26"/>
        </w:rPr>
        <w:t>февраля</w:t>
      </w:r>
      <w:r w:rsidR="00796DB5">
        <w:rPr>
          <w:sz w:val="26"/>
          <w:szCs w:val="26"/>
        </w:rPr>
        <w:t xml:space="preserve"> </w:t>
      </w:r>
      <w:r w:rsidR="00A9652B">
        <w:rPr>
          <w:sz w:val="26"/>
          <w:szCs w:val="26"/>
        </w:rPr>
        <w:t>20</w:t>
      </w:r>
      <w:r w:rsidR="00C34CD4">
        <w:rPr>
          <w:sz w:val="26"/>
          <w:szCs w:val="26"/>
        </w:rPr>
        <w:t>2</w:t>
      </w:r>
      <w:r w:rsidR="00BD2629">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F23DA3">
        <w:rPr>
          <w:sz w:val="26"/>
          <w:szCs w:val="26"/>
        </w:rPr>
        <w:t xml:space="preserve">       </w:t>
      </w:r>
      <w:r w:rsidR="00321584" w:rsidRPr="00C473A4">
        <w:rPr>
          <w:sz w:val="26"/>
          <w:szCs w:val="26"/>
        </w:rPr>
        <w:t xml:space="preserve"> </w:t>
      </w:r>
      <w:r w:rsidR="004D20B2" w:rsidRPr="0082629D">
        <w:rPr>
          <w:sz w:val="26"/>
          <w:szCs w:val="26"/>
        </w:rPr>
        <w:t>г. Краснодар</w:t>
      </w:r>
    </w:p>
    <w:p w:rsidR="007915B9" w:rsidRDefault="007915B9" w:rsidP="00D255F2">
      <w:pPr>
        <w:ind w:firstLine="567"/>
        <w:jc w:val="both"/>
        <w:rPr>
          <w:sz w:val="26"/>
          <w:szCs w:val="26"/>
        </w:rPr>
      </w:pPr>
    </w:p>
    <w:p w:rsidR="000A7D29" w:rsidRDefault="000A7D29" w:rsidP="00D255F2">
      <w:pPr>
        <w:ind w:firstLine="567"/>
        <w:jc w:val="both"/>
        <w:rPr>
          <w:sz w:val="26"/>
          <w:szCs w:val="26"/>
        </w:rPr>
      </w:pPr>
    </w:p>
    <w:p w:rsidR="00EF4E04" w:rsidRPr="00A80C20"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FC5E01" w:rsidRPr="00FC5E01">
        <w:rPr>
          <w:sz w:val="26"/>
          <w:szCs w:val="26"/>
        </w:rPr>
        <w:t>ООО «ЭНДО-МЕД</w:t>
      </w:r>
      <w:r w:rsidR="007D5D1A" w:rsidRPr="007D5D1A">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FC5E01" w:rsidRPr="00FC5E01">
        <w:rPr>
          <w:sz w:val="26"/>
          <w:szCs w:val="26"/>
        </w:rPr>
        <w:t>ГБУЗ «НИИ ККБ №1 им. профессора С.В. Очаповского» МЗ КК</w:t>
      </w:r>
      <w:r w:rsidR="00EF4E04">
        <w:rPr>
          <w:sz w:val="26"/>
          <w:szCs w:val="26"/>
        </w:rPr>
        <w:t xml:space="preserve"> (далее – </w:t>
      </w:r>
      <w:r w:rsidR="00FB6439">
        <w:rPr>
          <w:sz w:val="26"/>
          <w:szCs w:val="26"/>
        </w:rPr>
        <w:t>Заказчик</w:t>
      </w:r>
      <w:r w:rsidR="00EF4E04">
        <w:rPr>
          <w:sz w:val="26"/>
          <w:szCs w:val="26"/>
        </w:rPr>
        <w:t xml:space="preserve">) </w:t>
      </w:r>
      <w:r w:rsidR="00EF4E04" w:rsidRPr="00E23444">
        <w:rPr>
          <w:sz w:val="26"/>
          <w:szCs w:val="26"/>
        </w:rPr>
        <w:t>при проведении</w:t>
      </w:r>
      <w:r w:rsidR="00FC5E01" w:rsidRPr="00FC5E01">
        <w:t xml:space="preserve"> </w:t>
      </w:r>
      <w:r w:rsidR="00FC5E01" w:rsidRPr="00FC5E01">
        <w:rPr>
          <w:sz w:val="26"/>
          <w:szCs w:val="26"/>
        </w:rPr>
        <w:t>ГКУ КК «Дирекция государственных закупок»</w:t>
      </w:r>
      <w:r w:rsidR="000F542B" w:rsidRPr="000F542B">
        <w:rPr>
          <w:sz w:val="26"/>
          <w:szCs w:val="26"/>
        </w:rPr>
        <w:t xml:space="preserve"> </w:t>
      </w:r>
      <w:r w:rsidR="00E57896">
        <w:rPr>
          <w:sz w:val="26"/>
          <w:szCs w:val="26"/>
        </w:rPr>
        <w:t>электронного аукциона</w:t>
      </w:r>
      <w:r w:rsidR="00EF4E04" w:rsidRPr="00B01701">
        <w:rPr>
          <w:sz w:val="26"/>
          <w:szCs w:val="26"/>
        </w:rPr>
        <w:t>: «</w:t>
      </w:r>
      <w:r w:rsidR="00FC5E01" w:rsidRPr="00FC5E01">
        <w:rPr>
          <w:sz w:val="26"/>
          <w:szCs w:val="26"/>
        </w:rPr>
        <w:t>Поставка медицинских изделий для анестезиологии и реанимации (Медицинские изделия для проведения реанимационных манипуляций, медицинские изделия для катетеризации инвазивного мониторинга)</w:t>
      </w:r>
      <w:r w:rsidR="00666FEB">
        <w:rPr>
          <w:sz w:val="26"/>
          <w:szCs w:val="26"/>
        </w:rPr>
        <w:t>»</w:t>
      </w:r>
      <w:r w:rsidR="00EF4E04" w:rsidRPr="00B01701">
        <w:rPr>
          <w:sz w:val="26"/>
          <w:szCs w:val="26"/>
        </w:rPr>
        <w:t xml:space="preserve"> (извещение № </w:t>
      </w:r>
      <w:r w:rsidR="00FC5E01">
        <w:rPr>
          <w:sz w:val="26"/>
          <w:szCs w:val="26"/>
        </w:rPr>
        <w:t>0818500000821000242</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7915B9" w:rsidRDefault="007915B9"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7915B9" w:rsidRDefault="007915B9"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B575B3">
        <w:rPr>
          <w:sz w:val="26"/>
          <w:szCs w:val="26"/>
        </w:rPr>
        <w:t xml:space="preserve"> </w:t>
      </w:r>
    </w:p>
    <w:p w:rsidR="00D7311F" w:rsidRPr="00D11012" w:rsidRDefault="00D7311F" w:rsidP="00D7311F">
      <w:pPr>
        <w:ind w:firstLine="567"/>
        <w:contextualSpacing/>
        <w:jc w:val="both"/>
        <w:rPr>
          <w:sz w:val="26"/>
          <w:szCs w:val="26"/>
        </w:rPr>
      </w:pPr>
      <w:r w:rsidRPr="00B47727">
        <w:rPr>
          <w:sz w:val="26"/>
          <w:szCs w:val="26"/>
        </w:rPr>
        <w:t>Заявитель считает, что аукционная документация составлена с нарушением требований Закона о контрактной системе.</w:t>
      </w:r>
      <w:r w:rsidR="00CF4C1B">
        <w:rPr>
          <w:sz w:val="26"/>
          <w:szCs w:val="26"/>
        </w:rPr>
        <w:t xml:space="preserve"> </w:t>
      </w:r>
      <w:r w:rsidR="000E670E">
        <w:rPr>
          <w:sz w:val="26"/>
          <w:szCs w:val="26"/>
        </w:rPr>
        <w:t xml:space="preserve"> </w:t>
      </w:r>
      <w:r>
        <w:rPr>
          <w:sz w:val="26"/>
          <w:szCs w:val="26"/>
        </w:rPr>
        <w:t xml:space="preserve"> </w:t>
      </w:r>
      <w:r w:rsidRPr="00D11012">
        <w:rPr>
          <w:sz w:val="26"/>
          <w:szCs w:val="26"/>
        </w:rPr>
        <w:t xml:space="preserve">  </w:t>
      </w:r>
    </w:p>
    <w:p w:rsidR="00D7311F" w:rsidRDefault="00070749" w:rsidP="00D7311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Заказчиком</w:t>
      </w:r>
      <w:r w:rsidR="00D7311F" w:rsidRPr="00D11012">
        <w:rPr>
          <w:rFonts w:eastAsiaTheme="minorHAnsi"/>
          <w:sz w:val="26"/>
          <w:szCs w:val="26"/>
          <w:lang w:eastAsia="en-US"/>
        </w:rPr>
        <w:t xml:space="preserve"> представлен</w:t>
      </w:r>
      <w:r>
        <w:rPr>
          <w:rFonts w:eastAsiaTheme="minorHAnsi"/>
          <w:sz w:val="26"/>
          <w:szCs w:val="26"/>
          <w:lang w:eastAsia="en-US"/>
        </w:rPr>
        <w:t>ы</w:t>
      </w:r>
      <w:r w:rsidR="00D7311F" w:rsidRPr="00D11012">
        <w:rPr>
          <w:rFonts w:eastAsiaTheme="minorHAnsi"/>
          <w:sz w:val="26"/>
          <w:szCs w:val="26"/>
          <w:lang w:eastAsia="en-US"/>
        </w:rPr>
        <w:t xml:space="preserve"> </w:t>
      </w:r>
      <w:r w:rsidR="00D7311F">
        <w:rPr>
          <w:rFonts w:eastAsiaTheme="minorHAnsi"/>
          <w:sz w:val="26"/>
          <w:szCs w:val="26"/>
          <w:lang w:eastAsia="en-US"/>
        </w:rPr>
        <w:t>письменные поясне</w:t>
      </w:r>
      <w:r w:rsidR="007D5D1A">
        <w:rPr>
          <w:rFonts w:eastAsiaTheme="minorHAnsi"/>
          <w:sz w:val="26"/>
          <w:szCs w:val="26"/>
          <w:lang w:eastAsia="en-US"/>
        </w:rPr>
        <w:t xml:space="preserve">ния по существу доводов жалобы, в соответствии с которыми </w:t>
      </w:r>
      <w:r w:rsidR="005D21CC">
        <w:rPr>
          <w:rFonts w:eastAsiaTheme="minorHAnsi"/>
          <w:sz w:val="26"/>
          <w:szCs w:val="26"/>
          <w:lang w:eastAsia="en-US"/>
        </w:rPr>
        <w:t>Заказчик</w:t>
      </w:r>
      <w:r w:rsidR="00D7311F" w:rsidRPr="00D11012">
        <w:rPr>
          <w:rFonts w:eastAsiaTheme="minorHAnsi"/>
          <w:sz w:val="26"/>
          <w:szCs w:val="26"/>
          <w:lang w:eastAsia="en-US"/>
        </w:rPr>
        <w:t xml:space="preserve"> не соглас</w:t>
      </w:r>
      <w:r w:rsidR="00885EF2">
        <w:rPr>
          <w:rFonts w:eastAsiaTheme="minorHAnsi"/>
          <w:sz w:val="26"/>
          <w:szCs w:val="26"/>
          <w:lang w:eastAsia="en-US"/>
        </w:rPr>
        <w:t>ен</w:t>
      </w:r>
      <w:r w:rsidR="00D7311F" w:rsidRPr="00D11012">
        <w:rPr>
          <w:rFonts w:eastAsiaTheme="minorHAnsi"/>
          <w:sz w:val="26"/>
          <w:szCs w:val="26"/>
          <w:lang w:eastAsia="en-US"/>
        </w:rPr>
        <w:t xml:space="preserve"> с доводами жалобы и счита</w:t>
      </w:r>
      <w:r w:rsidR="00885EF2">
        <w:rPr>
          <w:rFonts w:eastAsiaTheme="minorHAnsi"/>
          <w:sz w:val="26"/>
          <w:szCs w:val="26"/>
          <w:lang w:eastAsia="en-US"/>
        </w:rPr>
        <w:t>е</w:t>
      </w:r>
      <w:r w:rsidR="00D7311F" w:rsidRPr="00D11012">
        <w:rPr>
          <w:rFonts w:eastAsiaTheme="minorHAnsi"/>
          <w:sz w:val="26"/>
          <w:szCs w:val="26"/>
          <w:lang w:eastAsia="en-US"/>
        </w:rPr>
        <w:t xml:space="preserve">т, что </w:t>
      </w:r>
      <w:r w:rsidR="00D7311F">
        <w:rPr>
          <w:rFonts w:eastAsiaTheme="minorHAnsi"/>
          <w:sz w:val="26"/>
          <w:szCs w:val="26"/>
          <w:lang w:eastAsia="en-US"/>
        </w:rPr>
        <w:t>аукционная документация соответствует требованиям Закона о контрактной системе</w:t>
      </w:r>
      <w:r w:rsidR="00D7311F" w:rsidRPr="00D11012">
        <w:rPr>
          <w:rFonts w:eastAsiaTheme="minorHAnsi"/>
          <w:sz w:val="26"/>
          <w:szCs w:val="26"/>
          <w:lang w:eastAsia="en-US"/>
        </w:rPr>
        <w:t>.</w:t>
      </w:r>
      <w:r w:rsidR="00D7311F">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r w:rsidR="00EE1060">
        <w:rPr>
          <w:sz w:val="26"/>
          <w:szCs w:val="26"/>
        </w:rPr>
        <w:t xml:space="preserve"> </w:t>
      </w:r>
    </w:p>
    <w:p w:rsidR="005715B2" w:rsidRDefault="00EE1060" w:rsidP="00D11012">
      <w:pPr>
        <w:autoSpaceDE w:val="0"/>
        <w:autoSpaceDN w:val="0"/>
        <w:adjustRightInd w:val="0"/>
        <w:ind w:firstLine="567"/>
        <w:jc w:val="both"/>
        <w:rPr>
          <w:sz w:val="26"/>
          <w:szCs w:val="26"/>
        </w:rPr>
      </w:pPr>
      <w:r>
        <w:rPr>
          <w:sz w:val="26"/>
          <w:szCs w:val="26"/>
        </w:rPr>
        <w:t>Уполномоченным учреждением</w:t>
      </w:r>
      <w:r w:rsidR="00D11012" w:rsidRPr="00D11012">
        <w:rPr>
          <w:sz w:val="26"/>
          <w:szCs w:val="26"/>
        </w:rPr>
        <w:t xml:space="preserve"> – </w:t>
      </w:r>
      <w:r w:rsidRPr="00EE1060">
        <w:rPr>
          <w:sz w:val="26"/>
          <w:szCs w:val="26"/>
        </w:rPr>
        <w:t>ГКУ КК «Дирекция государственных закупок»</w:t>
      </w:r>
      <w:r w:rsidR="00D11012" w:rsidRPr="00D11012">
        <w:rPr>
          <w:sz w:val="26"/>
          <w:szCs w:val="26"/>
        </w:rPr>
        <w:t xml:space="preserve"> проводился </w:t>
      </w:r>
      <w:r w:rsidR="00E57896">
        <w:rPr>
          <w:sz w:val="26"/>
          <w:szCs w:val="26"/>
        </w:rPr>
        <w:t>электронный аукцион</w:t>
      </w:r>
      <w:r w:rsidR="00D11012" w:rsidRPr="00D11012">
        <w:rPr>
          <w:sz w:val="26"/>
          <w:szCs w:val="26"/>
        </w:rPr>
        <w:t>: «</w:t>
      </w:r>
      <w:r w:rsidRPr="00EE1060">
        <w:rPr>
          <w:sz w:val="26"/>
          <w:szCs w:val="26"/>
        </w:rPr>
        <w:t>Поставка медицинских изделий для анестезиологии и реанимации (Медицинские изделия для проведения реанимационных манипуляций, медицинские изделия для катетеризации инвазивного мониторинга)» (извещение № 0818500000821000242</w:t>
      </w:r>
      <w:r w:rsidR="00D11012" w:rsidRPr="00D11012">
        <w:rPr>
          <w:sz w:val="26"/>
          <w:szCs w:val="26"/>
        </w:rPr>
        <w:t>).</w:t>
      </w:r>
      <w:r w:rsidR="00F72C83">
        <w:rPr>
          <w:sz w:val="26"/>
          <w:szCs w:val="26"/>
        </w:rPr>
        <w:t xml:space="preserve"> </w:t>
      </w:r>
    </w:p>
    <w:p w:rsidR="00EE1060" w:rsidRDefault="00EE1060" w:rsidP="00D11012">
      <w:pPr>
        <w:autoSpaceDE w:val="0"/>
        <w:autoSpaceDN w:val="0"/>
        <w:adjustRightInd w:val="0"/>
        <w:ind w:firstLine="567"/>
        <w:jc w:val="both"/>
        <w:rPr>
          <w:sz w:val="26"/>
          <w:szCs w:val="26"/>
        </w:rPr>
      </w:pPr>
      <w:r>
        <w:rPr>
          <w:sz w:val="26"/>
          <w:szCs w:val="26"/>
        </w:rPr>
        <w:t xml:space="preserve">Заказчик - </w:t>
      </w:r>
      <w:r w:rsidRPr="00EE1060">
        <w:rPr>
          <w:sz w:val="26"/>
          <w:szCs w:val="26"/>
        </w:rPr>
        <w:t>ГБУЗ «НИИ ККБ №1 им. профессора С.В. Очаповского» МЗ КК</w:t>
      </w:r>
      <w:r>
        <w:rPr>
          <w:sz w:val="26"/>
          <w:szCs w:val="26"/>
        </w:rPr>
        <w:t>.</w:t>
      </w:r>
    </w:p>
    <w:p w:rsidR="007948B3" w:rsidRDefault="00D11012" w:rsidP="00D11012">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EE1060" w:rsidRPr="00EE1060">
        <w:rPr>
          <w:rStyle w:val="af5"/>
          <w:b w:val="0"/>
          <w:sz w:val="26"/>
          <w:szCs w:val="26"/>
        </w:rPr>
        <w:t>74 339 882,10</w:t>
      </w:r>
      <w:r w:rsidRPr="00D11012">
        <w:rPr>
          <w:sz w:val="26"/>
          <w:szCs w:val="26"/>
        </w:rPr>
        <w:t xml:space="preserve"> рублей.</w:t>
      </w:r>
      <w:r w:rsidR="006802ED">
        <w:rPr>
          <w:sz w:val="26"/>
          <w:szCs w:val="26"/>
        </w:rPr>
        <w:t xml:space="preserve"> </w:t>
      </w:r>
      <w:r w:rsidR="00E57896">
        <w:rPr>
          <w:sz w:val="26"/>
          <w:szCs w:val="26"/>
        </w:rPr>
        <w:t xml:space="preserve"> </w:t>
      </w:r>
      <w:r w:rsidR="00EE1060">
        <w:rPr>
          <w:sz w:val="26"/>
          <w:szCs w:val="26"/>
        </w:rPr>
        <w:t xml:space="preserve"> </w:t>
      </w:r>
    </w:p>
    <w:p w:rsidR="007948B3" w:rsidRPr="00963551"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Согласно ч.</w:t>
      </w:r>
      <w:r>
        <w:rPr>
          <w:rFonts w:eastAsiaTheme="minorHAnsi"/>
          <w:sz w:val="26"/>
          <w:szCs w:val="26"/>
          <w:lang w:eastAsia="en-US"/>
        </w:rPr>
        <w:t xml:space="preserve"> </w:t>
      </w:r>
      <w:r w:rsidRPr="00963551">
        <w:rPr>
          <w:rFonts w:eastAsiaTheme="minorHAnsi"/>
          <w:sz w:val="26"/>
          <w:szCs w:val="26"/>
          <w:lang w:eastAsia="en-US"/>
        </w:rPr>
        <w:t>3 ст.</w:t>
      </w:r>
      <w:r>
        <w:rPr>
          <w:rFonts w:eastAsiaTheme="minorHAnsi"/>
          <w:sz w:val="26"/>
          <w:szCs w:val="26"/>
          <w:lang w:eastAsia="en-US"/>
        </w:rPr>
        <w:t xml:space="preserve"> </w:t>
      </w:r>
      <w:r w:rsidRPr="00963551">
        <w:rPr>
          <w:rFonts w:eastAsiaTheme="minorHAnsi"/>
          <w:sz w:val="26"/>
          <w:szCs w:val="26"/>
          <w:lang w:eastAsia="en-US"/>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948B3"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В силу ч.</w:t>
      </w:r>
      <w:r>
        <w:rPr>
          <w:rFonts w:eastAsiaTheme="minorHAnsi"/>
          <w:sz w:val="26"/>
          <w:szCs w:val="26"/>
          <w:lang w:eastAsia="en-US"/>
        </w:rPr>
        <w:t xml:space="preserve"> </w:t>
      </w:r>
      <w:r w:rsidRPr="00963551">
        <w:rPr>
          <w:rFonts w:eastAsiaTheme="minorHAnsi"/>
          <w:sz w:val="26"/>
          <w:szCs w:val="26"/>
          <w:lang w:eastAsia="en-US"/>
        </w:rPr>
        <w:t>1 ст.</w:t>
      </w:r>
      <w:r>
        <w:rPr>
          <w:rFonts w:eastAsiaTheme="minorHAnsi"/>
          <w:sz w:val="26"/>
          <w:szCs w:val="26"/>
          <w:lang w:eastAsia="en-US"/>
        </w:rPr>
        <w:t xml:space="preserve"> </w:t>
      </w:r>
      <w:r w:rsidRPr="00963551">
        <w:rPr>
          <w:rFonts w:eastAsiaTheme="minorHAnsi"/>
          <w:sz w:val="26"/>
          <w:szCs w:val="26"/>
          <w:lang w:eastAsia="en-US"/>
        </w:rPr>
        <w:t xml:space="preserve">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w:t>
      </w:r>
      <w:r w:rsidRPr="00963551">
        <w:rPr>
          <w:rFonts w:eastAsiaTheme="minorHAnsi"/>
          <w:sz w:val="26"/>
          <w:szCs w:val="26"/>
          <w:lang w:eastAsia="en-US"/>
        </w:rPr>
        <w:lastRenderedPageBreak/>
        <w:t>настоящего Федерального закона, одновременно с размещением извещения о проведении такого аукциона.</w:t>
      </w:r>
    </w:p>
    <w:p w:rsidR="00D7311F" w:rsidRDefault="00D7311F" w:rsidP="00D7311F">
      <w:pPr>
        <w:ind w:right="27" w:firstLine="567"/>
        <w:jc w:val="both"/>
        <w:rPr>
          <w:rFonts w:eastAsiaTheme="minorHAnsi"/>
          <w:sz w:val="26"/>
          <w:szCs w:val="26"/>
          <w:lang w:eastAsia="en-US"/>
        </w:rPr>
      </w:pPr>
      <w:r w:rsidRPr="00963551">
        <w:rPr>
          <w:rFonts w:eastAsiaTheme="minorHAnsi"/>
          <w:sz w:val="26"/>
          <w:szCs w:val="26"/>
          <w:lang w:eastAsia="en-US"/>
        </w:rPr>
        <w:t>На основании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D21CC" w:rsidRDefault="005D21CC" w:rsidP="005D21CC">
      <w:pPr>
        <w:ind w:firstLine="709"/>
        <w:jc w:val="both"/>
        <w:rPr>
          <w:sz w:val="26"/>
          <w:szCs w:val="26"/>
        </w:rPr>
      </w:pPr>
      <w:r w:rsidRPr="00C46429">
        <w:rPr>
          <w:sz w:val="26"/>
          <w:szCs w:val="26"/>
        </w:rPr>
        <w:t>Согласно п.1) ч.1 ст.33 Закона о контрактной системе Заказчик при описании в документации о закупке объекта закупки должен руководствоваться следующими правилами:</w:t>
      </w:r>
      <w:r>
        <w:rPr>
          <w:sz w:val="26"/>
          <w:szCs w:val="26"/>
        </w:rPr>
        <w:t xml:space="preserve"> </w:t>
      </w:r>
      <w:r w:rsidRPr="00C46429">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rPr>
        <w:t>.</w:t>
      </w:r>
    </w:p>
    <w:p w:rsidR="005D21CC" w:rsidRDefault="005D21CC" w:rsidP="005D21CC">
      <w:pPr>
        <w:autoSpaceDE w:val="0"/>
        <w:autoSpaceDN w:val="0"/>
        <w:adjustRightInd w:val="0"/>
        <w:ind w:firstLine="709"/>
        <w:jc w:val="both"/>
        <w:rPr>
          <w:sz w:val="26"/>
          <w:szCs w:val="26"/>
        </w:rPr>
      </w:pPr>
      <w:r w:rsidRPr="00C46429">
        <w:rPr>
          <w:sz w:val="26"/>
          <w:szCs w:val="26"/>
        </w:rPr>
        <w:t>В соответствии с ч.2 ст.33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79E5" w:rsidRDefault="00D84ABB" w:rsidP="005D21CC">
      <w:pPr>
        <w:autoSpaceDE w:val="0"/>
        <w:autoSpaceDN w:val="0"/>
        <w:adjustRightInd w:val="0"/>
        <w:ind w:firstLine="709"/>
        <w:jc w:val="both"/>
        <w:rPr>
          <w:sz w:val="26"/>
          <w:szCs w:val="26"/>
        </w:rPr>
      </w:pPr>
      <w:r>
        <w:rPr>
          <w:sz w:val="26"/>
          <w:szCs w:val="26"/>
        </w:rPr>
        <w:t>В Разделе 2 «Описание объекта закупки» аукционной документации Заказчиком установлены требования</w:t>
      </w:r>
      <w:r w:rsidR="002E1FC4">
        <w:rPr>
          <w:sz w:val="26"/>
          <w:szCs w:val="26"/>
        </w:rPr>
        <w:t xml:space="preserve"> к товарам</w:t>
      </w:r>
      <w:r>
        <w:rPr>
          <w:sz w:val="26"/>
          <w:szCs w:val="26"/>
        </w:rPr>
        <w:t>:</w:t>
      </w:r>
    </w:p>
    <w:p w:rsidR="002A59A8"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Зонд</w:t>
      </w:r>
      <w:r w:rsidR="002E1FC4" w:rsidRPr="002E1FC4">
        <w:rPr>
          <w:sz w:val="26"/>
          <w:szCs w:val="26"/>
        </w:rPr>
        <w:tab/>
        <w:t>32.50.13.110</w:t>
      </w:r>
      <w:r w:rsidR="002E1FC4" w:rsidRPr="002E1FC4">
        <w:rPr>
          <w:sz w:val="26"/>
          <w:szCs w:val="26"/>
        </w:rPr>
        <w:tab/>
      </w:r>
      <w:r w:rsidR="002E1FC4" w:rsidRPr="002E1FC4">
        <w:rPr>
          <w:sz w:val="26"/>
          <w:szCs w:val="26"/>
        </w:rPr>
        <w:tab/>
      </w:r>
    </w:p>
    <w:p w:rsidR="002A59A8"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Назальная канюля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Назальная канюля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Зонд</w:t>
      </w:r>
      <w:r w:rsidR="002E1FC4" w:rsidRPr="002E1FC4">
        <w:rPr>
          <w:sz w:val="26"/>
          <w:szCs w:val="26"/>
        </w:rPr>
        <w:tab/>
        <w:t>32.50.13.110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Зонд</w:t>
      </w:r>
      <w:r w:rsidR="002E1FC4" w:rsidRPr="002E1FC4">
        <w:rPr>
          <w:sz w:val="26"/>
          <w:szCs w:val="26"/>
        </w:rPr>
        <w:tab/>
        <w:t>32.50.13.110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Игла</w:t>
      </w:r>
      <w:r w:rsidR="002E1FC4" w:rsidRPr="002E1FC4">
        <w:rPr>
          <w:sz w:val="26"/>
          <w:szCs w:val="26"/>
        </w:rPr>
        <w:tab/>
        <w:t>32.50.13.110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Проводник для эндотрахеальной тру</w:t>
      </w:r>
      <w:r>
        <w:rPr>
          <w:sz w:val="26"/>
          <w:szCs w:val="26"/>
        </w:rPr>
        <w:t xml:space="preserve">бки, одноразового использования </w:t>
      </w:r>
      <w:r w:rsidR="002E1FC4" w:rsidRPr="002E1FC4">
        <w:rPr>
          <w:sz w:val="26"/>
          <w:szCs w:val="26"/>
        </w:rPr>
        <w:t>32.50.13.190-00007465</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lastRenderedPageBreak/>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Проводник для эндотрахеальной тру</w:t>
      </w:r>
      <w:r>
        <w:rPr>
          <w:sz w:val="26"/>
          <w:szCs w:val="26"/>
        </w:rPr>
        <w:t xml:space="preserve">бки, одноразового использования </w:t>
      </w:r>
      <w:r w:rsidR="002E1FC4" w:rsidRPr="002E1FC4">
        <w:rPr>
          <w:sz w:val="26"/>
          <w:szCs w:val="26"/>
        </w:rPr>
        <w:t>32.50.13.190-00007465</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Проводник для эндотрахеальной тру</w:t>
      </w:r>
      <w:r>
        <w:rPr>
          <w:sz w:val="26"/>
          <w:szCs w:val="26"/>
        </w:rPr>
        <w:t xml:space="preserve">бки, одноразового использования </w:t>
      </w:r>
      <w:r w:rsidR="002E1FC4" w:rsidRPr="002E1FC4">
        <w:rPr>
          <w:sz w:val="26"/>
          <w:szCs w:val="26"/>
        </w:rPr>
        <w:t>32.50.13.190-00007465</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Игла</w:t>
      </w:r>
      <w:r w:rsidR="002E1FC4" w:rsidRPr="002E1FC4">
        <w:rPr>
          <w:sz w:val="26"/>
          <w:szCs w:val="26"/>
        </w:rPr>
        <w:tab/>
        <w:t>32.50.13.110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Набор для катетеризации центральных вен, кратковременного использован</w:t>
      </w:r>
      <w:r>
        <w:rPr>
          <w:sz w:val="26"/>
          <w:szCs w:val="26"/>
        </w:rPr>
        <w:t xml:space="preserve">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Набор для катетеризации центральных вен,</w:t>
      </w:r>
      <w:r>
        <w:rPr>
          <w:sz w:val="26"/>
          <w:szCs w:val="26"/>
        </w:rPr>
        <w:t xml:space="preserve"> кратковременного использования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двупросветный для проведения высокочастотной струйной </w:t>
      </w:r>
      <w:r>
        <w:rPr>
          <w:sz w:val="26"/>
          <w:szCs w:val="26"/>
        </w:rPr>
        <w:t xml:space="preserve">      </w:t>
      </w:r>
      <w:r w:rsidR="002E1FC4" w:rsidRPr="002E1FC4">
        <w:rPr>
          <w:sz w:val="26"/>
          <w:szCs w:val="26"/>
        </w:rPr>
        <w:t>вентиляции легких</w:t>
      </w:r>
      <w:r>
        <w:rPr>
          <w:sz w:val="26"/>
          <w:szCs w:val="26"/>
        </w:rPr>
        <w:t xml:space="preserve"> </w:t>
      </w:r>
      <w:r w:rsidR="002E1FC4" w:rsidRPr="002E1FC4">
        <w:rPr>
          <w:sz w:val="26"/>
          <w:szCs w:val="26"/>
        </w:rPr>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Артериальная канюля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Набор для катетеризации центральных вен,</w:t>
      </w:r>
      <w:r>
        <w:rPr>
          <w:sz w:val="26"/>
          <w:szCs w:val="26"/>
        </w:rPr>
        <w:t xml:space="preserve"> кратковременного использования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Игла для подкожных инъекций/инфузий через порт </w:t>
      </w:r>
      <w:r w:rsidR="002E1FC4" w:rsidRPr="002E1FC4">
        <w:rPr>
          <w:sz w:val="26"/>
          <w:szCs w:val="26"/>
        </w:rPr>
        <w:tab/>
        <w:t>32.50.13.110-00005201</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Игла инъекционная, одноразового использования, стерильная </w:t>
      </w:r>
      <w:r w:rsidR="002E1FC4" w:rsidRPr="002E1FC4">
        <w:rPr>
          <w:sz w:val="26"/>
          <w:szCs w:val="26"/>
        </w:rPr>
        <w:tab/>
        <w:t>32.50.13.110-00005177</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Канюля назальная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Игла инъекционная, одноразового использования, стерильная </w:t>
      </w:r>
      <w:r w:rsidR="002E1FC4" w:rsidRPr="002E1FC4">
        <w:rPr>
          <w:sz w:val="26"/>
          <w:szCs w:val="26"/>
        </w:rPr>
        <w:tab/>
        <w:t>32.50.13.110-00005177</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Набор для катетеризации центральных вен,</w:t>
      </w:r>
      <w:r>
        <w:rPr>
          <w:sz w:val="26"/>
          <w:szCs w:val="26"/>
        </w:rPr>
        <w:t xml:space="preserve"> кратковременного использования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Игла для подкожных инъекций/инфузий че</w:t>
      </w:r>
      <w:r w:rsidR="002E1FC4">
        <w:rPr>
          <w:sz w:val="26"/>
          <w:szCs w:val="26"/>
        </w:rPr>
        <w:t xml:space="preserve">рез порт </w:t>
      </w:r>
      <w:r w:rsidR="002E1FC4">
        <w:rPr>
          <w:sz w:val="26"/>
          <w:szCs w:val="26"/>
        </w:rPr>
        <w:tab/>
        <w:t>32.50.13.110-00005201</w:t>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 xml:space="preserve">Катетер аспирационный трахеальный </w:t>
      </w:r>
      <w:r w:rsidR="002E1FC4" w:rsidRPr="002E1FC4">
        <w:rPr>
          <w:sz w:val="26"/>
          <w:szCs w:val="26"/>
        </w:rPr>
        <w:tab/>
        <w:t>32.50.13.110-00005064</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Набор для катетеризации центральных вен,</w:t>
      </w:r>
      <w:r>
        <w:rPr>
          <w:sz w:val="26"/>
          <w:szCs w:val="26"/>
        </w:rPr>
        <w:t xml:space="preserve"> кратковременного использования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lastRenderedPageBreak/>
        <w:t xml:space="preserve">           </w:t>
      </w:r>
      <w:r w:rsidR="002E1FC4" w:rsidRPr="002E1FC4">
        <w:rPr>
          <w:sz w:val="26"/>
          <w:szCs w:val="26"/>
        </w:rPr>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для периферических сосудов</w:t>
      </w:r>
      <w:r w:rsidR="002E1FC4" w:rsidRPr="002E1FC4">
        <w:rPr>
          <w:sz w:val="26"/>
          <w:szCs w:val="26"/>
        </w:rPr>
        <w:tab/>
        <w:t>32.50.13.110-00004593</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Набор для</w:t>
      </w:r>
      <w:r>
        <w:rPr>
          <w:sz w:val="26"/>
          <w:szCs w:val="26"/>
        </w:rPr>
        <w:t xml:space="preserve"> катетеризации центральных вен</w:t>
      </w:r>
      <w:r w:rsidR="002E1FC4" w:rsidRPr="002E1FC4">
        <w:rPr>
          <w:sz w:val="26"/>
          <w:szCs w:val="26"/>
        </w:rPr>
        <w:tab/>
        <w:t>32.50.13.110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Назальная канюля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Назальная канюля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Набор для катетеризации центральных вен,</w:t>
      </w:r>
      <w:r>
        <w:rPr>
          <w:sz w:val="26"/>
          <w:szCs w:val="26"/>
        </w:rPr>
        <w:t xml:space="preserve"> кратковременного использования </w:t>
      </w:r>
      <w:r w:rsidR="002E1FC4" w:rsidRPr="002E1FC4">
        <w:rPr>
          <w:sz w:val="26"/>
          <w:szCs w:val="26"/>
        </w:rPr>
        <w:t>32.50.13.110-00005159</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Канюля назальная</w:t>
      </w:r>
      <w:r w:rsidR="002E1FC4" w:rsidRPr="002E1FC4">
        <w:rPr>
          <w:sz w:val="26"/>
          <w:szCs w:val="26"/>
        </w:rPr>
        <w:tab/>
        <w:t>32.50.13.190</w:t>
      </w:r>
      <w:r w:rsidR="002E1FC4" w:rsidRPr="002E1FC4">
        <w:rPr>
          <w:sz w:val="26"/>
          <w:szCs w:val="26"/>
        </w:rPr>
        <w:tab/>
      </w:r>
      <w:r w:rsidR="002E1FC4" w:rsidRPr="002E1FC4">
        <w:rPr>
          <w:sz w:val="26"/>
          <w:szCs w:val="26"/>
        </w:rPr>
        <w:tab/>
      </w:r>
    </w:p>
    <w:p w:rsidR="002E1FC4" w:rsidRPr="002E1FC4"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Канюля трахеостомическая</w:t>
      </w:r>
      <w:r w:rsidR="002E1FC4" w:rsidRPr="002E1FC4">
        <w:rPr>
          <w:sz w:val="26"/>
          <w:szCs w:val="26"/>
        </w:rPr>
        <w:tab/>
        <w:t>32.50.13.190</w:t>
      </w:r>
      <w:r w:rsidR="002E1FC4" w:rsidRPr="002E1FC4">
        <w:rPr>
          <w:sz w:val="26"/>
          <w:szCs w:val="26"/>
        </w:rPr>
        <w:tab/>
      </w:r>
      <w:r w:rsidR="002E1FC4" w:rsidRPr="002E1FC4">
        <w:rPr>
          <w:sz w:val="26"/>
          <w:szCs w:val="26"/>
        </w:rPr>
        <w:tab/>
      </w:r>
    </w:p>
    <w:p w:rsidR="00D34ADD" w:rsidRDefault="002A59A8" w:rsidP="002E1FC4">
      <w:pPr>
        <w:autoSpaceDE w:val="0"/>
        <w:autoSpaceDN w:val="0"/>
        <w:adjustRightInd w:val="0"/>
        <w:jc w:val="both"/>
        <w:rPr>
          <w:sz w:val="26"/>
          <w:szCs w:val="26"/>
        </w:rPr>
      </w:pPr>
      <w:r>
        <w:rPr>
          <w:sz w:val="26"/>
          <w:szCs w:val="26"/>
        </w:rPr>
        <w:t xml:space="preserve">           </w:t>
      </w:r>
      <w:r w:rsidR="002E1FC4" w:rsidRPr="002E1FC4">
        <w:rPr>
          <w:sz w:val="26"/>
          <w:szCs w:val="26"/>
        </w:rPr>
        <w:t>Катетер уретральный постоянный для дренажа</w:t>
      </w:r>
      <w:r w:rsidR="002E1FC4" w:rsidRPr="002E1FC4">
        <w:rPr>
          <w:sz w:val="26"/>
          <w:szCs w:val="26"/>
        </w:rPr>
        <w:tab/>
        <w:t>32.50.13.190-00006892</w:t>
      </w:r>
      <w:r w:rsidR="002E1FC4" w:rsidRPr="002E1FC4">
        <w:rPr>
          <w:sz w:val="26"/>
          <w:szCs w:val="26"/>
        </w:rPr>
        <w:tab/>
      </w:r>
      <w:r w:rsidR="002E1FC4" w:rsidRPr="002E1FC4">
        <w:rPr>
          <w:sz w:val="26"/>
          <w:szCs w:val="26"/>
        </w:rPr>
        <w:tab/>
        <w:t xml:space="preserve">Катетер аспирационный трахеальный </w:t>
      </w:r>
      <w:r w:rsidR="002E1FC4" w:rsidRPr="002E1FC4">
        <w:rPr>
          <w:sz w:val="26"/>
          <w:szCs w:val="26"/>
        </w:rPr>
        <w:tab/>
        <w:t>32.50.13.110-00005064</w:t>
      </w:r>
      <w:r w:rsidR="002E1FC4" w:rsidRPr="002E1FC4">
        <w:rPr>
          <w:sz w:val="26"/>
          <w:szCs w:val="26"/>
        </w:rPr>
        <w:tab/>
      </w:r>
    </w:p>
    <w:p w:rsidR="00D34ADD" w:rsidRPr="00C95C1A" w:rsidRDefault="00D34ADD" w:rsidP="00D34ADD">
      <w:pPr>
        <w:autoSpaceDE w:val="0"/>
        <w:autoSpaceDN w:val="0"/>
        <w:adjustRightInd w:val="0"/>
        <w:jc w:val="both"/>
        <w:rPr>
          <w:sz w:val="26"/>
          <w:szCs w:val="26"/>
        </w:rPr>
      </w:pPr>
      <w:r>
        <w:rPr>
          <w:sz w:val="26"/>
          <w:szCs w:val="26"/>
        </w:rPr>
        <w:t xml:space="preserve">          </w:t>
      </w:r>
      <w:r w:rsidRPr="00C95C1A">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D34ADD" w:rsidRPr="00C95C1A" w:rsidRDefault="00D34ADD" w:rsidP="00D34ADD">
      <w:pPr>
        <w:autoSpaceDE w:val="0"/>
        <w:autoSpaceDN w:val="0"/>
        <w:adjustRightInd w:val="0"/>
        <w:ind w:firstLine="709"/>
        <w:jc w:val="both"/>
        <w:rPr>
          <w:sz w:val="26"/>
          <w:szCs w:val="26"/>
        </w:rPr>
      </w:pPr>
      <w:r w:rsidRPr="00C95C1A">
        <w:rPr>
          <w:sz w:val="26"/>
          <w:szCs w:val="26"/>
        </w:rPr>
        <w:t>В силу части 6 статьи 23 Федерального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также КТРУ), а также правила использования указанного каталога устанавливаются Правительством Российской Федерации.</w:t>
      </w:r>
    </w:p>
    <w:p w:rsidR="00D34ADD" w:rsidRPr="00C95C1A" w:rsidRDefault="00D34ADD" w:rsidP="00D34ADD">
      <w:pPr>
        <w:autoSpaceDE w:val="0"/>
        <w:autoSpaceDN w:val="0"/>
        <w:adjustRightInd w:val="0"/>
        <w:ind w:firstLine="709"/>
        <w:jc w:val="both"/>
        <w:rPr>
          <w:sz w:val="26"/>
          <w:szCs w:val="26"/>
        </w:rPr>
      </w:pPr>
      <w:r w:rsidRPr="00C95C1A">
        <w:rPr>
          <w:sz w:val="26"/>
          <w:szCs w:val="26"/>
        </w:rPr>
        <w:t>Постановлением Правительства Российской Федерации от 08.02.2017 № 145 утверждены правила использования каталога товаров, работ, услуг для обеспечения государственных и муниципальных нужд (далее – Правила).</w:t>
      </w:r>
    </w:p>
    <w:p w:rsidR="00D34ADD" w:rsidRPr="00C95C1A" w:rsidRDefault="00D34ADD" w:rsidP="00D34ADD">
      <w:pPr>
        <w:autoSpaceDE w:val="0"/>
        <w:autoSpaceDN w:val="0"/>
        <w:adjustRightInd w:val="0"/>
        <w:ind w:firstLine="709"/>
        <w:jc w:val="both"/>
        <w:rPr>
          <w:sz w:val="26"/>
          <w:szCs w:val="26"/>
        </w:rPr>
      </w:pPr>
      <w:r w:rsidRPr="00C95C1A">
        <w:rPr>
          <w:sz w:val="26"/>
          <w:szCs w:val="26"/>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34ADD" w:rsidRPr="00C95C1A" w:rsidRDefault="00D34ADD" w:rsidP="00D34ADD">
      <w:pPr>
        <w:autoSpaceDE w:val="0"/>
        <w:autoSpaceDN w:val="0"/>
        <w:adjustRightInd w:val="0"/>
        <w:ind w:firstLine="709"/>
        <w:jc w:val="both"/>
        <w:rPr>
          <w:sz w:val="26"/>
          <w:szCs w:val="26"/>
        </w:rPr>
      </w:pPr>
      <w:r w:rsidRPr="00C95C1A">
        <w:rPr>
          <w:sz w:val="26"/>
          <w:szCs w:val="26"/>
        </w:rPr>
        <w:t>а) наименование товара, работы, услуги;</w:t>
      </w:r>
    </w:p>
    <w:p w:rsidR="00D34ADD" w:rsidRPr="00C95C1A" w:rsidRDefault="00D34ADD" w:rsidP="00D34ADD">
      <w:pPr>
        <w:autoSpaceDE w:val="0"/>
        <w:autoSpaceDN w:val="0"/>
        <w:adjustRightInd w:val="0"/>
        <w:ind w:firstLine="709"/>
        <w:jc w:val="both"/>
        <w:rPr>
          <w:sz w:val="26"/>
          <w:szCs w:val="26"/>
        </w:rPr>
      </w:pPr>
      <w:r w:rsidRPr="00C95C1A">
        <w:rPr>
          <w:sz w:val="26"/>
          <w:szCs w:val="26"/>
        </w:rPr>
        <w:t>б) единицы измерения количества товара, объема выполняемой работы, оказываемой услуги (при наличии);</w:t>
      </w:r>
    </w:p>
    <w:p w:rsidR="00D34ADD" w:rsidRPr="00C95C1A" w:rsidRDefault="00D34ADD" w:rsidP="00D34ADD">
      <w:pPr>
        <w:autoSpaceDE w:val="0"/>
        <w:autoSpaceDN w:val="0"/>
        <w:adjustRightInd w:val="0"/>
        <w:ind w:firstLine="709"/>
        <w:jc w:val="both"/>
        <w:rPr>
          <w:sz w:val="26"/>
          <w:szCs w:val="26"/>
        </w:rPr>
      </w:pPr>
      <w:r w:rsidRPr="00C95C1A">
        <w:rPr>
          <w:sz w:val="26"/>
          <w:szCs w:val="26"/>
        </w:rPr>
        <w:t>в) описание товара, работы, услуги (при наличии такого описания в позиции).</w:t>
      </w:r>
    </w:p>
    <w:p w:rsidR="00D34ADD" w:rsidRPr="00C95C1A" w:rsidRDefault="00D34ADD" w:rsidP="00D34ADD">
      <w:pPr>
        <w:autoSpaceDE w:val="0"/>
        <w:autoSpaceDN w:val="0"/>
        <w:adjustRightInd w:val="0"/>
        <w:ind w:firstLine="709"/>
        <w:jc w:val="both"/>
        <w:rPr>
          <w:sz w:val="26"/>
          <w:szCs w:val="26"/>
        </w:rPr>
      </w:pPr>
      <w:r w:rsidRPr="00C95C1A">
        <w:rPr>
          <w:sz w:val="26"/>
          <w:szCs w:val="26"/>
        </w:rPr>
        <w:t xml:space="preserve">Согласно пункту 5 Правил использования каталога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8" w:anchor="block_33" w:history="1">
        <w:r w:rsidRPr="00C95C1A">
          <w:rPr>
            <w:color w:val="0000FF"/>
            <w:sz w:val="26"/>
            <w:szCs w:val="26"/>
            <w:u w:val="single"/>
          </w:rPr>
          <w:t>статьи 33</w:t>
        </w:r>
      </w:hyperlink>
      <w:r w:rsidRPr="00C95C1A">
        <w:rPr>
          <w:sz w:val="26"/>
          <w:szCs w:val="26"/>
        </w:rPr>
        <w:t xml:space="preserve"> Федерального закона, которые не предусмотрены в позиции каталога.</w:t>
      </w:r>
    </w:p>
    <w:p w:rsidR="00D34ADD" w:rsidRDefault="00D34ADD" w:rsidP="00D34ADD">
      <w:pPr>
        <w:tabs>
          <w:tab w:val="left" w:pos="567"/>
        </w:tabs>
        <w:ind w:firstLine="709"/>
        <w:jc w:val="both"/>
        <w:rPr>
          <w:sz w:val="26"/>
          <w:szCs w:val="26"/>
        </w:rPr>
      </w:pPr>
      <w:r w:rsidRPr="00C95C1A">
        <w:rPr>
          <w:sz w:val="26"/>
          <w:szCs w:val="26"/>
        </w:rPr>
        <w:t xml:space="preserve">При этом в силу пункта 6 Правил использования каталога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w:t>
      </w:r>
      <w:r w:rsidRPr="00C95C1A">
        <w:rPr>
          <w:sz w:val="26"/>
          <w:szCs w:val="26"/>
        </w:rPr>
        <w:lastRenderedPageBreak/>
        <w:t>обоснование необходимости использования такой информации (при наличии описания товара, работы, услуги в позиции каталога).</w:t>
      </w:r>
      <w:r>
        <w:rPr>
          <w:sz w:val="26"/>
          <w:szCs w:val="26"/>
        </w:rPr>
        <w:t xml:space="preserve"> </w:t>
      </w:r>
    </w:p>
    <w:p w:rsidR="00D34ADD" w:rsidRPr="00C95C1A" w:rsidRDefault="00D34ADD" w:rsidP="00D34ADD">
      <w:pPr>
        <w:tabs>
          <w:tab w:val="left" w:pos="567"/>
        </w:tabs>
        <w:ind w:firstLine="709"/>
        <w:jc w:val="both"/>
        <w:rPr>
          <w:sz w:val="26"/>
          <w:szCs w:val="26"/>
        </w:rPr>
      </w:pPr>
      <w:r>
        <w:rPr>
          <w:sz w:val="26"/>
          <w:szCs w:val="26"/>
        </w:rPr>
        <w:t>Вместе с тем, позиции</w:t>
      </w:r>
      <w:r w:rsidR="00603397">
        <w:rPr>
          <w:sz w:val="26"/>
          <w:szCs w:val="26"/>
        </w:rPr>
        <w:t xml:space="preserve"> КТРУ, установленные Заказчиком по пунктам 1-7, 13, 17-53, 62-63 Описания объекта закупки </w:t>
      </w:r>
      <w:r>
        <w:rPr>
          <w:sz w:val="26"/>
          <w:szCs w:val="26"/>
        </w:rPr>
        <w:t>не содержат описание характеристик товара</w:t>
      </w:r>
      <w:r w:rsidR="00603397">
        <w:rPr>
          <w:sz w:val="26"/>
          <w:szCs w:val="26"/>
        </w:rPr>
        <w:t>.</w:t>
      </w:r>
    </w:p>
    <w:p w:rsidR="00D34ADD"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w:t>
      </w:r>
      <w:r w:rsidRPr="00011841">
        <w:rPr>
          <w:rFonts w:ascii="Times New Roman" w:hAnsi="Times New Roman" w:cs="Times New Roman"/>
          <w:sz w:val="26"/>
          <w:szCs w:val="26"/>
        </w:rPr>
        <w:t xml:space="preserve"> соответствии с пунктом 7 Правил использования КТРУ в случае осуществления закупки товара, работы, у</w:t>
      </w:r>
      <w:r>
        <w:rPr>
          <w:rFonts w:ascii="Times New Roman" w:hAnsi="Times New Roman" w:cs="Times New Roman"/>
          <w:sz w:val="26"/>
          <w:szCs w:val="26"/>
        </w:rPr>
        <w:t>слуги, в отношении которых в ка</w:t>
      </w:r>
      <w:r w:rsidRPr="00011841">
        <w:rPr>
          <w:rFonts w:ascii="Times New Roman" w:hAnsi="Times New Roman" w:cs="Times New Roman"/>
          <w:sz w:val="26"/>
          <w:szCs w:val="26"/>
        </w:rPr>
        <w:t>талоге отсутствуют соответствующие позиц</w:t>
      </w:r>
      <w:r>
        <w:rPr>
          <w:rFonts w:ascii="Times New Roman" w:hAnsi="Times New Roman" w:cs="Times New Roman"/>
          <w:sz w:val="26"/>
          <w:szCs w:val="26"/>
        </w:rPr>
        <w:t>ии, заказчик осуществляет описа</w:t>
      </w:r>
      <w:r w:rsidRPr="00011841">
        <w:rPr>
          <w:rFonts w:ascii="Times New Roman" w:hAnsi="Times New Roman" w:cs="Times New Roman"/>
          <w:sz w:val="26"/>
          <w:szCs w:val="26"/>
        </w:rPr>
        <w:t>ние товара, работы, услуги в соответствии с требованиями ст</w:t>
      </w:r>
      <w:r>
        <w:rPr>
          <w:rFonts w:ascii="Times New Roman" w:hAnsi="Times New Roman" w:cs="Times New Roman"/>
          <w:sz w:val="26"/>
          <w:szCs w:val="26"/>
        </w:rPr>
        <w:t>.</w:t>
      </w:r>
      <w:r w:rsidRPr="00011841">
        <w:rPr>
          <w:rFonts w:ascii="Times New Roman" w:hAnsi="Times New Roman" w:cs="Times New Roman"/>
          <w:sz w:val="26"/>
          <w:szCs w:val="26"/>
        </w:rPr>
        <w:t xml:space="preserve"> 33 Закона </w:t>
      </w:r>
      <w:r>
        <w:rPr>
          <w:rFonts w:ascii="Times New Roman" w:hAnsi="Times New Roman" w:cs="Times New Roman"/>
          <w:sz w:val="26"/>
          <w:szCs w:val="26"/>
        </w:rPr>
        <w:t>о контрактной системе</w:t>
      </w:r>
      <w:r w:rsidRPr="00011841">
        <w:rPr>
          <w:rFonts w:ascii="Times New Roman" w:hAnsi="Times New Roman" w:cs="Times New Roman"/>
          <w:sz w:val="26"/>
          <w:szCs w:val="26"/>
        </w:rPr>
        <w:t>.</w:t>
      </w:r>
      <w:r>
        <w:rPr>
          <w:rFonts w:ascii="Times New Roman" w:hAnsi="Times New Roman" w:cs="Times New Roman"/>
          <w:sz w:val="26"/>
          <w:szCs w:val="26"/>
        </w:rPr>
        <w:t xml:space="preserve"> </w:t>
      </w:r>
    </w:p>
    <w:p w:rsidR="00D34ADD"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Таким образом, Описание объекта закупки аукционной документации составлено Заказчиком на основании своих потребностей и в соответствии с требованиям Закона о контрактной системе. </w:t>
      </w:r>
    </w:p>
    <w:p w:rsidR="00D34ADD" w:rsidRPr="00C5598E"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C5598E">
        <w:rPr>
          <w:rFonts w:ascii="Times New Roman" w:hAnsi="Times New Roman" w:cs="Times New Roman"/>
          <w:sz w:val="26"/>
          <w:szCs w:val="26"/>
        </w:rPr>
        <w:t>Частью 1 статьи 14 Закона о контрактной системе определено,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DF38F1" w:rsidRDefault="00DF38F1" w:rsidP="00DF38F1">
      <w:pPr>
        <w:shd w:val="clear" w:color="auto" w:fill="FFFFFF"/>
        <w:ind w:firstLine="709"/>
        <w:jc w:val="both"/>
        <w:rPr>
          <w:color w:val="000000"/>
          <w:sz w:val="26"/>
          <w:szCs w:val="26"/>
        </w:rPr>
      </w:pPr>
      <w:r w:rsidRPr="00DF38F1">
        <w:rPr>
          <w:color w:val="000000"/>
          <w:sz w:val="26"/>
          <w:szCs w:val="26"/>
        </w:rPr>
        <w:t>В соответствии с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2A59A8" w:rsidRDefault="002A59A8" w:rsidP="002A59A8">
      <w:pPr>
        <w:shd w:val="clear" w:color="auto" w:fill="FFFFFF"/>
        <w:ind w:right="27"/>
        <w:jc w:val="both"/>
        <w:rPr>
          <w:sz w:val="26"/>
          <w:szCs w:val="26"/>
        </w:rPr>
      </w:pPr>
      <w:r>
        <w:rPr>
          <w:sz w:val="26"/>
          <w:szCs w:val="26"/>
        </w:rPr>
        <w:t xml:space="preserve">          На основании п. 4) ст. 42 Закона о контрактной системе з</w:t>
      </w:r>
      <w:r w:rsidRPr="00813549">
        <w:rPr>
          <w:sz w:val="26"/>
          <w:szCs w:val="26"/>
        </w:rPr>
        <w:t>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w:t>
      </w:r>
      <w:r>
        <w:rPr>
          <w:sz w:val="26"/>
          <w:szCs w:val="26"/>
        </w:rPr>
        <w:t xml:space="preserve">нии закупки должна содержаться информация об </w:t>
      </w:r>
      <w:r w:rsidRPr="00813549">
        <w:rPr>
          <w:sz w:val="26"/>
          <w:szCs w:val="26"/>
        </w:rPr>
        <w:t>ограничени</w:t>
      </w:r>
      <w:r>
        <w:rPr>
          <w:sz w:val="26"/>
          <w:szCs w:val="26"/>
        </w:rPr>
        <w:t>и</w:t>
      </w:r>
      <w:r w:rsidRPr="00813549">
        <w:rPr>
          <w:sz w:val="26"/>
          <w:szCs w:val="26"/>
        </w:rPr>
        <w:t xml:space="preserve">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r>
        <w:rPr>
          <w:sz w:val="26"/>
          <w:szCs w:val="26"/>
        </w:rPr>
        <w:t>.</w:t>
      </w:r>
    </w:p>
    <w:p w:rsidR="002A59A8" w:rsidRPr="0021729A" w:rsidRDefault="002A59A8" w:rsidP="002A59A8">
      <w:pPr>
        <w:shd w:val="clear" w:color="auto" w:fill="FFFFFF"/>
        <w:ind w:right="27"/>
        <w:jc w:val="both"/>
        <w:rPr>
          <w:sz w:val="26"/>
          <w:szCs w:val="26"/>
        </w:rPr>
      </w:pPr>
      <w:r>
        <w:rPr>
          <w:sz w:val="26"/>
          <w:szCs w:val="26"/>
        </w:rPr>
        <w:t xml:space="preserve">          В извещении о проведении электронного аукциона Заказчиком установлены о</w:t>
      </w:r>
      <w:r w:rsidRPr="0021729A">
        <w:rPr>
          <w:sz w:val="26"/>
          <w:szCs w:val="26"/>
        </w:rPr>
        <w:t>граничения</w:t>
      </w:r>
      <w:r>
        <w:rPr>
          <w:sz w:val="26"/>
          <w:szCs w:val="26"/>
        </w:rPr>
        <w:t xml:space="preserve"> (з</w:t>
      </w:r>
      <w:r w:rsidRPr="0021729A">
        <w:rPr>
          <w:sz w:val="26"/>
          <w:szCs w:val="26"/>
        </w:rPr>
        <w:t xml:space="preserve">апрет на допуск товаров, услуг при осуществлении закупок, а также </w:t>
      </w:r>
      <w:r w:rsidRPr="0021729A">
        <w:rPr>
          <w:sz w:val="26"/>
          <w:szCs w:val="26"/>
        </w:rPr>
        <w:lastRenderedPageBreak/>
        <w:t>ограничения и условия допуска в соответствии с требованиями, установленными статьей 14 Федерального закона № 44-ФЗ</w:t>
      </w:r>
      <w:r>
        <w:rPr>
          <w:sz w:val="26"/>
          <w:szCs w:val="26"/>
        </w:rPr>
        <w:t>):</w:t>
      </w:r>
    </w:p>
    <w:p w:rsidR="002A59A8" w:rsidRDefault="002A59A8" w:rsidP="002A59A8">
      <w:pPr>
        <w:shd w:val="clear" w:color="auto" w:fill="FFFFFF"/>
        <w:ind w:right="27"/>
        <w:jc w:val="both"/>
        <w:rPr>
          <w:sz w:val="26"/>
          <w:szCs w:val="26"/>
        </w:rPr>
      </w:pPr>
      <w:r>
        <w:rPr>
          <w:sz w:val="26"/>
          <w:szCs w:val="26"/>
        </w:rPr>
        <w:t xml:space="preserve">          - о</w:t>
      </w:r>
      <w:r w:rsidRPr="0021729A">
        <w:rPr>
          <w:sz w:val="26"/>
          <w:szCs w:val="26"/>
        </w:rPr>
        <w:t>граничение допуска и условия допуска</w:t>
      </w:r>
      <w:r>
        <w:rPr>
          <w:sz w:val="26"/>
          <w:szCs w:val="26"/>
        </w:rPr>
        <w:t xml:space="preserve"> </w:t>
      </w:r>
      <w:r w:rsidRPr="0021729A">
        <w:rPr>
          <w:sz w:val="26"/>
          <w:szCs w:val="26"/>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w:t>
      </w:r>
      <w:r>
        <w:rPr>
          <w:sz w:val="26"/>
          <w:szCs w:val="26"/>
        </w:rPr>
        <w:t>венных и муниципальных нужд";</w:t>
      </w:r>
      <w:r>
        <w:rPr>
          <w:sz w:val="26"/>
          <w:szCs w:val="26"/>
        </w:rPr>
        <w:tab/>
        <w:t>- у</w:t>
      </w:r>
      <w:r w:rsidRPr="0021729A">
        <w:rPr>
          <w:sz w:val="26"/>
          <w:szCs w:val="26"/>
        </w:rPr>
        <w:t>словие допуска</w:t>
      </w:r>
      <w:r w:rsidRPr="0021729A">
        <w:rPr>
          <w:sz w:val="26"/>
          <w:szCs w:val="26"/>
        </w:rPr>
        <w:tab/>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r>
        <w:rPr>
          <w:sz w:val="26"/>
          <w:szCs w:val="26"/>
        </w:rPr>
        <w:t xml:space="preserve">. </w:t>
      </w:r>
      <w:r w:rsidRPr="0021729A">
        <w:rPr>
          <w:sz w:val="26"/>
          <w:szCs w:val="26"/>
        </w:rPr>
        <w:tab/>
      </w:r>
      <w:r w:rsidRPr="0021729A">
        <w:rPr>
          <w:sz w:val="26"/>
          <w:szCs w:val="26"/>
        </w:rPr>
        <w:tab/>
      </w:r>
      <w:r w:rsidRPr="0021729A">
        <w:rPr>
          <w:sz w:val="26"/>
          <w:szCs w:val="26"/>
        </w:rPr>
        <w:tab/>
      </w:r>
    </w:p>
    <w:p w:rsidR="002A59A8" w:rsidRDefault="002A59A8" w:rsidP="002A59A8">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 Информационной карте аукционной документации указано:</w:t>
      </w:r>
    </w:p>
    <w:p w:rsidR="007915B9" w:rsidRDefault="007915B9" w:rsidP="002A59A8">
      <w:pPr>
        <w:pStyle w:val="ConsPlusNormal"/>
        <w:jc w:val="both"/>
        <w:rPr>
          <w:rFonts w:ascii="Times New Roman" w:hAnsi="Times New Roman" w:cs="Times New Roman"/>
          <w:sz w:val="26"/>
          <w:szCs w:val="26"/>
        </w:rPr>
      </w:pPr>
    </w:p>
    <w:tbl>
      <w:tblPr>
        <w:tblW w:w="5000" w:type="pct"/>
        <w:tblBorders>
          <w:top w:val="inset" w:sz="4" w:space="0" w:color="000000"/>
          <w:left w:val="inset" w:sz="4" w:space="0" w:color="000000"/>
          <w:bottom w:val="inset" w:sz="4" w:space="0" w:color="000000"/>
          <w:right w:val="inset" w:sz="4" w:space="0" w:color="000000"/>
        </w:tblBorders>
        <w:tblCellMar>
          <w:top w:w="57" w:type="dxa"/>
          <w:left w:w="57" w:type="dxa"/>
          <w:bottom w:w="57" w:type="dxa"/>
          <w:right w:w="57" w:type="dxa"/>
        </w:tblCellMar>
        <w:tblLook w:val="04A0" w:firstRow="1" w:lastRow="0" w:firstColumn="1" w:lastColumn="0" w:noHBand="0" w:noVBand="1"/>
      </w:tblPr>
      <w:tblGrid>
        <w:gridCol w:w="976"/>
        <w:gridCol w:w="3541"/>
        <w:gridCol w:w="5094"/>
      </w:tblGrid>
      <w:tr w:rsidR="002A59A8" w:rsidRPr="00B501F7" w:rsidTr="00814BF7">
        <w:tc>
          <w:tcPr>
            <w:tcW w:w="508" w:type="pct"/>
            <w:tcBorders>
              <w:top w:val="outset" w:sz="4" w:space="0" w:color="000000"/>
              <w:left w:val="outset" w:sz="4" w:space="0" w:color="000000"/>
              <w:bottom w:val="outset" w:sz="4" w:space="0" w:color="000000"/>
              <w:right w:val="outset" w:sz="4" w:space="0" w:color="000000"/>
            </w:tcBorders>
          </w:tcPr>
          <w:p w:rsidR="002A59A8" w:rsidRDefault="002A59A8" w:rsidP="00814BF7">
            <w:pPr>
              <w:jc w:val="center"/>
            </w:pPr>
            <w:r>
              <w:t>27</w:t>
            </w:r>
          </w:p>
        </w:tc>
        <w:tc>
          <w:tcPr>
            <w:tcW w:w="1842" w:type="pct"/>
            <w:tcBorders>
              <w:top w:val="outset" w:sz="4" w:space="0" w:color="000000"/>
              <w:left w:val="outset" w:sz="4" w:space="0" w:color="000000"/>
              <w:bottom w:val="outset" w:sz="4" w:space="0" w:color="000000"/>
              <w:right w:val="outset" w:sz="4" w:space="0" w:color="000000"/>
            </w:tcBorders>
          </w:tcPr>
          <w:p w:rsidR="002A59A8" w:rsidRDefault="002A59A8" w:rsidP="00814BF7">
            <w:r>
              <w:t>Запрет на допуск товаров, услуг при осуществлении закупок, а также ограничения и условия допуска в соответствии с требованиями, установленными статьей 14 44-ФЗ</w:t>
            </w:r>
          </w:p>
        </w:tc>
        <w:tc>
          <w:tcPr>
            <w:tcW w:w="2650" w:type="pct"/>
            <w:tcBorders>
              <w:top w:val="outset" w:sz="4" w:space="0" w:color="000000"/>
              <w:left w:val="outset" w:sz="4" w:space="0" w:color="000000"/>
              <w:bottom w:val="outset" w:sz="4" w:space="0" w:color="000000"/>
              <w:right w:val="outset" w:sz="4" w:space="0" w:color="000000"/>
            </w:tcBorders>
          </w:tcPr>
          <w:p w:rsidR="002A59A8" w:rsidRPr="0056215E" w:rsidRDefault="002A59A8" w:rsidP="00814BF7">
            <w:pPr>
              <w:jc w:val="both"/>
            </w:pPr>
            <w:r w:rsidRPr="00B501F7">
              <w:t xml:space="preserve">Установлены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p>
          <w:p w:rsidR="002A59A8" w:rsidRPr="0056215E" w:rsidRDefault="002A59A8" w:rsidP="00814BF7">
            <w:pPr>
              <w:jc w:val="both"/>
            </w:pPr>
            <w:r w:rsidRPr="0056215E">
              <w:t xml:space="preserve">Установлены в соответствии с постановлением Правительства РФ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p>
          <w:p w:rsidR="002A59A8" w:rsidRPr="00B501F7" w:rsidRDefault="002A59A8" w:rsidP="00814BF7">
            <w:pPr>
              <w:rPr>
                <w:color w:val="0070C0"/>
                <w:sz w:val="4"/>
                <w:szCs w:val="4"/>
              </w:rPr>
            </w:pPr>
          </w:p>
        </w:tc>
      </w:tr>
    </w:tbl>
    <w:p w:rsidR="002A59A8" w:rsidRPr="00DF38F1" w:rsidRDefault="002A59A8" w:rsidP="00DF38F1">
      <w:pPr>
        <w:shd w:val="clear" w:color="auto" w:fill="FFFFFF"/>
        <w:ind w:firstLine="709"/>
        <w:jc w:val="both"/>
        <w:rPr>
          <w:color w:val="000000"/>
          <w:sz w:val="26"/>
          <w:szCs w:val="26"/>
        </w:rPr>
      </w:pPr>
    </w:p>
    <w:p w:rsidR="00DF38F1" w:rsidRDefault="00DF38F1" w:rsidP="00DF38F1">
      <w:pPr>
        <w:shd w:val="clear" w:color="auto" w:fill="FFFFFF"/>
        <w:ind w:firstLine="709"/>
        <w:jc w:val="both"/>
        <w:rPr>
          <w:color w:val="000000"/>
          <w:sz w:val="26"/>
          <w:szCs w:val="26"/>
        </w:rPr>
      </w:pPr>
      <w:r w:rsidRPr="00DF38F1">
        <w:rPr>
          <w:color w:val="000000"/>
          <w:sz w:val="26"/>
          <w:szCs w:val="26"/>
        </w:rPr>
        <w:t>Заявитель указывает на то, что Заказчиком допущено объединение нескольких лотов в один, что ведет к ограничение количества потенциальных участников закупки. Поз</w:t>
      </w:r>
      <w:r w:rsidR="008372F8">
        <w:rPr>
          <w:color w:val="000000"/>
          <w:sz w:val="26"/>
          <w:szCs w:val="26"/>
        </w:rPr>
        <w:t>иции</w:t>
      </w:r>
      <w:r w:rsidRPr="00DF38F1">
        <w:rPr>
          <w:color w:val="000000"/>
          <w:sz w:val="26"/>
          <w:szCs w:val="26"/>
        </w:rPr>
        <w:t xml:space="preserve"> 1-7</w:t>
      </w:r>
      <w:r w:rsidR="002A59A8">
        <w:rPr>
          <w:color w:val="000000"/>
          <w:sz w:val="26"/>
          <w:szCs w:val="26"/>
        </w:rPr>
        <w:t xml:space="preserve">, 11-14, 17-22, 25-61 </w:t>
      </w:r>
      <w:r w:rsidRPr="00DF38F1">
        <w:rPr>
          <w:color w:val="000000"/>
          <w:sz w:val="26"/>
          <w:szCs w:val="26"/>
        </w:rPr>
        <w:t>не относятся ни к одному из перечней Постановления Правительства РФ №102</w:t>
      </w:r>
      <w:r w:rsidR="002A59A8">
        <w:rPr>
          <w:color w:val="000000"/>
          <w:sz w:val="26"/>
          <w:szCs w:val="26"/>
        </w:rPr>
        <w:t>.</w:t>
      </w:r>
    </w:p>
    <w:p w:rsidR="003A3355" w:rsidRPr="00DF38F1" w:rsidRDefault="003A3355" w:rsidP="00DF38F1">
      <w:pPr>
        <w:shd w:val="clear" w:color="auto" w:fill="FFFFFF"/>
        <w:ind w:firstLine="709"/>
        <w:jc w:val="both"/>
        <w:rPr>
          <w:color w:val="000000"/>
          <w:sz w:val="26"/>
          <w:szCs w:val="26"/>
        </w:rPr>
      </w:pPr>
      <w:r w:rsidRPr="00DF38F1">
        <w:rPr>
          <w:color w:val="000000"/>
          <w:sz w:val="26"/>
          <w:szCs w:val="26"/>
          <w:lang w:val="x-none"/>
        </w:rPr>
        <w:t>Перечисленные медицинские изделия, согласно ОКПД2, относятся к инструментам и приспособлениям, применяемым в медицинских целях: устройствам (системам) для переливания крови, кровезаменителей и инфузионных растворов, в том числе с микрофильтром, для безопасного переливания пациенту крови и ее компонентов, кровезаменителей и инфузионных растворов из полимерных и стеклянных емкостей.</w:t>
      </w:r>
    </w:p>
    <w:p w:rsidR="00DF38F1" w:rsidRPr="00DF38F1" w:rsidRDefault="00DF38F1" w:rsidP="00DF38F1">
      <w:pPr>
        <w:shd w:val="clear" w:color="auto" w:fill="FFFFFF"/>
        <w:ind w:firstLine="709"/>
        <w:jc w:val="both"/>
        <w:rPr>
          <w:color w:val="000000"/>
          <w:sz w:val="26"/>
          <w:szCs w:val="26"/>
        </w:rPr>
      </w:pPr>
      <w:r w:rsidRPr="00DF38F1">
        <w:rPr>
          <w:color w:val="000000"/>
          <w:sz w:val="26"/>
          <w:szCs w:val="26"/>
        </w:rPr>
        <w:t>Постановлением Правительства РФ № 102 утверждены:</w:t>
      </w:r>
    </w:p>
    <w:p w:rsidR="00DF38F1" w:rsidRPr="00DF38F1" w:rsidRDefault="00DF38F1" w:rsidP="00DF38F1">
      <w:pPr>
        <w:shd w:val="clear" w:color="auto" w:fill="FFFFFF"/>
        <w:ind w:firstLine="709"/>
        <w:jc w:val="both"/>
        <w:rPr>
          <w:color w:val="000000"/>
          <w:sz w:val="26"/>
          <w:szCs w:val="26"/>
        </w:rPr>
      </w:pPr>
      <w:r w:rsidRPr="00DF38F1">
        <w:rPr>
          <w:color w:val="000000"/>
          <w:sz w:val="26"/>
          <w:szCs w:val="26"/>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w:t>
      </w:r>
    </w:p>
    <w:p w:rsidR="00DF38F1" w:rsidRDefault="00DF38F1" w:rsidP="00DF38F1">
      <w:pPr>
        <w:shd w:val="clear" w:color="auto" w:fill="FFFFFF"/>
        <w:ind w:firstLine="709"/>
        <w:jc w:val="both"/>
        <w:rPr>
          <w:color w:val="000000"/>
          <w:sz w:val="26"/>
          <w:szCs w:val="26"/>
        </w:rPr>
      </w:pPr>
      <w:r w:rsidRPr="00DF38F1">
        <w:rPr>
          <w:color w:val="000000"/>
          <w:sz w:val="26"/>
          <w:szCs w:val="26"/>
        </w:rPr>
        <w:t>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rsidR="003A3355" w:rsidRDefault="003A3355" w:rsidP="003A3355">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Согласно извещению о проведении электронного аукциона Заказчиком использовались коды ОКПД 2: 32.50.13.110, 32.50.13.190.</w:t>
      </w:r>
    </w:p>
    <w:p w:rsidR="003A3355" w:rsidRDefault="003A3355" w:rsidP="003A3355">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Вышеуказанные коды входят в Перечень постановления Правительства №102. </w:t>
      </w:r>
    </w:p>
    <w:p w:rsidR="003A3355" w:rsidRDefault="003A3355" w:rsidP="003A3355">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813549">
        <w:rPr>
          <w:rFonts w:ascii="Times New Roman" w:hAnsi="Times New Roman" w:cs="Times New Roman"/>
          <w:sz w:val="26"/>
          <w:szCs w:val="26"/>
        </w:rPr>
        <w:t>Таким образом, документацией электронного аукциона правомерно установлены запреты и ограничения допуска товаров, происходящих из иностранного государства или группы иностранных государств в соответствии с постановлением Правительства РФ от 05.02.2015г.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D34ADD"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Также Заявитель считает, что позиции </w:t>
      </w:r>
      <w:r w:rsidR="003A3355">
        <w:rPr>
          <w:rFonts w:ascii="Times New Roman" w:hAnsi="Times New Roman" w:cs="Times New Roman"/>
          <w:sz w:val="26"/>
          <w:szCs w:val="26"/>
        </w:rPr>
        <w:t>62</w:t>
      </w:r>
      <w:r>
        <w:rPr>
          <w:rFonts w:ascii="Times New Roman" w:hAnsi="Times New Roman" w:cs="Times New Roman"/>
          <w:sz w:val="26"/>
          <w:szCs w:val="26"/>
        </w:rPr>
        <w:t xml:space="preserve"> и </w:t>
      </w:r>
      <w:r w:rsidR="003A3355">
        <w:rPr>
          <w:rFonts w:ascii="Times New Roman" w:hAnsi="Times New Roman" w:cs="Times New Roman"/>
          <w:sz w:val="26"/>
          <w:szCs w:val="26"/>
        </w:rPr>
        <w:t>6</w:t>
      </w:r>
      <w:r>
        <w:rPr>
          <w:rFonts w:ascii="Times New Roman" w:hAnsi="Times New Roman" w:cs="Times New Roman"/>
          <w:sz w:val="26"/>
          <w:szCs w:val="26"/>
        </w:rPr>
        <w:t xml:space="preserve">3 Описания объекта закупки технологически не связаны </w:t>
      </w:r>
      <w:r w:rsidR="003A3355">
        <w:rPr>
          <w:rFonts w:ascii="Times New Roman" w:hAnsi="Times New Roman" w:cs="Times New Roman"/>
          <w:sz w:val="26"/>
          <w:szCs w:val="26"/>
        </w:rPr>
        <w:t>с остальными позициями</w:t>
      </w:r>
      <w:r>
        <w:rPr>
          <w:rFonts w:ascii="Times New Roman" w:hAnsi="Times New Roman" w:cs="Times New Roman"/>
          <w:sz w:val="26"/>
          <w:szCs w:val="26"/>
        </w:rPr>
        <w:t>.</w:t>
      </w:r>
    </w:p>
    <w:p w:rsidR="007915B9" w:rsidRDefault="007915B9" w:rsidP="00D34ADD">
      <w:pPr>
        <w:pStyle w:val="ConsPlusNormal"/>
        <w:jc w:val="both"/>
        <w:rPr>
          <w:rFonts w:ascii="Times New Roman" w:hAnsi="Times New Roman" w:cs="Times New Roman"/>
          <w:sz w:val="26"/>
          <w:szCs w:val="26"/>
        </w:rPr>
      </w:pPr>
    </w:p>
    <w:tbl>
      <w:tblPr>
        <w:tblW w:w="10065" w:type="dxa"/>
        <w:tblInd w:w="-176" w:type="dxa"/>
        <w:tblLook w:val="04A0" w:firstRow="1" w:lastRow="0" w:firstColumn="1" w:lastColumn="0" w:noHBand="0" w:noVBand="1"/>
      </w:tblPr>
      <w:tblGrid>
        <w:gridCol w:w="496"/>
        <w:gridCol w:w="1915"/>
        <w:gridCol w:w="1333"/>
        <w:gridCol w:w="286"/>
        <w:gridCol w:w="3909"/>
        <w:gridCol w:w="2126"/>
      </w:tblGrid>
      <w:tr w:rsidR="003A3355" w:rsidRPr="003A3355" w:rsidTr="003A3355">
        <w:trPr>
          <w:trHeight w:val="728"/>
        </w:trPr>
        <w:tc>
          <w:tcPr>
            <w:tcW w:w="496" w:type="dxa"/>
            <w:tcBorders>
              <w:top w:val="single" w:sz="4" w:space="0" w:color="auto"/>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62</w:t>
            </w:r>
          </w:p>
        </w:tc>
        <w:tc>
          <w:tcPr>
            <w:tcW w:w="1915" w:type="dxa"/>
            <w:tcBorders>
              <w:top w:val="single" w:sz="4" w:space="0" w:color="auto"/>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Игла для подкожных инъекций/инфузий через порт ****</w:t>
            </w:r>
          </w:p>
        </w:tc>
        <w:tc>
          <w:tcPr>
            <w:tcW w:w="1333" w:type="dxa"/>
            <w:tcBorders>
              <w:top w:val="single" w:sz="4" w:space="0" w:color="auto"/>
              <w:left w:val="nil"/>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32.50.13.110-00005201</w:t>
            </w:r>
          </w:p>
        </w:tc>
        <w:tc>
          <w:tcPr>
            <w:tcW w:w="286" w:type="dxa"/>
            <w:tcBorders>
              <w:top w:val="single" w:sz="4" w:space="0" w:color="auto"/>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single" w:sz="4" w:space="0" w:color="auto"/>
              <w:left w:val="nil"/>
              <w:bottom w:val="single" w:sz="4" w:space="0" w:color="auto"/>
              <w:right w:val="single" w:sz="4" w:space="0" w:color="auto"/>
            </w:tcBorders>
            <w:shd w:val="clear" w:color="auto" w:fill="auto"/>
            <w:hideMark/>
          </w:tcPr>
          <w:p w:rsidR="003A3355" w:rsidRPr="003A3355" w:rsidRDefault="003A3355" w:rsidP="003A3355">
            <w:pPr>
              <w:rPr>
                <w:sz w:val="20"/>
                <w:szCs w:val="20"/>
              </w:rPr>
            </w:pPr>
            <w:r w:rsidRPr="003A3355">
              <w:rPr>
                <w:sz w:val="20"/>
                <w:szCs w:val="20"/>
              </w:rPr>
              <w:t>Игла к портам (типа Губера) специальной заточки</w:t>
            </w:r>
          </w:p>
        </w:tc>
        <w:tc>
          <w:tcPr>
            <w:tcW w:w="2126" w:type="dxa"/>
            <w:tcBorders>
              <w:top w:val="single" w:sz="4" w:space="0" w:color="auto"/>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Cоответствие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Диаметр иглы, G</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20</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Длина иглы, мм</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20</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Прозрачные фиксирующие крылышки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347"/>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Удлинительная линия, мм</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Не менее 180 не более 210</w:t>
            </w:r>
          </w:p>
        </w:tc>
      </w:tr>
      <w:tr w:rsidR="003A3355" w:rsidRPr="003A3355" w:rsidTr="003A3355">
        <w:trPr>
          <w:trHeight w:val="59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Материал удлинительной линии не содержит латекс, ПВХ и фталаты</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Соответствие</w:t>
            </w:r>
          </w:p>
        </w:tc>
      </w:tr>
      <w:tr w:rsidR="003A3355" w:rsidRPr="003A3355" w:rsidTr="003A3355">
        <w:trPr>
          <w:trHeight w:val="419"/>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Коннектор на концевой части-конус типа Луэр лок</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Соответствие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Зажим на удлинительной линии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559"/>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 xml:space="preserve">Y-образное </w:t>
            </w:r>
            <w:r w:rsidRPr="003A3355">
              <w:rPr>
                <w:sz w:val="20"/>
                <w:szCs w:val="20"/>
              </w:rPr>
              <w:br/>
              <w:t>разветвление и дополнительный порт.</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284"/>
        </w:trPr>
        <w:tc>
          <w:tcPr>
            <w:tcW w:w="496" w:type="dxa"/>
            <w:tcBorders>
              <w:top w:val="nil"/>
              <w:left w:val="single" w:sz="4" w:space="0" w:color="auto"/>
              <w:bottom w:val="single" w:sz="4" w:space="0" w:color="auto"/>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single" w:sz="4" w:space="0" w:color="auto"/>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single" w:sz="4" w:space="0" w:color="auto"/>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286" w:type="dxa"/>
            <w:tcBorders>
              <w:top w:val="nil"/>
              <w:left w:val="single" w:sz="4" w:space="0" w:color="auto"/>
              <w:bottom w:val="single" w:sz="4" w:space="0" w:color="auto"/>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Заглушка на концевой части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259"/>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63</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Игла для подкожных инъекций/инфузий через порт ****</w:t>
            </w:r>
          </w:p>
        </w:tc>
        <w:tc>
          <w:tcPr>
            <w:tcW w:w="1333" w:type="dxa"/>
            <w:tcBorders>
              <w:top w:val="nil"/>
              <w:left w:val="nil"/>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32.50.13.110-00005201</w:t>
            </w: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Игла к портам (типа Губера) специальной заточки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Cоответствие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Диаметр иглы, G</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20</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Длина иглы, мм</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25</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Прозрачные фиксирующие крылышки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Удлинительная линия, мм</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Не менее 180 не более 210</w:t>
            </w:r>
          </w:p>
        </w:tc>
      </w:tr>
      <w:tr w:rsidR="003A3355" w:rsidRPr="003A3355" w:rsidTr="003A3355">
        <w:trPr>
          <w:trHeight w:val="551"/>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Материал удлинительной линии не содержит латекс, ПВХ и фталаты</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соответствие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Коннектор на концевой части-конус типа Луэр лок</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соответствие</w:t>
            </w:r>
          </w:p>
        </w:tc>
      </w:tr>
      <w:tr w:rsidR="003A3355" w:rsidRPr="003A3355" w:rsidTr="003A3355">
        <w:trPr>
          <w:trHeight w:val="375"/>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Зажим на удлинительной линии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556"/>
        </w:trPr>
        <w:tc>
          <w:tcPr>
            <w:tcW w:w="496" w:type="dxa"/>
            <w:tcBorders>
              <w:top w:val="nil"/>
              <w:left w:val="single" w:sz="4" w:space="0" w:color="auto"/>
              <w:bottom w:val="nil"/>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nil"/>
              <w:right w:val="nil"/>
            </w:tcBorders>
            <w:shd w:val="clear" w:color="auto" w:fill="auto"/>
            <w:hideMark/>
          </w:tcPr>
          <w:p w:rsidR="003A3355" w:rsidRPr="003A3355" w:rsidRDefault="003A3355" w:rsidP="003A3355">
            <w:pPr>
              <w:rPr>
                <w:sz w:val="20"/>
                <w:szCs w:val="20"/>
              </w:rPr>
            </w:pPr>
          </w:p>
        </w:tc>
        <w:tc>
          <w:tcPr>
            <w:tcW w:w="286" w:type="dxa"/>
            <w:tcBorders>
              <w:top w:val="nil"/>
              <w:left w:val="single" w:sz="4" w:space="0" w:color="auto"/>
              <w:bottom w:val="nil"/>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 xml:space="preserve">Y-образное </w:t>
            </w:r>
            <w:r w:rsidRPr="003A3355">
              <w:rPr>
                <w:sz w:val="20"/>
                <w:szCs w:val="20"/>
              </w:rPr>
              <w:br/>
              <w:t>разветвление и дополнительный порт.</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r w:rsidR="003A3355" w:rsidRPr="003A3355" w:rsidTr="003A3355">
        <w:trPr>
          <w:trHeight w:val="126"/>
        </w:trPr>
        <w:tc>
          <w:tcPr>
            <w:tcW w:w="496" w:type="dxa"/>
            <w:tcBorders>
              <w:top w:val="nil"/>
              <w:left w:val="single" w:sz="4" w:space="0" w:color="auto"/>
              <w:bottom w:val="single" w:sz="4" w:space="0" w:color="auto"/>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1915" w:type="dxa"/>
            <w:tcBorders>
              <w:top w:val="nil"/>
              <w:left w:val="single" w:sz="4" w:space="0" w:color="auto"/>
              <w:bottom w:val="single" w:sz="4" w:space="0" w:color="auto"/>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1333" w:type="dxa"/>
            <w:tcBorders>
              <w:top w:val="nil"/>
              <w:left w:val="nil"/>
              <w:bottom w:val="single" w:sz="4" w:space="0" w:color="auto"/>
              <w:right w:val="nil"/>
            </w:tcBorders>
            <w:shd w:val="clear" w:color="auto" w:fill="auto"/>
            <w:hideMark/>
          </w:tcPr>
          <w:p w:rsidR="003A3355" w:rsidRPr="003A3355" w:rsidRDefault="003A3355" w:rsidP="003A3355">
            <w:pPr>
              <w:jc w:val="center"/>
              <w:rPr>
                <w:sz w:val="20"/>
                <w:szCs w:val="20"/>
              </w:rPr>
            </w:pPr>
            <w:r w:rsidRPr="003A3355">
              <w:rPr>
                <w:sz w:val="20"/>
                <w:szCs w:val="20"/>
              </w:rPr>
              <w:t> </w:t>
            </w:r>
          </w:p>
        </w:tc>
        <w:tc>
          <w:tcPr>
            <w:tcW w:w="286" w:type="dxa"/>
            <w:tcBorders>
              <w:top w:val="nil"/>
              <w:left w:val="single" w:sz="4" w:space="0" w:color="auto"/>
              <w:bottom w:val="single" w:sz="4" w:space="0" w:color="auto"/>
              <w:right w:val="single" w:sz="4" w:space="0" w:color="auto"/>
            </w:tcBorders>
            <w:shd w:val="clear" w:color="auto" w:fill="auto"/>
            <w:hideMark/>
          </w:tcPr>
          <w:p w:rsidR="003A3355" w:rsidRPr="003A3355" w:rsidRDefault="003A3355" w:rsidP="003A3355">
            <w:pPr>
              <w:rPr>
                <w:sz w:val="20"/>
                <w:szCs w:val="20"/>
              </w:rPr>
            </w:pPr>
            <w:r w:rsidRPr="003A3355">
              <w:rPr>
                <w:sz w:val="20"/>
                <w:szCs w:val="20"/>
              </w:rPr>
              <w:t> </w:t>
            </w:r>
          </w:p>
        </w:tc>
        <w:tc>
          <w:tcPr>
            <w:tcW w:w="3909"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Заглушка на концевой части</w:t>
            </w:r>
          </w:p>
        </w:tc>
        <w:tc>
          <w:tcPr>
            <w:tcW w:w="2126" w:type="dxa"/>
            <w:tcBorders>
              <w:top w:val="nil"/>
              <w:left w:val="nil"/>
              <w:bottom w:val="single" w:sz="4" w:space="0" w:color="auto"/>
              <w:right w:val="single" w:sz="4" w:space="0" w:color="auto"/>
            </w:tcBorders>
            <w:shd w:val="clear" w:color="000000" w:fill="FFFFFF"/>
            <w:hideMark/>
          </w:tcPr>
          <w:p w:rsidR="003A3355" w:rsidRPr="003A3355" w:rsidRDefault="003A3355" w:rsidP="003A3355">
            <w:pPr>
              <w:rPr>
                <w:sz w:val="20"/>
                <w:szCs w:val="20"/>
              </w:rPr>
            </w:pPr>
            <w:r w:rsidRPr="003A3355">
              <w:rPr>
                <w:sz w:val="20"/>
                <w:szCs w:val="20"/>
              </w:rPr>
              <w:t>Наличие</w:t>
            </w:r>
          </w:p>
        </w:tc>
      </w:tr>
    </w:tbl>
    <w:p w:rsidR="003A3355" w:rsidRDefault="003A3355" w:rsidP="00D34ADD">
      <w:pPr>
        <w:pStyle w:val="ConsPlusNormal"/>
        <w:jc w:val="both"/>
        <w:rPr>
          <w:rFonts w:ascii="Times New Roman" w:hAnsi="Times New Roman" w:cs="Times New Roman"/>
          <w:sz w:val="26"/>
          <w:szCs w:val="26"/>
        </w:rPr>
      </w:pPr>
    </w:p>
    <w:p w:rsidR="00D34ADD"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Заказчиком на рассмотрение Комиссии представлены письменные пояснения, в соответствии с которыми закупаемые товары находятся в функциональной взаимосвязи, применяются в единой сфере применения, имеют единое целевое назначение и сходную специфику.</w:t>
      </w:r>
    </w:p>
    <w:p w:rsidR="00D34ADD"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В Описании объекта закупки аукционной документации установлены требования к товарам, которые являются медицинскими изделиями, применяемыми в </w:t>
      </w:r>
      <w:r w:rsidR="003A3355">
        <w:rPr>
          <w:rFonts w:ascii="Times New Roman" w:hAnsi="Times New Roman" w:cs="Times New Roman"/>
          <w:sz w:val="26"/>
          <w:szCs w:val="26"/>
        </w:rPr>
        <w:t>анестезиологии и реанимации</w:t>
      </w:r>
      <w:r>
        <w:rPr>
          <w:rFonts w:ascii="Times New Roman" w:hAnsi="Times New Roman" w:cs="Times New Roman"/>
          <w:sz w:val="26"/>
          <w:szCs w:val="26"/>
        </w:rPr>
        <w:t xml:space="preserve">.  </w:t>
      </w:r>
    </w:p>
    <w:p w:rsidR="003A3355" w:rsidRDefault="003A3355"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7915B9">
        <w:rPr>
          <w:rFonts w:ascii="Times New Roman" w:hAnsi="Times New Roman" w:cs="Times New Roman"/>
          <w:sz w:val="26"/>
          <w:szCs w:val="26"/>
        </w:rPr>
        <w:t xml:space="preserve">Медицинская помощь по профилю анестезиология и реаниматология оказывается в экстренной, неотложной и плановой формах и включают комплекс медицинских и реабилитационных мероприятий. Имплантируемые порт-системы применяются для химиотерапии, антибактериальной терапии, длительном обезболивании, введении парентерального питания, забора и переливания крови, введения плазмозамещающих растворов. Однако вводить все эти вещества и препараты возможно лишь с помощью иглы для подкожных инъекций/инфузий через порт. </w:t>
      </w:r>
    </w:p>
    <w:p w:rsidR="00D34ADD" w:rsidRPr="00813549" w:rsidRDefault="00D34ADD" w:rsidP="00D34ADD">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Таким образом, требования Описания объекта закупки аукционной документации установлены в соответствии с потребностями Заказчика и на основании Закона о контрактной системе. </w:t>
      </w:r>
    </w:p>
    <w:p w:rsidR="00D11012" w:rsidRDefault="009715D7" w:rsidP="00D7311F">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D11012" w:rsidRPr="00D7311F">
        <w:rPr>
          <w:rFonts w:ascii="Times New Roman" w:hAnsi="Times New Roman" w:cs="Times New Roman"/>
          <w:sz w:val="26"/>
          <w:szCs w:val="26"/>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915B9" w:rsidRDefault="007915B9" w:rsidP="00D7311F">
      <w:pPr>
        <w:pStyle w:val="ConsPlusNormal"/>
        <w:jc w:val="both"/>
        <w:rPr>
          <w:rFonts w:ascii="Times New Roman" w:hAnsi="Times New Roman" w:cs="Times New Roman"/>
          <w:sz w:val="26"/>
          <w:szCs w:val="26"/>
        </w:rPr>
      </w:pPr>
    </w:p>
    <w:p w:rsidR="00D11012" w:rsidRDefault="00D11012" w:rsidP="00D11012">
      <w:pPr>
        <w:jc w:val="center"/>
        <w:rPr>
          <w:b/>
          <w:sz w:val="26"/>
          <w:szCs w:val="26"/>
        </w:rPr>
      </w:pPr>
      <w:r w:rsidRPr="00D11012">
        <w:rPr>
          <w:b/>
          <w:sz w:val="26"/>
          <w:szCs w:val="26"/>
        </w:rPr>
        <w:t>РЕШИЛА:</w:t>
      </w:r>
    </w:p>
    <w:p w:rsidR="007915B9" w:rsidRPr="00D11012" w:rsidRDefault="007915B9" w:rsidP="00D11012">
      <w:pPr>
        <w:jc w:val="center"/>
        <w:rPr>
          <w:b/>
          <w:sz w:val="26"/>
          <w:szCs w:val="26"/>
        </w:rPr>
      </w:pPr>
    </w:p>
    <w:p w:rsidR="00834A6F" w:rsidRDefault="00834A6F" w:rsidP="00D11012">
      <w:pPr>
        <w:ind w:firstLine="705"/>
        <w:jc w:val="center"/>
        <w:rPr>
          <w:sz w:val="26"/>
          <w:szCs w:val="26"/>
        </w:rPr>
      </w:pPr>
    </w:p>
    <w:p w:rsidR="00D11012" w:rsidRPr="00BE7F23" w:rsidRDefault="00BE7F23" w:rsidP="00BE7F23">
      <w:pPr>
        <w:tabs>
          <w:tab w:val="left" w:pos="567"/>
        </w:tabs>
        <w:autoSpaceDE w:val="0"/>
        <w:autoSpaceDN w:val="0"/>
        <w:adjustRightInd w:val="0"/>
        <w:jc w:val="both"/>
        <w:rPr>
          <w:sz w:val="26"/>
          <w:szCs w:val="26"/>
        </w:rPr>
      </w:pPr>
      <w:r>
        <w:rPr>
          <w:sz w:val="26"/>
          <w:szCs w:val="26"/>
        </w:rPr>
        <w:t xml:space="preserve">        1.</w:t>
      </w:r>
      <w:r w:rsidRPr="00A926C3">
        <w:rPr>
          <w:sz w:val="26"/>
          <w:szCs w:val="26"/>
        </w:rPr>
        <w:t xml:space="preserve"> </w:t>
      </w:r>
      <w:r w:rsidRPr="00BE7F23">
        <w:rPr>
          <w:sz w:val="26"/>
          <w:szCs w:val="26"/>
        </w:rPr>
        <w:t xml:space="preserve"> </w:t>
      </w:r>
      <w:r w:rsidR="00D11012" w:rsidRPr="00BE7F23">
        <w:rPr>
          <w:sz w:val="26"/>
          <w:szCs w:val="26"/>
        </w:rPr>
        <w:t xml:space="preserve">Признать жалобу </w:t>
      </w:r>
      <w:r w:rsidR="00DF38F1" w:rsidRPr="00DF38F1">
        <w:rPr>
          <w:sz w:val="26"/>
          <w:szCs w:val="26"/>
        </w:rPr>
        <w:t>ООО «ЭНДО-МЕД</w:t>
      </w:r>
      <w:r w:rsidR="008E79E5" w:rsidRPr="008E79E5">
        <w:rPr>
          <w:sz w:val="26"/>
          <w:szCs w:val="26"/>
        </w:rPr>
        <w:t>»</w:t>
      </w:r>
      <w:r w:rsidR="00D11012" w:rsidRPr="00BE7F23">
        <w:rPr>
          <w:sz w:val="26"/>
          <w:szCs w:val="26"/>
        </w:rPr>
        <w:t xml:space="preserve"> </w:t>
      </w:r>
      <w:r w:rsidR="00B912FE">
        <w:rPr>
          <w:sz w:val="26"/>
          <w:szCs w:val="26"/>
        </w:rPr>
        <w:t>не</w:t>
      </w:r>
      <w:r w:rsidR="00D11012" w:rsidRPr="00BE7F23">
        <w:rPr>
          <w:sz w:val="26"/>
          <w:szCs w:val="26"/>
        </w:rPr>
        <w:t>обоснованной.</w:t>
      </w:r>
      <w:r w:rsidR="009C55BC">
        <w:rPr>
          <w:sz w:val="26"/>
          <w:szCs w:val="26"/>
        </w:rPr>
        <w:t xml:space="preserve"> </w:t>
      </w:r>
      <w:r w:rsidR="003A36E7" w:rsidRPr="00BE7F23">
        <w:rPr>
          <w:sz w:val="26"/>
          <w:szCs w:val="26"/>
        </w:rPr>
        <w:t xml:space="preserve"> </w:t>
      </w:r>
      <w:r w:rsidR="00036365">
        <w:rPr>
          <w:sz w:val="26"/>
          <w:szCs w:val="26"/>
        </w:rPr>
        <w:t xml:space="preserve"> </w:t>
      </w:r>
      <w:r w:rsidR="00160398">
        <w:rPr>
          <w:sz w:val="26"/>
          <w:szCs w:val="26"/>
        </w:rPr>
        <w:t xml:space="preserve"> </w:t>
      </w:r>
    </w:p>
    <w:p w:rsidR="00E55D28" w:rsidRDefault="00D7311F" w:rsidP="00B912FE">
      <w:pPr>
        <w:autoSpaceDE w:val="0"/>
        <w:autoSpaceDN w:val="0"/>
        <w:adjustRightInd w:val="0"/>
        <w:jc w:val="both"/>
        <w:rPr>
          <w:sz w:val="26"/>
          <w:szCs w:val="26"/>
        </w:rPr>
      </w:pPr>
      <w:r>
        <w:rPr>
          <w:sz w:val="26"/>
          <w:szCs w:val="26"/>
        </w:rPr>
        <w:t xml:space="preserve">        </w:t>
      </w:r>
      <w:r w:rsidR="00D11012" w:rsidRPr="00D11012">
        <w:rPr>
          <w:sz w:val="26"/>
          <w:szCs w:val="26"/>
        </w:rPr>
        <w:t>2. </w:t>
      </w:r>
      <w:r w:rsidR="00B912FE">
        <w:rPr>
          <w:sz w:val="26"/>
          <w:szCs w:val="26"/>
        </w:rPr>
        <w:t>Отменить</w:t>
      </w:r>
      <w:r w:rsidR="00B912FE" w:rsidRPr="00B912FE">
        <w:t xml:space="preserve"> </w:t>
      </w:r>
      <w:r w:rsidR="00B912FE" w:rsidRPr="00B912FE">
        <w:rPr>
          <w:sz w:val="26"/>
          <w:szCs w:val="26"/>
        </w:rPr>
        <w:t xml:space="preserve">приостановление определение поставщика (подрядчика, исполнителя) в части подписания контракта (извещение № </w:t>
      </w:r>
      <w:r w:rsidR="00DF38F1" w:rsidRPr="00DF38F1">
        <w:rPr>
          <w:sz w:val="26"/>
          <w:szCs w:val="26"/>
        </w:rPr>
        <w:t>0818500000821000242</w:t>
      </w:r>
      <w:r w:rsidR="00B912FE" w:rsidRPr="00B912FE">
        <w:rPr>
          <w:sz w:val="26"/>
          <w:szCs w:val="26"/>
        </w:rPr>
        <w:t>)</w:t>
      </w:r>
      <w:r w:rsidR="00E55D28" w:rsidRPr="00892630">
        <w:rPr>
          <w:sz w:val="26"/>
          <w:szCs w:val="26"/>
        </w:rPr>
        <w:t>.</w:t>
      </w:r>
      <w:r w:rsidR="00E55D28">
        <w:rPr>
          <w:sz w:val="26"/>
          <w:szCs w:val="26"/>
        </w:rPr>
        <w:t xml:space="preserve"> </w:t>
      </w:r>
      <w:r w:rsidR="00DF38F1">
        <w:rPr>
          <w:sz w:val="26"/>
          <w:szCs w:val="26"/>
        </w:rPr>
        <w:t xml:space="preserve"> </w:t>
      </w:r>
    </w:p>
    <w:p w:rsidR="000A629F" w:rsidRPr="00D11012" w:rsidRDefault="000A629F" w:rsidP="009D344D">
      <w:pPr>
        <w:autoSpaceDE w:val="0"/>
        <w:autoSpaceDN w:val="0"/>
        <w:adjustRightInd w:val="0"/>
        <w:contextualSpacing/>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0" w:name="_GoBack"/>
      <w:bookmarkEnd w:id="0"/>
    </w:p>
    <w:sectPr w:rsidR="00EF4E04" w:rsidRPr="008757E8" w:rsidSect="00636325">
      <w:pgSz w:w="11906" w:h="16838"/>
      <w:pgMar w:top="851" w:right="99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18F" w:rsidRDefault="00C0518F" w:rsidP="004E2B54">
      <w:r>
        <w:separator/>
      </w:r>
    </w:p>
  </w:endnote>
  <w:endnote w:type="continuationSeparator" w:id="0">
    <w:p w:rsidR="00C0518F" w:rsidRDefault="00C0518F" w:rsidP="004E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18F" w:rsidRDefault="00C0518F" w:rsidP="004E2B54">
      <w:r>
        <w:separator/>
      </w:r>
    </w:p>
  </w:footnote>
  <w:footnote w:type="continuationSeparator" w:id="0">
    <w:p w:rsidR="00C0518F" w:rsidRDefault="00C0518F" w:rsidP="004E2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285035"/>
    <w:multiLevelType w:val="hybridMultilevel"/>
    <w:tmpl w:val="6B309058"/>
    <w:lvl w:ilvl="0" w:tplc="65C0F304">
      <w:start w:val="1"/>
      <w:numFmt w:val="bullet"/>
      <w:lvlText w:val=""/>
      <w:lvlJc w:val="left"/>
      <w:pPr>
        <w:tabs>
          <w:tab w:val="num" w:pos="388"/>
        </w:tabs>
        <w:ind w:left="388" w:hanging="340"/>
      </w:pPr>
      <w:rPr>
        <w:rFonts w:ascii="Symbol" w:hAnsi="Symbol" w:hint="default"/>
      </w:rPr>
    </w:lvl>
    <w:lvl w:ilvl="1" w:tplc="04190003" w:tentative="1">
      <w:start w:val="1"/>
      <w:numFmt w:val="bullet"/>
      <w:lvlText w:val="o"/>
      <w:lvlJc w:val="left"/>
      <w:pPr>
        <w:tabs>
          <w:tab w:val="num" w:pos="1488"/>
        </w:tabs>
        <w:ind w:left="1488" w:hanging="360"/>
      </w:pPr>
      <w:rPr>
        <w:rFonts w:ascii="Courier New" w:hAnsi="Courier New" w:cs="Courier New" w:hint="default"/>
      </w:rPr>
    </w:lvl>
    <w:lvl w:ilvl="2" w:tplc="04190005" w:tentative="1">
      <w:start w:val="1"/>
      <w:numFmt w:val="bullet"/>
      <w:lvlText w:val=""/>
      <w:lvlJc w:val="left"/>
      <w:pPr>
        <w:tabs>
          <w:tab w:val="num" w:pos="2208"/>
        </w:tabs>
        <w:ind w:left="2208" w:hanging="360"/>
      </w:pPr>
      <w:rPr>
        <w:rFonts w:ascii="Wingdings" w:hAnsi="Wingdings" w:hint="default"/>
      </w:rPr>
    </w:lvl>
    <w:lvl w:ilvl="3" w:tplc="04190001" w:tentative="1">
      <w:start w:val="1"/>
      <w:numFmt w:val="bullet"/>
      <w:lvlText w:val=""/>
      <w:lvlJc w:val="left"/>
      <w:pPr>
        <w:tabs>
          <w:tab w:val="num" w:pos="2928"/>
        </w:tabs>
        <w:ind w:left="2928" w:hanging="360"/>
      </w:pPr>
      <w:rPr>
        <w:rFonts w:ascii="Symbol" w:hAnsi="Symbol" w:hint="default"/>
      </w:rPr>
    </w:lvl>
    <w:lvl w:ilvl="4" w:tplc="04190003" w:tentative="1">
      <w:start w:val="1"/>
      <w:numFmt w:val="bullet"/>
      <w:lvlText w:val="o"/>
      <w:lvlJc w:val="left"/>
      <w:pPr>
        <w:tabs>
          <w:tab w:val="num" w:pos="3648"/>
        </w:tabs>
        <w:ind w:left="3648" w:hanging="360"/>
      </w:pPr>
      <w:rPr>
        <w:rFonts w:ascii="Courier New" w:hAnsi="Courier New" w:cs="Courier New" w:hint="default"/>
      </w:rPr>
    </w:lvl>
    <w:lvl w:ilvl="5" w:tplc="04190005" w:tentative="1">
      <w:start w:val="1"/>
      <w:numFmt w:val="bullet"/>
      <w:lvlText w:val=""/>
      <w:lvlJc w:val="left"/>
      <w:pPr>
        <w:tabs>
          <w:tab w:val="num" w:pos="4368"/>
        </w:tabs>
        <w:ind w:left="4368" w:hanging="360"/>
      </w:pPr>
      <w:rPr>
        <w:rFonts w:ascii="Wingdings" w:hAnsi="Wingdings" w:hint="default"/>
      </w:rPr>
    </w:lvl>
    <w:lvl w:ilvl="6" w:tplc="04190001" w:tentative="1">
      <w:start w:val="1"/>
      <w:numFmt w:val="bullet"/>
      <w:lvlText w:val=""/>
      <w:lvlJc w:val="left"/>
      <w:pPr>
        <w:tabs>
          <w:tab w:val="num" w:pos="5088"/>
        </w:tabs>
        <w:ind w:left="5088" w:hanging="360"/>
      </w:pPr>
      <w:rPr>
        <w:rFonts w:ascii="Symbol" w:hAnsi="Symbol" w:hint="default"/>
      </w:rPr>
    </w:lvl>
    <w:lvl w:ilvl="7" w:tplc="04190003" w:tentative="1">
      <w:start w:val="1"/>
      <w:numFmt w:val="bullet"/>
      <w:lvlText w:val="o"/>
      <w:lvlJc w:val="left"/>
      <w:pPr>
        <w:tabs>
          <w:tab w:val="num" w:pos="5808"/>
        </w:tabs>
        <w:ind w:left="5808" w:hanging="360"/>
      </w:pPr>
      <w:rPr>
        <w:rFonts w:ascii="Courier New" w:hAnsi="Courier New" w:cs="Courier New" w:hint="default"/>
      </w:rPr>
    </w:lvl>
    <w:lvl w:ilvl="8" w:tplc="04190005" w:tentative="1">
      <w:start w:val="1"/>
      <w:numFmt w:val="bullet"/>
      <w:lvlText w:val=""/>
      <w:lvlJc w:val="left"/>
      <w:pPr>
        <w:tabs>
          <w:tab w:val="num" w:pos="6528"/>
        </w:tabs>
        <w:ind w:left="6528" w:hanging="360"/>
      </w:pPr>
      <w:rPr>
        <w:rFonts w:ascii="Wingdings" w:hAnsi="Wingdings" w:hint="default"/>
      </w:r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CB9775C"/>
    <w:multiLevelType w:val="hybridMultilevel"/>
    <w:tmpl w:val="026678A4"/>
    <w:lvl w:ilvl="0" w:tplc="9E08432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E26AC"/>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C6B445D"/>
    <w:multiLevelType w:val="hybridMultilevel"/>
    <w:tmpl w:val="68CA9A58"/>
    <w:lvl w:ilvl="0" w:tplc="0E74C0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CC00D1A"/>
    <w:multiLevelType w:val="hybridMultilevel"/>
    <w:tmpl w:val="F94EBDF8"/>
    <w:lvl w:ilvl="0" w:tplc="763A24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8444FB"/>
    <w:multiLevelType w:val="hybridMultilevel"/>
    <w:tmpl w:val="26223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CA7A3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F4631B2"/>
    <w:multiLevelType w:val="hybridMultilevel"/>
    <w:tmpl w:val="DEECC7C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7"/>
  </w:num>
  <w:num w:numId="5">
    <w:abstractNumId w:val="7"/>
  </w:num>
  <w:num w:numId="6">
    <w:abstractNumId w:val="4"/>
  </w:num>
  <w:num w:numId="7">
    <w:abstractNumId w:val="11"/>
  </w:num>
  <w:num w:numId="8">
    <w:abstractNumId w:val="13"/>
  </w:num>
  <w:num w:numId="9">
    <w:abstractNumId w:val="0"/>
  </w:num>
  <w:num w:numId="10">
    <w:abstractNumId w:val="10"/>
  </w:num>
  <w:num w:numId="11">
    <w:abstractNumId w:val="1"/>
  </w:num>
  <w:num w:numId="12">
    <w:abstractNumId w:val="8"/>
  </w:num>
  <w:num w:numId="13">
    <w:abstractNumId w:val="22"/>
  </w:num>
  <w:num w:numId="14">
    <w:abstractNumId w:val="12"/>
  </w:num>
  <w:num w:numId="15">
    <w:abstractNumId w:val="19"/>
  </w:num>
  <w:num w:numId="16">
    <w:abstractNumId w:val="23"/>
  </w:num>
  <w:num w:numId="17">
    <w:abstractNumId w:val="3"/>
  </w:num>
  <w:num w:numId="18">
    <w:abstractNumId w:val="20"/>
  </w:num>
  <w:num w:numId="19">
    <w:abstractNumId w:val="16"/>
  </w:num>
  <w:num w:numId="20">
    <w:abstractNumId w:val="5"/>
  </w:num>
  <w:num w:numId="21">
    <w:abstractNumId w:val="2"/>
  </w:num>
  <w:num w:numId="22">
    <w:abstractNumId w:val="18"/>
  </w:num>
  <w:num w:numId="23">
    <w:abstractNumId w:val="14"/>
  </w:num>
  <w:num w:numId="24">
    <w:abstractNumId w:val="2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A8E"/>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365"/>
    <w:rsid w:val="00036504"/>
    <w:rsid w:val="000367D9"/>
    <w:rsid w:val="00036DD3"/>
    <w:rsid w:val="0003731D"/>
    <w:rsid w:val="00037345"/>
    <w:rsid w:val="000376FB"/>
    <w:rsid w:val="000412A4"/>
    <w:rsid w:val="000412CC"/>
    <w:rsid w:val="00042D97"/>
    <w:rsid w:val="00042F53"/>
    <w:rsid w:val="00042FCE"/>
    <w:rsid w:val="000435E5"/>
    <w:rsid w:val="00043A27"/>
    <w:rsid w:val="00043B18"/>
    <w:rsid w:val="00043B78"/>
    <w:rsid w:val="00043C66"/>
    <w:rsid w:val="00044766"/>
    <w:rsid w:val="00045228"/>
    <w:rsid w:val="00045383"/>
    <w:rsid w:val="0004598A"/>
    <w:rsid w:val="000463B3"/>
    <w:rsid w:val="00046FE0"/>
    <w:rsid w:val="000471AA"/>
    <w:rsid w:val="00047429"/>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56D"/>
    <w:rsid w:val="0006268B"/>
    <w:rsid w:val="00062FFD"/>
    <w:rsid w:val="0006358F"/>
    <w:rsid w:val="00063B1C"/>
    <w:rsid w:val="00063D40"/>
    <w:rsid w:val="000646BF"/>
    <w:rsid w:val="00066554"/>
    <w:rsid w:val="00066931"/>
    <w:rsid w:val="00066BDB"/>
    <w:rsid w:val="0006739C"/>
    <w:rsid w:val="000677C2"/>
    <w:rsid w:val="00067FC9"/>
    <w:rsid w:val="000702AD"/>
    <w:rsid w:val="000704CF"/>
    <w:rsid w:val="00070749"/>
    <w:rsid w:val="00070D2E"/>
    <w:rsid w:val="00070D9D"/>
    <w:rsid w:val="00071164"/>
    <w:rsid w:val="00071212"/>
    <w:rsid w:val="0007148C"/>
    <w:rsid w:val="000717B6"/>
    <w:rsid w:val="00071ACE"/>
    <w:rsid w:val="00071F98"/>
    <w:rsid w:val="0007221B"/>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302"/>
    <w:rsid w:val="0009392B"/>
    <w:rsid w:val="00093C7C"/>
    <w:rsid w:val="000940A7"/>
    <w:rsid w:val="00094675"/>
    <w:rsid w:val="00094F0C"/>
    <w:rsid w:val="00095A8D"/>
    <w:rsid w:val="00095E53"/>
    <w:rsid w:val="00097B9E"/>
    <w:rsid w:val="00097CC8"/>
    <w:rsid w:val="000A03C2"/>
    <w:rsid w:val="000A0B7C"/>
    <w:rsid w:val="000A0B92"/>
    <w:rsid w:val="000A0D6C"/>
    <w:rsid w:val="000A123C"/>
    <w:rsid w:val="000A15B4"/>
    <w:rsid w:val="000A1D2F"/>
    <w:rsid w:val="000A273B"/>
    <w:rsid w:val="000A2DE8"/>
    <w:rsid w:val="000A2F4A"/>
    <w:rsid w:val="000A3013"/>
    <w:rsid w:val="000A4377"/>
    <w:rsid w:val="000A46CA"/>
    <w:rsid w:val="000A4B1C"/>
    <w:rsid w:val="000A50BE"/>
    <w:rsid w:val="000A59FB"/>
    <w:rsid w:val="000A5CFE"/>
    <w:rsid w:val="000A5EDF"/>
    <w:rsid w:val="000A60C2"/>
    <w:rsid w:val="000A629F"/>
    <w:rsid w:val="000A675D"/>
    <w:rsid w:val="000A750C"/>
    <w:rsid w:val="000A7D29"/>
    <w:rsid w:val="000B0642"/>
    <w:rsid w:val="000B0835"/>
    <w:rsid w:val="000B08AD"/>
    <w:rsid w:val="000B0A87"/>
    <w:rsid w:val="000B133C"/>
    <w:rsid w:val="000B14B2"/>
    <w:rsid w:val="000B2751"/>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240A"/>
    <w:rsid w:val="000E3F04"/>
    <w:rsid w:val="000E4BE0"/>
    <w:rsid w:val="000E5850"/>
    <w:rsid w:val="000E58F7"/>
    <w:rsid w:val="000E60FC"/>
    <w:rsid w:val="000E6443"/>
    <w:rsid w:val="000E670E"/>
    <w:rsid w:val="000E684D"/>
    <w:rsid w:val="000E6D33"/>
    <w:rsid w:val="000E6D89"/>
    <w:rsid w:val="000E75B8"/>
    <w:rsid w:val="000E7611"/>
    <w:rsid w:val="000F0565"/>
    <w:rsid w:val="000F05FF"/>
    <w:rsid w:val="000F075C"/>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42B"/>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0DCB"/>
    <w:rsid w:val="001112B3"/>
    <w:rsid w:val="00111DA5"/>
    <w:rsid w:val="0011226F"/>
    <w:rsid w:val="00113821"/>
    <w:rsid w:val="00114F90"/>
    <w:rsid w:val="00115287"/>
    <w:rsid w:val="00115B85"/>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51B"/>
    <w:rsid w:val="00125A26"/>
    <w:rsid w:val="00126B21"/>
    <w:rsid w:val="001278C4"/>
    <w:rsid w:val="001279F1"/>
    <w:rsid w:val="00130248"/>
    <w:rsid w:val="00131083"/>
    <w:rsid w:val="00131629"/>
    <w:rsid w:val="0013194E"/>
    <w:rsid w:val="00131B3F"/>
    <w:rsid w:val="00131EB0"/>
    <w:rsid w:val="0013243D"/>
    <w:rsid w:val="0013278A"/>
    <w:rsid w:val="00133AF9"/>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878"/>
    <w:rsid w:val="00150181"/>
    <w:rsid w:val="0015034B"/>
    <w:rsid w:val="00150B1C"/>
    <w:rsid w:val="0015109F"/>
    <w:rsid w:val="001511A6"/>
    <w:rsid w:val="00151776"/>
    <w:rsid w:val="00151AC6"/>
    <w:rsid w:val="001520F4"/>
    <w:rsid w:val="00152448"/>
    <w:rsid w:val="00152A67"/>
    <w:rsid w:val="00152C0C"/>
    <w:rsid w:val="00153322"/>
    <w:rsid w:val="00154165"/>
    <w:rsid w:val="001546E8"/>
    <w:rsid w:val="00154EDF"/>
    <w:rsid w:val="001558B1"/>
    <w:rsid w:val="0015596A"/>
    <w:rsid w:val="00155B35"/>
    <w:rsid w:val="00157224"/>
    <w:rsid w:val="0015765C"/>
    <w:rsid w:val="00157F5F"/>
    <w:rsid w:val="00160398"/>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3C6"/>
    <w:rsid w:val="001A0426"/>
    <w:rsid w:val="001A0690"/>
    <w:rsid w:val="001A07B6"/>
    <w:rsid w:val="001A1936"/>
    <w:rsid w:val="001A200D"/>
    <w:rsid w:val="001A2549"/>
    <w:rsid w:val="001A27B3"/>
    <w:rsid w:val="001A380A"/>
    <w:rsid w:val="001A3BE2"/>
    <w:rsid w:val="001A45C7"/>
    <w:rsid w:val="001A5950"/>
    <w:rsid w:val="001A6290"/>
    <w:rsid w:val="001A70E1"/>
    <w:rsid w:val="001A717F"/>
    <w:rsid w:val="001B0561"/>
    <w:rsid w:val="001B07FD"/>
    <w:rsid w:val="001B15D7"/>
    <w:rsid w:val="001B1D35"/>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463"/>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56A6"/>
    <w:rsid w:val="001F5823"/>
    <w:rsid w:val="001F585E"/>
    <w:rsid w:val="001F5CB4"/>
    <w:rsid w:val="001F7ACE"/>
    <w:rsid w:val="00200301"/>
    <w:rsid w:val="00201171"/>
    <w:rsid w:val="002014C7"/>
    <w:rsid w:val="002016C6"/>
    <w:rsid w:val="00201911"/>
    <w:rsid w:val="00202DBF"/>
    <w:rsid w:val="002037A1"/>
    <w:rsid w:val="002037F8"/>
    <w:rsid w:val="00204615"/>
    <w:rsid w:val="00204740"/>
    <w:rsid w:val="002049C7"/>
    <w:rsid w:val="00204F3C"/>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182"/>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2E21"/>
    <w:rsid w:val="00233371"/>
    <w:rsid w:val="00233656"/>
    <w:rsid w:val="002347A1"/>
    <w:rsid w:val="00234A58"/>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32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84A"/>
    <w:rsid w:val="00277EBB"/>
    <w:rsid w:val="0028096B"/>
    <w:rsid w:val="00280BC7"/>
    <w:rsid w:val="00280BEC"/>
    <w:rsid w:val="00280D95"/>
    <w:rsid w:val="0028193D"/>
    <w:rsid w:val="00281D4B"/>
    <w:rsid w:val="0028212F"/>
    <w:rsid w:val="00282FE1"/>
    <w:rsid w:val="002830AF"/>
    <w:rsid w:val="002833AA"/>
    <w:rsid w:val="0028386A"/>
    <w:rsid w:val="00284A7E"/>
    <w:rsid w:val="00284FF6"/>
    <w:rsid w:val="0028559F"/>
    <w:rsid w:val="00286451"/>
    <w:rsid w:val="002869FE"/>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59A8"/>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4A5"/>
    <w:rsid w:val="002B3831"/>
    <w:rsid w:val="002B3C46"/>
    <w:rsid w:val="002B3EC9"/>
    <w:rsid w:val="002B3F27"/>
    <w:rsid w:val="002B4310"/>
    <w:rsid w:val="002B46D3"/>
    <w:rsid w:val="002B496A"/>
    <w:rsid w:val="002B4C83"/>
    <w:rsid w:val="002B4CD5"/>
    <w:rsid w:val="002B5B15"/>
    <w:rsid w:val="002B5B2F"/>
    <w:rsid w:val="002B65C3"/>
    <w:rsid w:val="002B6B40"/>
    <w:rsid w:val="002B6B48"/>
    <w:rsid w:val="002B6CF7"/>
    <w:rsid w:val="002B726A"/>
    <w:rsid w:val="002B738D"/>
    <w:rsid w:val="002B7B68"/>
    <w:rsid w:val="002B7C2F"/>
    <w:rsid w:val="002B7F84"/>
    <w:rsid w:val="002C15E7"/>
    <w:rsid w:val="002C29FF"/>
    <w:rsid w:val="002C2B90"/>
    <w:rsid w:val="002C325A"/>
    <w:rsid w:val="002C3482"/>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1FC4"/>
    <w:rsid w:val="002E2770"/>
    <w:rsid w:val="002E3725"/>
    <w:rsid w:val="002E41B3"/>
    <w:rsid w:val="002E42CC"/>
    <w:rsid w:val="002E49BA"/>
    <w:rsid w:val="002E4E96"/>
    <w:rsid w:val="002E61C1"/>
    <w:rsid w:val="002E646A"/>
    <w:rsid w:val="002E671F"/>
    <w:rsid w:val="002E690F"/>
    <w:rsid w:val="002E7A41"/>
    <w:rsid w:val="002F0E7A"/>
    <w:rsid w:val="002F1114"/>
    <w:rsid w:val="002F124A"/>
    <w:rsid w:val="002F14D6"/>
    <w:rsid w:val="002F15B3"/>
    <w:rsid w:val="002F231A"/>
    <w:rsid w:val="002F2344"/>
    <w:rsid w:val="002F2421"/>
    <w:rsid w:val="002F288C"/>
    <w:rsid w:val="002F2B90"/>
    <w:rsid w:val="002F3833"/>
    <w:rsid w:val="002F3BE2"/>
    <w:rsid w:val="002F4489"/>
    <w:rsid w:val="002F4A45"/>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AB5"/>
    <w:rsid w:val="00305FE3"/>
    <w:rsid w:val="00306361"/>
    <w:rsid w:val="00306B46"/>
    <w:rsid w:val="00306D5C"/>
    <w:rsid w:val="00307489"/>
    <w:rsid w:val="003077D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5169"/>
    <w:rsid w:val="003453C8"/>
    <w:rsid w:val="0034561B"/>
    <w:rsid w:val="0034604F"/>
    <w:rsid w:val="0034689F"/>
    <w:rsid w:val="003470F2"/>
    <w:rsid w:val="003505D0"/>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3D72"/>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355"/>
    <w:rsid w:val="003A34F6"/>
    <w:rsid w:val="003A3650"/>
    <w:rsid w:val="003A36E7"/>
    <w:rsid w:val="003A3992"/>
    <w:rsid w:val="003A3C8F"/>
    <w:rsid w:val="003A3DC8"/>
    <w:rsid w:val="003A40A4"/>
    <w:rsid w:val="003A4F2D"/>
    <w:rsid w:val="003A5011"/>
    <w:rsid w:val="003A5112"/>
    <w:rsid w:val="003A70CB"/>
    <w:rsid w:val="003A713A"/>
    <w:rsid w:val="003A72B0"/>
    <w:rsid w:val="003A7F70"/>
    <w:rsid w:val="003B0B17"/>
    <w:rsid w:val="003B0BD8"/>
    <w:rsid w:val="003B1333"/>
    <w:rsid w:val="003B162B"/>
    <w:rsid w:val="003B2994"/>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4A1"/>
    <w:rsid w:val="003C3617"/>
    <w:rsid w:val="003C3D1B"/>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DB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382"/>
    <w:rsid w:val="00400932"/>
    <w:rsid w:val="00400986"/>
    <w:rsid w:val="00400A16"/>
    <w:rsid w:val="00401E08"/>
    <w:rsid w:val="00401FA6"/>
    <w:rsid w:val="004024BB"/>
    <w:rsid w:val="004027A5"/>
    <w:rsid w:val="00402FC2"/>
    <w:rsid w:val="00403464"/>
    <w:rsid w:val="004041B1"/>
    <w:rsid w:val="00404C81"/>
    <w:rsid w:val="00404F88"/>
    <w:rsid w:val="004051EB"/>
    <w:rsid w:val="0040541C"/>
    <w:rsid w:val="0040627D"/>
    <w:rsid w:val="004065CE"/>
    <w:rsid w:val="004074C0"/>
    <w:rsid w:val="00407590"/>
    <w:rsid w:val="004079C1"/>
    <w:rsid w:val="00407DF4"/>
    <w:rsid w:val="004108DE"/>
    <w:rsid w:val="004109C8"/>
    <w:rsid w:val="00411B49"/>
    <w:rsid w:val="00413A30"/>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3A8"/>
    <w:rsid w:val="00424590"/>
    <w:rsid w:val="004248DB"/>
    <w:rsid w:val="00424ABF"/>
    <w:rsid w:val="00424AFC"/>
    <w:rsid w:val="004264B6"/>
    <w:rsid w:val="00426854"/>
    <w:rsid w:val="00426EE1"/>
    <w:rsid w:val="004278F0"/>
    <w:rsid w:val="00427A09"/>
    <w:rsid w:val="00427D80"/>
    <w:rsid w:val="00430334"/>
    <w:rsid w:val="00430446"/>
    <w:rsid w:val="004304B2"/>
    <w:rsid w:val="00431689"/>
    <w:rsid w:val="00432281"/>
    <w:rsid w:val="00433B6D"/>
    <w:rsid w:val="00433C23"/>
    <w:rsid w:val="00434B74"/>
    <w:rsid w:val="00435BA9"/>
    <w:rsid w:val="00436057"/>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5EF8"/>
    <w:rsid w:val="0049676E"/>
    <w:rsid w:val="00497284"/>
    <w:rsid w:val="00497568"/>
    <w:rsid w:val="00497C08"/>
    <w:rsid w:val="004A0130"/>
    <w:rsid w:val="004A04BF"/>
    <w:rsid w:val="004A0B61"/>
    <w:rsid w:val="004A0EC5"/>
    <w:rsid w:val="004A10CF"/>
    <w:rsid w:val="004A12DD"/>
    <w:rsid w:val="004A14F9"/>
    <w:rsid w:val="004A1A1C"/>
    <w:rsid w:val="004A28CF"/>
    <w:rsid w:val="004A3317"/>
    <w:rsid w:val="004A3F70"/>
    <w:rsid w:val="004A3F86"/>
    <w:rsid w:val="004A3FAB"/>
    <w:rsid w:val="004A49C2"/>
    <w:rsid w:val="004A4D8E"/>
    <w:rsid w:val="004A5858"/>
    <w:rsid w:val="004A5A94"/>
    <w:rsid w:val="004A61AC"/>
    <w:rsid w:val="004A6900"/>
    <w:rsid w:val="004A6D2D"/>
    <w:rsid w:val="004A717D"/>
    <w:rsid w:val="004A7388"/>
    <w:rsid w:val="004A7403"/>
    <w:rsid w:val="004A7858"/>
    <w:rsid w:val="004A795D"/>
    <w:rsid w:val="004A79A8"/>
    <w:rsid w:val="004B0D0A"/>
    <w:rsid w:val="004B163A"/>
    <w:rsid w:val="004B1655"/>
    <w:rsid w:val="004B1E65"/>
    <w:rsid w:val="004B22DF"/>
    <w:rsid w:val="004B30D9"/>
    <w:rsid w:val="004B3583"/>
    <w:rsid w:val="004B3F88"/>
    <w:rsid w:val="004B41C2"/>
    <w:rsid w:val="004B41D2"/>
    <w:rsid w:val="004B4279"/>
    <w:rsid w:val="004B458F"/>
    <w:rsid w:val="004B5169"/>
    <w:rsid w:val="004B5B95"/>
    <w:rsid w:val="004B5D15"/>
    <w:rsid w:val="004B6422"/>
    <w:rsid w:val="004B658C"/>
    <w:rsid w:val="004B679F"/>
    <w:rsid w:val="004B6A14"/>
    <w:rsid w:val="004B6BCD"/>
    <w:rsid w:val="004B713A"/>
    <w:rsid w:val="004B760D"/>
    <w:rsid w:val="004C0269"/>
    <w:rsid w:val="004C0340"/>
    <w:rsid w:val="004C0E2C"/>
    <w:rsid w:val="004C1091"/>
    <w:rsid w:val="004C14C6"/>
    <w:rsid w:val="004C1C67"/>
    <w:rsid w:val="004C2717"/>
    <w:rsid w:val="004C2B54"/>
    <w:rsid w:val="004C2BC3"/>
    <w:rsid w:val="004C2C8B"/>
    <w:rsid w:val="004C2EBF"/>
    <w:rsid w:val="004C4EA5"/>
    <w:rsid w:val="004C53D3"/>
    <w:rsid w:val="004C571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B54"/>
    <w:rsid w:val="004E2DE7"/>
    <w:rsid w:val="004E3492"/>
    <w:rsid w:val="004E366C"/>
    <w:rsid w:val="004E43FF"/>
    <w:rsid w:val="004E5307"/>
    <w:rsid w:val="004E5592"/>
    <w:rsid w:val="004E5C9C"/>
    <w:rsid w:val="004E6279"/>
    <w:rsid w:val="004E62BD"/>
    <w:rsid w:val="004E6592"/>
    <w:rsid w:val="004E6CBC"/>
    <w:rsid w:val="004F067E"/>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C7C"/>
    <w:rsid w:val="00516ECE"/>
    <w:rsid w:val="00517354"/>
    <w:rsid w:val="00520067"/>
    <w:rsid w:val="0052016E"/>
    <w:rsid w:val="00522082"/>
    <w:rsid w:val="00522762"/>
    <w:rsid w:val="00522B2E"/>
    <w:rsid w:val="005237E9"/>
    <w:rsid w:val="00523CFC"/>
    <w:rsid w:val="00524279"/>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5C8"/>
    <w:rsid w:val="00546647"/>
    <w:rsid w:val="00546E7B"/>
    <w:rsid w:val="00547432"/>
    <w:rsid w:val="00547C1F"/>
    <w:rsid w:val="00550792"/>
    <w:rsid w:val="00550DAD"/>
    <w:rsid w:val="00551576"/>
    <w:rsid w:val="00551EAC"/>
    <w:rsid w:val="0055272D"/>
    <w:rsid w:val="005531D4"/>
    <w:rsid w:val="00553252"/>
    <w:rsid w:val="00553B28"/>
    <w:rsid w:val="00553F61"/>
    <w:rsid w:val="005541D1"/>
    <w:rsid w:val="00554879"/>
    <w:rsid w:val="0055511E"/>
    <w:rsid w:val="0055515F"/>
    <w:rsid w:val="00555271"/>
    <w:rsid w:val="005559C7"/>
    <w:rsid w:val="00555FB6"/>
    <w:rsid w:val="00556095"/>
    <w:rsid w:val="00556FE2"/>
    <w:rsid w:val="005573E2"/>
    <w:rsid w:val="00560426"/>
    <w:rsid w:val="005606BC"/>
    <w:rsid w:val="00560740"/>
    <w:rsid w:val="0056123F"/>
    <w:rsid w:val="00561D09"/>
    <w:rsid w:val="0056223D"/>
    <w:rsid w:val="00562288"/>
    <w:rsid w:val="00562CB5"/>
    <w:rsid w:val="00563EDE"/>
    <w:rsid w:val="00563F5D"/>
    <w:rsid w:val="005648D3"/>
    <w:rsid w:val="005649C4"/>
    <w:rsid w:val="00564B68"/>
    <w:rsid w:val="00564EA1"/>
    <w:rsid w:val="0056591D"/>
    <w:rsid w:val="005679D4"/>
    <w:rsid w:val="005705F4"/>
    <w:rsid w:val="005715B2"/>
    <w:rsid w:val="00571875"/>
    <w:rsid w:val="0057189E"/>
    <w:rsid w:val="005719EE"/>
    <w:rsid w:val="00571A55"/>
    <w:rsid w:val="00571DF3"/>
    <w:rsid w:val="005729F7"/>
    <w:rsid w:val="00573C8D"/>
    <w:rsid w:val="00573DE8"/>
    <w:rsid w:val="005740F2"/>
    <w:rsid w:val="00574650"/>
    <w:rsid w:val="005746BF"/>
    <w:rsid w:val="005759BD"/>
    <w:rsid w:val="00575C25"/>
    <w:rsid w:val="00577022"/>
    <w:rsid w:val="005774A1"/>
    <w:rsid w:val="00577992"/>
    <w:rsid w:val="00577BE4"/>
    <w:rsid w:val="0058064F"/>
    <w:rsid w:val="00580897"/>
    <w:rsid w:val="00581AEC"/>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3F9"/>
    <w:rsid w:val="00587527"/>
    <w:rsid w:val="0058760A"/>
    <w:rsid w:val="005914F4"/>
    <w:rsid w:val="00591A15"/>
    <w:rsid w:val="00592596"/>
    <w:rsid w:val="0059700F"/>
    <w:rsid w:val="0059747A"/>
    <w:rsid w:val="00597DB1"/>
    <w:rsid w:val="005A03D8"/>
    <w:rsid w:val="005A0BB5"/>
    <w:rsid w:val="005A0F05"/>
    <w:rsid w:val="005A13CF"/>
    <w:rsid w:val="005A1638"/>
    <w:rsid w:val="005A2039"/>
    <w:rsid w:val="005A256F"/>
    <w:rsid w:val="005A3983"/>
    <w:rsid w:val="005A3A17"/>
    <w:rsid w:val="005A3A1D"/>
    <w:rsid w:val="005A435E"/>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0D9"/>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1CC"/>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4CEE"/>
    <w:rsid w:val="005E5DF0"/>
    <w:rsid w:val="005E5E4B"/>
    <w:rsid w:val="005E5F97"/>
    <w:rsid w:val="005E5FD3"/>
    <w:rsid w:val="005E66F6"/>
    <w:rsid w:val="005E6AC9"/>
    <w:rsid w:val="005E707A"/>
    <w:rsid w:val="005E7833"/>
    <w:rsid w:val="005F00D9"/>
    <w:rsid w:val="005F0AB4"/>
    <w:rsid w:val="005F0C99"/>
    <w:rsid w:val="005F1366"/>
    <w:rsid w:val="005F173C"/>
    <w:rsid w:val="005F2B5C"/>
    <w:rsid w:val="005F3530"/>
    <w:rsid w:val="005F3756"/>
    <w:rsid w:val="005F3AF9"/>
    <w:rsid w:val="005F48F3"/>
    <w:rsid w:val="005F4C04"/>
    <w:rsid w:val="005F4DA7"/>
    <w:rsid w:val="005F5AE9"/>
    <w:rsid w:val="005F5EC1"/>
    <w:rsid w:val="005F5FDC"/>
    <w:rsid w:val="005F62A1"/>
    <w:rsid w:val="005F6B59"/>
    <w:rsid w:val="005F6CC2"/>
    <w:rsid w:val="005F6F56"/>
    <w:rsid w:val="005F711A"/>
    <w:rsid w:val="005F728B"/>
    <w:rsid w:val="005F7D57"/>
    <w:rsid w:val="00600936"/>
    <w:rsid w:val="00600E93"/>
    <w:rsid w:val="0060206B"/>
    <w:rsid w:val="006022EC"/>
    <w:rsid w:val="00602401"/>
    <w:rsid w:val="00602F80"/>
    <w:rsid w:val="0060324F"/>
    <w:rsid w:val="00603397"/>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4E5"/>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325"/>
    <w:rsid w:val="006369C9"/>
    <w:rsid w:val="00636D7E"/>
    <w:rsid w:val="006372A8"/>
    <w:rsid w:val="006379FD"/>
    <w:rsid w:val="00640086"/>
    <w:rsid w:val="00640232"/>
    <w:rsid w:val="0064165D"/>
    <w:rsid w:val="00642196"/>
    <w:rsid w:val="00642658"/>
    <w:rsid w:val="00642B5E"/>
    <w:rsid w:val="00642F69"/>
    <w:rsid w:val="006437E8"/>
    <w:rsid w:val="00643DD3"/>
    <w:rsid w:val="00643E90"/>
    <w:rsid w:val="0064478F"/>
    <w:rsid w:val="006453F8"/>
    <w:rsid w:val="006456BC"/>
    <w:rsid w:val="00645804"/>
    <w:rsid w:val="00645CEC"/>
    <w:rsid w:val="0064646E"/>
    <w:rsid w:val="0064648C"/>
    <w:rsid w:val="0064671E"/>
    <w:rsid w:val="006470F8"/>
    <w:rsid w:val="0064764B"/>
    <w:rsid w:val="00647AA9"/>
    <w:rsid w:val="00647BB4"/>
    <w:rsid w:val="00647C10"/>
    <w:rsid w:val="00647F0C"/>
    <w:rsid w:val="00650E21"/>
    <w:rsid w:val="00652C52"/>
    <w:rsid w:val="006536B3"/>
    <w:rsid w:val="00653A7B"/>
    <w:rsid w:val="00654846"/>
    <w:rsid w:val="00654E8F"/>
    <w:rsid w:val="00654FA7"/>
    <w:rsid w:val="006555D0"/>
    <w:rsid w:val="00655783"/>
    <w:rsid w:val="006571C6"/>
    <w:rsid w:val="0066004B"/>
    <w:rsid w:val="00661579"/>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425"/>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618"/>
    <w:rsid w:val="0069178F"/>
    <w:rsid w:val="00691BA6"/>
    <w:rsid w:val="00691E1F"/>
    <w:rsid w:val="00692123"/>
    <w:rsid w:val="0069226A"/>
    <w:rsid w:val="006929B7"/>
    <w:rsid w:val="006933BC"/>
    <w:rsid w:val="006935F2"/>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C7B20"/>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37A"/>
    <w:rsid w:val="006F25D0"/>
    <w:rsid w:val="006F3BDE"/>
    <w:rsid w:val="006F3E0A"/>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7DF"/>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2D1"/>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3A8"/>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5B9"/>
    <w:rsid w:val="007917EB"/>
    <w:rsid w:val="0079198B"/>
    <w:rsid w:val="00791CAD"/>
    <w:rsid w:val="00792555"/>
    <w:rsid w:val="00792E93"/>
    <w:rsid w:val="007934F5"/>
    <w:rsid w:val="0079488D"/>
    <w:rsid w:val="007948B3"/>
    <w:rsid w:val="007953AF"/>
    <w:rsid w:val="00796615"/>
    <w:rsid w:val="00796DB5"/>
    <w:rsid w:val="00797A97"/>
    <w:rsid w:val="007A0DF4"/>
    <w:rsid w:val="007A0F7C"/>
    <w:rsid w:val="007A1192"/>
    <w:rsid w:val="007A14F4"/>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BAA"/>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0C10"/>
    <w:rsid w:val="007D1760"/>
    <w:rsid w:val="007D20E4"/>
    <w:rsid w:val="007D22F1"/>
    <w:rsid w:val="007D2E2A"/>
    <w:rsid w:val="007D2F5E"/>
    <w:rsid w:val="007D3161"/>
    <w:rsid w:val="007D37A7"/>
    <w:rsid w:val="007D452D"/>
    <w:rsid w:val="007D47D2"/>
    <w:rsid w:val="007D57E9"/>
    <w:rsid w:val="007D5D1A"/>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55EE"/>
    <w:rsid w:val="007F58C2"/>
    <w:rsid w:val="007F5F86"/>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5899"/>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74A"/>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2F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1A10"/>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3B6E"/>
    <w:rsid w:val="008641EC"/>
    <w:rsid w:val="00864BF0"/>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65AB"/>
    <w:rsid w:val="00876A78"/>
    <w:rsid w:val="00876EC4"/>
    <w:rsid w:val="00877203"/>
    <w:rsid w:val="0087782C"/>
    <w:rsid w:val="00877B62"/>
    <w:rsid w:val="008806D5"/>
    <w:rsid w:val="008807A1"/>
    <w:rsid w:val="008812F9"/>
    <w:rsid w:val="00882317"/>
    <w:rsid w:val="0088281E"/>
    <w:rsid w:val="00883515"/>
    <w:rsid w:val="008836DD"/>
    <w:rsid w:val="00883EC5"/>
    <w:rsid w:val="0088417B"/>
    <w:rsid w:val="0088509E"/>
    <w:rsid w:val="008851D0"/>
    <w:rsid w:val="00885EF2"/>
    <w:rsid w:val="00886466"/>
    <w:rsid w:val="00886CC2"/>
    <w:rsid w:val="0089015D"/>
    <w:rsid w:val="0089049B"/>
    <w:rsid w:val="00890DEB"/>
    <w:rsid w:val="00891D71"/>
    <w:rsid w:val="008928BA"/>
    <w:rsid w:val="00892E7E"/>
    <w:rsid w:val="00893E6D"/>
    <w:rsid w:val="008945D4"/>
    <w:rsid w:val="00894613"/>
    <w:rsid w:val="00894F15"/>
    <w:rsid w:val="00894FD7"/>
    <w:rsid w:val="008954DB"/>
    <w:rsid w:val="00896FEA"/>
    <w:rsid w:val="0089729F"/>
    <w:rsid w:val="0089735E"/>
    <w:rsid w:val="008974C9"/>
    <w:rsid w:val="00897F7D"/>
    <w:rsid w:val="008A010B"/>
    <w:rsid w:val="008A0F9A"/>
    <w:rsid w:val="008A147A"/>
    <w:rsid w:val="008A15FD"/>
    <w:rsid w:val="008A186B"/>
    <w:rsid w:val="008A2201"/>
    <w:rsid w:val="008A33FB"/>
    <w:rsid w:val="008A4BED"/>
    <w:rsid w:val="008A5BB7"/>
    <w:rsid w:val="008A6121"/>
    <w:rsid w:val="008A644F"/>
    <w:rsid w:val="008A699C"/>
    <w:rsid w:val="008A6A6B"/>
    <w:rsid w:val="008A72C1"/>
    <w:rsid w:val="008A7868"/>
    <w:rsid w:val="008B0446"/>
    <w:rsid w:val="008B0608"/>
    <w:rsid w:val="008B0827"/>
    <w:rsid w:val="008B0867"/>
    <w:rsid w:val="008B2752"/>
    <w:rsid w:val="008B2823"/>
    <w:rsid w:val="008B29AF"/>
    <w:rsid w:val="008B2B12"/>
    <w:rsid w:val="008B3213"/>
    <w:rsid w:val="008B3538"/>
    <w:rsid w:val="008B3AD4"/>
    <w:rsid w:val="008B3D23"/>
    <w:rsid w:val="008B4057"/>
    <w:rsid w:val="008B451E"/>
    <w:rsid w:val="008B47A5"/>
    <w:rsid w:val="008B4825"/>
    <w:rsid w:val="008B485F"/>
    <w:rsid w:val="008B4D8A"/>
    <w:rsid w:val="008B4EDB"/>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05B"/>
    <w:rsid w:val="008C4440"/>
    <w:rsid w:val="008C4B79"/>
    <w:rsid w:val="008C4BA2"/>
    <w:rsid w:val="008C50FF"/>
    <w:rsid w:val="008C572F"/>
    <w:rsid w:val="008C6F65"/>
    <w:rsid w:val="008C7382"/>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296"/>
    <w:rsid w:val="008E535A"/>
    <w:rsid w:val="008E5BD8"/>
    <w:rsid w:val="008E5CEB"/>
    <w:rsid w:val="008E5DA2"/>
    <w:rsid w:val="008E65BB"/>
    <w:rsid w:val="008E696F"/>
    <w:rsid w:val="008E6F22"/>
    <w:rsid w:val="008E71E8"/>
    <w:rsid w:val="008E79E5"/>
    <w:rsid w:val="008E7A4D"/>
    <w:rsid w:val="008E7C98"/>
    <w:rsid w:val="008E7DF4"/>
    <w:rsid w:val="008F121B"/>
    <w:rsid w:val="008F1487"/>
    <w:rsid w:val="008F148C"/>
    <w:rsid w:val="008F1FBB"/>
    <w:rsid w:val="008F23CA"/>
    <w:rsid w:val="008F3414"/>
    <w:rsid w:val="008F3BFE"/>
    <w:rsid w:val="008F3E12"/>
    <w:rsid w:val="008F4110"/>
    <w:rsid w:val="008F435D"/>
    <w:rsid w:val="008F4565"/>
    <w:rsid w:val="008F45A8"/>
    <w:rsid w:val="008F4AA7"/>
    <w:rsid w:val="008F4EB5"/>
    <w:rsid w:val="008F4FDC"/>
    <w:rsid w:val="008F5BAE"/>
    <w:rsid w:val="008F6BBB"/>
    <w:rsid w:val="008F6C53"/>
    <w:rsid w:val="008F6CD5"/>
    <w:rsid w:val="008F6DB9"/>
    <w:rsid w:val="008F71EA"/>
    <w:rsid w:val="008F7234"/>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0D4"/>
    <w:rsid w:val="00912FEC"/>
    <w:rsid w:val="009131CF"/>
    <w:rsid w:val="009133DB"/>
    <w:rsid w:val="009140BA"/>
    <w:rsid w:val="0091429A"/>
    <w:rsid w:val="0091648B"/>
    <w:rsid w:val="00916605"/>
    <w:rsid w:val="00916750"/>
    <w:rsid w:val="009167AE"/>
    <w:rsid w:val="00916A8A"/>
    <w:rsid w:val="00916AF7"/>
    <w:rsid w:val="00916FEF"/>
    <w:rsid w:val="00917117"/>
    <w:rsid w:val="009174CA"/>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716"/>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59B"/>
    <w:rsid w:val="0095781D"/>
    <w:rsid w:val="0096042E"/>
    <w:rsid w:val="009606B6"/>
    <w:rsid w:val="009612A6"/>
    <w:rsid w:val="0096149A"/>
    <w:rsid w:val="009616AC"/>
    <w:rsid w:val="009616FE"/>
    <w:rsid w:val="00961C80"/>
    <w:rsid w:val="0096236A"/>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15D7"/>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825"/>
    <w:rsid w:val="00986C6A"/>
    <w:rsid w:val="0098701D"/>
    <w:rsid w:val="009877B7"/>
    <w:rsid w:val="00990C76"/>
    <w:rsid w:val="00990DBC"/>
    <w:rsid w:val="009912DE"/>
    <w:rsid w:val="009914FE"/>
    <w:rsid w:val="00991815"/>
    <w:rsid w:val="0099364C"/>
    <w:rsid w:val="00993B44"/>
    <w:rsid w:val="00993EB3"/>
    <w:rsid w:val="00994383"/>
    <w:rsid w:val="00994499"/>
    <w:rsid w:val="009948BD"/>
    <w:rsid w:val="00994B4E"/>
    <w:rsid w:val="00995199"/>
    <w:rsid w:val="00995A5E"/>
    <w:rsid w:val="009961DB"/>
    <w:rsid w:val="00996D97"/>
    <w:rsid w:val="00997305"/>
    <w:rsid w:val="0099734F"/>
    <w:rsid w:val="009973FF"/>
    <w:rsid w:val="009A1B73"/>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1F8"/>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5BC"/>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44D"/>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5A9"/>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221"/>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640"/>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18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251"/>
    <w:rsid w:val="00A515DF"/>
    <w:rsid w:val="00A525E2"/>
    <w:rsid w:val="00A52752"/>
    <w:rsid w:val="00A53036"/>
    <w:rsid w:val="00A531ED"/>
    <w:rsid w:val="00A5320C"/>
    <w:rsid w:val="00A5344B"/>
    <w:rsid w:val="00A53821"/>
    <w:rsid w:val="00A54013"/>
    <w:rsid w:val="00A544AC"/>
    <w:rsid w:val="00A54D18"/>
    <w:rsid w:val="00A54D4C"/>
    <w:rsid w:val="00A5502D"/>
    <w:rsid w:val="00A5523C"/>
    <w:rsid w:val="00A553AC"/>
    <w:rsid w:val="00A56C73"/>
    <w:rsid w:val="00A570F6"/>
    <w:rsid w:val="00A573FF"/>
    <w:rsid w:val="00A5769F"/>
    <w:rsid w:val="00A57F1F"/>
    <w:rsid w:val="00A6202A"/>
    <w:rsid w:val="00A621C2"/>
    <w:rsid w:val="00A622A8"/>
    <w:rsid w:val="00A624E1"/>
    <w:rsid w:val="00A6266A"/>
    <w:rsid w:val="00A62CDC"/>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60C"/>
    <w:rsid w:val="00A85E61"/>
    <w:rsid w:val="00A86432"/>
    <w:rsid w:val="00A86A80"/>
    <w:rsid w:val="00A87430"/>
    <w:rsid w:val="00A87FB5"/>
    <w:rsid w:val="00A905F3"/>
    <w:rsid w:val="00A90836"/>
    <w:rsid w:val="00A90B85"/>
    <w:rsid w:val="00A91599"/>
    <w:rsid w:val="00A9237D"/>
    <w:rsid w:val="00A92564"/>
    <w:rsid w:val="00A934E4"/>
    <w:rsid w:val="00A935A9"/>
    <w:rsid w:val="00A93AF1"/>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404E"/>
    <w:rsid w:val="00AA410D"/>
    <w:rsid w:val="00AA43DB"/>
    <w:rsid w:val="00AA568E"/>
    <w:rsid w:val="00AA6F24"/>
    <w:rsid w:val="00AB09B4"/>
    <w:rsid w:val="00AB0DE6"/>
    <w:rsid w:val="00AB0EDB"/>
    <w:rsid w:val="00AB1304"/>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4C9A"/>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1C03"/>
    <w:rsid w:val="00AF2A0F"/>
    <w:rsid w:val="00AF3C97"/>
    <w:rsid w:val="00AF3E64"/>
    <w:rsid w:val="00AF5F8C"/>
    <w:rsid w:val="00AF604D"/>
    <w:rsid w:val="00AF6630"/>
    <w:rsid w:val="00AF6811"/>
    <w:rsid w:val="00B00D23"/>
    <w:rsid w:val="00B011D6"/>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1F9B"/>
    <w:rsid w:val="00B12357"/>
    <w:rsid w:val="00B12FEE"/>
    <w:rsid w:val="00B13269"/>
    <w:rsid w:val="00B13639"/>
    <w:rsid w:val="00B13859"/>
    <w:rsid w:val="00B13904"/>
    <w:rsid w:val="00B15D0C"/>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6D"/>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48E"/>
    <w:rsid w:val="00B4197A"/>
    <w:rsid w:val="00B41DDE"/>
    <w:rsid w:val="00B41E39"/>
    <w:rsid w:val="00B41FA1"/>
    <w:rsid w:val="00B426A8"/>
    <w:rsid w:val="00B42E0B"/>
    <w:rsid w:val="00B42F49"/>
    <w:rsid w:val="00B435A8"/>
    <w:rsid w:val="00B43A99"/>
    <w:rsid w:val="00B43B0D"/>
    <w:rsid w:val="00B43BC1"/>
    <w:rsid w:val="00B441D6"/>
    <w:rsid w:val="00B442C3"/>
    <w:rsid w:val="00B45534"/>
    <w:rsid w:val="00B456B4"/>
    <w:rsid w:val="00B45B55"/>
    <w:rsid w:val="00B45F67"/>
    <w:rsid w:val="00B46B5A"/>
    <w:rsid w:val="00B46E81"/>
    <w:rsid w:val="00B47433"/>
    <w:rsid w:val="00B47B4D"/>
    <w:rsid w:val="00B47CAA"/>
    <w:rsid w:val="00B5019F"/>
    <w:rsid w:val="00B5096F"/>
    <w:rsid w:val="00B50E34"/>
    <w:rsid w:val="00B518B8"/>
    <w:rsid w:val="00B539BD"/>
    <w:rsid w:val="00B53D20"/>
    <w:rsid w:val="00B5472E"/>
    <w:rsid w:val="00B55606"/>
    <w:rsid w:val="00B55A5F"/>
    <w:rsid w:val="00B56119"/>
    <w:rsid w:val="00B5638F"/>
    <w:rsid w:val="00B568EE"/>
    <w:rsid w:val="00B575B3"/>
    <w:rsid w:val="00B57798"/>
    <w:rsid w:val="00B57CE4"/>
    <w:rsid w:val="00B605F7"/>
    <w:rsid w:val="00B606D7"/>
    <w:rsid w:val="00B60C1D"/>
    <w:rsid w:val="00B60C3D"/>
    <w:rsid w:val="00B60DF6"/>
    <w:rsid w:val="00B61441"/>
    <w:rsid w:val="00B6201F"/>
    <w:rsid w:val="00B63454"/>
    <w:rsid w:val="00B6361D"/>
    <w:rsid w:val="00B63E2D"/>
    <w:rsid w:val="00B63F60"/>
    <w:rsid w:val="00B6473B"/>
    <w:rsid w:val="00B64957"/>
    <w:rsid w:val="00B64F7B"/>
    <w:rsid w:val="00B656B4"/>
    <w:rsid w:val="00B65CA7"/>
    <w:rsid w:val="00B660F0"/>
    <w:rsid w:val="00B6645F"/>
    <w:rsid w:val="00B666F9"/>
    <w:rsid w:val="00B66824"/>
    <w:rsid w:val="00B6721F"/>
    <w:rsid w:val="00B6777B"/>
    <w:rsid w:val="00B677DF"/>
    <w:rsid w:val="00B67DBC"/>
    <w:rsid w:val="00B708C3"/>
    <w:rsid w:val="00B72271"/>
    <w:rsid w:val="00B72478"/>
    <w:rsid w:val="00B72627"/>
    <w:rsid w:val="00B72725"/>
    <w:rsid w:val="00B7272B"/>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0C5"/>
    <w:rsid w:val="00B87461"/>
    <w:rsid w:val="00B902DD"/>
    <w:rsid w:val="00B912FE"/>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769"/>
    <w:rsid w:val="00BA38F3"/>
    <w:rsid w:val="00BA3961"/>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3AB"/>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DB8"/>
    <w:rsid w:val="00BC5E88"/>
    <w:rsid w:val="00BC6573"/>
    <w:rsid w:val="00BC6B9C"/>
    <w:rsid w:val="00BC6EA8"/>
    <w:rsid w:val="00BC72E8"/>
    <w:rsid w:val="00BC73F5"/>
    <w:rsid w:val="00BC7460"/>
    <w:rsid w:val="00BC79DD"/>
    <w:rsid w:val="00BC7D18"/>
    <w:rsid w:val="00BD06FB"/>
    <w:rsid w:val="00BD19EF"/>
    <w:rsid w:val="00BD1CEB"/>
    <w:rsid w:val="00BD2629"/>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F23"/>
    <w:rsid w:val="00BF0740"/>
    <w:rsid w:val="00BF15C2"/>
    <w:rsid w:val="00BF194D"/>
    <w:rsid w:val="00BF1D74"/>
    <w:rsid w:val="00BF22E9"/>
    <w:rsid w:val="00BF22F2"/>
    <w:rsid w:val="00BF2552"/>
    <w:rsid w:val="00BF28FC"/>
    <w:rsid w:val="00BF2C7B"/>
    <w:rsid w:val="00BF2F06"/>
    <w:rsid w:val="00BF3A86"/>
    <w:rsid w:val="00BF4198"/>
    <w:rsid w:val="00BF42CA"/>
    <w:rsid w:val="00BF42F7"/>
    <w:rsid w:val="00BF4743"/>
    <w:rsid w:val="00BF4B1B"/>
    <w:rsid w:val="00BF4E5F"/>
    <w:rsid w:val="00BF4F66"/>
    <w:rsid w:val="00BF522A"/>
    <w:rsid w:val="00BF614D"/>
    <w:rsid w:val="00BF6DD7"/>
    <w:rsid w:val="00BF6FCB"/>
    <w:rsid w:val="00BF7165"/>
    <w:rsid w:val="00BF73EB"/>
    <w:rsid w:val="00BF762C"/>
    <w:rsid w:val="00BF79FC"/>
    <w:rsid w:val="00BF7C1E"/>
    <w:rsid w:val="00C0007F"/>
    <w:rsid w:val="00C0018E"/>
    <w:rsid w:val="00C003A2"/>
    <w:rsid w:val="00C00507"/>
    <w:rsid w:val="00C0084E"/>
    <w:rsid w:val="00C00AB5"/>
    <w:rsid w:val="00C01063"/>
    <w:rsid w:val="00C01164"/>
    <w:rsid w:val="00C0193B"/>
    <w:rsid w:val="00C02388"/>
    <w:rsid w:val="00C0240C"/>
    <w:rsid w:val="00C02A39"/>
    <w:rsid w:val="00C02AEE"/>
    <w:rsid w:val="00C02CD8"/>
    <w:rsid w:val="00C0313D"/>
    <w:rsid w:val="00C03311"/>
    <w:rsid w:val="00C045DA"/>
    <w:rsid w:val="00C04EFB"/>
    <w:rsid w:val="00C0518F"/>
    <w:rsid w:val="00C05C85"/>
    <w:rsid w:val="00C117C4"/>
    <w:rsid w:val="00C117F4"/>
    <w:rsid w:val="00C11A5C"/>
    <w:rsid w:val="00C122B7"/>
    <w:rsid w:val="00C12B20"/>
    <w:rsid w:val="00C12EAD"/>
    <w:rsid w:val="00C132AE"/>
    <w:rsid w:val="00C14552"/>
    <w:rsid w:val="00C14799"/>
    <w:rsid w:val="00C14C56"/>
    <w:rsid w:val="00C14E7C"/>
    <w:rsid w:val="00C14FC2"/>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5BD"/>
    <w:rsid w:val="00C25C89"/>
    <w:rsid w:val="00C25E4F"/>
    <w:rsid w:val="00C26284"/>
    <w:rsid w:val="00C26A37"/>
    <w:rsid w:val="00C30EF7"/>
    <w:rsid w:val="00C3194F"/>
    <w:rsid w:val="00C31960"/>
    <w:rsid w:val="00C319C1"/>
    <w:rsid w:val="00C32577"/>
    <w:rsid w:val="00C327AD"/>
    <w:rsid w:val="00C32B12"/>
    <w:rsid w:val="00C33072"/>
    <w:rsid w:val="00C33DB0"/>
    <w:rsid w:val="00C342EE"/>
    <w:rsid w:val="00C348B1"/>
    <w:rsid w:val="00C348BB"/>
    <w:rsid w:val="00C34CD4"/>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0D2"/>
    <w:rsid w:val="00C53C9A"/>
    <w:rsid w:val="00C53CC4"/>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C1A"/>
    <w:rsid w:val="00C95F6A"/>
    <w:rsid w:val="00C9652B"/>
    <w:rsid w:val="00C96D4E"/>
    <w:rsid w:val="00C96F9A"/>
    <w:rsid w:val="00C9715F"/>
    <w:rsid w:val="00C973EE"/>
    <w:rsid w:val="00CA0447"/>
    <w:rsid w:val="00CA09C5"/>
    <w:rsid w:val="00CA0A96"/>
    <w:rsid w:val="00CA0F52"/>
    <w:rsid w:val="00CA100B"/>
    <w:rsid w:val="00CA1E59"/>
    <w:rsid w:val="00CA2A7E"/>
    <w:rsid w:val="00CA2DA1"/>
    <w:rsid w:val="00CA335D"/>
    <w:rsid w:val="00CA37DB"/>
    <w:rsid w:val="00CA40C5"/>
    <w:rsid w:val="00CA4945"/>
    <w:rsid w:val="00CA57E3"/>
    <w:rsid w:val="00CA6240"/>
    <w:rsid w:val="00CA64CC"/>
    <w:rsid w:val="00CA6EF7"/>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675"/>
    <w:rsid w:val="00CC6926"/>
    <w:rsid w:val="00CC698E"/>
    <w:rsid w:val="00CC788D"/>
    <w:rsid w:val="00CC7B64"/>
    <w:rsid w:val="00CD0419"/>
    <w:rsid w:val="00CD0995"/>
    <w:rsid w:val="00CD0C5E"/>
    <w:rsid w:val="00CD0F99"/>
    <w:rsid w:val="00CD1E80"/>
    <w:rsid w:val="00CD245E"/>
    <w:rsid w:val="00CD2C8D"/>
    <w:rsid w:val="00CD2E1E"/>
    <w:rsid w:val="00CD30BA"/>
    <w:rsid w:val="00CD3594"/>
    <w:rsid w:val="00CD3C4C"/>
    <w:rsid w:val="00CD54F8"/>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4E2"/>
    <w:rsid w:val="00CE771D"/>
    <w:rsid w:val="00CF05F2"/>
    <w:rsid w:val="00CF08A8"/>
    <w:rsid w:val="00CF0C5C"/>
    <w:rsid w:val="00CF135E"/>
    <w:rsid w:val="00CF14ED"/>
    <w:rsid w:val="00CF18D7"/>
    <w:rsid w:val="00CF34CF"/>
    <w:rsid w:val="00CF35BC"/>
    <w:rsid w:val="00CF3FCD"/>
    <w:rsid w:val="00CF4529"/>
    <w:rsid w:val="00CF4C1B"/>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4ADD"/>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3B14"/>
    <w:rsid w:val="00D547C7"/>
    <w:rsid w:val="00D55AAB"/>
    <w:rsid w:val="00D55AE0"/>
    <w:rsid w:val="00D55C9D"/>
    <w:rsid w:val="00D56138"/>
    <w:rsid w:val="00D5665D"/>
    <w:rsid w:val="00D571C9"/>
    <w:rsid w:val="00D5763E"/>
    <w:rsid w:val="00D57F34"/>
    <w:rsid w:val="00D607F5"/>
    <w:rsid w:val="00D60BD5"/>
    <w:rsid w:val="00D60F66"/>
    <w:rsid w:val="00D61A44"/>
    <w:rsid w:val="00D61E33"/>
    <w:rsid w:val="00D625C5"/>
    <w:rsid w:val="00D62BA4"/>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11F"/>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98"/>
    <w:rsid w:val="00D84ABB"/>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2EC"/>
    <w:rsid w:val="00DA2319"/>
    <w:rsid w:val="00DA2730"/>
    <w:rsid w:val="00DA2EEE"/>
    <w:rsid w:val="00DA301A"/>
    <w:rsid w:val="00DA30E7"/>
    <w:rsid w:val="00DA3CAA"/>
    <w:rsid w:val="00DA4440"/>
    <w:rsid w:val="00DA49DF"/>
    <w:rsid w:val="00DA4B16"/>
    <w:rsid w:val="00DA4CF3"/>
    <w:rsid w:val="00DA514F"/>
    <w:rsid w:val="00DA51AF"/>
    <w:rsid w:val="00DA526A"/>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A41"/>
    <w:rsid w:val="00DB4C04"/>
    <w:rsid w:val="00DB50AC"/>
    <w:rsid w:val="00DB594B"/>
    <w:rsid w:val="00DB5A35"/>
    <w:rsid w:val="00DB6963"/>
    <w:rsid w:val="00DB6A22"/>
    <w:rsid w:val="00DB6DE1"/>
    <w:rsid w:val="00DB7423"/>
    <w:rsid w:val="00DB7485"/>
    <w:rsid w:val="00DB753C"/>
    <w:rsid w:val="00DC0284"/>
    <w:rsid w:val="00DC0587"/>
    <w:rsid w:val="00DC086B"/>
    <w:rsid w:val="00DC1DE6"/>
    <w:rsid w:val="00DC2732"/>
    <w:rsid w:val="00DC2A84"/>
    <w:rsid w:val="00DC446D"/>
    <w:rsid w:val="00DC4CDA"/>
    <w:rsid w:val="00DC55D5"/>
    <w:rsid w:val="00DC60D9"/>
    <w:rsid w:val="00DC63BF"/>
    <w:rsid w:val="00DC6AEE"/>
    <w:rsid w:val="00DC73E9"/>
    <w:rsid w:val="00DC742C"/>
    <w:rsid w:val="00DC78D1"/>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D73F4"/>
    <w:rsid w:val="00DE002E"/>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11A"/>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8F1"/>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44B6"/>
    <w:rsid w:val="00E150AF"/>
    <w:rsid w:val="00E15317"/>
    <w:rsid w:val="00E155D4"/>
    <w:rsid w:val="00E157C9"/>
    <w:rsid w:val="00E16507"/>
    <w:rsid w:val="00E16943"/>
    <w:rsid w:val="00E16D21"/>
    <w:rsid w:val="00E20443"/>
    <w:rsid w:val="00E21E60"/>
    <w:rsid w:val="00E2216C"/>
    <w:rsid w:val="00E223B0"/>
    <w:rsid w:val="00E23123"/>
    <w:rsid w:val="00E23444"/>
    <w:rsid w:val="00E24222"/>
    <w:rsid w:val="00E25BD1"/>
    <w:rsid w:val="00E269CD"/>
    <w:rsid w:val="00E26EB3"/>
    <w:rsid w:val="00E30CC1"/>
    <w:rsid w:val="00E30CC8"/>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57B"/>
    <w:rsid w:val="00E476C0"/>
    <w:rsid w:val="00E4776D"/>
    <w:rsid w:val="00E477CD"/>
    <w:rsid w:val="00E4797C"/>
    <w:rsid w:val="00E479CE"/>
    <w:rsid w:val="00E50057"/>
    <w:rsid w:val="00E5249E"/>
    <w:rsid w:val="00E52A01"/>
    <w:rsid w:val="00E53BE9"/>
    <w:rsid w:val="00E551C4"/>
    <w:rsid w:val="00E55D1C"/>
    <w:rsid w:val="00E55D28"/>
    <w:rsid w:val="00E56511"/>
    <w:rsid w:val="00E56BA6"/>
    <w:rsid w:val="00E57695"/>
    <w:rsid w:val="00E57896"/>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B58"/>
    <w:rsid w:val="00E66CC0"/>
    <w:rsid w:val="00E67186"/>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6AB"/>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931"/>
    <w:rsid w:val="00EB3FE2"/>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060"/>
    <w:rsid w:val="00EE14BD"/>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47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DA3"/>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4AC"/>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70F9F"/>
    <w:rsid w:val="00F71142"/>
    <w:rsid w:val="00F71345"/>
    <w:rsid w:val="00F71EBA"/>
    <w:rsid w:val="00F72852"/>
    <w:rsid w:val="00F72C13"/>
    <w:rsid w:val="00F72C83"/>
    <w:rsid w:val="00F72D81"/>
    <w:rsid w:val="00F733D0"/>
    <w:rsid w:val="00F740E7"/>
    <w:rsid w:val="00F748C9"/>
    <w:rsid w:val="00F74EC0"/>
    <w:rsid w:val="00F74F83"/>
    <w:rsid w:val="00F76181"/>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0F16"/>
    <w:rsid w:val="00F91283"/>
    <w:rsid w:val="00F91399"/>
    <w:rsid w:val="00F92336"/>
    <w:rsid w:val="00F92894"/>
    <w:rsid w:val="00F928D4"/>
    <w:rsid w:val="00F92B09"/>
    <w:rsid w:val="00F94A5F"/>
    <w:rsid w:val="00F951F2"/>
    <w:rsid w:val="00F95548"/>
    <w:rsid w:val="00F97B07"/>
    <w:rsid w:val="00F97EDF"/>
    <w:rsid w:val="00FA0252"/>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C7F"/>
    <w:rsid w:val="00FA7E90"/>
    <w:rsid w:val="00FA7F23"/>
    <w:rsid w:val="00FB0036"/>
    <w:rsid w:val="00FB01DE"/>
    <w:rsid w:val="00FB0637"/>
    <w:rsid w:val="00FB13B2"/>
    <w:rsid w:val="00FB1DA2"/>
    <w:rsid w:val="00FB253D"/>
    <w:rsid w:val="00FB2716"/>
    <w:rsid w:val="00FB2FB9"/>
    <w:rsid w:val="00FB31CF"/>
    <w:rsid w:val="00FB3394"/>
    <w:rsid w:val="00FB442E"/>
    <w:rsid w:val="00FB4473"/>
    <w:rsid w:val="00FB48C8"/>
    <w:rsid w:val="00FB4B5A"/>
    <w:rsid w:val="00FB4C54"/>
    <w:rsid w:val="00FB5F36"/>
    <w:rsid w:val="00FB5FA2"/>
    <w:rsid w:val="00FB606C"/>
    <w:rsid w:val="00FB6439"/>
    <w:rsid w:val="00FB660D"/>
    <w:rsid w:val="00FB6758"/>
    <w:rsid w:val="00FB6AE5"/>
    <w:rsid w:val="00FB730F"/>
    <w:rsid w:val="00FB7E19"/>
    <w:rsid w:val="00FC007C"/>
    <w:rsid w:val="00FC02A6"/>
    <w:rsid w:val="00FC0591"/>
    <w:rsid w:val="00FC0C51"/>
    <w:rsid w:val="00FC3E5A"/>
    <w:rsid w:val="00FC4347"/>
    <w:rsid w:val="00FC494B"/>
    <w:rsid w:val="00FC5003"/>
    <w:rsid w:val="00FC5431"/>
    <w:rsid w:val="00FC5E01"/>
    <w:rsid w:val="00FC60EE"/>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5D04"/>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D193D-D42C-4090-A67D-A8635198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4E2B54"/>
    <w:rPr>
      <w:rFonts w:ascii="Arial" w:hAnsi="Arial" w:cs="Arial"/>
      <w:vertAlign w:val="superscript"/>
      <w:lang w:val="ru-RU"/>
    </w:rPr>
  </w:style>
  <w:style w:type="paragraph" w:styleId="af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Text, Знак1 Знак1"/>
    <w:basedOn w:val="a"/>
    <w:link w:val="16"/>
    <w:uiPriority w:val="99"/>
    <w:rsid w:val="004E2B54"/>
    <w:pPr>
      <w:autoSpaceDE w:val="0"/>
      <w:autoSpaceDN w:val="0"/>
      <w:adjustRightInd w:val="0"/>
      <w:spacing w:after="60"/>
      <w:jc w:val="both"/>
    </w:pPr>
  </w:style>
  <w:style w:type="character" w:customStyle="1" w:styleId="afe">
    <w:name w:val="Текст сноски Знак"/>
    <w:basedOn w:val="a0"/>
    <w:uiPriority w:val="99"/>
    <w:semiHidden/>
    <w:rsid w:val="004E2B54"/>
    <w:rPr>
      <w:rFonts w:ascii="Times New Roman" w:eastAsia="Times New Roman" w:hAnsi="Times New Roman" w:cs="Times New Roman"/>
      <w:sz w:val="20"/>
      <w:szCs w:val="20"/>
      <w:lang w:eastAsia="ru-RU"/>
    </w:rPr>
  </w:style>
  <w:style w:type="character" w:customStyle="1" w:styleId="16">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d"/>
    <w:uiPriority w:val="99"/>
    <w:rsid w:val="004E2B54"/>
    <w:rPr>
      <w:rFonts w:ascii="Times New Roman" w:eastAsia="Times New Roman" w:hAnsi="Times New Roman" w:cs="Times New Roman"/>
      <w:sz w:val="24"/>
      <w:szCs w:val="24"/>
      <w:lang w:eastAsia="ru-RU"/>
    </w:rPr>
  </w:style>
  <w:style w:type="character" w:customStyle="1" w:styleId="cardmaininfocontent2">
    <w:name w:val="cardmaininfo__content2"/>
    <w:rsid w:val="004E2B54"/>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7476247">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0382449">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5964709">
      <w:bodyDiv w:val="1"/>
      <w:marLeft w:val="0"/>
      <w:marRight w:val="0"/>
      <w:marTop w:val="0"/>
      <w:marBottom w:val="0"/>
      <w:divBdr>
        <w:top w:val="none" w:sz="0" w:space="0" w:color="auto"/>
        <w:left w:val="none" w:sz="0" w:space="0" w:color="auto"/>
        <w:bottom w:val="none" w:sz="0" w:space="0" w:color="auto"/>
        <w:right w:val="none" w:sz="0" w:space="0" w:color="auto"/>
      </w:divBdr>
      <w:divsChild>
        <w:div w:id="1562136619">
          <w:marLeft w:val="0"/>
          <w:marRight w:val="0"/>
          <w:marTop w:val="0"/>
          <w:marBottom w:val="0"/>
          <w:divBdr>
            <w:top w:val="inset" w:sz="2" w:space="0" w:color="auto"/>
            <w:left w:val="inset" w:sz="2" w:space="1" w:color="auto"/>
            <w:bottom w:val="inset" w:sz="2" w:space="0" w:color="auto"/>
            <w:right w:val="inset" w:sz="2" w:space="1" w:color="auto"/>
          </w:divBdr>
        </w:div>
      </w:divsChild>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094034">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48099530">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180543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091898">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4294598">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0330994">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99831356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75321247">
      <w:bodyDiv w:val="1"/>
      <w:marLeft w:val="0"/>
      <w:marRight w:val="0"/>
      <w:marTop w:val="0"/>
      <w:marBottom w:val="0"/>
      <w:divBdr>
        <w:top w:val="none" w:sz="0" w:space="0" w:color="auto"/>
        <w:left w:val="none" w:sz="0" w:space="0" w:color="auto"/>
        <w:bottom w:val="none" w:sz="0" w:space="0" w:color="auto"/>
        <w:right w:val="none" w:sz="0" w:space="0" w:color="auto"/>
      </w:divBdr>
      <w:divsChild>
        <w:div w:id="371854292">
          <w:marLeft w:val="0"/>
          <w:marRight w:val="0"/>
          <w:marTop w:val="0"/>
          <w:marBottom w:val="0"/>
          <w:divBdr>
            <w:top w:val="none" w:sz="0" w:space="0" w:color="auto"/>
            <w:left w:val="none" w:sz="0" w:space="0" w:color="auto"/>
            <w:bottom w:val="none" w:sz="0" w:space="0" w:color="auto"/>
            <w:right w:val="none" w:sz="0" w:space="0" w:color="auto"/>
          </w:divBdr>
        </w:div>
      </w:divsChild>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3531736">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daf75cc17d0d1b8b796480bc59f740b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24AFE3-402C-4B14-AD7C-5F00448E1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4887</TotalTime>
  <Pages>1</Pages>
  <Words>3259</Words>
  <Characters>18582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293</cp:revision>
  <cp:lastPrinted>2021-02-16T06:38:00Z</cp:lastPrinted>
  <dcterms:created xsi:type="dcterms:W3CDTF">2018-09-17T06:43:00Z</dcterms:created>
  <dcterms:modified xsi:type="dcterms:W3CDTF">2021-02-16T11:55:00Z</dcterms:modified>
</cp:coreProperties>
</file>