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3744" w:rsidRPr="00907E0B" w:rsidRDefault="00A33744" w:rsidP="00A33744">
      <w:pPr>
        <w:tabs>
          <w:tab w:val="left" w:pos="5245"/>
        </w:tabs>
        <w:ind w:left="4536" w:firstLine="564"/>
        <w:rPr>
          <w:sz w:val="32"/>
          <w:szCs w:val="28"/>
          <w:lang w:val="en-US"/>
        </w:rPr>
      </w:pPr>
      <w:r>
        <w:rPr>
          <w:noProof/>
          <w:sz w:val="32"/>
          <w:szCs w:val="28"/>
          <w:lang w:eastAsia="ru-RU"/>
        </w:rPr>
        <mc:AlternateContent>
          <mc:Choice Requires="wps">
            <w:drawing>
              <wp:anchor distT="0" distB="0" distL="114300" distR="114300" simplePos="0" relativeHeight="251659264" behindDoc="1" locked="0" layoutInCell="0" allowOverlap="1" wp14:anchorId="424D5F93" wp14:editId="2D585183">
                <wp:simplePos x="0" y="0"/>
                <wp:positionH relativeFrom="column">
                  <wp:posOffset>-102870</wp:posOffset>
                </wp:positionH>
                <wp:positionV relativeFrom="page">
                  <wp:posOffset>486410</wp:posOffset>
                </wp:positionV>
                <wp:extent cx="3351530" cy="3039745"/>
                <wp:effectExtent l="0" t="0" r="20320" b="27305"/>
                <wp:wrapSquare wrapText="right"/>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1530" cy="3039745"/>
                        </a:xfrm>
                        <a:prstGeom prst="rect">
                          <a:avLst/>
                        </a:prstGeom>
                        <a:solidFill>
                          <a:srgbClr val="FFFFFF"/>
                        </a:solidFill>
                        <a:ln w="9525">
                          <a:solidFill>
                            <a:srgbClr val="FFFFFF"/>
                          </a:solidFill>
                          <a:miter lim="800000"/>
                          <a:headEnd/>
                          <a:tailEnd/>
                        </a:ln>
                      </wps:spPr>
                      <wps:txbx>
                        <w:txbxContent>
                          <w:p w:rsidR="00A33744" w:rsidRPr="004D49D0" w:rsidRDefault="00A33744" w:rsidP="00A33744">
                            <w:pPr>
                              <w:pStyle w:val="BodyText3"/>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14:anchorId="71F95EF0" wp14:editId="06BC141A">
                                  <wp:extent cx="657225" cy="736092"/>
                                  <wp:effectExtent l="0" t="0" r="0"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57225" cy="736092"/>
                                          </a:xfrm>
                                          <a:prstGeom prst="rect">
                                            <a:avLst/>
                                          </a:prstGeom>
                                          <a:noFill/>
                                          <a:ln w="9525">
                                            <a:noFill/>
                                            <a:miter lim="800000"/>
                                            <a:headEnd/>
                                            <a:tailEnd/>
                                          </a:ln>
                                        </pic:spPr>
                                      </pic:pic>
                                    </a:graphicData>
                                  </a:graphic>
                                </wp:inline>
                              </w:drawing>
                            </w:r>
                          </w:p>
                          <w:p w:rsidR="00A33744" w:rsidRPr="004D49D0" w:rsidRDefault="00A33744" w:rsidP="00A33744">
                            <w:pPr>
                              <w:pStyle w:val="BodyText3"/>
                              <w:rPr>
                                <w:b/>
                                <w:spacing w:val="-8"/>
                                <w:sz w:val="18"/>
                                <w14:shadow w14:blurRad="50800" w14:dist="38100" w14:dir="2700000" w14:sx="100000" w14:sy="100000" w14:kx="0" w14:ky="0" w14:algn="tl">
                                  <w14:srgbClr w14:val="000000">
                                    <w14:alpha w14:val="60000"/>
                                  </w14:srgbClr>
                                </w14:shadow>
                              </w:rPr>
                            </w:pPr>
                          </w:p>
                          <w:p w:rsidR="00A33744" w:rsidRDefault="00A33744" w:rsidP="00A33744">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A33744" w:rsidRDefault="00A33744" w:rsidP="00A33744">
                            <w:pPr>
                              <w:jc w:val="center"/>
                              <w:rPr>
                                <w:b/>
                                <w:sz w:val="12"/>
                              </w:rPr>
                            </w:pPr>
                          </w:p>
                          <w:p w:rsidR="00A33744" w:rsidRDefault="00A33744" w:rsidP="00A33744">
                            <w:pPr>
                              <w:jc w:val="center"/>
                              <w:rPr>
                                <w:b/>
                                <w:sz w:val="26"/>
                              </w:rPr>
                            </w:pPr>
                            <w:r>
                              <w:rPr>
                                <w:b/>
                                <w:sz w:val="26"/>
                              </w:rPr>
                              <w:t>УПРАВЛЕНИЕ</w:t>
                            </w:r>
                          </w:p>
                          <w:p w:rsidR="00A33744" w:rsidRDefault="00A33744" w:rsidP="00A33744">
                            <w:pPr>
                              <w:jc w:val="center"/>
                              <w:rPr>
                                <w:b/>
                                <w:sz w:val="26"/>
                              </w:rPr>
                            </w:pPr>
                            <w:r>
                              <w:rPr>
                                <w:b/>
                                <w:sz w:val="26"/>
                              </w:rPr>
                              <w:t>Федеральной антимонопольной службы</w:t>
                            </w:r>
                          </w:p>
                          <w:p w:rsidR="00A33744" w:rsidRDefault="00A33744" w:rsidP="00A33744">
                            <w:pPr>
                              <w:jc w:val="center"/>
                              <w:rPr>
                                <w:b/>
                              </w:rPr>
                            </w:pPr>
                            <w:r>
                              <w:rPr>
                                <w:b/>
                                <w:sz w:val="26"/>
                              </w:rPr>
                              <w:t>по Свердловской области</w:t>
                            </w:r>
                          </w:p>
                          <w:p w:rsidR="00A33744" w:rsidRDefault="00A33744" w:rsidP="00A33744">
                            <w:pPr>
                              <w:jc w:val="center"/>
                              <w:rPr>
                                <w:b/>
                                <w:sz w:val="16"/>
                              </w:rPr>
                            </w:pPr>
                          </w:p>
                          <w:p w:rsidR="00A33744" w:rsidRDefault="00A33744" w:rsidP="00A33744">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A33744" w:rsidRDefault="00A33744" w:rsidP="00A33744">
                            <w:pPr>
                              <w:jc w:val="center"/>
                              <w:rPr>
                                <w:sz w:val="18"/>
                              </w:rPr>
                            </w:pPr>
                            <w:r>
                              <w:rPr>
                                <w:sz w:val="18"/>
                              </w:rPr>
                              <w:t>тел. (343) 377-00-83, факс (343) 377-00-84</w:t>
                            </w:r>
                          </w:p>
                          <w:p w:rsidR="00A33744" w:rsidRPr="003D3A7C" w:rsidRDefault="00A33744" w:rsidP="00A33744">
                            <w:pPr>
                              <w:jc w:val="center"/>
                              <w:rPr>
                                <w:sz w:val="18"/>
                                <w:lang w:val="en-US"/>
                              </w:rPr>
                            </w:pPr>
                            <w:proofErr w:type="gramStart"/>
                            <w:r>
                              <w:rPr>
                                <w:sz w:val="18"/>
                                <w:lang w:val="en-US"/>
                              </w:rPr>
                              <w:t>e</w:t>
                            </w:r>
                            <w:r w:rsidRPr="003D3A7C">
                              <w:rPr>
                                <w:sz w:val="18"/>
                                <w:lang w:val="en-US"/>
                              </w:rPr>
                              <w:t>-</w:t>
                            </w:r>
                            <w:r>
                              <w:rPr>
                                <w:sz w:val="18"/>
                                <w:lang w:val="en-US"/>
                              </w:rPr>
                              <w:t>mail</w:t>
                            </w:r>
                            <w:proofErr w:type="gramEnd"/>
                            <w:r w:rsidRPr="003D3A7C">
                              <w:rPr>
                                <w:sz w:val="18"/>
                                <w:lang w:val="en-US"/>
                              </w:rPr>
                              <w:t xml:space="preserve">: </w:t>
                            </w:r>
                            <w:hyperlink r:id="rId7" w:history="1">
                              <w:r>
                                <w:rPr>
                                  <w:rStyle w:val="Hyperlink"/>
                                  <w:lang w:val="en-US"/>
                                </w:rPr>
                                <w:t>to</w:t>
                              </w:r>
                              <w:r w:rsidRPr="003D3A7C">
                                <w:rPr>
                                  <w:rStyle w:val="Hyperlink"/>
                                  <w:lang w:val="en-US"/>
                                </w:rPr>
                                <w:t>66@</w:t>
                              </w:r>
                              <w:r>
                                <w:rPr>
                                  <w:rStyle w:val="Hyperlink"/>
                                  <w:lang w:val="en-US"/>
                                </w:rPr>
                                <w:t>fas</w:t>
                              </w:r>
                              <w:r w:rsidRPr="003D3A7C">
                                <w:rPr>
                                  <w:rStyle w:val="Hyperlink"/>
                                  <w:lang w:val="en-US"/>
                                </w:rPr>
                                <w:t>.</w:t>
                              </w:r>
                              <w:r>
                                <w:rPr>
                                  <w:rStyle w:val="Hyperlink"/>
                                  <w:lang w:val="en-US"/>
                                </w:rPr>
                                <w:t>gov</w:t>
                              </w:r>
                              <w:r w:rsidRPr="003D3A7C">
                                <w:rPr>
                                  <w:rStyle w:val="Hyperlink"/>
                                  <w:lang w:val="en-US"/>
                                </w:rPr>
                                <w:t>.</w:t>
                              </w:r>
                              <w:r>
                                <w:rPr>
                                  <w:rStyle w:val="Hyperlink"/>
                                  <w:lang w:val="en-US"/>
                                </w:rPr>
                                <w:t>ru</w:t>
                              </w:r>
                            </w:hyperlink>
                          </w:p>
                          <w:p w:rsidR="00A33744" w:rsidRPr="003D3A7C" w:rsidRDefault="00A33744" w:rsidP="00A33744">
                            <w:pPr>
                              <w:jc w:val="center"/>
                              <w:rPr>
                                <w:sz w:val="18"/>
                                <w:lang w:val="en-US"/>
                              </w:rPr>
                            </w:pPr>
                          </w:p>
                          <w:p w:rsidR="00A33744" w:rsidRPr="00904CB7" w:rsidRDefault="00A33744" w:rsidP="00A33744">
                            <w:pPr>
                              <w:jc w:val="center"/>
                              <w:rPr>
                                <w:sz w:val="22"/>
                              </w:rPr>
                            </w:pPr>
                            <w:r>
                              <w:rPr>
                                <w:sz w:val="22"/>
                                <w:szCs w:val="22"/>
                              </w:rPr>
                              <w:t>от</w:t>
                            </w:r>
                            <w:r>
                              <w:rPr>
                                <w:sz w:val="18"/>
                              </w:rPr>
                              <w:t>_</w:t>
                            </w:r>
                            <w:r w:rsidRPr="00A33744">
                              <w:rPr>
                                <w:sz w:val="18"/>
                                <w:u w:val="single"/>
                              </w:rPr>
                              <w:t>______________</w:t>
                            </w:r>
                            <w:r>
                              <w:rPr>
                                <w:sz w:val="18"/>
                              </w:rPr>
                              <w:t xml:space="preserve"> </w:t>
                            </w:r>
                            <w:r>
                              <w:rPr>
                                <w:sz w:val="22"/>
                              </w:rPr>
                              <w:t>№_</w:t>
                            </w:r>
                            <w:r w:rsidRPr="00A33744">
                              <w:rPr>
                                <w:sz w:val="22"/>
                              </w:rPr>
                              <w:t>_____________</w:t>
                            </w:r>
                            <w:r>
                              <w:rPr>
                                <w:sz w:val="22"/>
                              </w:rPr>
                              <w:t>_</w:t>
                            </w:r>
                          </w:p>
                          <w:p w:rsidR="00A33744" w:rsidRPr="00904CB7" w:rsidRDefault="00A33744" w:rsidP="00A33744">
                            <w:pPr>
                              <w:jc w:val="center"/>
                              <w:rPr>
                                <w:sz w:val="18"/>
                              </w:rPr>
                            </w:pPr>
                          </w:p>
                          <w:p w:rsidR="00A33744" w:rsidRDefault="00A33744" w:rsidP="00A3374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4D5F93" id="Прямоугольник 1" o:spid="_x0000_s1026" style="position:absolute;left:0;text-align:left;margin-left:-8.1pt;margin-top:38.3pt;width:263.9pt;height:239.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T9QSQIAAFkEAAAOAAAAZHJzL2Uyb0RvYy54bWysVM2O0zAQviPxDpbvNE1/2G3UdLXqUoS0&#10;wEoLD+A6TmLh2GbsNl1OSHtF4hF4CC6In32G9I2YOG3pwgUhcrA8nvHnme+byfRsUymyFuCk0SmN&#10;e31KhOYmk7pI6etXi0enlDjPdMaU0SKlN8LRs9nDB9PaJmJgSqMyAQRBtEtqm9LSe5tEkeOlqJjr&#10;GSs0OnMDFfNoQhFlwGpEr1Q06PcfR7WBzILhwjk8veicdBbw81xw/zLPnfBEpRRz82GFsC7bNZpN&#10;WVIAs6XkuzTYP2RRManx0QPUBfOMrED+AVVJDsaZ3Pe4qSKT55KLUANWE/d/q+a6ZFaEWpAcZw80&#10;uf8Hy1+sr4DIDLWjRLMKJWo+bd9vPzbfm7vtbfO5uWu+bT80P5ovzVcSt3zV1iV47dpeQVuxs5eG&#10;v3FEm3nJdCHOAUxdCpZhliE+unehNRxeJcv6ucnwObbyJlC3yaFqAZEUsgkK3RwUEhtPOB4Oh+N4&#10;PEQhOfqG/eHkZDRuc4pYsr9uwfmnwlSk3aQUsAUCPFtfOt+F7kNC+kbJbCGVCgYUy7kCsmbYLovw&#10;7dDdcZjSpE7pZDwYB+R7Pvd3EJX02PdKVik97bdf14ktb090FrrSM6m6PVanNBa5567TwG+Wm50c&#10;S5PdIKVguv7GecRNaeAdJTX2dkrd2xUDQYl6plGWSTwatcMQjNH4ZIAGHHuWxx6mOUKl1FPSbee+&#10;G6CVBVmU+FIcaNDmHKXMZSC5TbXLapc39m+QaTdr7YAc2yHq1x9h9hMAAP//AwBQSwMEFAAGAAgA&#10;AAAhANChpIbfAAAACgEAAA8AAABkcnMvZG93bnJldi54bWxMj8tOw0AMRfdI/MPISOzaSQoJVcik&#10;ghLEhkUpZe9OTBIxjygzbVO+HrOC3bV8dH1criZrxJHG0HunIJ0nIMhp3/SuVbB7f54tQYSIrkHj&#10;HSk4U4BVdXlRYtH4k3uj4za2gktcKFBBF+NQSBl0RxbD3A/kePfpR4uRx7GVzYgnLrdGLpIklxZ7&#10;xxc6HGjdkf7aHqyCDeLT5vtF68f6/Hpb0/qjJm+Uur6aHu5BRJriHwy/+qwOFTvt/cE1QRgFszRf&#10;MKrgLs9BMJClKYc9hyy7AVmV8v8L1Q8AAAD//wMAUEsBAi0AFAAGAAgAAAAhALaDOJL+AAAA4QEA&#10;ABMAAAAAAAAAAAAAAAAAAAAAAFtDb250ZW50X1R5cGVzXS54bWxQSwECLQAUAAYACAAAACEAOP0h&#10;/9YAAACUAQAACwAAAAAAAAAAAAAAAAAvAQAAX3JlbHMvLnJlbHNQSwECLQAUAAYACAAAACEAHu0/&#10;UEkCAABZBAAADgAAAAAAAAAAAAAAAAAuAgAAZHJzL2Uyb0RvYy54bWxQSwECLQAUAAYACAAAACEA&#10;0KGkht8AAAAKAQAADwAAAAAAAAAAAAAAAACjBAAAZHJzL2Rvd25yZXYueG1sUEsFBgAAAAAEAAQA&#10;8wAAAK8FAAAAAA==&#10;" o:allowincell="f" strokecolor="white">
                <v:textbox>
                  <w:txbxContent>
                    <w:p w:rsidR="00A33744" w:rsidRPr="004D49D0" w:rsidRDefault="00A33744" w:rsidP="00A33744">
                      <w:pPr>
                        <w:pStyle w:val="BodyText3"/>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14:anchorId="71F95EF0" wp14:editId="06BC141A">
                            <wp:extent cx="657225" cy="736092"/>
                            <wp:effectExtent l="0" t="0" r="0"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57225" cy="736092"/>
                                    </a:xfrm>
                                    <a:prstGeom prst="rect">
                                      <a:avLst/>
                                    </a:prstGeom>
                                    <a:noFill/>
                                    <a:ln w="9525">
                                      <a:noFill/>
                                      <a:miter lim="800000"/>
                                      <a:headEnd/>
                                      <a:tailEnd/>
                                    </a:ln>
                                  </pic:spPr>
                                </pic:pic>
                              </a:graphicData>
                            </a:graphic>
                          </wp:inline>
                        </w:drawing>
                      </w:r>
                    </w:p>
                    <w:p w:rsidR="00A33744" w:rsidRPr="004D49D0" w:rsidRDefault="00A33744" w:rsidP="00A33744">
                      <w:pPr>
                        <w:pStyle w:val="BodyText3"/>
                        <w:rPr>
                          <w:b/>
                          <w:spacing w:val="-8"/>
                          <w:sz w:val="18"/>
                          <w14:shadow w14:blurRad="50800" w14:dist="38100" w14:dir="2700000" w14:sx="100000" w14:sy="100000" w14:kx="0" w14:ky="0" w14:algn="tl">
                            <w14:srgbClr w14:val="000000">
                              <w14:alpha w14:val="60000"/>
                            </w14:srgbClr>
                          </w14:shadow>
                        </w:rPr>
                      </w:pPr>
                    </w:p>
                    <w:p w:rsidR="00A33744" w:rsidRDefault="00A33744" w:rsidP="00A33744">
                      <w:pPr>
                        <w:pStyle w:val="BodyText"/>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A33744" w:rsidRDefault="00A33744" w:rsidP="00A33744">
                      <w:pPr>
                        <w:jc w:val="center"/>
                        <w:rPr>
                          <w:b/>
                          <w:sz w:val="12"/>
                        </w:rPr>
                      </w:pPr>
                    </w:p>
                    <w:p w:rsidR="00A33744" w:rsidRDefault="00A33744" w:rsidP="00A33744">
                      <w:pPr>
                        <w:jc w:val="center"/>
                        <w:rPr>
                          <w:b/>
                          <w:sz w:val="26"/>
                        </w:rPr>
                      </w:pPr>
                      <w:r>
                        <w:rPr>
                          <w:b/>
                          <w:sz w:val="26"/>
                        </w:rPr>
                        <w:t>УПРАВЛЕНИЕ</w:t>
                      </w:r>
                    </w:p>
                    <w:p w:rsidR="00A33744" w:rsidRDefault="00A33744" w:rsidP="00A33744">
                      <w:pPr>
                        <w:jc w:val="center"/>
                        <w:rPr>
                          <w:b/>
                          <w:sz w:val="26"/>
                        </w:rPr>
                      </w:pPr>
                      <w:r>
                        <w:rPr>
                          <w:b/>
                          <w:sz w:val="26"/>
                        </w:rPr>
                        <w:t>Федеральной антимонопольной службы</w:t>
                      </w:r>
                    </w:p>
                    <w:p w:rsidR="00A33744" w:rsidRDefault="00A33744" w:rsidP="00A33744">
                      <w:pPr>
                        <w:jc w:val="center"/>
                        <w:rPr>
                          <w:b/>
                        </w:rPr>
                      </w:pPr>
                      <w:r>
                        <w:rPr>
                          <w:b/>
                          <w:sz w:val="26"/>
                        </w:rPr>
                        <w:t>по Свердловской области</w:t>
                      </w:r>
                    </w:p>
                    <w:p w:rsidR="00A33744" w:rsidRDefault="00A33744" w:rsidP="00A33744">
                      <w:pPr>
                        <w:jc w:val="center"/>
                        <w:rPr>
                          <w:b/>
                          <w:sz w:val="16"/>
                        </w:rPr>
                      </w:pPr>
                    </w:p>
                    <w:p w:rsidR="00A33744" w:rsidRDefault="00A33744" w:rsidP="00A33744">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A33744" w:rsidRDefault="00A33744" w:rsidP="00A33744">
                      <w:pPr>
                        <w:jc w:val="center"/>
                        <w:rPr>
                          <w:sz w:val="18"/>
                        </w:rPr>
                      </w:pPr>
                      <w:r>
                        <w:rPr>
                          <w:sz w:val="18"/>
                        </w:rPr>
                        <w:t>тел. (343) 377-00-83, факс (343) 377-00-84</w:t>
                      </w:r>
                    </w:p>
                    <w:p w:rsidR="00A33744" w:rsidRPr="003D3A7C" w:rsidRDefault="00A33744" w:rsidP="00A33744">
                      <w:pPr>
                        <w:jc w:val="center"/>
                        <w:rPr>
                          <w:sz w:val="18"/>
                          <w:lang w:val="en-US"/>
                        </w:rPr>
                      </w:pPr>
                      <w:proofErr w:type="gramStart"/>
                      <w:r>
                        <w:rPr>
                          <w:sz w:val="18"/>
                          <w:lang w:val="en-US"/>
                        </w:rPr>
                        <w:t>e</w:t>
                      </w:r>
                      <w:r w:rsidRPr="003D3A7C">
                        <w:rPr>
                          <w:sz w:val="18"/>
                          <w:lang w:val="en-US"/>
                        </w:rPr>
                        <w:t>-</w:t>
                      </w:r>
                      <w:r>
                        <w:rPr>
                          <w:sz w:val="18"/>
                          <w:lang w:val="en-US"/>
                        </w:rPr>
                        <w:t>mail</w:t>
                      </w:r>
                      <w:proofErr w:type="gramEnd"/>
                      <w:r w:rsidRPr="003D3A7C">
                        <w:rPr>
                          <w:sz w:val="18"/>
                          <w:lang w:val="en-US"/>
                        </w:rPr>
                        <w:t xml:space="preserve">: </w:t>
                      </w:r>
                      <w:hyperlink r:id="rId9" w:history="1">
                        <w:r>
                          <w:rPr>
                            <w:rStyle w:val="Hyperlink"/>
                            <w:lang w:val="en-US"/>
                          </w:rPr>
                          <w:t>to</w:t>
                        </w:r>
                        <w:r w:rsidRPr="003D3A7C">
                          <w:rPr>
                            <w:rStyle w:val="Hyperlink"/>
                            <w:lang w:val="en-US"/>
                          </w:rPr>
                          <w:t>66@</w:t>
                        </w:r>
                        <w:r>
                          <w:rPr>
                            <w:rStyle w:val="Hyperlink"/>
                            <w:lang w:val="en-US"/>
                          </w:rPr>
                          <w:t>fas</w:t>
                        </w:r>
                        <w:r w:rsidRPr="003D3A7C">
                          <w:rPr>
                            <w:rStyle w:val="Hyperlink"/>
                            <w:lang w:val="en-US"/>
                          </w:rPr>
                          <w:t>.</w:t>
                        </w:r>
                        <w:r>
                          <w:rPr>
                            <w:rStyle w:val="Hyperlink"/>
                            <w:lang w:val="en-US"/>
                          </w:rPr>
                          <w:t>gov</w:t>
                        </w:r>
                        <w:r w:rsidRPr="003D3A7C">
                          <w:rPr>
                            <w:rStyle w:val="Hyperlink"/>
                            <w:lang w:val="en-US"/>
                          </w:rPr>
                          <w:t>.</w:t>
                        </w:r>
                        <w:r>
                          <w:rPr>
                            <w:rStyle w:val="Hyperlink"/>
                            <w:lang w:val="en-US"/>
                          </w:rPr>
                          <w:t>ru</w:t>
                        </w:r>
                      </w:hyperlink>
                    </w:p>
                    <w:p w:rsidR="00A33744" w:rsidRPr="003D3A7C" w:rsidRDefault="00A33744" w:rsidP="00A33744">
                      <w:pPr>
                        <w:jc w:val="center"/>
                        <w:rPr>
                          <w:sz w:val="18"/>
                          <w:lang w:val="en-US"/>
                        </w:rPr>
                      </w:pPr>
                    </w:p>
                    <w:p w:rsidR="00A33744" w:rsidRPr="00904CB7" w:rsidRDefault="00A33744" w:rsidP="00A33744">
                      <w:pPr>
                        <w:jc w:val="center"/>
                        <w:rPr>
                          <w:sz w:val="22"/>
                        </w:rPr>
                      </w:pPr>
                      <w:r>
                        <w:rPr>
                          <w:sz w:val="22"/>
                          <w:szCs w:val="22"/>
                        </w:rPr>
                        <w:t>от</w:t>
                      </w:r>
                      <w:r>
                        <w:rPr>
                          <w:sz w:val="18"/>
                        </w:rPr>
                        <w:t>_</w:t>
                      </w:r>
                      <w:r w:rsidRPr="00A33744">
                        <w:rPr>
                          <w:sz w:val="18"/>
                          <w:u w:val="single"/>
                        </w:rPr>
                        <w:t>______________</w:t>
                      </w:r>
                      <w:r>
                        <w:rPr>
                          <w:sz w:val="18"/>
                        </w:rPr>
                        <w:t xml:space="preserve"> </w:t>
                      </w:r>
                      <w:r>
                        <w:rPr>
                          <w:sz w:val="22"/>
                        </w:rPr>
                        <w:t>№_</w:t>
                      </w:r>
                      <w:r w:rsidRPr="00A33744">
                        <w:rPr>
                          <w:sz w:val="22"/>
                        </w:rPr>
                        <w:t>_____________</w:t>
                      </w:r>
                      <w:r>
                        <w:rPr>
                          <w:sz w:val="22"/>
                        </w:rPr>
                        <w:t>_</w:t>
                      </w:r>
                    </w:p>
                    <w:p w:rsidR="00A33744" w:rsidRPr="00904CB7" w:rsidRDefault="00A33744" w:rsidP="00A33744">
                      <w:pPr>
                        <w:jc w:val="center"/>
                        <w:rPr>
                          <w:sz w:val="18"/>
                        </w:rPr>
                      </w:pPr>
                    </w:p>
                    <w:p w:rsidR="00A33744" w:rsidRDefault="00A33744" w:rsidP="00A33744">
                      <w:pPr>
                        <w:jc w:val="center"/>
                      </w:pPr>
                    </w:p>
                  </w:txbxContent>
                </v:textbox>
                <w10:wrap type="square" side="right" anchory="page"/>
              </v:rect>
            </w:pict>
          </mc:Fallback>
        </mc:AlternateContent>
      </w:r>
    </w:p>
    <w:p w:rsidR="00A33744" w:rsidRPr="00907E0B" w:rsidRDefault="00A33744" w:rsidP="00A33744">
      <w:pPr>
        <w:tabs>
          <w:tab w:val="left" w:pos="5245"/>
        </w:tabs>
        <w:ind w:left="4536"/>
        <w:jc w:val="center"/>
        <w:rPr>
          <w:sz w:val="28"/>
        </w:rPr>
      </w:pPr>
    </w:p>
    <w:p w:rsidR="00A33744" w:rsidRPr="00907E0B" w:rsidRDefault="00A33744" w:rsidP="00A33744">
      <w:pPr>
        <w:tabs>
          <w:tab w:val="left" w:pos="5245"/>
        </w:tabs>
        <w:ind w:left="4536"/>
        <w:jc w:val="center"/>
        <w:rPr>
          <w:sz w:val="28"/>
        </w:rPr>
      </w:pPr>
    </w:p>
    <w:p w:rsidR="00A33744" w:rsidRDefault="00A33744" w:rsidP="00A33744">
      <w:pPr>
        <w:tabs>
          <w:tab w:val="left" w:pos="4536"/>
        </w:tabs>
        <w:jc w:val="center"/>
      </w:pPr>
    </w:p>
    <w:p w:rsidR="00A33744" w:rsidRDefault="00A33744" w:rsidP="00A33744">
      <w:pPr>
        <w:tabs>
          <w:tab w:val="left" w:pos="4536"/>
        </w:tabs>
        <w:jc w:val="center"/>
      </w:pPr>
    </w:p>
    <w:p w:rsidR="00A33744" w:rsidRPr="00A1077B" w:rsidRDefault="00A33744" w:rsidP="00A33744">
      <w:pPr>
        <w:tabs>
          <w:tab w:val="left" w:pos="4536"/>
        </w:tabs>
        <w:jc w:val="center"/>
      </w:pPr>
      <w:r>
        <w:t>ООО «</w:t>
      </w:r>
      <w:proofErr w:type="spellStart"/>
      <w:r>
        <w:t>СибИТ</w:t>
      </w:r>
      <w:proofErr w:type="spellEnd"/>
      <w:r>
        <w:t>»</w:t>
      </w:r>
    </w:p>
    <w:p w:rsidR="00A33744" w:rsidRPr="000C0DE8" w:rsidRDefault="000C0DE8" w:rsidP="00A33744">
      <w:pPr>
        <w:tabs>
          <w:tab w:val="left" w:pos="4536"/>
        </w:tabs>
        <w:jc w:val="center"/>
      </w:pPr>
      <w:r>
        <w:t>*</w:t>
      </w:r>
    </w:p>
    <w:p w:rsidR="00A33744" w:rsidRPr="00A949F8" w:rsidRDefault="00A33744" w:rsidP="00A33744">
      <w:pPr>
        <w:tabs>
          <w:tab w:val="left" w:pos="4536"/>
        </w:tabs>
        <w:jc w:val="center"/>
      </w:pPr>
    </w:p>
    <w:p w:rsidR="00A33744" w:rsidRPr="00A949F8" w:rsidRDefault="00A33744" w:rsidP="00A33744">
      <w:pPr>
        <w:tabs>
          <w:tab w:val="left" w:pos="4536"/>
        </w:tabs>
        <w:jc w:val="center"/>
      </w:pPr>
    </w:p>
    <w:p w:rsidR="00A33744" w:rsidRPr="00A949F8" w:rsidRDefault="00A33744" w:rsidP="00A33744">
      <w:pPr>
        <w:rPr>
          <w:sz w:val="28"/>
        </w:rPr>
      </w:pPr>
    </w:p>
    <w:p w:rsidR="00A33744" w:rsidRPr="00A949F8" w:rsidRDefault="00A33744" w:rsidP="00A33744">
      <w:pPr>
        <w:rPr>
          <w:sz w:val="28"/>
        </w:rPr>
      </w:pPr>
    </w:p>
    <w:p w:rsidR="00A33744" w:rsidRPr="00A949F8" w:rsidRDefault="00A33744" w:rsidP="00A33744">
      <w:pPr>
        <w:rPr>
          <w:sz w:val="28"/>
        </w:rPr>
      </w:pPr>
    </w:p>
    <w:p w:rsidR="00A33744" w:rsidRPr="00A949F8" w:rsidRDefault="00A33744" w:rsidP="00A33744">
      <w:pPr>
        <w:rPr>
          <w:sz w:val="28"/>
        </w:rPr>
      </w:pPr>
    </w:p>
    <w:p w:rsidR="00A33744" w:rsidRPr="00A949F8" w:rsidRDefault="00A33744" w:rsidP="00A33744"/>
    <w:p w:rsidR="00A33744" w:rsidRPr="00A949F8" w:rsidRDefault="00A33744" w:rsidP="00A33744"/>
    <w:p w:rsidR="00A33744" w:rsidRPr="004D49D0" w:rsidRDefault="00A33744" w:rsidP="00A33744">
      <w:pPr>
        <w:rPr>
          <w:sz w:val="23"/>
          <w:szCs w:val="23"/>
        </w:rPr>
      </w:pPr>
      <w:r w:rsidRPr="004D49D0">
        <w:rPr>
          <w:sz w:val="23"/>
          <w:szCs w:val="23"/>
        </w:rPr>
        <w:t>О возврате жалобы</w:t>
      </w:r>
    </w:p>
    <w:p w:rsidR="00A33744" w:rsidRPr="004D49D0" w:rsidRDefault="00A33744" w:rsidP="00A33744">
      <w:pPr>
        <w:rPr>
          <w:sz w:val="23"/>
          <w:szCs w:val="23"/>
        </w:rPr>
      </w:pPr>
    </w:p>
    <w:p w:rsidR="00A33744" w:rsidRPr="004D49D0" w:rsidRDefault="00A33744" w:rsidP="00A33744">
      <w:pPr>
        <w:suppressAutoHyphens w:val="0"/>
        <w:autoSpaceDE w:val="0"/>
        <w:autoSpaceDN w:val="0"/>
        <w:adjustRightInd w:val="0"/>
        <w:ind w:firstLine="709"/>
        <w:jc w:val="both"/>
        <w:rPr>
          <w:sz w:val="23"/>
          <w:szCs w:val="23"/>
        </w:rPr>
      </w:pPr>
      <w:r w:rsidRPr="004D49D0">
        <w:rPr>
          <w:sz w:val="23"/>
          <w:szCs w:val="23"/>
        </w:rPr>
        <w:t>Управление Федеральной антимонопольной службы по Свердловской области, рассмотрев поступ</w:t>
      </w:r>
      <w:r>
        <w:rPr>
          <w:sz w:val="23"/>
          <w:szCs w:val="23"/>
        </w:rPr>
        <w:t>ившую от Вас жалобу (</w:t>
      </w:r>
      <w:proofErr w:type="spellStart"/>
      <w:r>
        <w:rPr>
          <w:sz w:val="23"/>
          <w:szCs w:val="23"/>
        </w:rPr>
        <w:t>вх</w:t>
      </w:r>
      <w:proofErr w:type="spellEnd"/>
      <w:r>
        <w:rPr>
          <w:sz w:val="23"/>
          <w:szCs w:val="23"/>
        </w:rPr>
        <w:t>. № 01-4126</w:t>
      </w:r>
      <w:r w:rsidRPr="004D49D0">
        <w:rPr>
          <w:sz w:val="23"/>
          <w:szCs w:val="23"/>
        </w:rPr>
        <w:t xml:space="preserve"> от </w:t>
      </w:r>
      <w:proofErr w:type="spellStart"/>
      <w:r>
        <w:rPr>
          <w:sz w:val="23"/>
          <w:szCs w:val="23"/>
        </w:rPr>
        <w:t>15</w:t>
      </w:r>
      <w:r w:rsidRPr="004D49D0">
        <w:rPr>
          <w:sz w:val="23"/>
          <w:szCs w:val="23"/>
        </w:rPr>
        <w:t>.</w:t>
      </w:r>
      <w:r>
        <w:rPr>
          <w:sz w:val="23"/>
          <w:szCs w:val="23"/>
        </w:rPr>
        <w:t>02</w:t>
      </w:r>
      <w:r w:rsidRPr="004D49D0">
        <w:rPr>
          <w:sz w:val="23"/>
          <w:szCs w:val="23"/>
        </w:rPr>
        <w:t>.202</w:t>
      </w:r>
      <w:r>
        <w:rPr>
          <w:sz w:val="23"/>
          <w:szCs w:val="23"/>
        </w:rPr>
        <w:t>1</w:t>
      </w:r>
      <w:r w:rsidRPr="004D49D0">
        <w:rPr>
          <w:sz w:val="23"/>
          <w:szCs w:val="23"/>
        </w:rPr>
        <w:t>г</w:t>
      </w:r>
      <w:proofErr w:type="spellEnd"/>
      <w:r w:rsidRPr="004D49D0">
        <w:rPr>
          <w:sz w:val="23"/>
          <w:szCs w:val="23"/>
        </w:rPr>
        <w:t xml:space="preserve">.) на действия (бездействие) заказчика в лице </w:t>
      </w:r>
      <w:r>
        <w:rPr>
          <w:sz w:val="23"/>
          <w:szCs w:val="23"/>
        </w:rPr>
        <w:t>Муниципального казенного учреждения «Административно-хозяйственное и информационное управление», уполномоченным органом в лице Администрации городского округа Среднеуральск</w:t>
      </w:r>
      <w:r w:rsidRPr="004D49D0">
        <w:rPr>
          <w:sz w:val="23"/>
          <w:szCs w:val="23"/>
        </w:rPr>
        <w:t xml:space="preserve">, его комиссии при осуществлении закупки путем проведения электронного аукциона на </w:t>
      </w:r>
      <w:r w:rsidRPr="00A33744">
        <w:rPr>
          <w:sz w:val="23"/>
          <w:szCs w:val="23"/>
        </w:rPr>
        <w:t>поставку лицензионного программного обеспечения «</w:t>
      </w:r>
      <w:proofErr w:type="spellStart"/>
      <w:r w:rsidRPr="00A33744">
        <w:rPr>
          <w:sz w:val="23"/>
          <w:szCs w:val="23"/>
        </w:rPr>
        <w:t>Astra</w:t>
      </w:r>
      <w:proofErr w:type="spellEnd"/>
      <w:r w:rsidRPr="00A33744">
        <w:rPr>
          <w:sz w:val="23"/>
          <w:szCs w:val="23"/>
        </w:rPr>
        <w:t xml:space="preserve"> </w:t>
      </w:r>
      <w:proofErr w:type="spellStart"/>
      <w:r w:rsidRPr="00A33744">
        <w:rPr>
          <w:sz w:val="23"/>
          <w:szCs w:val="23"/>
        </w:rPr>
        <w:t>Linux</w:t>
      </w:r>
      <w:proofErr w:type="spellEnd"/>
      <w:r w:rsidRPr="00A33744">
        <w:rPr>
          <w:sz w:val="23"/>
          <w:szCs w:val="23"/>
        </w:rPr>
        <w:t xml:space="preserve"> </w:t>
      </w:r>
      <w:proofErr w:type="spellStart"/>
      <w:r w:rsidRPr="00A33744">
        <w:rPr>
          <w:sz w:val="23"/>
          <w:szCs w:val="23"/>
        </w:rPr>
        <w:t>Common</w:t>
      </w:r>
      <w:proofErr w:type="spellEnd"/>
      <w:r w:rsidRPr="00A33744">
        <w:rPr>
          <w:sz w:val="23"/>
          <w:szCs w:val="23"/>
        </w:rPr>
        <w:t xml:space="preserve"> </w:t>
      </w:r>
      <w:proofErr w:type="spellStart"/>
      <w:r w:rsidRPr="00A33744">
        <w:rPr>
          <w:sz w:val="23"/>
          <w:szCs w:val="23"/>
        </w:rPr>
        <w:t>Edition</w:t>
      </w:r>
      <w:proofErr w:type="spellEnd"/>
      <w:r w:rsidRPr="00A33744">
        <w:rPr>
          <w:sz w:val="23"/>
          <w:szCs w:val="23"/>
        </w:rPr>
        <w:t>» ТУ 5011-001-88328866-2008 версии 2.12 формат поставки электронный, версии 2.12 формат поставки электронный, с включенной технической поддержкой тип "Стандарт" на 12 мес. для рабочих станций</w:t>
      </w:r>
      <w:r w:rsidRPr="004D49D0">
        <w:rPr>
          <w:sz w:val="23"/>
          <w:szCs w:val="23"/>
        </w:rPr>
        <w:t xml:space="preserve"> (извещение № </w:t>
      </w:r>
      <w:r w:rsidRPr="00A33744">
        <w:rPr>
          <w:sz w:val="23"/>
          <w:szCs w:val="23"/>
        </w:rPr>
        <w:t>0162300052621000006</w:t>
      </w:r>
      <w:r w:rsidRPr="004D49D0">
        <w:rPr>
          <w:sz w:val="23"/>
          <w:szCs w:val="23"/>
        </w:rPr>
        <w:t xml:space="preserve">) сообщает нижеследующее. </w:t>
      </w:r>
    </w:p>
    <w:p w:rsidR="00A33744" w:rsidRPr="004D49D0" w:rsidRDefault="00A33744" w:rsidP="00A33744">
      <w:pPr>
        <w:suppressAutoHyphens w:val="0"/>
        <w:autoSpaceDE w:val="0"/>
        <w:autoSpaceDN w:val="0"/>
        <w:adjustRightInd w:val="0"/>
        <w:ind w:firstLine="709"/>
        <w:jc w:val="both"/>
        <w:rPr>
          <w:sz w:val="23"/>
          <w:szCs w:val="23"/>
        </w:rPr>
      </w:pPr>
      <w:r w:rsidRPr="004D49D0">
        <w:rPr>
          <w:sz w:val="23"/>
          <w:szCs w:val="23"/>
        </w:rPr>
        <w:t xml:space="preserve">В соответствии с ч. 4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w:t>
      </w:r>
      <w:r w:rsidRPr="004D49D0">
        <w:rPr>
          <w:sz w:val="23"/>
          <w:szCs w:val="23"/>
        </w:rPr>
        <w:lastRenderedPageBreak/>
        <w:t>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A33744" w:rsidRPr="004D49D0" w:rsidRDefault="00A33744" w:rsidP="00A33744">
      <w:pPr>
        <w:suppressAutoHyphens w:val="0"/>
        <w:autoSpaceDE w:val="0"/>
        <w:autoSpaceDN w:val="0"/>
        <w:adjustRightInd w:val="0"/>
        <w:ind w:firstLine="709"/>
        <w:jc w:val="both"/>
        <w:rPr>
          <w:sz w:val="23"/>
          <w:szCs w:val="23"/>
        </w:rPr>
      </w:pPr>
      <w:r w:rsidRPr="004D49D0">
        <w:rPr>
          <w:sz w:val="23"/>
          <w:szCs w:val="23"/>
        </w:rPr>
        <w:t>В соответствии с п. 3 ч. 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rsidR="00A33744" w:rsidRPr="004D49D0" w:rsidRDefault="00A33744" w:rsidP="00A33744">
      <w:pPr>
        <w:ind w:firstLine="708"/>
        <w:jc w:val="both"/>
        <w:rPr>
          <w:sz w:val="23"/>
          <w:szCs w:val="23"/>
        </w:rPr>
      </w:pPr>
      <w:r w:rsidRPr="004D49D0">
        <w:rPr>
          <w:sz w:val="23"/>
          <w:szCs w:val="23"/>
        </w:rPr>
        <w:t xml:space="preserve">Кроме того, государственная функция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осуществляется Федеральной антимонопольной службой и ее территориальными органами на основании Административного регламента Федеральной антимонопольной службы, утв. Приказом ФАС России № 727/14  от 19 ноября 2014 г. </w:t>
      </w:r>
    </w:p>
    <w:p w:rsidR="00A33744" w:rsidRPr="004D49D0" w:rsidRDefault="00A33744" w:rsidP="00A33744">
      <w:pPr>
        <w:ind w:firstLine="708"/>
        <w:jc w:val="both"/>
        <w:rPr>
          <w:sz w:val="23"/>
          <w:szCs w:val="23"/>
        </w:rPr>
      </w:pPr>
      <w:r w:rsidRPr="004D49D0">
        <w:rPr>
          <w:sz w:val="23"/>
          <w:szCs w:val="23"/>
        </w:rPr>
        <w:t>В соответствии с п. 2.14 указанного регламента, датой поступления жалобы является дата ее регистрации в контрольном органе в порядке, установленном инструкцией по делопроизводству.</w:t>
      </w:r>
    </w:p>
    <w:p w:rsidR="00A33744" w:rsidRPr="004D49D0" w:rsidRDefault="00A33744" w:rsidP="00A33744">
      <w:pPr>
        <w:tabs>
          <w:tab w:val="left" w:pos="1260"/>
        </w:tabs>
        <w:ind w:firstLine="708"/>
        <w:jc w:val="both"/>
        <w:rPr>
          <w:sz w:val="23"/>
          <w:szCs w:val="23"/>
        </w:rPr>
      </w:pPr>
      <w:r w:rsidRPr="004D49D0">
        <w:rPr>
          <w:sz w:val="23"/>
          <w:szCs w:val="23"/>
        </w:rPr>
        <w:t xml:space="preserve">В нарушение ч. 4 ст. 105 Закона о контрактной системе жалоба на положения документации была подана Вами по истечении срока, установленного Законом о контрактной системе, так как жалоба направлена в Управление </w:t>
      </w:r>
      <w:r>
        <w:rPr>
          <w:sz w:val="23"/>
          <w:szCs w:val="23"/>
        </w:rPr>
        <w:t>14</w:t>
      </w:r>
      <w:r w:rsidRPr="004D49D0">
        <w:rPr>
          <w:sz w:val="23"/>
          <w:szCs w:val="23"/>
        </w:rPr>
        <w:t>.</w:t>
      </w:r>
      <w:r>
        <w:rPr>
          <w:sz w:val="23"/>
          <w:szCs w:val="23"/>
        </w:rPr>
        <w:t>02</w:t>
      </w:r>
      <w:r w:rsidRPr="004D49D0">
        <w:rPr>
          <w:sz w:val="23"/>
          <w:szCs w:val="23"/>
        </w:rPr>
        <w:t>.202</w:t>
      </w:r>
      <w:r>
        <w:rPr>
          <w:sz w:val="23"/>
          <w:szCs w:val="23"/>
        </w:rPr>
        <w:t>1</w:t>
      </w:r>
      <w:r w:rsidRPr="004D49D0">
        <w:rPr>
          <w:sz w:val="23"/>
          <w:szCs w:val="23"/>
        </w:rPr>
        <w:t>, при этом дата и в</w:t>
      </w:r>
      <w:r>
        <w:rPr>
          <w:sz w:val="23"/>
          <w:szCs w:val="23"/>
        </w:rPr>
        <w:t>ремя окончания подачи заявок – 12</w:t>
      </w:r>
      <w:r w:rsidRPr="004D49D0">
        <w:rPr>
          <w:sz w:val="23"/>
          <w:szCs w:val="23"/>
        </w:rPr>
        <w:t>.</w:t>
      </w:r>
      <w:r>
        <w:rPr>
          <w:sz w:val="23"/>
          <w:szCs w:val="23"/>
        </w:rPr>
        <w:t>02</w:t>
      </w:r>
      <w:r w:rsidRPr="004D49D0">
        <w:rPr>
          <w:sz w:val="23"/>
          <w:szCs w:val="23"/>
        </w:rPr>
        <w:t>.202</w:t>
      </w:r>
      <w:r>
        <w:rPr>
          <w:sz w:val="23"/>
          <w:szCs w:val="23"/>
        </w:rPr>
        <w:t>1</w:t>
      </w:r>
      <w:r w:rsidRPr="004D49D0">
        <w:rPr>
          <w:sz w:val="23"/>
          <w:szCs w:val="23"/>
        </w:rPr>
        <w:t xml:space="preserve"> </w:t>
      </w:r>
      <w:r>
        <w:rPr>
          <w:sz w:val="23"/>
          <w:szCs w:val="23"/>
        </w:rPr>
        <w:t>08</w:t>
      </w:r>
      <w:r w:rsidRPr="004D49D0">
        <w:rPr>
          <w:sz w:val="23"/>
          <w:szCs w:val="23"/>
        </w:rPr>
        <w:t>:</w:t>
      </w:r>
      <w:r>
        <w:rPr>
          <w:sz w:val="23"/>
          <w:szCs w:val="23"/>
        </w:rPr>
        <w:t>0</w:t>
      </w:r>
      <w:r w:rsidRPr="004D49D0">
        <w:rPr>
          <w:sz w:val="23"/>
          <w:szCs w:val="23"/>
        </w:rPr>
        <w:t>0.</w:t>
      </w:r>
    </w:p>
    <w:p w:rsidR="00A33744" w:rsidRPr="004D49D0" w:rsidRDefault="00A33744" w:rsidP="00A33744">
      <w:pPr>
        <w:tabs>
          <w:tab w:val="left" w:pos="4536"/>
        </w:tabs>
        <w:ind w:firstLine="708"/>
        <w:jc w:val="both"/>
        <w:rPr>
          <w:sz w:val="23"/>
          <w:szCs w:val="23"/>
        </w:rPr>
      </w:pPr>
      <w:r w:rsidRPr="004D49D0">
        <w:rPr>
          <w:sz w:val="23"/>
          <w:szCs w:val="23"/>
        </w:rPr>
        <w:t xml:space="preserve">В связи с вышеизложенным жалоба </w:t>
      </w:r>
      <w:r w:rsidRPr="00A949F8">
        <w:rPr>
          <w:sz w:val="23"/>
          <w:szCs w:val="23"/>
        </w:rPr>
        <w:t>ООО «</w:t>
      </w:r>
      <w:proofErr w:type="spellStart"/>
      <w:r>
        <w:t>СибИТ</w:t>
      </w:r>
      <w:proofErr w:type="spellEnd"/>
      <w:r w:rsidRPr="00A949F8">
        <w:rPr>
          <w:sz w:val="23"/>
          <w:szCs w:val="23"/>
        </w:rPr>
        <w:t>»</w:t>
      </w:r>
      <w:r w:rsidRPr="004D49D0">
        <w:rPr>
          <w:sz w:val="23"/>
          <w:szCs w:val="23"/>
        </w:rPr>
        <w:t xml:space="preserve"> подлежит возврату на основании с п. 3 ч. 11 ст. 105 Закона о контрактной системе.</w:t>
      </w:r>
    </w:p>
    <w:p w:rsidR="00A33744" w:rsidRPr="004D49D0" w:rsidRDefault="00A33744" w:rsidP="00A33744">
      <w:pPr>
        <w:tabs>
          <w:tab w:val="left" w:pos="1260"/>
        </w:tabs>
        <w:ind w:firstLine="709"/>
        <w:jc w:val="both"/>
        <w:rPr>
          <w:sz w:val="23"/>
          <w:szCs w:val="23"/>
        </w:rPr>
      </w:pPr>
    </w:p>
    <w:p w:rsidR="00A33744" w:rsidRPr="004D49D0" w:rsidRDefault="00A33744" w:rsidP="00A33744">
      <w:pPr>
        <w:tabs>
          <w:tab w:val="left" w:pos="1260"/>
        </w:tabs>
        <w:ind w:firstLine="709"/>
        <w:jc w:val="both"/>
        <w:rPr>
          <w:sz w:val="23"/>
          <w:szCs w:val="23"/>
        </w:rPr>
      </w:pPr>
    </w:p>
    <w:p w:rsidR="00A33744" w:rsidRPr="004D49D0" w:rsidRDefault="00A33744" w:rsidP="00A33744">
      <w:pPr>
        <w:tabs>
          <w:tab w:val="left" w:pos="1260"/>
        </w:tabs>
        <w:ind w:firstLine="709"/>
        <w:jc w:val="both"/>
        <w:rPr>
          <w:sz w:val="23"/>
          <w:szCs w:val="23"/>
        </w:rPr>
      </w:pPr>
      <w:r w:rsidRPr="004D49D0">
        <w:rPr>
          <w:sz w:val="23"/>
          <w:szCs w:val="23"/>
        </w:rPr>
        <w:t xml:space="preserve">Приложения: жалоба </w:t>
      </w:r>
      <w:r>
        <w:t>ООО «</w:t>
      </w:r>
      <w:proofErr w:type="spellStart"/>
      <w:r>
        <w:t>СибИТ</w:t>
      </w:r>
      <w:proofErr w:type="spellEnd"/>
      <w:r>
        <w:t>»</w:t>
      </w:r>
      <w:r>
        <w:rPr>
          <w:sz w:val="23"/>
          <w:szCs w:val="23"/>
        </w:rPr>
        <w:t xml:space="preserve"> (</w:t>
      </w:r>
      <w:proofErr w:type="spellStart"/>
      <w:r>
        <w:rPr>
          <w:sz w:val="23"/>
          <w:szCs w:val="23"/>
        </w:rPr>
        <w:t>вх</w:t>
      </w:r>
      <w:proofErr w:type="spellEnd"/>
      <w:r>
        <w:rPr>
          <w:sz w:val="23"/>
          <w:szCs w:val="23"/>
        </w:rPr>
        <w:t>. № 01-4126</w:t>
      </w:r>
      <w:r w:rsidRPr="004D49D0">
        <w:rPr>
          <w:sz w:val="23"/>
          <w:szCs w:val="23"/>
        </w:rPr>
        <w:t xml:space="preserve"> от </w:t>
      </w:r>
      <w:proofErr w:type="spellStart"/>
      <w:r>
        <w:rPr>
          <w:sz w:val="23"/>
          <w:szCs w:val="23"/>
        </w:rPr>
        <w:t>15</w:t>
      </w:r>
      <w:r w:rsidRPr="004D49D0">
        <w:rPr>
          <w:sz w:val="23"/>
          <w:szCs w:val="23"/>
        </w:rPr>
        <w:t>.</w:t>
      </w:r>
      <w:r>
        <w:rPr>
          <w:sz w:val="23"/>
          <w:szCs w:val="23"/>
        </w:rPr>
        <w:t>02</w:t>
      </w:r>
      <w:r w:rsidRPr="004D49D0">
        <w:rPr>
          <w:sz w:val="23"/>
          <w:szCs w:val="23"/>
        </w:rPr>
        <w:t>.202</w:t>
      </w:r>
      <w:r>
        <w:rPr>
          <w:sz w:val="23"/>
          <w:szCs w:val="23"/>
        </w:rPr>
        <w:t>1</w:t>
      </w:r>
      <w:r w:rsidRPr="004D49D0">
        <w:rPr>
          <w:sz w:val="23"/>
          <w:szCs w:val="23"/>
        </w:rPr>
        <w:t>г</w:t>
      </w:r>
      <w:proofErr w:type="spellEnd"/>
      <w:r w:rsidRPr="004D49D0">
        <w:rPr>
          <w:sz w:val="23"/>
          <w:szCs w:val="23"/>
        </w:rPr>
        <w:t>.) на ___ л. в 1 экз.</w:t>
      </w:r>
    </w:p>
    <w:p w:rsidR="00A33744" w:rsidRPr="004D49D0" w:rsidRDefault="00A33744" w:rsidP="00A33744">
      <w:pPr>
        <w:tabs>
          <w:tab w:val="left" w:pos="1260"/>
        </w:tabs>
        <w:jc w:val="both"/>
        <w:rPr>
          <w:sz w:val="22"/>
          <w:szCs w:val="22"/>
        </w:rPr>
      </w:pPr>
    </w:p>
    <w:p w:rsidR="00A33744" w:rsidRDefault="00A33744" w:rsidP="00A33744">
      <w:pPr>
        <w:pStyle w:val="ConsPlusNormal"/>
        <w:tabs>
          <w:tab w:val="left" w:pos="2948"/>
        </w:tabs>
        <w:ind w:firstLine="0"/>
        <w:jc w:val="both"/>
        <w:rPr>
          <w:rFonts w:ascii="Times New Roman" w:hAnsi="Times New Roman" w:cs="Times New Roman"/>
          <w:sz w:val="24"/>
          <w:szCs w:val="24"/>
          <w:lang w:eastAsia="ar-SA"/>
        </w:rPr>
      </w:pPr>
    </w:p>
    <w:p w:rsidR="00A33744" w:rsidRDefault="00A33744" w:rsidP="00A33744">
      <w:pPr>
        <w:pStyle w:val="ConsPlusNormal"/>
        <w:tabs>
          <w:tab w:val="left" w:pos="2948"/>
        </w:tabs>
        <w:ind w:firstLine="0"/>
        <w:jc w:val="both"/>
        <w:rPr>
          <w:rFonts w:ascii="Times New Roman" w:hAnsi="Times New Roman" w:cs="Times New Roman"/>
          <w:sz w:val="24"/>
          <w:szCs w:val="24"/>
          <w:lang w:eastAsia="ar-SA"/>
        </w:rPr>
      </w:pPr>
    </w:p>
    <w:p w:rsidR="00A33744" w:rsidRDefault="000C0DE8" w:rsidP="00A33744">
      <w:pPr>
        <w:pStyle w:val="ConsPlusNormal"/>
        <w:tabs>
          <w:tab w:val="left" w:pos="2948"/>
        </w:tabs>
        <w:ind w:firstLine="0"/>
        <w:jc w:val="both"/>
        <w:rPr>
          <w:rFonts w:ascii="Times New Roman" w:hAnsi="Times New Roman" w:cs="Times New Roman"/>
          <w:sz w:val="24"/>
          <w:szCs w:val="24"/>
          <w:lang w:eastAsia="ar-SA"/>
        </w:rPr>
      </w:pPr>
      <w:r>
        <w:rPr>
          <w:rFonts w:ascii="Times New Roman" w:hAnsi="Times New Roman" w:cs="Times New Roman"/>
          <w:sz w:val="24"/>
          <w:szCs w:val="24"/>
          <w:lang w:eastAsia="ar-SA"/>
        </w:rPr>
        <w:t>*</w:t>
      </w:r>
    </w:p>
    <w:p w:rsidR="00A33744" w:rsidRDefault="00A33744" w:rsidP="00A33744"/>
    <w:p w:rsidR="00620940" w:rsidRDefault="000C0DE8">
      <w:bookmarkStart w:id="0" w:name="_GoBack"/>
      <w:bookmarkEnd w:id="0"/>
    </w:p>
    <w:sectPr w:rsidR="00620940" w:rsidSect="00A33744">
      <w:footerReference w:type="default" r:id="rId10"/>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0DE8">
      <w:r>
        <w:separator/>
      </w:r>
    </w:p>
  </w:endnote>
  <w:endnote w:type="continuationSeparator" w:id="0">
    <w:p w:rsidR="00000000" w:rsidRDefault="000C0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77B" w:rsidRPr="009D1E76" w:rsidRDefault="000C0DE8">
    <w:pPr>
      <w:pStyle w:val="Footer"/>
      <w:rPr>
        <w:sz w:val="16"/>
      </w:rPr>
    </w:pPr>
    <w:r>
      <w:rPr>
        <w:sz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0DE8">
      <w:r>
        <w:separator/>
      </w:r>
    </w:p>
  </w:footnote>
  <w:footnote w:type="continuationSeparator" w:id="0">
    <w:p w:rsidR="00000000" w:rsidRDefault="000C0D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B70"/>
    <w:rsid w:val="000C0DE8"/>
    <w:rsid w:val="00442B70"/>
    <w:rsid w:val="00784798"/>
    <w:rsid w:val="00A33744"/>
    <w:rsid w:val="00F349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A23F3F1-D214-4487-9BE5-2E14D3A72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744"/>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link w:val="ConsPlusNormal0"/>
    <w:rsid w:val="00A3374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Hyperlink">
    <w:name w:val="Hyperlink"/>
    <w:uiPriority w:val="99"/>
    <w:rsid w:val="00A33744"/>
    <w:rPr>
      <w:color w:val="0000FF"/>
      <w:u w:val="single"/>
    </w:rPr>
  </w:style>
  <w:style w:type="paragraph" w:styleId="BodyText">
    <w:name w:val="Body Text"/>
    <w:basedOn w:val="Normal"/>
    <w:link w:val="BodyTextChar"/>
    <w:rsid w:val="00A33744"/>
    <w:pPr>
      <w:suppressAutoHyphens w:val="0"/>
      <w:jc w:val="center"/>
    </w:pPr>
    <w:rPr>
      <w:rFonts w:ascii="Arial Black" w:hAnsi="Arial Black"/>
      <w:b/>
      <w:szCs w:val="20"/>
      <w:lang w:eastAsia="ru-RU"/>
    </w:rPr>
  </w:style>
  <w:style w:type="character" w:customStyle="1" w:styleId="BodyTextChar">
    <w:name w:val="Body Text Char"/>
    <w:basedOn w:val="DefaultParagraphFont"/>
    <w:link w:val="BodyText"/>
    <w:rsid w:val="00A33744"/>
    <w:rPr>
      <w:rFonts w:ascii="Arial Black" w:eastAsia="Times New Roman" w:hAnsi="Arial Black" w:cs="Times New Roman"/>
      <w:b/>
      <w:sz w:val="24"/>
      <w:szCs w:val="20"/>
      <w:lang w:eastAsia="ru-RU"/>
    </w:rPr>
  </w:style>
  <w:style w:type="paragraph" w:styleId="BodyText3">
    <w:name w:val="Body Text 3"/>
    <w:basedOn w:val="Normal"/>
    <w:link w:val="BodyText3Char"/>
    <w:rsid w:val="00A33744"/>
    <w:pPr>
      <w:suppressAutoHyphens w:val="0"/>
      <w:jc w:val="center"/>
    </w:pPr>
    <w:rPr>
      <w:sz w:val="12"/>
      <w:szCs w:val="20"/>
      <w:lang w:eastAsia="ru-RU"/>
    </w:rPr>
  </w:style>
  <w:style w:type="character" w:customStyle="1" w:styleId="BodyText3Char">
    <w:name w:val="Body Text 3 Char"/>
    <w:basedOn w:val="DefaultParagraphFont"/>
    <w:link w:val="BodyText3"/>
    <w:rsid w:val="00A33744"/>
    <w:rPr>
      <w:rFonts w:ascii="Times New Roman" w:eastAsia="Times New Roman" w:hAnsi="Times New Roman" w:cs="Times New Roman"/>
      <w:sz w:val="12"/>
      <w:szCs w:val="20"/>
      <w:lang w:eastAsia="ru-RU"/>
    </w:rPr>
  </w:style>
  <w:style w:type="character" w:customStyle="1" w:styleId="ConsPlusNormal0">
    <w:name w:val="ConsPlusNormal Знак"/>
    <w:link w:val="ConsPlusNormal"/>
    <w:locked/>
    <w:rsid w:val="00A33744"/>
    <w:rPr>
      <w:rFonts w:ascii="Arial" w:eastAsia="Times New Roman" w:hAnsi="Arial" w:cs="Arial"/>
      <w:sz w:val="20"/>
      <w:szCs w:val="20"/>
      <w:lang w:eastAsia="ru-RU"/>
    </w:rPr>
  </w:style>
  <w:style w:type="paragraph" w:styleId="Footer">
    <w:name w:val="footer"/>
    <w:basedOn w:val="Normal"/>
    <w:link w:val="FooterChar"/>
    <w:uiPriority w:val="99"/>
    <w:unhideWhenUsed/>
    <w:rsid w:val="00A33744"/>
    <w:pPr>
      <w:tabs>
        <w:tab w:val="center" w:pos="4677"/>
        <w:tab w:val="right" w:pos="9355"/>
      </w:tabs>
    </w:pPr>
  </w:style>
  <w:style w:type="character" w:customStyle="1" w:styleId="FooterChar">
    <w:name w:val="Footer Char"/>
    <w:basedOn w:val="DefaultParagraphFont"/>
    <w:link w:val="Footer"/>
    <w:uiPriority w:val="99"/>
    <w:rsid w:val="00A33744"/>
    <w:rPr>
      <w:rFonts w:ascii="Times New Roman" w:eastAsia="Times New Roman" w:hAnsi="Times New Roman" w:cs="Times New Roman"/>
      <w:sz w:val="24"/>
      <w:szCs w:val="24"/>
      <w:lang w:eastAsia="ar-SA"/>
    </w:rPr>
  </w:style>
  <w:style w:type="paragraph" w:styleId="Header">
    <w:name w:val="header"/>
    <w:basedOn w:val="Normal"/>
    <w:link w:val="HeaderChar"/>
    <w:uiPriority w:val="99"/>
    <w:unhideWhenUsed/>
    <w:rsid w:val="000C0DE8"/>
    <w:pPr>
      <w:tabs>
        <w:tab w:val="center" w:pos="4677"/>
        <w:tab w:val="right" w:pos="9355"/>
      </w:tabs>
    </w:pPr>
  </w:style>
  <w:style w:type="character" w:customStyle="1" w:styleId="HeaderChar">
    <w:name w:val="Header Char"/>
    <w:basedOn w:val="DefaultParagraphFont"/>
    <w:link w:val="Header"/>
    <w:uiPriority w:val="99"/>
    <w:rsid w:val="000C0DE8"/>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hyperlink" Target="mailto:to66@fas.gov.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947</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Жукова Анастасия Сергеевна</cp:lastModifiedBy>
  <cp:revision>2</cp:revision>
  <dcterms:created xsi:type="dcterms:W3CDTF">2021-02-16T14:08:00Z</dcterms:created>
  <dcterms:modified xsi:type="dcterms:W3CDTF">2021-02-16T14:08:00Z</dcterms:modified>
</cp:coreProperties>
</file>