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167F" w:rsidRPr="0089167F" w:rsidRDefault="0089167F" w:rsidP="0089167F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89167F">
        <w:rPr>
          <w:bCs/>
          <w:color w:val="auto"/>
          <w:sz w:val="26"/>
          <w:szCs w:val="26"/>
        </w:rPr>
        <w:t>Заказчик:</w:t>
      </w:r>
    </w:p>
    <w:p w:rsidR="0089167F" w:rsidRPr="0089167F" w:rsidRDefault="0089167F" w:rsidP="0089167F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89167F">
        <w:rPr>
          <w:bCs/>
          <w:color w:val="auto"/>
          <w:sz w:val="26"/>
          <w:szCs w:val="26"/>
        </w:rPr>
        <w:t>Администрация городского округа Солнечногорск Московской области</w:t>
      </w:r>
    </w:p>
    <w:p w:rsidR="0089167F" w:rsidRPr="0089167F" w:rsidRDefault="0089167F" w:rsidP="0089167F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89167F">
        <w:rPr>
          <w:bCs/>
          <w:color w:val="auto"/>
          <w:sz w:val="26"/>
          <w:szCs w:val="26"/>
        </w:rPr>
        <w:t>Банковская ул., д. 2,</w:t>
      </w:r>
    </w:p>
    <w:p w:rsidR="0089167F" w:rsidRPr="0089167F" w:rsidRDefault="0089167F" w:rsidP="0089167F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89167F">
        <w:rPr>
          <w:bCs/>
          <w:color w:val="auto"/>
          <w:sz w:val="26"/>
          <w:szCs w:val="26"/>
        </w:rPr>
        <w:t xml:space="preserve">г. Солнечногорск, </w:t>
      </w:r>
    </w:p>
    <w:p w:rsidR="0089167F" w:rsidRPr="0089167F" w:rsidRDefault="0089167F" w:rsidP="0089167F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89167F">
        <w:rPr>
          <w:bCs/>
          <w:color w:val="auto"/>
          <w:sz w:val="26"/>
          <w:szCs w:val="26"/>
        </w:rPr>
        <w:t>Московская обл., 141500</w:t>
      </w:r>
    </w:p>
    <w:p w:rsidR="0089167F" w:rsidRPr="0089167F" w:rsidRDefault="0089167F" w:rsidP="0089167F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89167F">
        <w:rPr>
          <w:bCs/>
          <w:color w:val="auto"/>
          <w:sz w:val="26"/>
          <w:szCs w:val="26"/>
        </w:rPr>
        <w:t>zakaz@solreg.ru</w:t>
      </w:r>
    </w:p>
    <w:p w:rsidR="0089167F" w:rsidRPr="0089167F" w:rsidRDefault="0089167F" w:rsidP="0089167F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:rsidR="0089167F" w:rsidRPr="0089167F" w:rsidRDefault="0089167F" w:rsidP="0089167F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89167F">
        <w:rPr>
          <w:bCs/>
          <w:color w:val="auto"/>
          <w:sz w:val="26"/>
          <w:szCs w:val="26"/>
        </w:rPr>
        <w:t>Уполномоченное учреждение:</w:t>
      </w:r>
    </w:p>
    <w:p w:rsidR="0089167F" w:rsidRPr="0089167F" w:rsidRDefault="0089167F" w:rsidP="0089167F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89167F">
        <w:rPr>
          <w:bCs/>
          <w:color w:val="auto"/>
          <w:sz w:val="26"/>
          <w:szCs w:val="26"/>
        </w:rPr>
        <w:t xml:space="preserve">Муниципальное казенное учреждение городского округа Солнечногорск Московской области «Закупки» </w:t>
      </w:r>
    </w:p>
    <w:p w:rsidR="0089167F" w:rsidRPr="0089167F" w:rsidRDefault="0089167F" w:rsidP="0089167F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89167F">
        <w:rPr>
          <w:bCs/>
          <w:color w:val="auto"/>
          <w:sz w:val="26"/>
          <w:szCs w:val="26"/>
        </w:rPr>
        <w:t>Банковская ул., д. 2а,</w:t>
      </w:r>
    </w:p>
    <w:p w:rsidR="0089167F" w:rsidRPr="0089167F" w:rsidRDefault="0089167F" w:rsidP="0089167F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89167F">
        <w:rPr>
          <w:bCs/>
          <w:color w:val="auto"/>
          <w:sz w:val="26"/>
          <w:szCs w:val="26"/>
        </w:rPr>
        <w:t xml:space="preserve">г. Солнечногорск, </w:t>
      </w:r>
    </w:p>
    <w:p w:rsidR="0089167F" w:rsidRPr="0089167F" w:rsidRDefault="0089167F" w:rsidP="0089167F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89167F">
        <w:rPr>
          <w:bCs/>
          <w:color w:val="auto"/>
          <w:sz w:val="26"/>
          <w:szCs w:val="26"/>
        </w:rPr>
        <w:t>Солнечногорский р-н,</w:t>
      </w:r>
    </w:p>
    <w:p w:rsidR="0089167F" w:rsidRPr="0089167F" w:rsidRDefault="0089167F" w:rsidP="0089167F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89167F">
        <w:rPr>
          <w:bCs/>
          <w:color w:val="auto"/>
          <w:sz w:val="26"/>
          <w:szCs w:val="26"/>
        </w:rPr>
        <w:t>Московская обл., 141506</w:t>
      </w:r>
    </w:p>
    <w:p w:rsidR="0089167F" w:rsidRPr="0089167F" w:rsidRDefault="0089167F" w:rsidP="0089167F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89167F">
        <w:rPr>
          <w:bCs/>
          <w:color w:val="auto"/>
          <w:sz w:val="26"/>
          <w:szCs w:val="26"/>
        </w:rPr>
        <w:t>zakaz@solreg.ru</w:t>
      </w:r>
    </w:p>
    <w:p w:rsidR="0089167F" w:rsidRPr="0089167F" w:rsidRDefault="0089167F" w:rsidP="0089167F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:rsidR="0089167F" w:rsidRPr="0089167F" w:rsidRDefault="0089167F" w:rsidP="0089167F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89167F">
        <w:rPr>
          <w:bCs/>
          <w:color w:val="auto"/>
          <w:sz w:val="26"/>
          <w:szCs w:val="26"/>
        </w:rPr>
        <w:t>Оператор электронной площадки:</w:t>
      </w:r>
    </w:p>
    <w:p w:rsidR="0089167F" w:rsidRPr="0089167F" w:rsidRDefault="0089167F" w:rsidP="0089167F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89167F">
        <w:rPr>
          <w:bCs/>
          <w:color w:val="auto"/>
          <w:sz w:val="26"/>
          <w:szCs w:val="26"/>
        </w:rPr>
        <w:t>ООО «РТС-тендер»</w:t>
      </w:r>
    </w:p>
    <w:p w:rsidR="0089167F" w:rsidRPr="0089167F" w:rsidRDefault="0089167F" w:rsidP="0089167F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89167F">
        <w:rPr>
          <w:bCs/>
          <w:color w:val="auto"/>
          <w:sz w:val="26"/>
          <w:szCs w:val="26"/>
        </w:rPr>
        <w:t xml:space="preserve">Долгоруковская ул., д. 38, стр. 1, </w:t>
      </w:r>
    </w:p>
    <w:p w:rsidR="0089167F" w:rsidRPr="0089167F" w:rsidRDefault="0089167F" w:rsidP="0089167F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89167F">
        <w:rPr>
          <w:bCs/>
          <w:color w:val="auto"/>
          <w:sz w:val="26"/>
          <w:szCs w:val="26"/>
        </w:rPr>
        <w:t>Москва, 127006</w:t>
      </w:r>
    </w:p>
    <w:p w:rsidR="0089167F" w:rsidRPr="0089167F" w:rsidRDefault="0089167F" w:rsidP="0089167F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89167F">
        <w:rPr>
          <w:bCs/>
          <w:color w:val="auto"/>
          <w:sz w:val="26"/>
          <w:szCs w:val="26"/>
        </w:rPr>
        <w:t>ko@rts-tender.ru</w:t>
      </w:r>
    </w:p>
    <w:p w:rsidR="0089167F" w:rsidRPr="0089167F" w:rsidRDefault="0089167F" w:rsidP="0089167F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:rsidR="0089167F" w:rsidRPr="0089167F" w:rsidRDefault="0089167F" w:rsidP="0089167F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89167F">
        <w:rPr>
          <w:bCs/>
          <w:color w:val="auto"/>
          <w:sz w:val="26"/>
          <w:szCs w:val="26"/>
        </w:rPr>
        <w:t>Заявитель:</w:t>
      </w:r>
    </w:p>
    <w:p w:rsidR="0089167F" w:rsidRPr="0089167F" w:rsidRDefault="0089167F" w:rsidP="0089167F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89167F">
        <w:rPr>
          <w:bCs/>
          <w:color w:val="auto"/>
          <w:sz w:val="26"/>
          <w:szCs w:val="26"/>
        </w:rPr>
        <w:t>ИП Мозговой Иван Юрьевич</w:t>
      </w:r>
    </w:p>
    <w:p w:rsidR="0089167F" w:rsidRPr="0089167F" w:rsidRDefault="0089167F" w:rsidP="0089167F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89167F">
        <w:rPr>
          <w:bCs/>
          <w:color w:val="auto"/>
          <w:sz w:val="26"/>
          <w:szCs w:val="26"/>
        </w:rPr>
        <w:t>г. Зеленоград, корп. 1208</w:t>
      </w:r>
    </w:p>
    <w:p w:rsidR="0089167F" w:rsidRPr="0089167F" w:rsidRDefault="0089167F" w:rsidP="0089167F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89167F">
        <w:rPr>
          <w:bCs/>
          <w:color w:val="auto"/>
          <w:sz w:val="26"/>
          <w:szCs w:val="26"/>
        </w:rPr>
        <w:t>Москва, 124460</w:t>
      </w:r>
    </w:p>
    <w:p w:rsidR="0089167F" w:rsidRPr="0089167F" w:rsidRDefault="0089167F" w:rsidP="0089167F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89167F">
        <w:rPr>
          <w:bCs/>
          <w:color w:val="auto"/>
          <w:sz w:val="26"/>
          <w:szCs w:val="26"/>
        </w:rPr>
        <w:t>imozzg@mail.ru</w:t>
      </w:r>
    </w:p>
    <w:p w:rsidR="0052438A" w:rsidRPr="007F63FE" w:rsidRDefault="0052438A" w:rsidP="00641BC9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</w:p>
    <w:p w:rsidR="00FC72BC" w:rsidRDefault="00FC72BC" w:rsidP="00BB013D">
      <w:pPr>
        <w:spacing w:before="0" w:line="340" w:lineRule="exact"/>
        <w:ind w:firstLine="0"/>
        <w:rPr>
          <w:b/>
          <w:sz w:val="26"/>
          <w:szCs w:val="26"/>
        </w:rPr>
      </w:pPr>
    </w:p>
    <w:p w:rsidR="004755D4" w:rsidRPr="007F63FE" w:rsidRDefault="004755D4" w:rsidP="00BB013D">
      <w:pPr>
        <w:spacing w:before="0" w:line="340" w:lineRule="exact"/>
        <w:ind w:firstLine="0"/>
        <w:rPr>
          <w:b/>
          <w:sz w:val="26"/>
          <w:szCs w:val="26"/>
        </w:rPr>
      </w:pPr>
    </w:p>
    <w:p w:rsidR="0096131A" w:rsidRPr="007F63FE" w:rsidRDefault="0096131A" w:rsidP="005E29E7">
      <w:pPr>
        <w:spacing w:before="0" w:line="340" w:lineRule="exact"/>
        <w:ind w:firstLine="0"/>
        <w:jc w:val="center"/>
        <w:rPr>
          <w:b/>
          <w:color w:val="auto"/>
          <w:sz w:val="26"/>
          <w:szCs w:val="26"/>
        </w:rPr>
      </w:pPr>
      <w:r w:rsidRPr="007F63FE">
        <w:rPr>
          <w:b/>
          <w:sz w:val="26"/>
          <w:szCs w:val="26"/>
        </w:rPr>
        <w:t>РЕШЕНИЕ</w:t>
      </w:r>
    </w:p>
    <w:p w:rsidR="0096131A" w:rsidRPr="007F63FE" w:rsidRDefault="00641BC9" w:rsidP="00641BC9">
      <w:pPr>
        <w:spacing w:before="0"/>
        <w:ind w:firstLine="0"/>
        <w:jc w:val="center"/>
        <w:rPr>
          <w:sz w:val="26"/>
          <w:szCs w:val="26"/>
        </w:rPr>
      </w:pPr>
      <w:r>
        <w:rPr>
          <w:sz w:val="26"/>
          <w:szCs w:val="26"/>
        </w:rPr>
        <w:t>по делу</w:t>
      </w:r>
      <w:r w:rsidR="00071804" w:rsidRPr="007F63FE">
        <w:rPr>
          <w:sz w:val="26"/>
          <w:szCs w:val="26"/>
        </w:rPr>
        <w:t xml:space="preserve"> </w:t>
      </w:r>
      <w:r w:rsidR="00A431AE" w:rsidRPr="007F63FE">
        <w:rPr>
          <w:sz w:val="26"/>
          <w:szCs w:val="26"/>
        </w:rPr>
        <w:t xml:space="preserve">№ </w:t>
      </w:r>
      <w:r w:rsidR="0089167F" w:rsidRPr="0089167F">
        <w:rPr>
          <w:sz w:val="26"/>
          <w:szCs w:val="26"/>
        </w:rPr>
        <w:t>50/06/4123ип/21</w:t>
      </w:r>
      <w:r w:rsidR="0089167F">
        <w:rPr>
          <w:sz w:val="26"/>
          <w:szCs w:val="26"/>
        </w:rPr>
        <w:t xml:space="preserve"> </w:t>
      </w:r>
      <w:r w:rsidR="0096131A" w:rsidRPr="007F63FE">
        <w:rPr>
          <w:sz w:val="26"/>
          <w:szCs w:val="26"/>
        </w:rPr>
        <w:t xml:space="preserve">о нарушении </w:t>
      </w:r>
    </w:p>
    <w:p w:rsidR="0096131A" w:rsidRPr="007F63FE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7F63FE">
        <w:rPr>
          <w:sz w:val="26"/>
          <w:szCs w:val="26"/>
        </w:rPr>
        <w:t xml:space="preserve">законодательства Российской Федерации </w:t>
      </w:r>
    </w:p>
    <w:p w:rsidR="0096131A" w:rsidRPr="007F63FE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7F63FE">
        <w:rPr>
          <w:sz w:val="26"/>
          <w:szCs w:val="26"/>
        </w:rPr>
        <w:t>о контрактной системе в сфере закупок</w:t>
      </w:r>
    </w:p>
    <w:tbl>
      <w:tblPr>
        <w:tblW w:w="14369" w:type="dxa"/>
        <w:tblLayout w:type="fixed"/>
        <w:tblLook w:val="04A0" w:firstRow="1" w:lastRow="0" w:firstColumn="1" w:lastColumn="0" w:noHBand="0" w:noVBand="1"/>
      </w:tblPr>
      <w:tblGrid>
        <w:gridCol w:w="4842"/>
        <w:gridCol w:w="4905"/>
        <w:gridCol w:w="4622"/>
      </w:tblGrid>
      <w:tr w:rsidR="00B55908" w:rsidRPr="007F63FE" w:rsidTr="00EA18D9">
        <w:tc>
          <w:tcPr>
            <w:tcW w:w="4842" w:type="dxa"/>
            <w:hideMark/>
          </w:tcPr>
          <w:p w:rsidR="00B55908" w:rsidRPr="007F63FE" w:rsidRDefault="0089167F" w:rsidP="0089167F">
            <w:pPr>
              <w:spacing w:before="0" w:line="340" w:lineRule="exact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  <w:r w:rsidR="0057694A" w:rsidRPr="007F63FE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02</w:t>
            </w:r>
            <w:r w:rsidR="00FA2AB6" w:rsidRPr="007F63FE">
              <w:rPr>
                <w:sz w:val="26"/>
                <w:szCs w:val="26"/>
              </w:rPr>
              <w:t>.202</w:t>
            </w:r>
            <w:r w:rsidR="0057694A" w:rsidRPr="007F63FE">
              <w:rPr>
                <w:sz w:val="26"/>
                <w:szCs w:val="26"/>
              </w:rPr>
              <w:t>1</w:t>
            </w:r>
          </w:p>
        </w:tc>
        <w:tc>
          <w:tcPr>
            <w:tcW w:w="4905" w:type="dxa"/>
            <w:hideMark/>
          </w:tcPr>
          <w:p w:rsidR="00B55908" w:rsidRPr="00C96748" w:rsidRDefault="00B55908" w:rsidP="00C96748">
            <w:pPr>
              <w:spacing w:before="0" w:line="340" w:lineRule="exact"/>
              <w:ind w:right="-72" w:firstLine="0"/>
              <w:jc w:val="right"/>
              <w:rPr>
                <w:sz w:val="26"/>
                <w:szCs w:val="26"/>
              </w:rPr>
            </w:pPr>
            <w:r w:rsidRPr="007F63FE">
              <w:rPr>
                <w:sz w:val="26"/>
                <w:szCs w:val="26"/>
              </w:rPr>
              <w:t>Москва</w:t>
            </w:r>
          </w:p>
        </w:tc>
        <w:tc>
          <w:tcPr>
            <w:tcW w:w="4622" w:type="dxa"/>
          </w:tcPr>
          <w:p w:rsidR="00B55908" w:rsidRPr="007F63FE" w:rsidRDefault="00B55908">
            <w:pPr>
              <w:spacing w:before="0" w:line="340" w:lineRule="exact"/>
              <w:ind w:right="-72" w:firstLine="0"/>
              <w:jc w:val="right"/>
              <w:rPr>
                <w:sz w:val="26"/>
                <w:szCs w:val="26"/>
              </w:rPr>
            </w:pPr>
          </w:p>
        </w:tc>
      </w:tr>
    </w:tbl>
    <w:p w:rsidR="00D176D5" w:rsidRDefault="00D176D5" w:rsidP="00BB013D">
      <w:pPr>
        <w:spacing w:before="0" w:line="276" w:lineRule="auto"/>
        <w:ind w:firstLine="0"/>
        <w:jc w:val="both"/>
        <w:rPr>
          <w:rFonts w:eastAsia="Calibri"/>
          <w:sz w:val="26"/>
          <w:szCs w:val="26"/>
        </w:rPr>
      </w:pPr>
    </w:p>
    <w:p w:rsidR="00AA750B" w:rsidRPr="007F63FE" w:rsidRDefault="0096131A" w:rsidP="003A7139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  <w:r w:rsidRPr="007F63FE">
        <w:rPr>
          <w:rFonts w:eastAsia="Calibri"/>
          <w:sz w:val="26"/>
          <w:szCs w:val="26"/>
        </w:rPr>
        <w:t xml:space="preserve">Комиссия </w:t>
      </w:r>
      <w:r w:rsidR="00D474D2" w:rsidRPr="007F63FE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7F63FE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7F63FE">
        <w:rPr>
          <w:rFonts w:eastAsia="Calibri"/>
          <w:sz w:val="26"/>
          <w:szCs w:val="26"/>
        </w:rPr>
        <w:t xml:space="preserve">(далее – </w:t>
      </w:r>
      <w:r w:rsidR="00CD4096" w:rsidRPr="007F63FE">
        <w:rPr>
          <w:rFonts w:eastAsia="Calibri"/>
          <w:sz w:val="26"/>
          <w:szCs w:val="26"/>
        </w:rPr>
        <w:t xml:space="preserve">Управление, </w:t>
      </w:r>
      <w:r w:rsidR="0097352A" w:rsidRPr="007F63FE">
        <w:rPr>
          <w:rFonts w:eastAsia="Calibri"/>
          <w:sz w:val="26"/>
          <w:szCs w:val="26"/>
        </w:rPr>
        <w:t>Комиссия)</w:t>
      </w:r>
      <w:r w:rsidR="00514678" w:rsidRPr="007F63FE">
        <w:rPr>
          <w:rFonts w:eastAsia="Calibri"/>
          <w:sz w:val="26"/>
          <w:szCs w:val="26"/>
        </w:rPr>
        <w:t>,</w:t>
      </w:r>
    </w:p>
    <w:p w:rsidR="0052438A" w:rsidRPr="007F63FE" w:rsidRDefault="0096131A" w:rsidP="00C96748">
      <w:pPr>
        <w:spacing w:before="0" w:after="240" w:line="276" w:lineRule="auto"/>
        <w:ind w:firstLine="696"/>
        <w:jc w:val="both"/>
        <w:rPr>
          <w:bCs/>
          <w:sz w:val="26"/>
          <w:szCs w:val="26"/>
        </w:rPr>
      </w:pPr>
      <w:r w:rsidRPr="007F63FE">
        <w:rPr>
          <w:rFonts w:eastAsia="Calibri"/>
          <w:sz w:val="26"/>
          <w:szCs w:val="26"/>
        </w:rPr>
        <w:t>рассмотрев</w:t>
      </w:r>
      <w:r w:rsidR="007C14F7" w:rsidRPr="007F63FE">
        <w:rPr>
          <w:rFonts w:eastAsia="Calibri"/>
          <w:sz w:val="26"/>
          <w:szCs w:val="26"/>
        </w:rPr>
        <w:t xml:space="preserve"> </w:t>
      </w:r>
      <w:r w:rsidR="00672743" w:rsidRPr="007F63FE">
        <w:rPr>
          <w:rFonts w:eastAsia="Calibri"/>
          <w:sz w:val="26"/>
          <w:szCs w:val="26"/>
        </w:rPr>
        <w:t>жалоб</w:t>
      </w:r>
      <w:r w:rsidR="00641BC9">
        <w:rPr>
          <w:rFonts w:eastAsia="Calibri"/>
          <w:sz w:val="26"/>
          <w:szCs w:val="26"/>
        </w:rPr>
        <w:t>у</w:t>
      </w:r>
      <w:r w:rsidR="00DC1A1C" w:rsidRPr="007F63FE">
        <w:rPr>
          <w:rFonts w:eastAsia="Calibri"/>
          <w:sz w:val="26"/>
          <w:szCs w:val="26"/>
        </w:rPr>
        <w:t xml:space="preserve"> </w:t>
      </w:r>
      <w:r w:rsidR="00672B7E">
        <w:rPr>
          <w:bCs/>
          <w:iCs/>
          <w:sz w:val="26"/>
          <w:szCs w:val="26"/>
        </w:rPr>
        <w:t>ИП Мозгового</w:t>
      </w:r>
      <w:r w:rsidR="0089167F" w:rsidRPr="0089167F">
        <w:rPr>
          <w:bCs/>
          <w:iCs/>
          <w:sz w:val="26"/>
          <w:szCs w:val="26"/>
        </w:rPr>
        <w:t xml:space="preserve"> Ивана Юрьевича (далее - Заявитель) на действия (бездействие) Администрации городского округа Солнечногорск Московской области (далее – Заказчик), Муниципального казенного учреждения городского округа Солнечногорск Московской области «Закупки» </w:t>
      </w:r>
      <w:r w:rsidR="0089167F">
        <w:rPr>
          <w:bCs/>
          <w:iCs/>
          <w:sz w:val="26"/>
          <w:szCs w:val="26"/>
        </w:rPr>
        <w:br/>
      </w:r>
      <w:r w:rsidR="0089167F" w:rsidRPr="0089167F">
        <w:rPr>
          <w:bCs/>
          <w:iCs/>
          <w:sz w:val="26"/>
          <w:szCs w:val="26"/>
        </w:rPr>
        <w:t xml:space="preserve">(далее – Уполномоченное учреждение) при определении поставщика (подрядчика, исполнителя) путем проведения ООО «РТС-тендер» (далее – Оператор электронной площадки) открытого конкурса в электронной форме на оказание услуг по созданию и размещению информационных материалов (текстовых и фотоматериалов) </w:t>
      </w:r>
      <w:r w:rsidR="0089167F">
        <w:rPr>
          <w:bCs/>
          <w:iCs/>
          <w:sz w:val="26"/>
          <w:szCs w:val="26"/>
        </w:rPr>
        <w:br/>
      </w:r>
      <w:r w:rsidR="0089167F" w:rsidRPr="0089167F">
        <w:rPr>
          <w:bCs/>
          <w:iCs/>
          <w:sz w:val="26"/>
          <w:szCs w:val="26"/>
        </w:rPr>
        <w:t>о деятельности органов местного самоуправления городского округа Солнечногорск Московской области по решению актуальных проблем в современной общественной, политической, экономической, социальной и культурной жизни в периодическом печатном средстве массовой информации (газете, распространяемой бесплатно) и на сайте (извещение № 0848300066120000491</w:t>
      </w:r>
      <w:r w:rsidR="00AF119B" w:rsidRPr="007F63FE">
        <w:rPr>
          <w:bCs/>
          <w:sz w:val="26"/>
          <w:szCs w:val="26"/>
        </w:rPr>
        <w:t xml:space="preserve"> </w:t>
      </w:r>
      <w:r w:rsidR="00B71CD0" w:rsidRPr="007F63FE">
        <w:rPr>
          <w:sz w:val="26"/>
          <w:szCs w:val="26"/>
        </w:rPr>
        <w:t xml:space="preserve">на официальном сайте </w:t>
      </w:r>
      <w:r w:rsidR="0089167F">
        <w:rPr>
          <w:sz w:val="26"/>
          <w:szCs w:val="26"/>
        </w:rPr>
        <w:br/>
      </w:r>
      <w:r w:rsidR="00B71CD0" w:rsidRPr="007F63FE">
        <w:rPr>
          <w:sz w:val="26"/>
          <w:szCs w:val="26"/>
        </w:rPr>
        <w:t xml:space="preserve">Единой </w:t>
      </w:r>
      <w:r w:rsidR="00A1178C" w:rsidRPr="007F63FE">
        <w:rPr>
          <w:sz w:val="26"/>
          <w:szCs w:val="26"/>
        </w:rPr>
        <w:t xml:space="preserve">информационной системы в сфере закупок – </w:t>
      </w:r>
      <w:r w:rsidR="00A1178C" w:rsidRPr="007F63FE">
        <w:rPr>
          <w:sz w:val="26"/>
          <w:szCs w:val="26"/>
          <w:lang w:val="en-US"/>
        </w:rPr>
        <w:t>www</w:t>
      </w:r>
      <w:r w:rsidR="00A1178C" w:rsidRPr="007F63FE">
        <w:rPr>
          <w:sz w:val="26"/>
          <w:szCs w:val="26"/>
        </w:rPr>
        <w:t xml:space="preserve">.zakupki.gov.ru </w:t>
      </w:r>
      <w:r w:rsidR="0089167F">
        <w:rPr>
          <w:sz w:val="26"/>
          <w:szCs w:val="26"/>
        </w:rPr>
        <w:br/>
      </w:r>
      <w:r w:rsidR="00A1178C" w:rsidRPr="007F63FE">
        <w:rPr>
          <w:sz w:val="26"/>
          <w:szCs w:val="26"/>
        </w:rPr>
        <w:t>(далее – Официальный сайт)</w:t>
      </w:r>
      <w:r w:rsidR="00A1178C" w:rsidRPr="007F63FE">
        <w:rPr>
          <w:bCs/>
          <w:sz w:val="26"/>
          <w:szCs w:val="26"/>
        </w:rPr>
        <w:t xml:space="preserve">) (далее – </w:t>
      </w:r>
      <w:r w:rsidR="00FF221B" w:rsidRPr="007F63FE">
        <w:rPr>
          <w:bCs/>
          <w:sz w:val="26"/>
          <w:szCs w:val="26"/>
        </w:rPr>
        <w:t>Конкурс</w:t>
      </w:r>
      <w:r w:rsidR="00A1178C" w:rsidRPr="007F63FE">
        <w:rPr>
          <w:bCs/>
          <w:sz w:val="26"/>
          <w:szCs w:val="26"/>
        </w:rPr>
        <w:t>)</w:t>
      </w:r>
      <w:r w:rsidR="00116C13" w:rsidRPr="007F63FE">
        <w:rPr>
          <w:sz w:val="26"/>
          <w:szCs w:val="26"/>
        </w:rPr>
        <w:t xml:space="preserve"> </w:t>
      </w:r>
      <w:r w:rsidR="006239BF" w:rsidRPr="007F63FE">
        <w:rPr>
          <w:rFonts w:eastAsia="Calibri"/>
          <w:sz w:val="26"/>
          <w:szCs w:val="26"/>
        </w:rPr>
        <w:t>и в результате осуществления внеплановой проверки</w:t>
      </w:r>
      <w:r w:rsidR="007A1F56" w:rsidRPr="007F63FE">
        <w:rPr>
          <w:rFonts w:eastAsia="Calibri"/>
          <w:sz w:val="26"/>
          <w:szCs w:val="26"/>
        </w:rPr>
        <w:t xml:space="preserve"> в части доводов жалоб</w:t>
      </w:r>
      <w:r w:rsidR="00641BC9">
        <w:rPr>
          <w:rFonts w:eastAsia="Calibri"/>
          <w:sz w:val="26"/>
          <w:szCs w:val="26"/>
        </w:rPr>
        <w:t>ы</w:t>
      </w:r>
      <w:r w:rsidR="006301A9" w:rsidRPr="007F63FE">
        <w:rPr>
          <w:rFonts w:eastAsia="Calibri"/>
          <w:sz w:val="26"/>
          <w:szCs w:val="26"/>
        </w:rPr>
        <w:t xml:space="preserve"> Заявителя</w:t>
      </w:r>
      <w:r w:rsidR="006239BF" w:rsidRPr="007F63FE">
        <w:rPr>
          <w:rFonts w:eastAsia="Calibri"/>
          <w:sz w:val="26"/>
          <w:szCs w:val="26"/>
        </w:rPr>
        <w:t xml:space="preserve"> в соответствии с пунктом 1 части</w:t>
      </w:r>
      <w:r w:rsidR="002661F1" w:rsidRPr="007F63FE">
        <w:rPr>
          <w:rFonts w:eastAsia="Calibri"/>
          <w:sz w:val="26"/>
          <w:szCs w:val="26"/>
        </w:rPr>
        <w:t> </w:t>
      </w:r>
      <w:r w:rsidR="006239BF" w:rsidRPr="007F63FE">
        <w:rPr>
          <w:rFonts w:eastAsia="Calibri"/>
          <w:sz w:val="26"/>
          <w:szCs w:val="26"/>
        </w:rPr>
        <w:t>15 статьи</w:t>
      </w:r>
      <w:r w:rsidR="00777205" w:rsidRPr="007F63FE">
        <w:rPr>
          <w:rFonts w:eastAsia="Calibri"/>
          <w:sz w:val="26"/>
          <w:szCs w:val="26"/>
        </w:rPr>
        <w:t> </w:t>
      </w:r>
      <w:r w:rsidR="00493C85" w:rsidRPr="007F63FE">
        <w:rPr>
          <w:rFonts w:eastAsia="Calibri"/>
          <w:sz w:val="26"/>
          <w:szCs w:val="26"/>
        </w:rPr>
        <w:t>99 Федерального закона от </w:t>
      </w:r>
      <w:r w:rsidR="006239BF" w:rsidRPr="007F63FE">
        <w:rPr>
          <w:rFonts w:eastAsia="Calibri"/>
          <w:sz w:val="26"/>
          <w:szCs w:val="26"/>
        </w:rPr>
        <w:t>05.04.2013 № 44-ФЗ «О</w:t>
      </w:r>
      <w:r w:rsidR="00842D21" w:rsidRPr="007F63FE">
        <w:rPr>
          <w:rFonts w:eastAsia="Calibri"/>
          <w:sz w:val="26"/>
          <w:szCs w:val="26"/>
        </w:rPr>
        <w:t> </w:t>
      </w:r>
      <w:r w:rsidR="006239BF" w:rsidRPr="007F63FE">
        <w:rPr>
          <w:rFonts w:eastAsia="Calibri"/>
          <w:sz w:val="26"/>
          <w:szCs w:val="26"/>
        </w:rPr>
        <w:t>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 утвержденным приказом ФАС России от</w:t>
      </w:r>
      <w:r w:rsidR="00777205" w:rsidRPr="007F63FE">
        <w:rPr>
          <w:rFonts w:eastAsia="Calibri"/>
          <w:sz w:val="26"/>
          <w:szCs w:val="26"/>
        </w:rPr>
        <w:t> </w:t>
      </w:r>
      <w:r w:rsidR="006239BF" w:rsidRPr="007F63FE">
        <w:rPr>
          <w:rFonts w:eastAsia="Calibri"/>
          <w:sz w:val="26"/>
          <w:szCs w:val="26"/>
        </w:rPr>
        <w:t>19.11.2014 № 727/14</w:t>
      </w:r>
      <w:r w:rsidR="00677B29" w:rsidRPr="007F63FE">
        <w:rPr>
          <w:rFonts w:eastAsia="Calibri"/>
          <w:sz w:val="26"/>
          <w:szCs w:val="26"/>
        </w:rPr>
        <w:t>,</w:t>
      </w:r>
    </w:p>
    <w:p w:rsidR="00FC72BC" w:rsidRPr="007F63FE" w:rsidRDefault="00401B5D" w:rsidP="00C96748">
      <w:pPr>
        <w:spacing w:after="240" w:line="276" w:lineRule="auto"/>
        <w:ind w:firstLine="696"/>
        <w:jc w:val="center"/>
        <w:outlineLvl w:val="0"/>
        <w:rPr>
          <w:sz w:val="26"/>
          <w:szCs w:val="26"/>
        </w:rPr>
      </w:pPr>
      <w:r w:rsidRPr="007F63FE">
        <w:rPr>
          <w:b/>
          <w:sz w:val="26"/>
          <w:szCs w:val="26"/>
        </w:rPr>
        <w:t>УСТАНОВИЛА</w:t>
      </w:r>
      <w:r w:rsidRPr="007F63FE">
        <w:rPr>
          <w:sz w:val="26"/>
          <w:szCs w:val="26"/>
        </w:rPr>
        <w:t>:</w:t>
      </w:r>
    </w:p>
    <w:p w:rsidR="00D863AD" w:rsidRPr="007F63FE" w:rsidRDefault="00641BC9" w:rsidP="001D2E68">
      <w:pPr>
        <w:widowControl/>
        <w:tabs>
          <w:tab w:val="left" w:pos="993"/>
        </w:tabs>
        <w:spacing w:before="0" w:line="276" w:lineRule="auto"/>
        <w:ind w:firstLine="696"/>
        <w:jc w:val="both"/>
        <w:rPr>
          <w:sz w:val="26"/>
          <w:szCs w:val="26"/>
        </w:rPr>
      </w:pPr>
      <w:r>
        <w:rPr>
          <w:sz w:val="26"/>
          <w:szCs w:val="26"/>
        </w:rPr>
        <w:t>В Управление поступила жалоба</w:t>
      </w:r>
      <w:r w:rsidR="00D863AD" w:rsidRPr="007F63FE">
        <w:rPr>
          <w:sz w:val="26"/>
          <w:szCs w:val="26"/>
        </w:rPr>
        <w:t xml:space="preserve"> Заявителя на действия </w:t>
      </w:r>
      <w:r w:rsidR="008844AB">
        <w:rPr>
          <w:sz w:val="26"/>
          <w:szCs w:val="26"/>
        </w:rPr>
        <w:t>Заказчика</w:t>
      </w:r>
      <w:r w:rsidR="008844AB" w:rsidRPr="008844AB">
        <w:rPr>
          <w:sz w:val="26"/>
          <w:szCs w:val="26"/>
        </w:rPr>
        <w:t xml:space="preserve"> </w:t>
      </w:r>
      <w:r w:rsidR="00D863AD" w:rsidRPr="007F63FE">
        <w:rPr>
          <w:sz w:val="26"/>
          <w:szCs w:val="26"/>
        </w:rPr>
        <w:t xml:space="preserve">при проведении Заказчиком, Уполномоченным учреждением, Оператором электронной площадки </w:t>
      </w:r>
      <w:r w:rsidR="00911DBB">
        <w:rPr>
          <w:sz w:val="26"/>
          <w:szCs w:val="26"/>
        </w:rPr>
        <w:t>Конкурса</w:t>
      </w:r>
      <w:r w:rsidR="00D863AD" w:rsidRPr="007F63FE">
        <w:rPr>
          <w:sz w:val="26"/>
          <w:szCs w:val="26"/>
        </w:rPr>
        <w:t>.</w:t>
      </w:r>
    </w:p>
    <w:p w:rsidR="008844AB" w:rsidRPr="008844AB" w:rsidRDefault="008844AB" w:rsidP="008844AB">
      <w:pPr>
        <w:widowControl/>
        <w:tabs>
          <w:tab w:val="left" w:pos="993"/>
        </w:tabs>
        <w:spacing w:before="0" w:line="276" w:lineRule="auto"/>
        <w:ind w:firstLine="696"/>
        <w:jc w:val="both"/>
        <w:rPr>
          <w:sz w:val="26"/>
          <w:szCs w:val="26"/>
        </w:rPr>
      </w:pPr>
      <w:r w:rsidRPr="008844AB">
        <w:rPr>
          <w:sz w:val="26"/>
          <w:szCs w:val="26"/>
        </w:rPr>
        <w:t>По мнению Заявителя, его права и законные интересы нарушены действиями Заказчика, утвердившего положения Конкурсной документации в противоречие положениям Закона о контрактной системе.</w:t>
      </w:r>
    </w:p>
    <w:p w:rsidR="00F474A8" w:rsidRPr="007F63FE" w:rsidRDefault="00911DBB" w:rsidP="001D2E68">
      <w:pPr>
        <w:widowControl/>
        <w:tabs>
          <w:tab w:val="left" w:pos="993"/>
        </w:tabs>
        <w:spacing w:before="0" w:line="276" w:lineRule="auto"/>
        <w:ind w:firstLine="696"/>
        <w:jc w:val="both"/>
        <w:rPr>
          <w:sz w:val="26"/>
          <w:szCs w:val="26"/>
        </w:rPr>
      </w:pPr>
      <w:r>
        <w:rPr>
          <w:sz w:val="26"/>
          <w:szCs w:val="26"/>
        </w:rPr>
        <w:t>В соответствии с извещением</w:t>
      </w:r>
      <w:r w:rsidR="00863F83" w:rsidRPr="007F63FE">
        <w:rPr>
          <w:sz w:val="26"/>
          <w:szCs w:val="26"/>
        </w:rPr>
        <w:t xml:space="preserve"> </w:t>
      </w:r>
      <w:r>
        <w:rPr>
          <w:sz w:val="26"/>
          <w:szCs w:val="26"/>
        </w:rPr>
        <w:t>о проведении закупки, документацией</w:t>
      </w:r>
      <w:r w:rsidR="00863F83" w:rsidRPr="007F63FE">
        <w:rPr>
          <w:sz w:val="26"/>
          <w:szCs w:val="26"/>
        </w:rPr>
        <w:t xml:space="preserve"> </w:t>
      </w:r>
      <w:r w:rsidR="00834D13" w:rsidRPr="007F63FE">
        <w:rPr>
          <w:sz w:val="26"/>
          <w:szCs w:val="26"/>
        </w:rPr>
        <w:br/>
      </w:r>
      <w:r>
        <w:rPr>
          <w:sz w:val="26"/>
          <w:szCs w:val="26"/>
        </w:rPr>
        <w:t>о закупке</w:t>
      </w:r>
      <w:r w:rsidR="00863F83" w:rsidRPr="007F63FE">
        <w:rPr>
          <w:sz w:val="26"/>
          <w:szCs w:val="26"/>
        </w:rPr>
        <w:t>, протоколами, составленными при определении поставщика (подрядчика, исполнителя):</w:t>
      </w:r>
    </w:p>
    <w:p w:rsidR="00D863AD" w:rsidRPr="0080390A" w:rsidRDefault="00F54B59" w:rsidP="0080390A">
      <w:pPr>
        <w:pStyle w:val="ListParagraph"/>
        <w:widowControl/>
        <w:numPr>
          <w:ilvl w:val="0"/>
          <w:numId w:val="19"/>
        </w:numPr>
        <w:tabs>
          <w:tab w:val="left" w:pos="709"/>
          <w:tab w:val="left" w:pos="851"/>
          <w:tab w:val="left" w:pos="993"/>
        </w:tabs>
        <w:spacing w:before="0" w:line="276" w:lineRule="auto"/>
        <w:ind w:left="0"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0390A">
        <w:rPr>
          <w:rFonts w:eastAsiaTheme="minorHAnsi"/>
          <w:color w:val="auto"/>
          <w:sz w:val="26"/>
          <w:szCs w:val="26"/>
          <w:lang w:eastAsia="en-US"/>
        </w:rPr>
        <w:t>извещение</w:t>
      </w:r>
      <w:r w:rsidR="00D863AD" w:rsidRPr="0080390A">
        <w:rPr>
          <w:rFonts w:eastAsiaTheme="minorHAnsi"/>
          <w:color w:val="auto"/>
          <w:sz w:val="26"/>
          <w:szCs w:val="26"/>
          <w:lang w:eastAsia="en-US"/>
        </w:rPr>
        <w:t xml:space="preserve"> о проведении </w:t>
      </w:r>
      <w:r w:rsidRPr="0080390A">
        <w:rPr>
          <w:rFonts w:eastAsiaTheme="minorHAnsi"/>
          <w:color w:val="auto"/>
          <w:sz w:val="26"/>
          <w:szCs w:val="26"/>
          <w:lang w:eastAsia="en-US"/>
        </w:rPr>
        <w:t>Конкурса</w:t>
      </w:r>
      <w:r w:rsidR="0057694A" w:rsidRPr="0080390A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D863AD" w:rsidRPr="0080390A">
        <w:rPr>
          <w:rFonts w:eastAsiaTheme="minorHAnsi"/>
          <w:color w:val="auto"/>
          <w:sz w:val="26"/>
          <w:szCs w:val="26"/>
          <w:lang w:eastAsia="en-US"/>
        </w:rPr>
        <w:t>раз</w:t>
      </w:r>
      <w:r w:rsidRPr="0080390A">
        <w:rPr>
          <w:rFonts w:eastAsiaTheme="minorHAnsi"/>
          <w:color w:val="auto"/>
          <w:sz w:val="26"/>
          <w:szCs w:val="26"/>
          <w:lang w:eastAsia="en-US"/>
        </w:rPr>
        <w:t>мещено</w:t>
      </w:r>
      <w:r w:rsidR="00FF221B" w:rsidRPr="0080390A">
        <w:rPr>
          <w:rFonts w:eastAsiaTheme="minorHAnsi"/>
          <w:color w:val="auto"/>
          <w:sz w:val="26"/>
          <w:szCs w:val="26"/>
          <w:lang w:eastAsia="en-US"/>
        </w:rPr>
        <w:t xml:space="preserve"> на Официальном </w:t>
      </w:r>
      <w:r w:rsidR="0052438A" w:rsidRPr="0080390A">
        <w:rPr>
          <w:rFonts w:eastAsiaTheme="minorHAnsi"/>
          <w:color w:val="auto"/>
          <w:sz w:val="26"/>
          <w:szCs w:val="26"/>
          <w:lang w:eastAsia="en-US"/>
        </w:rPr>
        <w:br/>
      </w:r>
      <w:r w:rsidRPr="0080390A">
        <w:rPr>
          <w:rFonts w:eastAsiaTheme="minorHAnsi"/>
          <w:color w:val="auto"/>
          <w:sz w:val="26"/>
          <w:szCs w:val="26"/>
          <w:lang w:eastAsia="en-US"/>
        </w:rPr>
        <w:t xml:space="preserve">сайте – </w:t>
      </w:r>
      <w:r w:rsidR="008844AB" w:rsidRPr="0080390A">
        <w:rPr>
          <w:rFonts w:eastAsiaTheme="minorHAnsi"/>
          <w:color w:val="auto"/>
          <w:sz w:val="26"/>
          <w:szCs w:val="26"/>
          <w:lang w:eastAsia="en-US"/>
        </w:rPr>
        <w:t>09.02.2021</w:t>
      </w:r>
      <w:r w:rsidR="00D863AD" w:rsidRPr="0080390A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80390A" w:rsidRPr="0080390A" w:rsidRDefault="0080390A" w:rsidP="0080390A">
      <w:pPr>
        <w:pStyle w:val="ListParagraph"/>
        <w:widowControl/>
        <w:numPr>
          <w:ilvl w:val="0"/>
          <w:numId w:val="19"/>
        </w:numPr>
        <w:tabs>
          <w:tab w:val="left" w:pos="709"/>
          <w:tab w:val="left" w:pos="993"/>
          <w:tab w:val="left" w:pos="1078"/>
          <w:tab w:val="left" w:pos="1330"/>
        </w:tabs>
        <w:spacing w:before="0" w:line="276" w:lineRule="auto"/>
        <w:ind w:left="0"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0390A">
        <w:rPr>
          <w:rFonts w:eastAsiaTheme="minorHAnsi"/>
          <w:color w:val="auto"/>
          <w:sz w:val="26"/>
          <w:szCs w:val="26"/>
          <w:lang w:eastAsia="en-US"/>
        </w:rPr>
        <w:t>начальная (максимальная) цена контракта - 4 300 000,00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80390A">
        <w:rPr>
          <w:rFonts w:eastAsiaTheme="minorHAnsi"/>
          <w:color w:val="auto"/>
          <w:sz w:val="26"/>
          <w:szCs w:val="26"/>
          <w:lang w:eastAsia="en-US"/>
        </w:rPr>
        <w:t>рублей;</w:t>
      </w:r>
    </w:p>
    <w:p w:rsidR="00D863AD" w:rsidRPr="0080390A" w:rsidRDefault="00D863AD" w:rsidP="0080390A">
      <w:pPr>
        <w:pStyle w:val="ListParagraph"/>
        <w:widowControl/>
        <w:numPr>
          <w:ilvl w:val="0"/>
          <w:numId w:val="19"/>
        </w:numPr>
        <w:tabs>
          <w:tab w:val="left" w:pos="709"/>
          <w:tab w:val="left" w:pos="993"/>
          <w:tab w:val="left" w:pos="1078"/>
          <w:tab w:val="left" w:pos="1330"/>
        </w:tabs>
        <w:spacing w:before="0" w:line="276" w:lineRule="auto"/>
        <w:ind w:left="0"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0390A">
        <w:rPr>
          <w:rFonts w:eastAsiaTheme="minorHAnsi"/>
          <w:color w:val="auto"/>
          <w:sz w:val="26"/>
          <w:szCs w:val="26"/>
          <w:lang w:eastAsia="en-US"/>
        </w:rPr>
        <w:t>д</w:t>
      </w:r>
      <w:r w:rsidR="00FF221B" w:rsidRPr="0080390A">
        <w:rPr>
          <w:rFonts w:eastAsiaTheme="minorHAnsi"/>
          <w:color w:val="auto"/>
          <w:sz w:val="26"/>
          <w:szCs w:val="26"/>
          <w:lang w:eastAsia="en-US"/>
        </w:rPr>
        <w:t>ата окончания подачи заявок –</w:t>
      </w:r>
      <w:r w:rsidR="00B71CD0" w:rsidRPr="0080390A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8844AB" w:rsidRPr="0080390A">
        <w:rPr>
          <w:rFonts w:eastAsiaTheme="minorHAnsi"/>
          <w:color w:val="auto"/>
          <w:sz w:val="26"/>
          <w:szCs w:val="26"/>
          <w:lang w:eastAsia="en-US"/>
        </w:rPr>
        <w:t>25.02.2021</w:t>
      </w:r>
      <w:r w:rsidR="0052438A" w:rsidRPr="0080390A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80390A" w:rsidRPr="006B5E8F" w:rsidRDefault="0080390A" w:rsidP="0080390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B5E8F"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</w:t>
      </w:r>
      <w:r>
        <w:rPr>
          <w:rFonts w:eastAsiaTheme="minorHAnsi"/>
          <w:color w:val="auto"/>
          <w:sz w:val="26"/>
          <w:szCs w:val="26"/>
          <w:lang w:eastAsia="en-US"/>
        </w:rPr>
        <w:t>с пунктом 1 части 1 статьи 54.3</w:t>
      </w:r>
      <w:r w:rsidRPr="006B5E8F">
        <w:rPr>
          <w:rFonts w:eastAsiaTheme="minorHAnsi"/>
          <w:color w:val="auto"/>
          <w:sz w:val="26"/>
          <w:szCs w:val="26"/>
          <w:lang w:eastAsia="en-US"/>
        </w:rPr>
        <w:t xml:space="preserve"> Конкурсная документация наряду с информацией, указанной в извещении о проведении открытого конкурса в электронной форме, должна содержать наименование и описание объекта закупки и условий контракта в соответствии со статьей 33 настоящего Федерального закона, в </w:t>
      </w:r>
      <w:r w:rsidRPr="006B5E8F">
        <w:rPr>
          <w:rFonts w:eastAsiaTheme="minorHAnsi"/>
          <w:color w:val="auto"/>
          <w:sz w:val="26"/>
          <w:szCs w:val="26"/>
          <w:lang w:eastAsia="en-US"/>
        </w:rPr>
        <w:lastRenderedPageBreak/>
        <w:t>том числе обоснование начальной (максимальной) цены контракта, начальных цен единиц товара, работы, услуги.</w:t>
      </w:r>
    </w:p>
    <w:p w:rsidR="0080390A" w:rsidRPr="006B5E8F" w:rsidRDefault="0080390A" w:rsidP="0080390A">
      <w:pPr>
        <w:widowControl/>
        <w:tabs>
          <w:tab w:val="left" w:pos="1330"/>
        </w:tabs>
        <w:spacing w:before="0" w:line="276" w:lineRule="auto"/>
        <w:ind w:firstLine="709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 w:rsidRPr="006B5E8F">
        <w:rPr>
          <w:rFonts w:eastAsia="Calibri"/>
          <w:bCs/>
          <w:color w:val="auto"/>
          <w:sz w:val="26"/>
          <w:szCs w:val="26"/>
          <w:lang w:eastAsia="en-US"/>
        </w:rPr>
        <w:t>Согласно пункту 8 части 1 статьи 54.3 Закона о контрактной системе Конкурсная документация должна содержать кри</w:t>
      </w:r>
      <w:r>
        <w:rPr>
          <w:rFonts w:eastAsia="Calibri"/>
          <w:bCs/>
          <w:color w:val="auto"/>
          <w:sz w:val="26"/>
          <w:szCs w:val="26"/>
          <w:lang w:eastAsia="en-US"/>
        </w:rPr>
        <w:t xml:space="preserve">терии оценки заявок на участие в открытом </w:t>
      </w:r>
      <w:r w:rsidRPr="006B5E8F">
        <w:rPr>
          <w:rFonts w:eastAsia="Calibri"/>
          <w:bCs/>
          <w:color w:val="auto"/>
          <w:sz w:val="26"/>
          <w:szCs w:val="26"/>
          <w:lang w:eastAsia="en-US"/>
        </w:rPr>
        <w:t xml:space="preserve">конкурсе в электронной форме, величины значимости этих критериев, порядок рассмотрения и оценки заявок </w:t>
      </w:r>
      <w:r>
        <w:rPr>
          <w:rFonts w:eastAsia="Calibri"/>
          <w:bCs/>
          <w:color w:val="auto"/>
          <w:sz w:val="26"/>
          <w:szCs w:val="26"/>
          <w:lang w:eastAsia="en-US"/>
        </w:rPr>
        <w:t xml:space="preserve">на участие в открытом конкурсе </w:t>
      </w:r>
      <w:r w:rsidRPr="006B5E8F">
        <w:rPr>
          <w:rFonts w:eastAsia="Calibri"/>
          <w:bCs/>
          <w:color w:val="auto"/>
          <w:sz w:val="26"/>
          <w:szCs w:val="26"/>
          <w:lang w:eastAsia="en-US"/>
        </w:rPr>
        <w:t>в электронной форме в соответствии с настоящим Федеральным законом.</w:t>
      </w:r>
    </w:p>
    <w:p w:rsidR="0080390A" w:rsidRPr="006B5E8F" w:rsidRDefault="0080390A" w:rsidP="0080390A">
      <w:pPr>
        <w:spacing w:before="0" w:line="276" w:lineRule="auto"/>
        <w:ind w:firstLine="709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 w:rsidRPr="006B5E8F">
        <w:rPr>
          <w:rFonts w:eastAsia="Calibri"/>
          <w:bCs/>
          <w:color w:val="auto"/>
          <w:sz w:val="26"/>
          <w:szCs w:val="26"/>
          <w:lang w:eastAsia="en-US"/>
        </w:rPr>
        <w:t>В соответствии с частью 2 статьи 54.5 Закона о контрактной системе Конкурсной комиссией на основании результатов рассмотрения вторых частей заявок, документов и информации, предусмотренных частью 11 статьи 24.1 Закона о контрактной системе, принимается решение о соответствии или о несоответствии заявки на участие в таком конкурсе требованиям, установленным конкурсной документацией, в порядке и по основаниям, которые предусмотрены настоящей статьей.</w:t>
      </w:r>
    </w:p>
    <w:p w:rsidR="0080390A" w:rsidRPr="006B5E8F" w:rsidRDefault="0080390A" w:rsidP="0080390A">
      <w:pPr>
        <w:spacing w:before="0" w:line="276" w:lineRule="auto"/>
        <w:ind w:firstLine="709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 w:rsidRPr="006B5E8F">
        <w:rPr>
          <w:rFonts w:eastAsia="Calibri"/>
          <w:bCs/>
          <w:color w:val="auto"/>
          <w:sz w:val="26"/>
          <w:szCs w:val="26"/>
          <w:lang w:eastAsia="en-US"/>
        </w:rPr>
        <w:t>Согласно части 6 статьи 54.7 Закона о контрактной системе Конкурсная комиссия осуществляет оценку вторых частей заявок</w:t>
      </w:r>
      <w:r>
        <w:rPr>
          <w:rFonts w:eastAsia="Calibri"/>
          <w:bCs/>
          <w:color w:val="auto"/>
          <w:sz w:val="26"/>
          <w:szCs w:val="26"/>
          <w:lang w:eastAsia="en-US"/>
        </w:rPr>
        <w:t xml:space="preserve"> на участие в открытом конкурсе </w:t>
      </w:r>
      <w:r w:rsidRPr="006B5E8F">
        <w:rPr>
          <w:rFonts w:eastAsia="Calibri"/>
          <w:bCs/>
          <w:color w:val="auto"/>
          <w:sz w:val="26"/>
          <w:szCs w:val="26"/>
          <w:lang w:eastAsia="en-US"/>
        </w:rPr>
        <w:t>в электронной форме, в отн</w:t>
      </w:r>
      <w:r>
        <w:rPr>
          <w:rFonts w:eastAsia="Calibri"/>
          <w:bCs/>
          <w:color w:val="auto"/>
          <w:sz w:val="26"/>
          <w:szCs w:val="26"/>
          <w:lang w:eastAsia="en-US"/>
        </w:rPr>
        <w:t xml:space="preserve">ошении которых принято решение о соответствии </w:t>
      </w:r>
      <w:r w:rsidRPr="006B5E8F">
        <w:rPr>
          <w:rFonts w:eastAsia="Calibri"/>
          <w:bCs/>
          <w:color w:val="auto"/>
          <w:sz w:val="26"/>
          <w:szCs w:val="26"/>
          <w:lang w:eastAsia="en-US"/>
        </w:rPr>
        <w:t>требованиям, установле</w:t>
      </w:r>
      <w:r>
        <w:rPr>
          <w:rFonts w:eastAsia="Calibri"/>
          <w:bCs/>
          <w:color w:val="auto"/>
          <w:sz w:val="26"/>
          <w:szCs w:val="26"/>
          <w:lang w:eastAsia="en-US"/>
        </w:rPr>
        <w:t xml:space="preserve">нным конкурсной документацией, </w:t>
      </w:r>
      <w:r w:rsidRPr="006B5E8F">
        <w:rPr>
          <w:rFonts w:eastAsia="Calibri"/>
          <w:bCs/>
          <w:color w:val="auto"/>
          <w:sz w:val="26"/>
          <w:szCs w:val="26"/>
          <w:lang w:eastAsia="en-US"/>
        </w:rPr>
        <w:t xml:space="preserve">для выявления победителя такого конкурса </w:t>
      </w:r>
      <w:r>
        <w:rPr>
          <w:rFonts w:eastAsia="Calibri"/>
          <w:bCs/>
          <w:color w:val="auto"/>
          <w:sz w:val="26"/>
          <w:szCs w:val="26"/>
          <w:lang w:eastAsia="en-US"/>
        </w:rPr>
        <w:t xml:space="preserve">на основе критериев, указанных в конкурсной документации и </w:t>
      </w:r>
      <w:r w:rsidRPr="006B5E8F">
        <w:rPr>
          <w:rFonts w:eastAsia="Calibri"/>
          <w:bCs/>
          <w:color w:val="auto"/>
          <w:sz w:val="26"/>
          <w:szCs w:val="26"/>
          <w:lang w:eastAsia="en-US"/>
        </w:rPr>
        <w:t>отно</w:t>
      </w:r>
      <w:r>
        <w:rPr>
          <w:rFonts w:eastAsia="Calibri"/>
          <w:bCs/>
          <w:color w:val="auto"/>
          <w:sz w:val="26"/>
          <w:szCs w:val="26"/>
          <w:lang w:eastAsia="en-US"/>
        </w:rPr>
        <w:t xml:space="preserve">сящихся ко второй части заявки </w:t>
      </w:r>
      <w:r w:rsidRPr="006B5E8F">
        <w:rPr>
          <w:rFonts w:eastAsia="Calibri"/>
          <w:bCs/>
          <w:color w:val="auto"/>
          <w:sz w:val="26"/>
          <w:szCs w:val="26"/>
          <w:lang w:eastAsia="en-US"/>
        </w:rPr>
        <w:t>(при установлении этих критериев в конкурсной документации).</w:t>
      </w:r>
    </w:p>
    <w:p w:rsidR="0080390A" w:rsidRPr="006B5E8F" w:rsidRDefault="0080390A" w:rsidP="0080390A">
      <w:pPr>
        <w:spacing w:before="0" w:line="276" w:lineRule="auto"/>
        <w:ind w:firstLine="709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 w:rsidRPr="006B5E8F">
        <w:rPr>
          <w:rFonts w:eastAsia="Calibri"/>
          <w:bCs/>
          <w:color w:val="auto"/>
          <w:sz w:val="26"/>
          <w:szCs w:val="26"/>
          <w:lang w:eastAsia="en-US"/>
        </w:rPr>
        <w:t xml:space="preserve">В соответствии с частью 1 статьи 32 Закона о контрактной системе </w:t>
      </w:r>
      <w:r w:rsidRPr="006B5E8F">
        <w:rPr>
          <w:rFonts w:eastAsia="Calibri"/>
          <w:bCs/>
          <w:color w:val="auto"/>
          <w:sz w:val="26"/>
          <w:szCs w:val="26"/>
          <w:lang w:eastAsia="en-US"/>
        </w:rPr>
        <w:br/>
        <w:t xml:space="preserve">для оценки заявок, окончательных предложений участников закупки заказчик </w:t>
      </w:r>
      <w:r w:rsidRPr="006B5E8F">
        <w:rPr>
          <w:rFonts w:eastAsia="Calibri"/>
          <w:bCs/>
          <w:color w:val="auto"/>
          <w:sz w:val="26"/>
          <w:szCs w:val="26"/>
          <w:lang w:eastAsia="en-US"/>
        </w:rPr>
        <w:br/>
        <w:t xml:space="preserve">в документации о закупке устанавливает следующие критерии: 1) цена контракта; 2) расходы на эксплуатацию и ремонт товаров, использование результатов работ; </w:t>
      </w:r>
      <w:r w:rsidRPr="006B5E8F">
        <w:rPr>
          <w:rFonts w:eastAsia="Calibri"/>
          <w:bCs/>
          <w:color w:val="auto"/>
          <w:sz w:val="26"/>
          <w:szCs w:val="26"/>
          <w:lang w:eastAsia="en-US"/>
        </w:rPr>
        <w:br/>
        <w:t>3) качественные, функциональные и экологические характеристики объекта закупки; 4) 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</w:t>
      </w:r>
      <w:r>
        <w:rPr>
          <w:rFonts w:eastAsia="Calibri"/>
          <w:bCs/>
          <w:color w:val="auto"/>
          <w:sz w:val="26"/>
          <w:szCs w:val="26"/>
          <w:lang w:eastAsia="en-US"/>
        </w:rPr>
        <w:t xml:space="preserve">рсов, опыта работы, связанного </w:t>
      </w:r>
      <w:r w:rsidRPr="006B5E8F">
        <w:rPr>
          <w:rFonts w:eastAsia="Calibri"/>
          <w:bCs/>
          <w:color w:val="auto"/>
          <w:sz w:val="26"/>
          <w:szCs w:val="26"/>
          <w:lang w:eastAsia="en-US"/>
        </w:rPr>
        <w:t>с предметом контракта, и деловой репутации, специалистов и иных работников определенного уровня квалификации.</w:t>
      </w:r>
    </w:p>
    <w:p w:rsidR="0080390A" w:rsidRPr="006B5E8F" w:rsidRDefault="0080390A" w:rsidP="0080390A">
      <w:pPr>
        <w:spacing w:before="0" w:line="276" w:lineRule="auto"/>
        <w:ind w:firstLine="709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 w:rsidRPr="006B5E8F">
        <w:rPr>
          <w:rFonts w:eastAsia="Calibri"/>
          <w:bCs/>
          <w:color w:val="auto"/>
          <w:sz w:val="26"/>
          <w:szCs w:val="26"/>
          <w:lang w:eastAsia="en-US"/>
        </w:rPr>
        <w:t>Согласно части 8 статьи 32 Закона о контрактной системе порядок оценки заявок, окончательных предложений участников закупки, в том числе предельные величины значимости каждого критерия,</w:t>
      </w:r>
      <w:r>
        <w:rPr>
          <w:rFonts w:eastAsia="Calibri"/>
          <w:bCs/>
          <w:color w:val="auto"/>
          <w:sz w:val="26"/>
          <w:szCs w:val="26"/>
          <w:lang w:eastAsia="en-US"/>
        </w:rPr>
        <w:t xml:space="preserve"> устанавливаются постановлением </w:t>
      </w:r>
      <w:r w:rsidRPr="006B5E8F">
        <w:rPr>
          <w:rFonts w:eastAsia="Calibri"/>
          <w:bCs/>
          <w:color w:val="auto"/>
          <w:sz w:val="26"/>
          <w:szCs w:val="26"/>
          <w:lang w:eastAsia="en-US"/>
        </w:rPr>
        <w:t>Правительства Российской Федерации от 28.11.2013 № 1085 «Об утверждении Правил оценки заявок, окончательных предложений участников закупки товаров, работ, услуг для обеспечения государственных и муниципальных нужд» (далее - Правила).</w:t>
      </w:r>
    </w:p>
    <w:p w:rsidR="0080390A" w:rsidRPr="006B5E8F" w:rsidRDefault="0080390A" w:rsidP="0080390A">
      <w:pPr>
        <w:spacing w:before="0" w:line="276" w:lineRule="auto"/>
        <w:ind w:firstLine="709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 w:rsidRPr="006B5E8F">
        <w:rPr>
          <w:rFonts w:eastAsia="Calibri"/>
          <w:bCs/>
          <w:color w:val="auto"/>
          <w:sz w:val="26"/>
          <w:szCs w:val="26"/>
          <w:lang w:eastAsia="en-US"/>
        </w:rPr>
        <w:t xml:space="preserve">При этом, согласно пункту 3 Правил «оценка» - процесс выявления </w:t>
      </w:r>
      <w:r w:rsidRPr="006B5E8F">
        <w:rPr>
          <w:rFonts w:eastAsia="Calibri"/>
          <w:bCs/>
          <w:color w:val="auto"/>
          <w:sz w:val="26"/>
          <w:szCs w:val="26"/>
          <w:lang w:eastAsia="en-US"/>
        </w:rPr>
        <w:br/>
        <w:t>в соответствии с условиями определения поставщиков (подрядчиков, исполнителей) по критериям оценки и в порядке</w:t>
      </w:r>
      <w:r>
        <w:rPr>
          <w:rFonts w:eastAsia="Calibri"/>
          <w:bCs/>
          <w:color w:val="auto"/>
          <w:sz w:val="26"/>
          <w:szCs w:val="26"/>
          <w:lang w:eastAsia="en-US"/>
        </w:rPr>
        <w:t xml:space="preserve">, установленном в документации </w:t>
      </w:r>
      <w:r w:rsidRPr="006B5E8F">
        <w:rPr>
          <w:rFonts w:eastAsia="Calibri"/>
          <w:bCs/>
          <w:color w:val="auto"/>
          <w:sz w:val="26"/>
          <w:szCs w:val="26"/>
          <w:lang w:eastAsia="en-US"/>
        </w:rPr>
        <w:t>о закупке в соответствии с требованиями настоящих Пр</w:t>
      </w:r>
      <w:r>
        <w:rPr>
          <w:rFonts w:eastAsia="Calibri"/>
          <w:bCs/>
          <w:color w:val="auto"/>
          <w:sz w:val="26"/>
          <w:szCs w:val="26"/>
          <w:lang w:eastAsia="en-US"/>
        </w:rPr>
        <w:t xml:space="preserve">авил, лучших условий исполнения </w:t>
      </w:r>
      <w:r w:rsidRPr="006B5E8F">
        <w:rPr>
          <w:rFonts w:eastAsia="Calibri"/>
          <w:bCs/>
          <w:color w:val="auto"/>
          <w:sz w:val="26"/>
          <w:szCs w:val="26"/>
          <w:lang w:eastAsia="en-US"/>
        </w:rPr>
        <w:lastRenderedPageBreak/>
        <w:t>контракта, указанных в заявках (предложениях) участников закупки, которые не были отклонены.</w:t>
      </w:r>
    </w:p>
    <w:p w:rsidR="0080390A" w:rsidRPr="006B5E8F" w:rsidRDefault="0080390A" w:rsidP="0080390A">
      <w:pPr>
        <w:spacing w:before="0" w:line="276" w:lineRule="auto"/>
        <w:ind w:firstLine="709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 w:rsidRPr="006B5E8F">
        <w:rPr>
          <w:rFonts w:eastAsia="Calibri"/>
          <w:bCs/>
          <w:color w:val="auto"/>
          <w:sz w:val="26"/>
          <w:szCs w:val="26"/>
          <w:lang w:eastAsia="en-US"/>
        </w:rPr>
        <w:t>Пунктом 27 Правил установлено, что Показателями нестоимостного критерия оценки «квалификация участнико</w:t>
      </w:r>
      <w:r>
        <w:rPr>
          <w:rFonts w:eastAsia="Calibri"/>
          <w:bCs/>
          <w:color w:val="auto"/>
          <w:sz w:val="26"/>
          <w:szCs w:val="26"/>
          <w:lang w:eastAsia="en-US"/>
        </w:rPr>
        <w:t xml:space="preserve">в закупки, в том числе наличие </w:t>
      </w:r>
      <w:r w:rsidRPr="006B5E8F">
        <w:rPr>
          <w:rFonts w:eastAsia="Calibri"/>
          <w:bCs/>
          <w:color w:val="auto"/>
          <w:sz w:val="26"/>
          <w:szCs w:val="26"/>
          <w:lang w:eastAsia="en-US"/>
        </w:rPr>
        <w:t>у них финансовых ресурсов, оборудования и других материальных ресурсов, принадлежащих им на праве собственности или на ином законном основа</w:t>
      </w:r>
      <w:r>
        <w:rPr>
          <w:rFonts w:eastAsia="Calibri"/>
          <w:bCs/>
          <w:color w:val="auto"/>
          <w:sz w:val="26"/>
          <w:szCs w:val="26"/>
          <w:lang w:eastAsia="en-US"/>
        </w:rPr>
        <w:t xml:space="preserve">нии, опыта работы, связанного с </w:t>
      </w:r>
      <w:r w:rsidRPr="006B5E8F">
        <w:rPr>
          <w:rFonts w:eastAsia="Calibri"/>
          <w:bCs/>
          <w:color w:val="auto"/>
          <w:sz w:val="26"/>
          <w:szCs w:val="26"/>
          <w:lang w:eastAsia="en-US"/>
        </w:rPr>
        <w:t>предметом контракта, и деловой репутации, специалистов и иных работников определенного уровня квалификации» могут быть следующие показатели:</w:t>
      </w:r>
    </w:p>
    <w:p w:rsidR="0080390A" w:rsidRPr="006B5E8F" w:rsidRDefault="0080390A" w:rsidP="0080390A">
      <w:pPr>
        <w:spacing w:before="0" w:line="276" w:lineRule="auto"/>
        <w:ind w:firstLine="709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 w:rsidRPr="006B5E8F">
        <w:rPr>
          <w:rFonts w:eastAsia="Calibri"/>
          <w:bCs/>
          <w:color w:val="auto"/>
          <w:sz w:val="26"/>
          <w:szCs w:val="26"/>
          <w:lang w:eastAsia="en-US"/>
        </w:rPr>
        <w:t>а) квалификация трудовых ресурсов (руководителей и ключевых специалистов), предлагаемых для выполнения работ, оказания услуг;</w:t>
      </w:r>
    </w:p>
    <w:p w:rsidR="0080390A" w:rsidRPr="006B5E8F" w:rsidRDefault="0080390A" w:rsidP="0080390A">
      <w:pPr>
        <w:spacing w:before="0" w:line="276" w:lineRule="auto"/>
        <w:ind w:firstLine="709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 w:rsidRPr="006B5E8F">
        <w:rPr>
          <w:rFonts w:eastAsia="Calibri"/>
          <w:bCs/>
          <w:color w:val="auto"/>
          <w:sz w:val="26"/>
          <w:szCs w:val="26"/>
          <w:lang w:eastAsia="en-US"/>
        </w:rPr>
        <w:t>б) опыт участника по успешной поставке товара, выполнению работ, оказанию услуг сопоставимого характера и объема;</w:t>
      </w:r>
    </w:p>
    <w:p w:rsidR="0080390A" w:rsidRPr="006B5E8F" w:rsidRDefault="0080390A" w:rsidP="0080390A">
      <w:pPr>
        <w:spacing w:before="0" w:line="276" w:lineRule="auto"/>
        <w:ind w:firstLine="709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 w:rsidRPr="006B5E8F">
        <w:rPr>
          <w:rFonts w:eastAsia="Calibri"/>
          <w:bCs/>
          <w:color w:val="auto"/>
          <w:sz w:val="26"/>
          <w:szCs w:val="26"/>
          <w:lang w:eastAsia="en-US"/>
        </w:rPr>
        <w:t>в) обеспеченность участника закупки материально-техническими ресурсами в части наличия у участника закупки собственных или арендованных производственных мощностей, технологического оборудования, необходимых для выполнения работ, оказания услуг;</w:t>
      </w:r>
    </w:p>
    <w:p w:rsidR="0080390A" w:rsidRPr="006B5E8F" w:rsidRDefault="0080390A" w:rsidP="0080390A">
      <w:pPr>
        <w:spacing w:before="0" w:line="276" w:lineRule="auto"/>
        <w:ind w:firstLine="709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 w:rsidRPr="006B5E8F">
        <w:rPr>
          <w:rFonts w:eastAsia="Calibri"/>
          <w:bCs/>
          <w:color w:val="auto"/>
          <w:sz w:val="26"/>
          <w:szCs w:val="26"/>
          <w:lang w:eastAsia="en-US"/>
        </w:rPr>
        <w:t>г) обеспеченность участника закупки трудовыми ресурсами;</w:t>
      </w:r>
    </w:p>
    <w:p w:rsidR="0080390A" w:rsidRDefault="0080390A" w:rsidP="0080390A">
      <w:pPr>
        <w:spacing w:before="0" w:line="276" w:lineRule="auto"/>
        <w:ind w:firstLine="709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 w:rsidRPr="006B5E8F">
        <w:rPr>
          <w:rFonts w:eastAsia="Calibri"/>
          <w:bCs/>
          <w:color w:val="auto"/>
          <w:sz w:val="26"/>
          <w:szCs w:val="26"/>
          <w:lang w:eastAsia="en-US"/>
        </w:rPr>
        <w:t>д) деловая репутация участника закупки.</w:t>
      </w:r>
    </w:p>
    <w:p w:rsidR="0080390A" w:rsidRDefault="0080390A" w:rsidP="0080390A">
      <w:pPr>
        <w:spacing w:before="0" w:line="276" w:lineRule="auto"/>
        <w:ind w:firstLine="709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>
        <w:rPr>
          <w:rFonts w:eastAsia="Calibri"/>
          <w:bCs/>
          <w:color w:val="auto"/>
          <w:sz w:val="26"/>
          <w:szCs w:val="26"/>
          <w:lang w:eastAsia="en-US"/>
        </w:rPr>
        <w:t xml:space="preserve">1. </w:t>
      </w:r>
      <w:r w:rsidRPr="0080390A">
        <w:rPr>
          <w:rFonts w:eastAsia="Calibri"/>
          <w:bCs/>
          <w:color w:val="auto"/>
          <w:sz w:val="26"/>
          <w:szCs w:val="26"/>
          <w:lang w:eastAsia="en-US"/>
        </w:rPr>
        <w:t xml:space="preserve">Согласно доводу жалобы Заявителя, Заказчиком в Конкурсной документации ненадлежащим образом установлен порядок оценки заявок участников закупки по </w:t>
      </w:r>
      <w:r w:rsidRPr="00C849A7">
        <w:rPr>
          <w:rFonts w:eastAsia="Calibri"/>
          <w:bCs/>
          <w:color w:val="auto"/>
          <w:sz w:val="26"/>
          <w:szCs w:val="26"/>
          <w:lang w:eastAsia="en-US"/>
        </w:rPr>
        <w:t>показателю «</w:t>
      </w:r>
      <w:r w:rsidR="00C849A7" w:rsidRPr="00C849A7">
        <w:rPr>
          <w:rFonts w:eastAsia="Calibri"/>
          <w:bCs/>
          <w:color w:val="auto"/>
          <w:sz w:val="26"/>
          <w:szCs w:val="26"/>
          <w:lang w:eastAsia="en-US"/>
        </w:rPr>
        <w:t>Опыт участника по поставке товара, выполнению работ, оказанию услуг сопоставимого характера и объема</w:t>
      </w:r>
      <w:r w:rsidRPr="00C849A7">
        <w:rPr>
          <w:rFonts w:eastAsia="Calibri"/>
          <w:bCs/>
          <w:color w:val="auto"/>
          <w:sz w:val="26"/>
          <w:szCs w:val="26"/>
          <w:lang w:eastAsia="en-US"/>
        </w:rPr>
        <w:t>»</w:t>
      </w:r>
      <w:r w:rsidR="00C849A7" w:rsidRPr="00C849A7">
        <w:rPr>
          <w:rFonts w:eastAsia="Calibri"/>
          <w:bCs/>
          <w:color w:val="auto"/>
          <w:sz w:val="26"/>
          <w:szCs w:val="26"/>
          <w:lang w:eastAsia="en-US"/>
        </w:rPr>
        <w:t>.</w:t>
      </w:r>
      <w:r w:rsidRPr="00C849A7">
        <w:rPr>
          <w:rFonts w:eastAsia="Calibri"/>
          <w:bCs/>
          <w:color w:val="auto"/>
          <w:sz w:val="26"/>
          <w:szCs w:val="26"/>
          <w:lang w:eastAsia="en-US"/>
        </w:rPr>
        <w:t xml:space="preserve"> </w:t>
      </w:r>
    </w:p>
    <w:p w:rsidR="00EE6BFC" w:rsidRPr="00EE6BFC" w:rsidRDefault="00EE6BFC" w:rsidP="00EE6BFC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>
        <w:rPr>
          <w:rFonts w:eastAsiaTheme="minorHAnsi"/>
          <w:color w:val="auto"/>
          <w:sz w:val="26"/>
          <w:szCs w:val="26"/>
          <w:lang w:eastAsia="en-US" w:bidi="ru-RU"/>
        </w:rPr>
        <w:t>С</w:t>
      </w:r>
      <w:r w:rsidRPr="001B0E07">
        <w:rPr>
          <w:rFonts w:eastAsiaTheme="minorHAnsi"/>
          <w:color w:val="auto"/>
          <w:sz w:val="26"/>
          <w:szCs w:val="26"/>
          <w:lang w:eastAsia="en-US" w:bidi="ru-RU"/>
        </w:rPr>
        <w:t>огласно извещению о проведении Конкурса, предметом закупки является «</w:t>
      </w:r>
      <w:r w:rsidRPr="00EE6BFC">
        <w:rPr>
          <w:rFonts w:eastAsiaTheme="minorHAnsi"/>
          <w:color w:val="auto"/>
          <w:sz w:val="26"/>
          <w:szCs w:val="26"/>
          <w:lang w:eastAsia="en-US" w:bidi="ru-RU"/>
        </w:rPr>
        <w:t>Оказание услуг по созданию и размещению информационных материалов (текстовых и фотоматериалов) о деятельности органов местного самоуправления городского округа Солнечногорск Московской области по решению актуальных проблем в современной общественной, политической, экономической, социальной и культурной жизни в периодическом печатном средстве массовой информации (газете, распространяемой бесплатно) и на сайте</w:t>
      </w:r>
      <w:r w:rsidRPr="001B0E07">
        <w:rPr>
          <w:rFonts w:eastAsiaTheme="minorHAnsi"/>
          <w:color w:val="auto"/>
          <w:sz w:val="26"/>
          <w:szCs w:val="26"/>
          <w:lang w:eastAsia="en-US" w:bidi="ru-RU"/>
        </w:rPr>
        <w:t>».</w:t>
      </w:r>
    </w:p>
    <w:p w:rsidR="00C849A7" w:rsidRPr="00C849A7" w:rsidRDefault="00C849A7" w:rsidP="00C849A7">
      <w:pPr>
        <w:spacing w:before="0" w:line="276" w:lineRule="auto"/>
        <w:ind w:firstLine="709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 w:rsidRPr="00C849A7">
        <w:rPr>
          <w:rFonts w:eastAsia="Calibri"/>
          <w:bCs/>
          <w:color w:val="auto"/>
          <w:sz w:val="26"/>
          <w:szCs w:val="26"/>
          <w:lang w:eastAsia="en-US"/>
        </w:rPr>
        <w:t>В Критериях оценки заявок на участие в Конкурсе в рамках нестоимостного критерия «Квалификация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 по показателю «Опыт участника по поставке товара, выполнению работ, оказанию услуг сопоставимого характера и объема» установлено, в том числе следующее:</w:t>
      </w:r>
    </w:p>
    <w:p w:rsidR="0080390A" w:rsidRPr="006B5E8F" w:rsidRDefault="00C849A7" w:rsidP="007B3354">
      <w:pPr>
        <w:spacing w:before="0" w:line="276" w:lineRule="auto"/>
        <w:ind w:firstLine="709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>
        <w:rPr>
          <w:rFonts w:eastAsia="Calibri"/>
          <w:bCs/>
          <w:color w:val="auto"/>
          <w:sz w:val="26"/>
          <w:szCs w:val="26"/>
          <w:lang w:eastAsia="en-US"/>
        </w:rPr>
        <w:t>«</w:t>
      </w:r>
      <w:r w:rsidR="007B3354" w:rsidRPr="007B3354">
        <w:rPr>
          <w:rFonts w:eastAsia="Calibri"/>
          <w:bCs/>
          <w:color w:val="auto"/>
          <w:sz w:val="26"/>
          <w:szCs w:val="26"/>
          <w:lang w:eastAsia="en-US"/>
        </w:rPr>
        <w:t>Под выполнением работ, оказанием услуг сопоставимого характера понимается успешно выполненные контракты (договора), заключенные на выполнение работ, оказание услуг по освещению деятельности государственных органов, органов местного самоуправления в средствах массовой информации (печатные издания (газеты) и сети Интернет (сетевые издания)), выполненные участником закупки</w:t>
      </w:r>
      <w:r>
        <w:rPr>
          <w:rFonts w:eastAsia="Calibri"/>
          <w:bCs/>
          <w:color w:val="auto"/>
          <w:sz w:val="26"/>
          <w:szCs w:val="26"/>
          <w:lang w:eastAsia="en-US"/>
        </w:rPr>
        <w:t>»</w:t>
      </w:r>
      <w:r w:rsidRPr="00C849A7">
        <w:rPr>
          <w:rFonts w:eastAsia="Calibri"/>
          <w:bCs/>
          <w:color w:val="auto"/>
          <w:sz w:val="26"/>
          <w:szCs w:val="26"/>
          <w:lang w:eastAsia="en-US"/>
        </w:rPr>
        <w:t>.</w:t>
      </w:r>
    </w:p>
    <w:p w:rsidR="005F6AEC" w:rsidRDefault="001B0E07" w:rsidP="006C0765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bCs/>
          <w:color w:val="auto"/>
          <w:sz w:val="26"/>
          <w:szCs w:val="26"/>
          <w:lang w:eastAsia="en-US"/>
        </w:rPr>
        <w:t>Изучив документы и сведения, представленные на заседании Комиссии</w:t>
      </w:r>
      <w:r w:rsidRPr="001B0E07">
        <w:rPr>
          <w:rFonts w:eastAsiaTheme="minorHAnsi"/>
          <w:bCs/>
          <w:color w:val="auto"/>
          <w:sz w:val="26"/>
          <w:szCs w:val="26"/>
          <w:lang w:eastAsia="en-US"/>
        </w:rPr>
        <w:t>, Комиссия приходит к выводу, что</w:t>
      </w:r>
      <w:r w:rsidRPr="001B0E07">
        <w:rPr>
          <w:rFonts w:eastAsiaTheme="minorHAnsi"/>
          <w:color w:val="auto"/>
          <w:sz w:val="26"/>
          <w:szCs w:val="26"/>
          <w:lang w:eastAsia="en-US"/>
        </w:rPr>
        <w:t xml:space="preserve"> представление в качестве подтверждения опыта сопоставимого характера исполненных контрактов (договоров) на </w:t>
      </w:r>
      <w:r w:rsidR="008D74D1" w:rsidRPr="008D74D1">
        <w:rPr>
          <w:rFonts w:eastAsiaTheme="minorHAnsi"/>
          <w:bCs/>
          <w:color w:val="auto"/>
          <w:sz w:val="26"/>
          <w:szCs w:val="26"/>
          <w:lang w:eastAsia="en-US"/>
        </w:rPr>
        <w:t>выполнение работ, оказание услуг по освещению деятельности государственных органов, органов местного самоуправления в средствах массовой информации (печатные издания (газеты) и сети Интернет (сетевые издания))</w:t>
      </w:r>
      <w:r w:rsidR="006C0765" w:rsidRPr="006C0765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6C0765">
        <w:rPr>
          <w:rFonts w:eastAsiaTheme="minorHAnsi"/>
          <w:color w:val="auto"/>
          <w:sz w:val="26"/>
          <w:szCs w:val="26"/>
          <w:lang w:eastAsia="en-US"/>
        </w:rPr>
        <w:t xml:space="preserve">не соответствует предмету закупки и </w:t>
      </w:r>
      <w:r w:rsidRPr="001B0E07">
        <w:rPr>
          <w:rFonts w:eastAsiaTheme="minorHAnsi"/>
          <w:color w:val="auto"/>
          <w:sz w:val="26"/>
          <w:szCs w:val="26"/>
          <w:lang w:eastAsia="en-US"/>
        </w:rPr>
        <w:t>противоречит положениям Закона о контрактной системе.</w:t>
      </w:r>
    </w:p>
    <w:p w:rsidR="00EE6BFC" w:rsidRPr="007F63FE" w:rsidRDefault="00EE6BFC" w:rsidP="00EE6BFC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F63FE">
        <w:rPr>
          <w:rFonts w:eastAsiaTheme="minorHAnsi"/>
          <w:color w:val="auto"/>
          <w:sz w:val="26"/>
          <w:szCs w:val="26"/>
          <w:lang w:eastAsia="en-US"/>
        </w:rPr>
        <w:t>Следовательно, довод жалобы Заявителя является обоснованным.</w:t>
      </w:r>
    </w:p>
    <w:p w:rsidR="001D2E68" w:rsidRDefault="001D2E68" w:rsidP="001D2E68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F63FE">
        <w:rPr>
          <w:rFonts w:eastAsiaTheme="minorHAnsi"/>
          <w:color w:val="auto"/>
          <w:sz w:val="26"/>
          <w:szCs w:val="26"/>
          <w:lang w:eastAsia="en-US"/>
        </w:rPr>
        <w:t>Таким образом, действия Заказчика нарушают пункт 8 части 1 статьи 54.3 Закона о контрактной системе и содержат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EE6BFC" w:rsidRPr="00EE6BFC" w:rsidRDefault="00EE6BFC" w:rsidP="00EE6BFC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2. </w:t>
      </w:r>
      <w:r w:rsidRPr="00EE6BFC">
        <w:rPr>
          <w:rFonts w:eastAsiaTheme="minorHAnsi"/>
          <w:color w:val="auto"/>
          <w:sz w:val="26"/>
          <w:szCs w:val="26"/>
          <w:lang w:eastAsia="en-US"/>
        </w:rPr>
        <w:t xml:space="preserve">Согласно доводу </w:t>
      </w:r>
      <w:r>
        <w:rPr>
          <w:rFonts w:eastAsiaTheme="minorHAnsi"/>
          <w:color w:val="auto"/>
          <w:sz w:val="26"/>
          <w:szCs w:val="26"/>
          <w:lang w:eastAsia="en-US"/>
        </w:rPr>
        <w:t>жалобы</w:t>
      </w:r>
      <w:r w:rsidRPr="00EE6BFC">
        <w:rPr>
          <w:rFonts w:eastAsiaTheme="minorHAnsi"/>
          <w:color w:val="auto"/>
          <w:sz w:val="26"/>
          <w:szCs w:val="26"/>
          <w:lang w:eastAsia="en-US"/>
        </w:rPr>
        <w:t xml:space="preserve"> Заявителя, Заказчиком </w:t>
      </w:r>
      <w:r w:rsidR="005239E9">
        <w:rPr>
          <w:rFonts w:eastAsiaTheme="minorHAnsi"/>
          <w:color w:val="auto"/>
          <w:sz w:val="26"/>
          <w:szCs w:val="26"/>
          <w:lang w:eastAsia="en-US"/>
        </w:rPr>
        <w:t>в Техническом задании</w:t>
      </w:r>
      <w:r w:rsidR="005239E9" w:rsidRPr="00EE6BFC">
        <w:rPr>
          <w:rFonts w:eastAsiaTheme="minorHAnsi"/>
          <w:color w:val="auto"/>
          <w:sz w:val="26"/>
          <w:szCs w:val="26"/>
          <w:lang w:eastAsia="en-US"/>
        </w:rPr>
        <w:t xml:space="preserve"> Конкурсной документации</w:t>
      </w:r>
      <w:r w:rsidR="005239E9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ненадлежащим образом установлен </w:t>
      </w:r>
      <w:r w:rsidR="00C66498">
        <w:rPr>
          <w:rFonts w:eastAsiaTheme="minorHAnsi"/>
          <w:color w:val="auto"/>
          <w:sz w:val="26"/>
          <w:szCs w:val="26"/>
          <w:lang w:eastAsia="en-US"/>
        </w:rPr>
        <w:t>объем оказания услуг.</w:t>
      </w:r>
      <w:r w:rsidRPr="00EE6BFC">
        <w:rPr>
          <w:rFonts w:eastAsiaTheme="minorHAnsi"/>
          <w:color w:val="auto"/>
          <w:sz w:val="26"/>
          <w:szCs w:val="26"/>
          <w:lang w:eastAsia="en-US"/>
        </w:rPr>
        <w:t xml:space="preserve"> </w:t>
      </w:r>
    </w:p>
    <w:p w:rsidR="00BE4672" w:rsidRDefault="00BE4672" w:rsidP="00C66498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В соответствии с Техническим заданием</w:t>
      </w:r>
      <w:r w:rsidRPr="00C66498">
        <w:rPr>
          <w:rFonts w:eastAsiaTheme="minorHAnsi"/>
          <w:color w:val="auto"/>
          <w:sz w:val="26"/>
          <w:szCs w:val="26"/>
          <w:lang w:eastAsia="en-US"/>
        </w:rPr>
        <w:t xml:space="preserve"> Конкурсной документации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Заказчиком установлен объем оказания услуг, а именно: «</w:t>
      </w:r>
      <w:r w:rsidRPr="00BE4672">
        <w:rPr>
          <w:rFonts w:eastAsiaTheme="minorHAnsi"/>
          <w:color w:val="auto"/>
          <w:sz w:val="26"/>
          <w:szCs w:val="26"/>
          <w:lang w:eastAsia="en-US"/>
        </w:rPr>
        <w:t>Объем публикаций за период действия контракта – не менее 135 полос</w:t>
      </w:r>
      <w:r>
        <w:rPr>
          <w:rFonts w:eastAsiaTheme="minorHAnsi"/>
          <w:color w:val="auto"/>
          <w:sz w:val="26"/>
          <w:szCs w:val="26"/>
          <w:lang w:eastAsia="en-US"/>
        </w:rPr>
        <w:t>».</w:t>
      </w:r>
    </w:p>
    <w:p w:rsidR="00BE4672" w:rsidRPr="00BE4672" w:rsidRDefault="00BE4672" w:rsidP="00BE4672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Вместе с тем, в </w:t>
      </w:r>
      <w:r w:rsidRPr="00BE4672">
        <w:rPr>
          <w:rFonts w:eastAsiaTheme="minorHAnsi"/>
          <w:color w:val="auto"/>
          <w:sz w:val="26"/>
          <w:szCs w:val="26"/>
          <w:lang w:eastAsia="en-US"/>
        </w:rPr>
        <w:t xml:space="preserve">пункте 3 «Технические характеристики и условия оказываемых услуг» </w:t>
      </w:r>
      <w:r>
        <w:rPr>
          <w:rFonts w:eastAsiaTheme="minorHAnsi"/>
          <w:color w:val="auto"/>
          <w:sz w:val="26"/>
          <w:szCs w:val="26"/>
          <w:lang w:eastAsia="en-US"/>
        </w:rPr>
        <w:t>Технического задания</w:t>
      </w:r>
      <w:r w:rsidR="00C66498" w:rsidRPr="00C66498">
        <w:rPr>
          <w:rFonts w:eastAsiaTheme="minorHAnsi"/>
          <w:color w:val="auto"/>
          <w:sz w:val="26"/>
          <w:szCs w:val="26"/>
          <w:lang w:eastAsia="en-US"/>
        </w:rPr>
        <w:t xml:space="preserve"> Конкурсной документации Заказчиком установлено, в том числе следующее: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«</w:t>
      </w:r>
      <w:r w:rsidRPr="00BE4672">
        <w:rPr>
          <w:rFonts w:eastAsiaTheme="minorHAnsi"/>
          <w:color w:val="auto"/>
          <w:sz w:val="26"/>
          <w:szCs w:val="26"/>
          <w:lang w:eastAsia="en-US"/>
        </w:rPr>
        <w:t>3.3. Объем публикаций за период действия контракта – не менее 72 полос</w:t>
      </w:r>
      <w:r>
        <w:rPr>
          <w:rFonts w:eastAsiaTheme="minorHAnsi"/>
          <w:color w:val="auto"/>
          <w:sz w:val="26"/>
          <w:szCs w:val="26"/>
          <w:lang w:eastAsia="en-US"/>
        </w:rPr>
        <w:t>».</w:t>
      </w:r>
    </w:p>
    <w:p w:rsidR="00BE4672" w:rsidRPr="00BE4672" w:rsidRDefault="00BE4672" w:rsidP="00672B7E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bCs/>
          <w:color w:val="auto"/>
          <w:sz w:val="26"/>
          <w:szCs w:val="26"/>
          <w:lang w:eastAsia="en-US"/>
        </w:rPr>
        <w:t>На основании изложенного</w:t>
      </w:r>
      <w:r w:rsidRPr="00BE4672">
        <w:rPr>
          <w:rFonts w:eastAsiaTheme="minorHAnsi"/>
          <w:bCs/>
          <w:color w:val="auto"/>
          <w:sz w:val="26"/>
          <w:szCs w:val="26"/>
          <w:lang w:eastAsia="en-US"/>
        </w:rPr>
        <w:t>, Комиссия приходит к выводу, что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672B7E">
        <w:rPr>
          <w:rFonts w:eastAsiaTheme="minorHAnsi"/>
          <w:color w:val="auto"/>
          <w:sz w:val="26"/>
          <w:szCs w:val="26"/>
          <w:lang w:eastAsia="en-US"/>
        </w:rPr>
        <w:t>действия Заказчика в части установления подобным образом объема оказания услуг вводят участников закупки в заблуждение и противореча</w:t>
      </w:r>
      <w:r w:rsidRPr="00BE4672">
        <w:rPr>
          <w:rFonts w:eastAsiaTheme="minorHAnsi"/>
          <w:color w:val="auto"/>
          <w:sz w:val="26"/>
          <w:szCs w:val="26"/>
          <w:lang w:eastAsia="en-US"/>
        </w:rPr>
        <w:t>т положениям Закона о контрактной системе.</w:t>
      </w:r>
    </w:p>
    <w:p w:rsidR="00C66498" w:rsidRPr="007F63FE" w:rsidRDefault="00672B7E" w:rsidP="00672B7E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F63FE">
        <w:rPr>
          <w:rFonts w:eastAsiaTheme="minorHAnsi"/>
          <w:color w:val="auto"/>
          <w:sz w:val="26"/>
          <w:szCs w:val="26"/>
          <w:lang w:eastAsia="en-US"/>
        </w:rPr>
        <w:t>Следовательно, довод жалобы Заявителя является обоснованным.</w:t>
      </w:r>
    </w:p>
    <w:p w:rsidR="00672B7E" w:rsidRDefault="00672B7E" w:rsidP="00672B7E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72B7E">
        <w:rPr>
          <w:rFonts w:eastAsiaTheme="minorHAnsi"/>
          <w:color w:val="auto"/>
          <w:sz w:val="26"/>
          <w:szCs w:val="26"/>
          <w:lang w:eastAsia="en-US"/>
        </w:rPr>
        <w:t>Таким образом, дей</w:t>
      </w:r>
      <w:r>
        <w:rPr>
          <w:rFonts w:eastAsiaTheme="minorHAnsi"/>
          <w:color w:val="auto"/>
          <w:sz w:val="26"/>
          <w:szCs w:val="26"/>
          <w:lang w:eastAsia="en-US"/>
        </w:rPr>
        <w:t>ствия Заказчика нарушают пункт 1</w:t>
      </w:r>
      <w:r w:rsidRPr="00672B7E">
        <w:rPr>
          <w:rFonts w:eastAsiaTheme="minorHAnsi"/>
          <w:color w:val="auto"/>
          <w:sz w:val="26"/>
          <w:szCs w:val="26"/>
          <w:lang w:eastAsia="en-US"/>
        </w:rPr>
        <w:t xml:space="preserve"> части 1 статьи 54.3 Закона о контрактной системе и содержат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672B7E" w:rsidRPr="00672B7E" w:rsidRDefault="00672B7E" w:rsidP="00672B7E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Вместе с тем, на заседании Комиссии установлено, что Заказчиком</w:t>
      </w:r>
      <w:r w:rsidRPr="00672B7E">
        <w:rPr>
          <w:rFonts w:eastAsiaTheme="minorHAnsi"/>
          <w:color w:val="auto"/>
          <w:sz w:val="26"/>
          <w:szCs w:val="26"/>
          <w:lang w:eastAsia="en-US"/>
        </w:rPr>
        <w:t>, Уполномоченным учреждением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09.02.2021</w:t>
      </w:r>
      <w:r w:rsidRPr="00672B7E">
        <w:rPr>
          <w:rFonts w:eastAsiaTheme="minorHAnsi"/>
          <w:color w:val="auto"/>
          <w:sz w:val="26"/>
          <w:szCs w:val="26"/>
          <w:lang w:eastAsia="en-US"/>
        </w:rPr>
        <w:t xml:space="preserve"> года внесены изменения в Конкурсную документацию в части довод</w:t>
      </w:r>
      <w:r>
        <w:rPr>
          <w:rFonts w:eastAsiaTheme="minorHAnsi"/>
          <w:color w:val="auto"/>
          <w:sz w:val="26"/>
          <w:szCs w:val="26"/>
          <w:lang w:eastAsia="en-US"/>
        </w:rPr>
        <w:t>ов</w:t>
      </w:r>
      <w:r w:rsidRPr="00672B7E">
        <w:rPr>
          <w:rFonts w:eastAsiaTheme="minorHAnsi"/>
          <w:color w:val="auto"/>
          <w:sz w:val="26"/>
          <w:szCs w:val="26"/>
          <w:lang w:eastAsia="en-US"/>
        </w:rPr>
        <w:t xml:space="preserve"> жалоб</w:t>
      </w:r>
      <w:r>
        <w:rPr>
          <w:rFonts w:eastAsiaTheme="minorHAnsi"/>
          <w:color w:val="auto"/>
          <w:sz w:val="26"/>
          <w:szCs w:val="26"/>
          <w:lang w:eastAsia="en-US"/>
        </w:rPr>
        <w:t>ы</w:t>
      </w:r>
      <w:r w:rsidRPr="00672B7E">
        <w:rPr>
          <w:rFonts w:eastAsiaTheme="minorHAnsi"/>
          <w:color w:val="auto"/>
          <w:sz w:val="26"/>
          <w:szCs w:val="26"/>
          <w:lang w:eastAsia="en-US"/>
        </w:rPr>
        <w:t xml:space="preserve"> Заявителя.</w:t>
      </w:r>
    </w:p>
    <w:p w:rsidR="00114A0C" w:rsidRDefault="00C25C33" w:rsidP="006C0765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F63FE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частью 1 статьи 2, </w:t>
      </w:r>
      <w:r w:rsidRPr="007F63FE">
        <w:rPr>
          <w:rFonts w:eastAsiaTheme="minorHAnsi"/>
          <w:color w:val="auto"/>
          <w:sz w:val="26"/>
          <w:szCs w:val="26"/>
          <w:lang w:eastAsia="en-US"/>
        </w:rPr>
        <w:br/>
        <w:t>частью 8 статьи 106, частью 1 статьи 112 Закона о контрактной системе, Комиссия,</w:t>
      </w:r>
    </w:p>
    <w:p w:rsidR="006C0765" w:rsidRPr="007F63FE" w:rsidRDefault="006C0765" w:rsidP="006C0765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FC72BC" w:rsidRDefault="0096131A" w:rsidP="006C0765">
      <w:pPr>
        <w:spacing w:before="0"/>
        <w:ind w:firstLine="696"/>
        <w:jc w:val="center"/>
        <w:rPr>
          <w:b/>
          <w:sz w:val="26"/>
          <w:szCs w:val="26"/>
        </w:rPr>
      </w:pPr>
      <w:r w:rsidRPr="007F63FE">
        <w:rPr>
          <w:b/>
          <w:sz w:val="26"/>
          <w:szCs w:val="26"/>
        </w:rPr>
        <w:t>РЕШИЛА:</w:t>
      </w:r>
    </w:p>
    <w:p w:rsidR="006C0765" w:rsidRPr="007F63FE" w:rsidRDefault="006C0765" w:rsidP="006C0765">
      <w:pPr>
        <w:spacing w:before="0"/>
        <w:ind w:firstLine="696"/>
        <w:rPr>
          <w:b/>
          <w:sz w:val="26"/>
          <w:szCs w:val="26"/>
        </w:rPr>
      </w:pPr>
    </w:p>
    <w:p w:rsidR="008971B9" w:rsidRPr="00672B7E" w:rsidRDefault="00EA18D9" w:rsidP="00672B7E">
      <w:pPr>
        <w:pStyle w:val="ListParagraph"/>
        <w:widowControl/>
        <w:numPr>
          <w:ilvl w:val="0"/>
          <w:numId w:val="2"/>
        </w:numPr>
        <w:tabs>
          <w:tab w:val="left" w:pos="709"/>
          <w:tab w:val="left" w:pos="993"/>
        </w:tabs>
        <w:spacing w:line="276" w:lineRule="auto"/>
        <w:ind w:left="0" w:firstLine="708"/>
        <w:jc w:val="both"/>
        <w:rPr>
          <w:bCs/>
          <w:iCs/>
          <w:sz w:val="26"/>
          <w:szCs w:val="26"/>
        </w:rPr>
      </w:pPr>
      <w:r>
        <w:rPr>
          <w:bCs/>
          <w:sz w:val="26"/>
          <w:szCs w:val="26"/>
        </w:rPr>
        <w:t>Признать жалоб</w:t>
      </w:r>
      <w:r w:rsidR="00B87F22">
        <w:rPr>
          <w:bCs/>
          <w:sz w:val="26"/>
          <w:szCs w:val="26"/>
        </w:rPr>
        <w:t>у</w:t>
      </w:r>
      <w:r w:rsidR="008971B9" w:rsidRPr="007F63FE">
        <w:rPr>
          <w:bCs/>
          <w:sz w:val="26"/>
          <w:szCs w:val="26"/>
        </w:rPr>
        <w:t xml:space="preserve"> </w:t>
      </w:r>
      <w:r w:rsidR="00672B7E" w:rsidRPr="00672B7E">
        <w:rPr>
          <w:bCs/>
          <w:iCs/>
          <w:sz w:val="26"/>
          <w:szCs w:val="26"/>
        </w:rPr>
        <w:t xml:space="preserve">ИП Мозгового Ивана Юрьевича </w:t>
      </w:r>
      <w:r w:rsidR="00B87F22" w:rsidRPr="00672B7E">
        <w:rPr>
          <w:bCs/>
          <w:sz w:val="26"/>
          <w:szCs w:val="26"/>
        </w:rPr>
        <w:t>обоснованной</w:t>
      </w:r>
      <w:r w:rsidR="008971B9" w:rsidRPr="00672B7E">
        <w:rPr>
          <w:bCs/>
          <w:sz w:val="26"/>
          <w:szCs w:val="26"/>
        </w:rPr>
        <w:t>.</w:t>
      </w:r>
    </w:p>
    <w:p w:rsidR="00EA18D9" w:rsidRDefault="00D863AD" w:rsidP="00C96748">
      <w:pPr>
        <w:pStyle w:val="ListParagraph"/>
        <w:numPr>
          <w:ilvl w:val="0"/>
          <w:numId w:val="2"/>
        </w:numPr>
        <w:tabs>
          <w:tab w:val="left" w:pos="851"/>
          <w:tab w:val="left" w:pos="993"/>
          <w:tab w:val="left" w:pos="1276"/>
        </w:tabs>
        <w:spacing w:line="276" w:lineRule="auto"/>
        <w:ind w:left="0" w:firstLine="708"/>
        <w:jc w:val="both"/>
        <w:rPr>
          <w:bCs/>
          <w:sz w:val="26"/>
          <w:szCs w:val="26"/>
        </w:rPr>
      </w:pPr>
      <w:r w:rsidRPr="007F63FE">
        <w:rPr>
          <w:bCs/>
          <w:sz w:val="26"/>
          <w:szCs w:val="26"/>
        </w:rPr>
        <w:t>Признать в действиях Заказчика, Уполномоченного учреждения нарушение</w:t>
      </w:r>
      <w:r w:rsidR="00EA18D9">
        <w:rPr>
          <w:bCs/>
          <w:sz w:val="26"/>
          <w:szCs w:val="26"/>
        </w:rPr>
        <w:t xml:space="preserve"> </w:t>
      </w:r>
      <w:r w:rsidR="00672B7E">
        <w:rPr>
          <w:rFonts w:eastAsiaTheme="minorHAnsi"/>
          <w:color w:val="auto"/>
          <w:sz w:val="26"/>
          <w:szCs w:val="26"/>
          <w:lang w:eastAsia="en-US"/>
        </w:rPr>
        <w:t>пунктов 1,</w:t>
      </w:r>
      <w:r w:rsidR="00070B7F" w:rsidRPr="007F63FE">
        <w:rPr>
          <w:rFonts w:eastAsiaTheme="minorHAnsi"/>
          <w:color w:val="auto"/>
          <w:sz w:val="26"/>
          <w:szCs w:val="26"/>
          <w:lang w:eastAsia="en-US"/>
        </w:rPr>
        <w:t xml:space="preserve"> 8 части 1 статьи 54.3</w:t>
      </w:r>
      <w:r w:rsidR="00EA18D9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AA3384" w:rsidRPr="007F63FE">
        <w:rPr>
          <w:bCs/>
          <w:sz w:val="26"/>
          <w:szCs w:val="26"/>
        </w:rPr>
        <w:t>Закона</w:t>
      </w:r>
      <w:r w:rsidRPr="007F63FE">
        <w:rPr>
          <w:bCs/>
          <w:sz w:val="26"/>
          <w:szCs w:val="26"/>
        </w:rPr>
        <w:t xml:space="preserve"> о контрактной системе.</w:t>
      </w:r>
    </w:p>
    <w:p w:rsidR="00E65D8A" w:rsidRPr="00BB013D" w:rsidRDefault="00EA18D9" w:rsidP="00C96748">
      <w:pPr>
        <w:pStyle w:val="ListParagraph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 w:line="276" w:lineRule="auto"/>
        <w:ind w:left="0" w:firstLine="696"/>
        <w:jc w:val="both"/>
        <w:rPr>
          <w:bCs/>
          <w:sz w:val="26"/>
          <w:szCs w:val="26"/>
        </w:rPr>
      </w:pPr>
      <w:r w:rsidRPr="00BB013D">
        <w:rPr>
          <w:bCs/>
          <w:sz w:val="26"/>
          <w:szCs w:val="26"/>
        </w:rPr>
        <w:t>З</w:t>
      </w:r>
      <w:r w:rsidR="00AB6613" w:rsidRPr="00BB013D">
        <w:rPr>
          <w:bCs/>
          <w:sz w:val="26"/>
          <w:szCs w:val="26"/>
        </w:rPr>
        <w:t xml:space="preserve">аказчику, </w:t>
      </w:r>
      <w:r w:rsidR="005E38D5" w:rsidRPr="00BB013D">
        <w:rPr>
          <w:bCs/>
          <w:sz w:val="26"/>
          <w:szCs w:val="26"/>
        </w:rPr>
        <w:t xml:space="preserve">Уполномоченному учреждению, </w:t>
      </w:r>
      <w:r w:rsidRPr="00BB013D">
        <w:rPr>
          <w:bCs/>
          <w:sz w:val="26"/>
          <w:szCs w:val="26"/>
        </w:rPr>
        <w:t>Конкурсной</w:t>
      </w:r>
      <w:r w:rsidR="00AB6613" w:rsidRPr="00BB013D">
        <w:rPr>
          <w:bCs/>
          <w:sz w:val="26"/>
          <w:szCs w:val="26"/>
        </w:rPr>
        <w:t xml:space="preserve"> комиссии, Оператору электронной площадки о</w:t>
      </w:r>
      <w:r w:rsidR="008C16BF" w:rsidRPr="00BB013D">
        <w:rPr>
          <w:bCs/>
          <w:sz w:val="26"/>
          <w:szCs w:val="26"/>
        </w:rPr>
        <w:t>бязательное для исполнения предписание об устранении нарушений Закона о контрактной системе</w:t>
      </w:r>
      <w:r w:rsidR="00BB013D" w:rsidRPr="00BB013D">
        <w:rPr>
          <w:bCs/>
          <w:sz w:val="26"/>
          <w:szCs w:val="26"/>
        </w:rPr>
        <w:t xml:space="preserve"> не выдавать</w:t>
      </w:r>
      <w:r w:rsidRPr="00BB013D">
        <w:rPr>
          <w:bCs/>
          <w:sz w:val="26"/>
          <w:szCs w:val="26"/>
        </w:rPr>
        <w:t>.</w:t>
      </w:r>
    </w:p>
    <w:p w:rsidR="00FC0177" w:rsidRPr="007F63FE" w:rsidRDefault="00EA18D9" w:rsidP="00C96748">
      <w:pPr>
        <w:widowControl/>
        <w:numPr>
          <w:ilvl w:val="0"/>
          <w:numId w:val="2"/>
        </w:numPr>
        <w:tabs>
          <w:tab w:val="left" w:pos="709"/>
          <w:tab w:val="left" w:pos="993"/>
        </w:tabs>
        <w:autoSpaceDE/>
        <w:autoSpaceDN/>
        <w:adjustRightInd/>
        <w:spacing w:before="0" w:line="276" w:lineRule="auto"/>
        <w:ind w:left="0" w:firstLine="708"/>
        <w:contextualSpacing/>
        <w:jc w:val="both"/>
        <w:rPr>
          <w:color w:val="auto"/>
          <w:sz w:val="26"/>
          <w:szCs w:val="26"/>
        </w:rPr>
      </w:pPr>
      <w:r w:rsidRPr="00BB013D">
        <w:rPr>
          <w:sz w:val="26"/>
          <w:szCs w:val="26"/>
        </w:rPr>
        <w:t>Передать м</w:t>
      </w:r>
      <w:r w:rsidR="00F208C7" w:rsidRPr="00BB013D">
        <w:rPr>
          <w:sz w:val="26"/>
          <w:szCs w:val="26"/>
        </w:rPr>
        <w:t>атериалы дел</w:t>
      </w:r>
      <w:r w:rsidR="00A354A2" w:rsidRPr="00BB013D">
        <w:rPr>
          <w:sz w:val="26"/>
          <w:szCs w:val="26"/>
        </w:rPr>
        <w:t>а</w:t>
      </w:r>
      <w:r w:rsidR="00A222F2" w:rsidRPr="00BB013D">
        <w:rPr>
          <w:sz w:val="26"/>
          <w:szCs w:val="26"/>
        </w:rPr>
        <w:t xml:space="preserve"> от </w:t>
      </w:r>
      <w:r w:rsidR="00BB013D">
        <w:rPr>
          <w:sz w:val="26"/>
          <w:szCs w:val="26"/>
        </w:rPr>
        <w:t>11</w:t>
      </w:r>
      <w:r w:rsidR="00070B7F" w:rsidRPr="00BB013D">
        <w:rPr>
          <w:sz w:val="26"/>
          <w:szCs w:val="26"/>
        </w:rPr>
        <w:t>.0</w:t>
      </w:r>
      <w:r w:rsidR="00BB013D">
        <w:rPr>
          <w:sz w:val="26"/>
          <w:szCs w:val="26"/>
        </w:rPr>
        <w:t>2</w:t>
      </w:r>
      <w:r w:rsidR="00070B7F" w:rsidRPr="00BB013D">
        <w:rPr>
          <w:sz w:val="26"/>
          <w:szCs w:val="26"/>
        </w:rPr>
        <w:t>.2021</w:t>
      </w:r>
      <w:r w:rsidR="000E1CBD" w:rsidRPr="00BB013D">
        <w:rPr>
          <w:sz w:val="26"/>
          <w:szCs w:val="26"/>
        </w:rPr>
        <w:t xml:space="preserve"> </w:t>
      </w:r>
      <w:r w:rsidRPr="00BB013D">
        <w:rPr>
          <w:sz w:val="26"/>
          <w:szCs w:val="26"/>
        </w:rPr>
        <w:t xml:space="preserve">№ </w:t>
      </w:r>
      <w:r w:rsidR="00A354A2" w:rsidRPr="00BB013D">
        <w:rPr>
          <w:sz w:val="26"/>
          <w:szCs w:val="26"/>
        </w:rPr>
        <w:t>50/06/</w:t>
      </w:r>
      <w:r w:rsidR="00BB013D" w:rsidRPr="00BB013D">
        <w:rPr>
          <w:sz w:val="26"/>
          <w:szCs w:val="26"/>
        </w:rPr>
        <w:t>4123ип</w:t>
      </w:r>
      <w:r w:rsidR="00A354A2" w:rsidRPr="00BB013D">
        <w:rPr>
          <w:sz w:val="26"/>
          <w:szCs w:val="26"/>
        </w:rPr>
        <w:t xml:space="preserve">/21 </w:t>
      </w:r>
      <w:r w:rsidR="00A222F2" w:rsidRPr="00BB013D">
        <w:rPr>
          <w:sz w:val="26"/>
          <w:szCs w:val="26"/>
        </w:rPr>
        <w:t>по выявленным нарушениям Закона о контрактной системе соответствующему должностному лицу Управления для рассмотрения</w:t>
      </w:r>
      <w:r w:rsidR="00A222F2" w:rsidRPr="007F63FE">
        <w:rPr>
          <w:sz w:val="26"/>
          <w:szCs w:val="26"/>
        </w:rPr>
        <w:t xml:space="preserve"> вопроса о возбуждении дел об административных правонарушениях.</w:t>
      </w:r>
    </w:p>
    <w:p w:rsidR="00253DB5" w:rsidRPr="007F63FE" w:rsidRDefault="001C2F47" w:rsidP="00C96748">
      <w:pPr>
        <w:widowControl/>
        <w:spacing w:before="0" w:line="276" w:lineRule="auto"/>
        <w:ind w:firstLine="696"/>
        <w:jc w:val="both"/>
        <w:rPr>
          <w:color w:val="auto"/>
          <w:sz w:val="26"/>
          <w:szCs w:val="26"/>
        </w:rPr>
      </w:pPr>
      <w:r w:rsidRPr="007F63FE">
        <w:rPr>
          <w:color w:val="auto"/>
          <w:sz w:val="26"/>
          <w:szCs w:val="26"/>
        </w:rPr>
        <w:t xml:space="preserve">Настоящее решение может быть обжаловано в суде, арбитражном суде </w:t>
      </w:r>
      <w:r w:rsidR="00BF1376" w:rsidRPr="007F63FE">
        <w:rPr>
          <w:color w:val="auto"/>
          <w:sz w:val="26"/>
          <w:szCs w:val="26"/>
        </w:rPr>
        <w:br/>
      </w:r>
      <w:r w:rsidRPr="007F63FE">
        <w:rPr>
          <w:color w:val="auto"/>
          <w:sz w:val="26"/>
          <w:szCs w:val="26"/>
        </w:rPr>
        <w:t>в течение трех месяцев в установленном законом порядке.</w:t>
      </w:r>
    </w:p>
    <w:p w:rsidR="00070B7F" w:rsidRPr="007F63FE" w:rsidRDefault="00070B7F" w:rsidP="00AA750B">
      <w:pPr>
        <w:widowControl/>
        <w:spacing w:before="0"/>
        <w:ind w:firstLine="0"/>
        <w:jc w:val="both"/>
        <w:rPr>
          <w:color w:val="auto"/>
          <w:sz w:val="26"/>
          <w:szCs w:val="26"/>
        </w:rPr>
      </w:pPr>
    </w:p>
    <w:p w:rsidR="00C96748" w:rsidRDefault="00C96748" w:rsidP="00AA750B">
      <w:pPr>
        <w:widowControl/>
        <w:spacing w:before="0"/>
        <w:ind w:firstLine="0"/>
        <w:jc w:val="both"/>
        <w:rPr>
          <w:color w:val="auto"/>
          <w:sz w:val="26"/>
          <w:szCs w:val="26"/>
        </w:rPr>
      </w:pPr>
    </w:p>
    <w:p w:rsidR="004755D4" w:rsidRDefault="004755D4" w:rsidP="00AA750B">
      <w:pPr>
        <w:widowControl/>
        <w:spacing w:before="0"/>
        <w:ind w:firstLine="0"/>
        <w:jc w:val="both"/>
        <w:rPr>
          <w:color w:val="auto"/>
          <w:sz w:val="26"/>
          <w:szCs w:val="26"/>
        </w:rPr>
      </w:pPr>
    </w:p>
    <w:p w:rsidR="00253DB5" w:rsidRPr="007F63FE" w:rsidRDefault="00253DB5" w:rsidP="00AA750B">
      <w:pPr>
        <w:spacing w:before="0"/>
        <w:ind w:firstLine="0"/>
        <w:rPr>
          <w:bCs/>
          <w:sz w:val="16"/>
          <w:szCs w:val="16"/>
        </w:rPr>
      </w:pPr>
      <w:bookmarkStart w:id="0" w:name="_GoBack"/>
      <w:bookmarkEnd w:id="0"/>
    </w:p>
    <w:sectPr w:rsidR="00253DB5" w:rsidRPr="007F63FE" w:rsidSect="004755D4">
      <w:headerReference w:type="even" r:id="rId8"/>
      <w:headerReference w:type="defaul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1E9D" w:rsidRDefault="00171E9D" w:rsidP="00F963A7">
      <w:pPr>
        <w:spacing w:before="0"/>
      </w:pPr>
      <w:r>
        <w:separator/>
      </w:r>
    </w:p>
  </w:endnote>
  <w:endnote w:type="continuationSeparator" w:id="0">
    <w:p w:rsidR="00171E9D" w:rsidRDefault="00171E9D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1E9D" w:rsidRDefault="00171E9D" w:rsidP="00F963A7">
      <w:pPr>
        <w:spacing w:before="0"/>
      </w:pPr>
      <w:r>
        <w:separator/>
      </w:r>
    </w:p>
  </w:footnote>
  <w:footnote w:type="continuationSeparator" w:id="0">
    <w:p w:rsidR="00171E9D" w:rsidRDefault="00171E9D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74179438"/>
    </w:sdtPr>
    <w:sdtEndPr/>
    <w:sdtContent>
      <w:p w:rsidR="00171E9D" w:rsidRDefault="001E544E" w:rsidP="00BE305D">
        <w:pPr>
          <w:pStyle w:val="Header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A7139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171E9D" w:rsidRDefault="00171E9D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83264820"/>
    </w:sdtPr>
    <w:sdtEndPr>
      <w:rPr>
        <w:sz w:val="28"/>
        <w:szCs w:val="28"/>
      </w:rPr>
    </w:sdtEndPr>
    <w:sdtContent>
      <w:p w:rsidR="00171E9D" w:rsidRPr="00405411" w:rsidRDefault="00171E9D" w:rsidP="00C24037">
        <w:pPr>
          <w:pStyle w:val="Header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3A7139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:rsidR="00171E9D" w:rsidRDefault="00171E9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1" w15:restartNumberingAfterBreak="0">
    <w:nsid w:val="105B2E06"/>
    <w:multiLevelType w:val="hybridMultilevel"/>
    <w:tmpl w:val="E2741B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566704E"/>
    <w:multiLevelType w:val="hybridMultilevel"/>
    <w:tmpl w:val="900CA25A"/>
    <w:lvl w:ilvl="0" w:tplc="01ECFE32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4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5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7" w15:restartNumberingAfterBreak="0">
    <w:nsid w:val="4D5150D5"/>
    <w:multiLevelType w:val="hybridMultilevel"/>
    <w:tmpl w:val="6C768908"/>
    <w:lvl w:ilvl="0" w:tplc="58E0E70C">
      <w:start w:val="1"/>
      <w:numFmt w:val="decimal"/>
      <w:lvlText w:val="%1."/>
      <w:lvlJc w:val="left"/>
      <w:pPr>
        <w:ind w:left="1068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9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0" w15:restartNumberingAfterBreak="0">
    <w:nsid w:val="4F941979"/>
    <w:multiLevelType w:val="hybridMultilevel"/>
    <w:tmpl w:val="8D8809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3621" w:hanging="360"/>
      </w:pPr>
    </w:lvl>
    <w:lvl w:ilvl="1" w:tplc="04190019">
      <w:start w:val="1"/>
      <w:numFmt w:val="lowerLetter"/>
      <w:lvlText w:val="%2."/>
      <w:lvlJc w:val="left"/>
      <w:pPr>
        <w:ind w:left="4341" w:hanging="360"/>
      </w:pPr>
    </w:lvl>
    <w:lvl w:ilvl="2" w:tplc="0419001B" w:tentative="1">
      <w:start w:val="1"/>
      <w:numFmt w:val="lowerRoman"/>
      <w:lvlText w:val="%3."/>
      <w:lvlJc w:val="right"/>
      <w:pPr>
        <w:ind w:left="5061" w:hanging="180"/>
      </w:pPr>
    </w:lvl>
    <w:lvl w:ilvl="3" w:tplc="0419000F" w:tentative="1">
      <w:start w:val="1"/>
      <w:numFmt w:val="decimal"/>
      <w:lvlText w:val="%4."/>
      <w:lvlJc w:val="left"/>
      <w:pPr>
        <w:ind w:left="5781" w:hanging="360"/>
      </w:pPr>
    </w:lvl>
    <w:lvl w:ilvl="4" w:tplc="04190019" w:tentative="1">
      <w:start w:val="1"/>
      <w:numFmt w:val="lowerLetter"/>
      <w:lvlText w:val="%5."/>
      <w:lvlJc w:val="left"/>
      <w:pPr>
        <w:ind w:left="6501" w:hanging="360"/>
      </w:pPr>
    </w:lvl>
    <w:lvl w:ilvl="5" w:tplc="0419001B" w:tentative="1">
      <w:start w:val="1"/>
      <w:numFmt w:val="lowerRoman"/>
      <w:lvlText w:val="%6."/>
      <w:lvlJc w:val="right"/>
      <w:pPr>
        <w:ind w:left="7221" w:hanging="180"/>
      </w:pPr>
    </w:lvl>
    <w:lvl w:ilvl="6" w:tplc="0419000F" w:tentative="1">
      <w:start w:val="1"/>
      <w:numFmt w:val="decimal"/>
      <w:lvlText w:val="%7."/>
      <w:lvlJc w:val="left"/>
      <w:pPr>
        <w:ind w:left="7941" w:hanging="360"/>
      </w:pPr>
    </w:lvl>
    <w:lvl w:ilvl="7" w:tplc="04190019" w:tentative="1">
      <w:start w:val="1"/>
      <w:numFmt w:val="lowerLetter"/>
      <w:lvlText w:val="%8."/>
      <w:lvlJc w:val="left"/>
      <w:pPr>
        <w:ind w:left="8661" w:hanging="360"/>
      </w:pPr>
    </w:lvl>
    <w:lvl w:ilvl="8" w:tplc="0419001B" w:tentative="1">
      <w:start w:val="1"/>
      <w:numFmt w:val="lowerRoman"/>
      <w:lvlText w:val="%9."/>
      <w:lvlJc w:val="right"/>
      <w:pPr>
        <w:ind w:left="9381" w:hanging="180"/>
      </w:pPr>
    </w:lvl>
  </w:abstractNum>
  <w:abstractNum w:abstractNumId="13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5EB0458A"/>
    <w:multiLevelType w:val="hybridMultilevel"/>
    <w:tmpl w:val="CE94B340"/>
    <w:lvl w:ilvl="0" w:tplc="CC4878F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 w15:restartNumberingAfterBreak="0">
    <w:nsid w:val="6F491345"/>
    <w:multiLevelType w:val="hybridMultilevel"/>
    <w:tmpl w:val="957AF2B8"/>
    <w:lvl w:ilvl="0" w:tplc="E96EAE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6"/>
  </w:num>
  <w:num w:numId="4">
    <w:abstractNumId w:val="4"/>
  </w:num>
  <w:num w:numId="5">
    <w:abstractNumId w:val="15"/>
  </w:num>
  <w:num w:numId="6">
    <w:abstractNumId w:val="18"/>
  </w:num>
  <w:num w:numId="7">
    <w:abstractNumId w:val="16"/>
  </w:num>
  <w:num w:numId="8">
    <w:abstractNumId w:val="0"/>
  </w:num>
  <w:num w:numId="9">
    <w:abstractNumId w:val="12"/>
  </w:num>
  <w:num w:numId="10">
    <w:abstractNumId w:val="13"/>
  </w:num>
  <w:num w:numId="11">
    <w:abstractNumId w:val="2"/>
  </w:num>
  <w:num w:numId="12">
    <w:abstractNumId w:val="11"/>
  </w:num>
  <w:num w:numId="13">
    <w:abstractNumId w:val="8"/>
  </w:num>
  <w:num w:numId="14">
    <w:abstractNumId w:val="5"/>
  </w:num>
  <w:num w:numId="15">
    <w:abstractNumId w:val="1"/>
  </w:num>
  <w:num w:numId="16">
    <w:abstractNumId w:val="10"/>
  </w:num>
  <w:num w:numId="17">
    <w:abstractNumId w:val="14"/>
  </w:num>
  <w:num w:numId="18">
    <w:abstractNumId w:val="17"/>
  </w:num>
  <w:num w:numId="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EC2"/>
    <w:rsid w:val="00004CCB"/>
    <w:rsid w:val="00005DBB"/>
    <w:rsid w:val="00006E69"/>
    <w:rsid w:val="0001243E"/>
    <w:rsid w:val="00021E72"/>
    <w:rsid w:val="00026723"/>
    <w:rsid w:val="00026BEF"/>
    <w:rsid w:val="00026DD7"/>
    <w:rsid w:val="00035AEB"/>
    <w:rsid w:val="00036731"/>
    <w:rsid w:val="00050150"/>
    <w:rsid w:val="000505A4"/>
    <w:rsid w:val="0005323D"/>
    <w:rsid w:val="00053CB1"/>
    <w:rsid w:val="00061255"/>
    <w:rsid w:val="0006188A"/>
    <w:rsid w:val="00062C5A"/>
    <w:rsid w:val="00062E5E"/>
    <w:rsid w:val="00064354"/>
    <w:rsid w:val="00066914"/>
    <w:rsid w:val="00070B7F"/>
    <w:rsid w:val="00071804"/>
    <w:rsid w:val="000731DC"/>
    <w:rsid w:val="00075418"/>
    <w:rsid w:val="00075B18"/>
    <w:rsid w:val="000818FE"/>
    <w:rsid w:val="0008480F"/>
    <w:rsid w:val="00090552"/>
    <w:rsid w:val="00092FA2"/>
    <w:rsid w:val="000930D5"/>
    <w:rsid w:val="00093E04"/>
    <w:rsid w:val="000A0529"/>
    <w:rsid w:val="000A15CD"/>
    <w:rsid w:val="000A183B"/>
    <w:rsid w:val="000A548A"/>
    <w:rsid w:val="000B1F25"/>
    <w:rsid w:val="000B2789"/>
    <w:rsid w:val="000C19D2"/>
    <w:rsid w:val="000C5FB1"/>
    <w:rsid w:val="000C6B6C"/>
    <w:rsid w:val="000D2788"/>
    <w:rsid w:val="000D5C39"/>
    <w:rsid w:val="000E1CBD"/>
    <w:rsid w:val="000E3D64"/>
    <w:rsid w:val="000E6724"/>
    <w:rsid w:val="000F021F"/>
    <w:rsid w:val="000F23CC"/>
    <w:rsid w:val="000F34F1"/>
    <w:rsid w:val="000F463B"/>
    <w:rsid w:val="000F4654"/>
    <w:rsid w:val="000F5D2C"/>
    <w:rsid w:val="00101069"/>
    <w:rsid w:val="0010183C"/>
    <w:rsid w:val="00101B5C"/>
    <w:rsid w:val="0010244B"/>
    <w:rsid w:val="001030D6"/>
    <w:rsid w:val="00106E7A"/>
    <w:rsid w:val="0011357B"/>
    <w:rsid w:val="00114A0C"/>
    <w:rsid w:val="001155F5"/>
    <w:rsid w:val="00116C13"/>
    <w:rsid w:val="001219F5"/>
    <w:rsid w:val="001223DB"/>
    <w:rsid w:val="00122CD4"/>
    <w:rsid w:val="001232C8"/>
    <w:rsid w:val="001237EC"/>
    <w:rsid w:val="00137CFC"/>
    <w:rsid w:val="00141666"/>
    <w:rsid w:val="00161481"/>
    <w:rsid w:val="00161559"/>
    <w:rsid w:val="001620AC"/>
    <w:rsid w:val="001624AD"/>
    <w:rsid w:val="00162D1C"/>
    <w:rsid w:val="00162F73"/>
    <w:rsid w:val="001647AB"/>
    <w:rsid w:val="0016652F"/>
    <w:rsid w:val="00171E9D"/>
    <w:rsid w:val="00172C63"/>
    <w:rsid w:val="001730FB"/>
    <w:rsid w:val="0017506D"/>
    <w:rsid w:val="00176FFE"/>
    <w:rsid w:val="00177A18"/>
    <w:rsid w:val="001801B2"/>
    <w:rsid w:val="001834CE"/>
    <w:rsid w:val="00187AF0"/>
    <w:rsid w:val="0019568E"/>
    <w:rsid w:val="001A50D8"/>
    <w:rsid w:val="001A7248"/>
    <w:rsid w:val="001B03C3"/>
    <w:rsid w:val="001B0E07"/>
    <w:rsid w:val="001B2B3A"/>
    <w:rsid w:val="001B4214"/>
    <w:rsid w:val="001B4F20"/>
    <w:rsid w:val="001B6C87"/>
    <w:rsid w:val="001C2F47"/>
    <w:rsid w:val="001C5617"/>
    <w:rsid w:val="001C650C"/>
    <w:rsid w:val="001D2E68"/>
    <w:rsid w:val="001D5D25"/>
    <w:rsid w:val="001D72CA"/>
    <w:rsid w:val="001D792F"/>
    <w:rsid w:val="001E17FE"/>
    <w:rsid w:val="001E544E"/>
    <w:rsid w:val="001E6F79"/>
    <w:rsid w:val="001F693F"/>
    <w:rsid w:val="002037F3"/>
    <w:rsid w:val="002049FA"/>
    <w:rsid w:val="002059AC"/>
    <w:rsid w:val="002101A4"/>
    <w:rsid w:val="0021414D"/>
    <w:rsid w:val="0021634D"/>
    <w:rsid w:val="00222EE4"/>
    <w:rsid w:val="00227F80"/>
    <w:rsid w:val="0023482C"/>
    <w:rsid w:val="0023502B"/>
    <w:rsid w:val="00241AD4"/>
    <w:rsid w:val="002441F5"/>
    <w:rsid w:val="00250B23"/>
    <w:rsid w:val="00253DB5"/>
    <w:rsid w:val="002549B4"/>
    <w:rsid w:val="00256B28"/>
    <w:rsid w:val="002633ED"/>
    <w:rsid w:val="00265709"/>
    <w:rsid w:val="0026580B"/>
    <w:rsid w:val="002661F1"/>
    <w:rsid w:val="00271043"/>
    <w:rsid w:val="002738F2"/>
    <w:rsid w:val="00273FDE"/>
    <w:rsid w:val="0027508A"/>
    <w:rsid w:val="0027697F"/>
    <w:rsid w:val="002804B4"/>
    <w:rsid w:val="002827FB"/>
    <w:rsid w:val="00285F76"/>
    <w:rsid w:val="00286ED1"/>
    <w:rsid w:val="00290A60"/>
    <w:rsid w:val="0029381E"/>
    <w:rsid w:val="00296C2D"/>
    <w:rsid w:val="00297B67"/>
    <w:rsid w:val="002A409E"/>
    <w:rsid w:val="002A7AA8"/>
    <w:rsid w:val="002B5445"/>
    <w:rsid w:val="002B5942"/>
    <w:rsid w:val="002C0054"/>
    <w:rsid w:val="002C3F15"/>
    <w:rsid w:val="002C6331"/>
    <w:rsid w:val="002D3005"/>
    <w:rsid w:val="002D54E0"/>
    <w:rsid w:val="002D695F"/>
    <w:rsid w:val="002D7475"/>
    <w:rsid w:val="002F1953"/>
    <w:rsid w:val="002F5495"/>
    <w:rsid w:val="00300148"/>
    <w:rsid w:val="00300FFB"/>
    <w:rsid w:val="003064EB"/>
    <w:rsid w:val="00307536"/>
    <w:rsid w:val="003076DE"/>
    <w:rsid w:val="0031478F"/>
    <w:rsid w:val="00324BDD"/>
    <w:rsid w:val="00325A6F"/>
    <w:rsid w:val="00330F15"/>
    <w:rsid w:val="00331F15"/>
    <w:rsid w:val="003327DE"/>
    <w:rsid w:val="00340B72"/>
    <w:rsid w:val="00344CA7"/>
    <w:rsid w:val="003456DB"/>
    <w:rsid w:val="00356066"/>
    <w:rsid w:val="00357468"/>
    <w:rsid w:val="00362A71"/>
    <w:rsid w:val="00365531"/>
    <w:rsid w:val="00365D71"/>
    <w:rsid w:val="003670DB"/>
    <w:rsid w:val="00367234"/>
    <w:rsid w:val="00372928"/>
    <w:rsid w:val="00374202"/>
    <w:rsid w:val="00374453"/>
    <w:rsid w:val="003762C7"/>
    <w:rsid w:val="003814C7"/>
    <w:rsid w:val="00383CCC"/>
    <w:rsid w:val="003844A3"/>
    <w:rsid w:val="0038760A"/>
    <w:rsid w:val="00390D97"/>
    <w:rsid w:val="00393267"/>
    <w:rsid w:val="003935E3"/>
    <w:rsid w:val="00393602"/>
    <w:rsid w:val="003942AB"/>
    <w:rsid w:val="00396160"/>
    <w:rsid w:val="003962A8"/>
    <w:rsid w:val="003A07CA"/>
    <w:rsid w:val="003A3C55"/>
    <w:rsid w:val="003A3C5C"/>
    <w:rsid w:val="003A6F3E"/>
    <w:rsid w:val="003A7139"/>
    <w:rsid w:val="003B07D1"/>
    <w:rsid w:val="003B0CAB"/>
    <w:rsid w:val="003B4224"/>
    <w:rsid w:val="003B533D"/>
    <w:rsid w:val="003B598F"/>
    <w:rsid w:val="003C0006"/>
    <w:rsid w:val="003C0F83"/>
    <w:rsid w:val="003C15BE"/>
    <w:rsid w:val="003C297D"/>
    <w:rsid w:val="003C2EE6"/>
    <w:rsid w:val="003C688E"/>
    <w:rsid w:val="003E2B2C"/>
    <w:rsid w:val="003E36BA"/>
    <w:rsid w:val="00400551"/>
    <w:rsid w:val="00400A04"/>
    <w:rsid w:val="00401B5D"/>
    <w:rsid w:val="00402464"/>
    <w:rsid w:val="00404E50"/>
    <w:rsid w:val="00405411"/>
    <w:rsid w:val="004060F3"/>
    <w:rsid w:val="00411AF4"/>
    <w:rsid w:val="0041541B"/>
    <w:rsid w:val="00426642"/>
    <w:rsid w:val="00431006"/>
    <w:rsid w:val="00431744"/>
    <w:rsid w:val="00434B97"/>
    <w:rsid w:val="0043688B"/>
    <w:rsid w:val="0043766F"/>
    <w:rsid w:val="004400DB"/>
    <w:rsid w:val="0044037F"/>
    <w:rsid w:val="00444FA3"/>
    <w:rsid w:val="00445EEF"/>
    <w:rsid w:val="00446681"/>
    <w:rsid w:val="004512DD"/>
    <w:rsid w:val="00454FEC"/>
    <w:rsid w:val="004632E4"/>
    <w:rsid w:val="0046404A"/>
    <w:rsid w:val="004657A1"/>
    <w:rsid w:val="00465F66"/>
    <w:rsid w:val="00467F8F"/>
    <w:rsid w:val="0047129A"/>
    <w:rsid w:val="004743A3"/>
    <w:rsid w:val="004746FB"/>
    <w:rsid w:val="00474848"/>
    <w:rsid w:val="004755D4"/>
    <w:rsid w:val="00480EC4"/>
    <w:rsid w:val="00480FE1"/>
    <w:rsid w:val="00481C22"/>
    <w:rsid w:val="004839BC"/>
    <w:rsid w:val="0049129C"/>
    <w:rsid w:val="00493480"/>
    <w:rsid w:val="00493C85"/>
    <w:rsid w:val="00494785"/>
    <w:rsid w:val="004961F7"/>
    <w:rsid w:val="004A2CFD"/>
    <w:rsid w:val="004A36EA"/>
    <w:rsid w:val="004A676D"/>
    <w:rsid w:val="004B0471"/>
    <w:rsid w:val="004B38CC"/>
    <w:rsid w:val="004C0416"/>
    <w:rsid w:val="004D056B"/>
    <w:rsid w:val="004D2E8F"/>
    <w:rsid w:val="004D5D4C"/>
    <w:rsid w:val="004D7327"/>
    <w:rsid w:val="004F1CEC"/>
    <w:rsid w:val="00500948"/>
    <w:rsid w:val="00500F24"/>
    <w:rsid w:val="00504288"/>
    <w:rsid w:val="005060E8"/>
    <w:rsid w:val="00507E98"/>
    <w:rsid w:val="00514678"/>
    <w:rsid w:val="00515262"/>
    <w:rsid w:val="00520D7F"/>
    <w:rsid w:val="00522BCF"/>
    <w:rsid w:val="0052355C"/>
    <w:rsid w:val="005239E9"/>
    <w:rsid w:val="0052438A"/>
    <w:rsid w:val="0052499A"/>
    <w:rsid w:val="00526218"/>
    <w:rsid w:val="00530004"/>
    <w:rsid w:val="0053379A"/>
    <w:rsid w:val="0053459E"/>
    <w:rsid w:val="0053679A"/>
    <w:rsid w:val="005408E5"/>
    <w:rsid w:val="00541F29"/>
    <w:rsid w:val="00551638"/>
    <w:rsid w:val="00553E99"/>
    <w:rsid w:val="00555A8C"/>
    <w:rsid w:val="005560F9"/>
    <w:rsid w:val="00556881"/>
    <w:rsid w:val="00557622"/>
    <w:rsid w:val="005629D2"/>
    <w:rsid w:val="00565913"/>
    <w:rsid w:val="00572F70"/>
    <w:rsid w:val="00573D97"/>
    <w:rsid w:val="0057694A"/>
    <w:rsid w:val="00576E58"/>
    <w:rsid w:val="00577CC2"/>
    <w:rsid w:val="005840C8"/>
    <w:rsid w:val="0059764C"/>
    <w:rsid w:val="005A2E0C"/>
    <w:rsid w:val="005A4427"/>
    <w:rsid w:val="005B319B"/>
    <w:rsid w:val="005B7796"/>
    <w:rsid w:val="005C1E98"/>
    <w:rsid w:val="005C77CD"/>
    <w:rsid w:val="005D2C92"/>
    <w:rsid w:val="005D7D45"/>
    <w:rsid w:val="005E29E7"/>
    <w:rsid w:val="005E38D5"/>
    <w:rsid w:val="005E4359"/>
    <w:rsid w:val="005E63CA"/>
    <w:rsid w:val="005E7910"/>
    <w:rsid w:val="005F0A82"/>
    <w:rsid w:val="005F4614"/>
    <w:rsid w:val="005F66AD"/>
    <w:rsid w:val="005F6AEC"/>
    <w:rsid w:val="005F7752"/>
    <w:rsid w:val="00603C6D"/>
    <w:rsid w:val="00607BAE"/>
    <w:rsid w:val="00610B17"/>
    <w:rsid w:val="00621540"/>
    <w:rsid w:val="006223BE"/>
    <w:rsid w:val="006236BF"/>
    <w:rsid w:val="006239BF"/>
    <w:rsid w:val="006239F5"/>
    <w:rsid w:val="006301A9"/>
    <w:rsid w:val="00632788"/>
    <w:rsid w:val="00632E75"/>
    <w:rsid w:val="00633A90"/>
    <w:rsid w:val="0063511B"/>
    <w:rsid w:val="006373D5"/>
    <w:rsid w:val="00637D6D"/>
    <w:rsid w:val="00641531"/>
    <w:rsid w:val="00641BC9"/>
    <w:rsid w:val="00644270"/>
    <w:rsid w:val="00651541"/>
    <w:rsid w:val="00652B82"/>
    <w:rsid w:val="00655943"/>
    <w:rsid w:val="00656131"/>
    <w:rsid w:val="00656EA5"/>
    <w:rsid w:val="00663887"/>
    <w:rsid w:val="006644E5"/>
    <w:rsid w:val="00665357"/>
    <w:rsid w:val="0066553F"/>
    <w:rsid w:val="00667959"/>
    <w:rsid w:val="00672743"/>
    <w:rsid w:val="00672B7E"/>
    <w:rsid w:val="00672D7D"/>
    <w:rsid w:val="006733B5"/>
    <w:rsid w:val="0067511A"/>
    <w:rsid w:val="0067527E"/>
    <w:rsid w:val="00677B29"/>
    <w:rsid w:val="006811DF"/>
    <w:rsid w:val="00682E89"/>
    <w:rsid w:val="006935F7"/>
    <w:rsid w:val="0069412D"/>
    <w:rsid w:val="00694486"/>
    <w:rsid w:val="00695BF9"/>
    <w:rsid w:val="006A0D34"/>
    <w:rsid w:val="006A4B58"/>
    <w:rsid w:val="006A6BE3"/>
    <w:rsid w:val="006B273C"/>
    <w:rsid w:val="006B46CE"/>
    <w:rsid w:val="006B6970"/>
    <w:rsid w:val="006C0765"/>
    <w:rsid w:val="006C2584"/>
    <w:rsid w:val="006C62A3"/>
    <w:rsid w:val="006D1C7B"/>
    <w:rsid w:val="006E1F84"/>
    <w:rsid w:val="006E25DB"/>
    <w:rsid w:val="006E2C95"/>
    <w:rsid w:val="006E5B00"/>
    <w:rsid w:val="006E77EB"/>
    <w:rsid w:val="006F086B"/>
    <w:rsid w:val="006F15F9"/>
    <w:rsid w:val="006F26D2"/>
    <w:rsid w:val="006F5B96"/>
    <w:rsid w:val="006F77A3"/>
    <w:rsid w:val="00700BEB"/>
    <w:rsid w:val="00704110"/>
    <w:rsid w:val="0071226E"/>
    <w:rsid w:val="00713FAC"/>
    <w:rsid w:val="007162ED"/>
    <w:rsid w:val="007178D1"/>
    <w:rsid w:val="00722CE7"/>
    <w:rsid w:val="007255A5"/>
    <w:rsid w:val="007276D1"/>
    <w:rsid w:val="007320AE"/>
    <w:rsid w:val="00734FF0"/>
    <w:rsid w:val="007368AB"/>
    <w:rsid w:val="00741010"/>
    <w:rsid w:val="00746BFF"/>
    <w:rsid w:val="00751166"/>
    <w:rsid w:val="00752059"/>
    <w:rsid w:val="00753F27"/>
    <w:rsid w:val="00754CCD"/>
    <w:rsid w:val="007658E3"/>
    <w:rsid w:val="0077102C"/>
    <w:rsid w:val="00772338"/>
    <w:rsid w:val="0077409D"/>
    <w:rsid w:val="00777205"/>
    <w:rsid w:val="00777915"/>
    <w:rsid w:val="00783183"/>
    <w:rsid w:val="00783388"/>
    <w:rsid w:val="007911E3"/>
    <w:rsid w:val="007940FC"/>
    <w:rsid w:val="00794BE1"/>
    <w:rsid w:val="00795CCB"/>
    <w:rsid w:val="00797F15"/>
    <w:rsid w:val="007A1F56"/>
    <w:rsid w:val="007A3232"/>
    <w:rsid w:val="007A5CEA"/>
    <w:rsid w:val="007B3354"/>
    <w:rsid w:val="007B70B8"/>
    <w:rsid w:val="007B717E"/>
    <w:rsid w:val="007C0D71"/>
    <w:rsid w:val="007C14F7"/>
    <w:rsid w:val="007C18E9"/>
    <w:rsid w:val="007C713E"/>
    <w:rsid w:val="007D0351"/>
    <w:rsid w:val="007D3CAC"/>
    <w:rsid w:val="007D6FD7"/>
    <w:rsid w:val="007D72C8"/>
    <w:rsid w:val="007D7FFA"/>
    <w:rsid w:val="007E1089"/>
    <w:rsid w:val="007E1AEA"/>
    <w:rsid w:val="007E29A4"/>
    <w:rsid w:val="007E59AE"/>
    <w:rsid w:val="007E769F"/>
    <w:rsid w:val="007F146E"/>
    <w:rsid w:val="007F492A"/>
    <w:rsid w:val="007F63FE"/>
    <w:rsid w:val="007F78C3"/>
    <w:rsid w:val="007F7E2F"/>
    <w:rsid w:val="008024DB"/>
    <w:rsid w:val="0080390A"/>
    <w:rsid w:val="00817871"/>
    <w:rsid w:val="00817F1A"/>
    <w:rsid w:val="00820ABD"/>
    <w:rsid w:val="008257CD"/>
    <w:rsid w:val="00825BDD"/>
    <w:rsid w:val="00826C41"/>
    <w:rsid w:val="008300E6"/>
    <w:rsid w:val="00832AFF"/>
    <w:rsid w:val="00834242"/>
    <w:rsid w:val="00834D13"/>
    <w:rsid w:val="00840501"/>
    <w:rsid w:val="00841123"/>
    <w:rsid w:val="00841EA1"/>
    <w:rsid w:val="00842D21"/>
    <w:rsid w:val="00844EC0"/>
    <w:rsid w:val="00860DD1"/>
    <w:rsid w:val="00863F83"/>
    <w:rsid w:val="008668DE"/>
    <w:rsid w:val="008777A4"/>
    <w:rsid w:val="008844AB"/>
    <w:rsid w:val="008868FE"/>
    <w:rsid w:val="0089167F"/>
    <w:rsid w:val="008952BC"/>
    <w:rsid w:val="008963DA"/>
    <w:rsid w:val="008971B9"/>
    <w:rsid w:val="0089784C"/>
    <w:rsid w:val="008A5695"/>
    <w:rsid w:val="008B3D61"/>
    <w:rsid w:val="008B55D1"/>
    <w:rsid w:val="008B728A"/>
    <w:rsid w:val="008B7864"/>
    <w:rsid w:val="008B7B91"/>
    <w:rsid w:val="008C16BF"/>
    <w:rsid w:val="008C2B36"/>
    <w:rsid w:val="008C31C7"/>
    <w:rsid w:val="008C5012"/>
    <w:rsid w:val="008C6301"/>
    <w:rsid w:val="008C6410"/>
    <w:rsid w:val="008C713E"/>
    <w:rsid w:val="008D15CD"/>
    <w:rsid w:val="008D6D89"/>
    <w:rsid w:val="008D74D1"/>
    <w:rsid w:val="008D7D17"/>
    <w:rsid w:val="008F2DF5"/>
    <w:rsid w:val="008F35BD"/>
    <w:rsid w:val="008F46E4"/>
    <w:rsid w:val="008F5BDF"/>
    <w:rsid w:val="009028E2"/>
    <w:rsid w:val="00905328"/>
    <w:rsid w:val="00905E90"/>
    <w:rsid w:val="00911DBB"/>
    <w:rsid w:val="009121A4"/>
    <w:rsid w:val="00912615"/>
    <w:rsid w:val="00913C0D"/>
    <w:rsid w:val="00914EE6"/>
    <w:rsid w:val="00915EAC"/>
    <w:rsid w:val="00916C4E"/>
    <w:rsid w:val="009203DD"/>
    <w:rsid w:val="009266C2"/>
    <w:rsid w:val="0092761F"/>
    <w:rsid w:val="00927A1F"/>
    <w:rsid w:val="00932BD9"/>
    <w:rsid w:val="009333FA"/>
    <w:rsid w:val="00937979"/>
    <w:rsid w:val="009419DC"/>
    <w:rsid w:val="00941C1B"/>
    <w:rsid w:val="00944724"/>
    <w:rsid w:val="00946DA4"/>
    <w:rsid w:val="00950B97"/>
    <w:rsid w:val="00951E41"/>
    <w:rsid w:val="009554A8"/>
    <w:rsid w:val="009610F4"/>
    <w:rsid w:val="0096131A"/>
    <w:rsid w:val="00962CDE"/>
    <w:rsid w:val="009643DB"/>
    <w:rsid w:val="0096585B"/>
    <w:rsid w:val="0096636C"/>
    <w:rsid w:val="0097076C"/>
    <w:rsid w:val="00971CEA"/>
    <w:rsid w:val="0097352A"/>
    <w:rsid w:val="0098144D"/>
    <w:rsid w:val="00984F92"/>
    <w:rsid w:val="00986991"/>
    <w:rsid w:val="00991E4B"/>
    <w:rsid w:val="009947C9"/>
    <w:rsid w:val="009A1DFC"/>
    <w:rsid w:val="009A33C4"/>
    <w:rsid w:val="009A56EF"/>
    <w:rsid w:val="009B13AD"/>
    <w:rsid w:val="009B4D33"/>
    <w:rsid w:val="009B4F7E"/>
    <w:rsid w:val="009B6876"/>
    <w:rsid w:val="009C56B3"/>
    <w:rsid w:val="009C6678"/>
    <w:rsid w:val="009C7CD4"/>
    <w:rsid w:val="009D638E"/>
    <w:rsid w:val="009E0A50"/>
    <w:rsid w:val="009E0C92"/>
    <w:rsid w:val="009E7F7B"/>
    <w:rsid w:val="009E7FBB"/>
    <w:rsid w:val="009F1C6B"/>
    <w:rsid w:val="009F4005"/>
    <w:rsid w:val="009F4D2D"/>
    <w:rsid w:val="00A00696"/>
    <w:rsid w:val="00A030EE"/>
    <w:rsid w:val="00A05AFF"/>
    <w:rsid w:val="00A10A5E"/>
    <w:rsid w:val="00A1178C"/>
    <w:rsid w:val="00A14961"/>
    <w:rsid w:val="00A160CA"/>
    <w:rsid w:val="00A222F2"/>
    <w:rsid w:val="00A25185"/>
    <w:rsid w:val="00A27337"/>
    <w:rsid w:val="00A27F19"/>
    <w:rsid w:val="00A354A2"/>
    <w:rsid w:val="00A35B7E"/>
    <w:rsid w:val="00A431AE"/>
    <w:rsid w:val="00A43DA6"/>
    <w:rsid w:val="00A44337"/>
    <w:rsid w:val="00A544D5"/>
    <w:rsid w:val="00A60090"/>
    <w:rsid w:val="00A62DAC"/>
    <w:rsid w:val="00A71347"/>
    <w:rsid w:val="00A8161C"/>
    <w:rsid w:val="00A82FC9"/>
    <w:rsid w:val="00A83E98"/>
    <w:rsid w:val="00A8451A"/>
    <w:rsid w:val="00A84DDF"/>
    <w:rsid w:val="00A85D2B"/>
    <w:rsid w:val="00A91B0E"/>
    <w:rsid w:val="00A92EC2"/>
    <w:rsid w:val="00A9430E"/>
    <w:rsid w:val="00AA244E"/>
    <w:rsid w:val="00AA3384"/>
    <w:rsid w:val="00AA3B8A"/>
    <w:rsid w:val="00AA750B"/>
    <w:rsid w:val="00AB6613"/>
    <w:rsid w:val="00AB6F09"/>
    <w:rsid w:val="00AC3832"/>
    <w:rsid w:val="00AC389A"/>
    <w:rsid w:val="00AD4996"/>
    <w:rsid w:val="00AE0BB2"/>
    <w:rsid w:val="00AE1582"/>
    <w:rsid w:val="00AE23FD"/>
    <w:rsid w:val="00AE73AD"/>
    <w:rsid w:val="00AF119B"/>
    <w:rsid w:val="00B0111A"/>
    <w:rsid w:val="00B02E4A"/>
    <w:rsid w:val="00B02E5A"/>
    <w:rsid w:val="00B10634"/>
    <w:rsid w:val="00B113FE"/>
    <w:rsid w:val="00B22896"/>
    <w:rsid w:val="00B27319"/>
    <w:rsid w:val="00B36AA6"/>
    <w:rsid w:val="00B3741B"/>
    <w:rsid w:val="00B417C1"/>
    <w:rsid w:val="00B439B6"/>
    <w:rsid w:val="00B43B5D"/>
    <w:rsid w:val="00B43DB7"/>
    <w:rsid w:val="00B43FD8"/>
    <w:rsid w:val="00B44B09"/>
    <w:rsid w:val="00B44DF3"/>
    <w:rsid w:val="00B44E29"/>
    <w:rsid w:val="00B50C1F"/>
    <w:rsid w:val="00B50C77"/>
    <w:rsid w:val="00B5112C"/>
    <w:rsid w:val="00B53D77"/>
    <w:rsid w:val="00B55908"/>
    <w:rsid w:val="00B60185"/>
    <w:rsid w:val="00B64014"/>
    <w:rsid w:val="00B7174A"/>
    <w:rsid w:val="00B71CD0"/>
    <w:rsid w:val="00B74DEB"/>
    <w:rsid w:val="00B7621F"/>
    <w:rsid w:val="00B84B35"/>
    <w:rsid w:val="00B87359"/>
    <w:rsid w:val="00B87F22"/>
    <w:rsid w:val="00BA3793"/>
    <w:rsid w:val="00BA66A9"/>
    <w:rsid w:val="00BA788B"/>
    <w:rsid w:val="00BB013D"/>
    <w:rsid w:val="00BB0C96"/>
    <w:rsid w:val="00BB38D7"/>
    <w:rsid w:val="00BB7170"/>
    <w:rsid w:val="00BD1152"/>
    <w:rsid w:val="00BD1209"/>
    <w:rsid w:val="00BD2A79"/>
    <w:rsid w:val="00BD2F7C"/>
    <w:rsid w:val="00BD4458"/>
    <w:rsid w:val="00BD63C0"/>
    <w:rsid w:val="00BE305D"/>
    <w:rsid w:val="00BE4672"/>
    <w:rsid w:val="00BE70C5"/>
    <w:rsid w:val="00BF1376"/>
    <w:rsid w:val="00BF45F2"/>
    <w:rsid w:val="00BF4BA8"/>
    <w:rsid w:val="00BF5A2A"/>
    <w:rsid w:val="00C005F6"/>
    <w:rsid w:val="00C057BF"/>
    <w:rsid w:val="00C06BAE"/>
    <w:rsid w:val="00C11837"/>
    <w:rsid w:val="00C20E66"/>
    <w:rsid w:val="00C24037"/>
    <w:rsid w:val="00C25C33"/>
    <w:rsid w:val="00C342A4"/>
    <w:rsid w:val="00C36434"/>
    <w:rsid w:val="00C36B70"/>
    <w:rsid w:val="00C41C93"/>
    <w:rsid w:val="00C5353B"/>
    <w:rsid w:val="00C53B95"/>
    <w:rsid w:val="00C54198"/>
    <w:rsid w:val="00C556AB"/>
    <w:rsid w:val="00C61211"/>
    <w:rsid w:val="00C626C7"/>
    <w:rsid w:val="00C632E2"/>
    <w:rsid w:val="00C66498"/>
    <w:rsid w:val="00C67FCC"/>
    <w:rsid w:val="00C7225C"/>
    <w:rsid w:val="00C72842"/>
    <w:rsid w:val="00C80B85"/>
    <w:rsid w:val="00C816E4"/>
    <w:rsid w:val="00C820A5"/>
    <w:rsid w:val="00C849A7"/>
    <w:rsid w:val="00C859E6"/>
    <w:rsid w:val="00C86D59"/>
    <w:rsid w:val="00C872F8"/>
    <w:rsid w:val="00C940F7"/>
    <w:rsid w:val="00C95A9D"/>
    <w:rsid w:val="00C96748"/>
    <w:rsid w:val="00CA0326"/>
    <w:rsid w:val="00CA4C25"/>
    <w:rsid w:val="00CA5DED"/>
    <w:rsid w:val="00CB0C96"/>
    <w:rsid w:val="00CB2847"/>
    <w:rsid w:val="00CB702A"/>
    <w:rsid w:val="00CC182A"/>
    <w:rsid w:val="00CC5730"/>
    <w:rsid w:val="00CC77D7"/>
    <w:rsid w:val="00CC7992"/>
    <w:rsid w:val="00CD1729"/>
    <w:rsid w:val="00CD4096"/>
    <w:rsid w:val="00CD455C"/>
    <w:rsid w:val="00CD6AF3"/>
    <w:rsid w:val="00CD6E74"/>
    <w:rsid w:val="00CE3CA3"/>
    <w:rsid w:val="00CF59EC"/>
    <w:rsid w:val="00CF600D"/>
    <w:rsid w:val="00D00D93"/>
    <w:rsid w:val="00D03432"/>
    <w:rsid w:val="00D05698"/>
    <w:rsid w:val="00D06470"/>
    <w:rsid w:val="00D16932"/>
    <w:rsid w:val="00D176D5"/>
    <w:rsid w:val="00D2052F"/>
    <w:rsid w:val="00D24696"/>
    <w:rsid w:val="00D24B82"/>
    <w:rsid w:val="00D30830"/>
    <w:rsid w:val="00D30CF0"/>
    <w:rsid w:val="00D31E45"/>
    <w:rsid w:val="00D322B3"/>
    <w:rsid w:val="00D40B5A"/>
    <w:rsid w:val="00D41E43"/>
    <w:rsid w:val="00D4210C"/>
    <w:rsid w:val="00D428EC"/>
    <w:rsid w:val="00D474D2"/>
    <w:rsid w:val="00D57142"/>
    <w:rsid w:val="00D57790"/>
    <w:rsid w:val="00D63BFA"/>
    <w:rsid w:val="00D640FB"/>
    <w:rsid w:val="00D66A4B"/>
    <w:rsid w:val="00D67788"/>
    <w:rsid w:val="00D7434B"/>
    <w:rsid w:val="00D760E9"/>
    <w:rsid w:val="00D84907"/>
    <w:rsid w:val="00D8610E"/>
    <w:rsid w:val="00D863AD"/>
    <w:rsid w:val="00D86747"/>
    <w:rsid w:val="00DA5058"/>
    <w:rsid w:val="00DA554A"/>
    <w:rsid w:val="00DA5B46"/>
    <w:rsid w:val="00DA6B5F"/>
    <w:rsid w:val="00DB5AD6"/>
    <w:rsid w:val="00DC1A1C"/>
    <w:rsid w:val="00DC2000"/>
    <w:rsid w:val="00DC38CF"/>
    <w:rsid w:val="00DC7C35"/>
    <w:rsid w:val="00DD045E"/>
    <w:rsid w:val="00DD1AF4"/>
    <w:rsid w:val="00DD501B"/>
    <w:rsid w:val="00DD6CC8"/>
    <w:rsid w:val="00DD6FC7"/>
    <w:rsid w:val="00DE2411"/>
    <w:rsid w:val="00DE2462"/>
    <w:rsid w:val="00DF2BD5"/>
    <w:rsid w:val="00DF6F74"/>
    <w:rsid w:val="00E01AA2"/>
    <w:rsid w:val="00E0648B"/>
    <w:rsid w:val="00E35B1F"/>
    <w:rsid w:val="00E364BA"/>
    <w:rsid w:val="00E4719F"/>
    <w:rsid w:val="00E5280A"/>
    <w:rsid w:val="00E55A98"/>
    <w:rsid w:val="00E6119D"/>
    <w:rsid w:val="00E61564"/>
    <w:rsid w:val="00E620B4"/>
    <w:rsid w:val="00E634BE"/>
    <w:rsid w:val="00E65D8A"/>
    <w:rsid w:val="00E66946"/>
    <w:rsid w:val="00E705BD"/>
    <w:rsid w:val="00E7092A"/>
    <w:rsid w:val="00E73A10"/>
    <w:rsid w:val="00E73C41"/>
    <w:rsid w:val="00E73F79"/>
    <w:rsid w:val="00E81E24"/>
    <w:rsid w:val="00E82B53"/>
    <w:rsid w:val="00E8738D"/>
    <w:rsid w:val="00E87867"/>
    <w:rsid w:val="00E9031E"/>
    <w:rsid w:val="00E90912"/>
    <w:rsid w:val="00E9233E"/>
    <w:rsid w:val="00E945DE"/>
    <w:rsid w:val="00EA18D9"/>
    <w:rsid w:val="00EA5C38"/>
    <w:rsid w:val="00EB526C"/>
    <w:rsid w:val="00EC0B5D"/>
    <w:rsid w:val="00EC0C44"/>
    <w:rsid w:val="00EC2446"/>
    <w:rsid w:val="00EC28BD"/>
    <w:rsid w:val="00EC2E43"/>
    <w:rsid w:val="00EC32FF"/>
    <w:rsid w:val="00EC48B3"/>
    <w:rsid w:val="00EC6ACE"/>
    <w:rsid w:val="00ED1DE1"/>
    <w:rsid w:val="00ED21A0"/>
    <w:rsid w:val="00ED35BE"/>
    <w:rsid w:val="00ED72FF"/>
    <w:rsid w:val="00ED7881"/>
    <w:rsid w:val="00EE294C"/>
    <w:rsid w:val="00EE55A6"/>
    <w:rsid w:val="00EE6BFC"/>
    <w:rsid w:val="00EE6F6F"/>
    <w:rsid w:val="00EE785D"/>
    <w:rsid w:val="00EF105C"/>
    <w:rsid w:val="00EF4DF2"/>
    <w:rsid w:val="00EF5A8C"/>
    <w:rsid w:val="00F0481A"/>
    <w:rsid w:val="00F11C3B"/>
    <w:rsid w:val="00F14053"/>
    <w:rsid w:val="00F15998"/>
    <w:rsid w:val="00F1676C"/>
    <w:rsid w:val="00F173D0"/>
    <w:rsid w:val="00F208C7"/>
    <w:rsid w:val="00F21AE9"/>
    <w:rsid w:val="00F23DB3"/>
    <w:rsid w:val="00F25C9E"/>
    <w:rsid w:val="00F30663"/>
    <w:rsid w:val="00F354E0"/>
    <w:rsid w:val="00F36DFB"/>
    <w:rsid w:val="00F40077"/>
    <w:rsid w:val="00F40511"/>
    <w:rsid w:val="00F407FF"/>
    <w:rsid w:val="00F41FC5"/>
    <w:rsid w:val="00F4496D"/>
    <w:rsid w:val="00F474A8"/>
    <w:rsid w:val="00F503C8"/>
    <w:rsid w:val="00F5130A"/>
    <w:rsid w:val="00F535AD"/>
    <w:rsid w:val="00F54B59"/>
    <w:rsid w:val="00F67232"/>
    <w:rsid w:val="00F675E3"/>
    <w:rsid w:val="00F707ED"/>
    <w:rsid w:val="00F72FBA"/>
    <w:rsid w:val="00F74B83"/>
    <w:rsid w:val="00F80291"/>
    <w:rsid w:val="00F8334E"/>
    <w:rsid w:val="00F87026"/>
    <w:rsid w:val="00F923C2"/>
    <w:rsid w:val="00F9303F"/>
    <w:rsid w:val="00F963A7"/>
    <w:rsid w:val="00F97975"/>
    <w:rsid w:val="00FA2625"/>
    <w:rsid w:val="00FA2AB6"/>
    <w:rsid w:val="00FA3E25"/>
    <w:rsid w:val="00FA46A7"/>
    <w:rsid w:val="00FA6D92"/>
    <w:rsid w:val="00FA7A33"/>
    <w:rsid w:val="00FB1455"/>
    <w:rsid w:val="00FB2C40"/>
    <w:rsid w:val="00FC0177"/>
    <w:rsid w:val="00FC0970"/>
    <w:rsid w:val="00FC2B25"/>
    <w:rsid w:val="00FC5022"/>
    <w:rsid w:val="00FC5A81"/>
    <w:rsid w:val="00FC6328"/>
    <w:rsid w:val="00FC72BC"/>
    <w:rsid w:val="00FD08F1"/>
    <w:rsid w:val="00FD1E00"/>
    <w:rsid w:val="00FD3421"/>
    <w:rsid w:val="00FD6F9D"/>
    <w:rsid w:val="00FE2206"/>
    <w:rsid w:val="00FE343B"/>
    <w:rsid w:val="00FE3875"/>
    <w:rsid w:val="00FE4C36"/>
    <w:rsid w:val="00FF143A"/>
    <w:rsid w:val="00FF1CA4"/>
    <w:rsid w:val="00FF221B"/>
    <w:rsid w:val="00FF27C0"/>
    <w:rsid w:val="00FF36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DFD47D6-4B82-415A-92EA-073F7C59F2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030EE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41010"/>
    <w:rPr>
      <w:color w:val="0000FF" w:themeColor="hyperlink"/>
      <w:u w:val="single"/>
    </w:rPr>
  </w:style>
  <w:style w:type="paragraph" w:styleId="ListParagraph">
    <w:name w:val="List Paragraph"/>
    <w:aliases w:val="Bullet List,FooterText,numbered,Paragraphe de liste1,lp1"/>
    <w:basedOn w:val="Normal"/>
    <w:link w:val="ListParagraphChar"/>
    <w:uiPriority w:val="34"/>
    <w:qFormat/>
    <w:rsid w:val="00101B5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Normal"/>
    <w:next w:val="Heading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Normal"/>
    <w:link w:val="a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PlaceholderText">
    <w:name w:val="Placeholder Text"/>
    <w:basedOn w:val="DefaultParagraphFont"/>
    <w:uiPriority w:val="99"/>
    <w:semiHidden/>
    <w:rsid w:val="0010183C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3A3C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TableNormal"/>
    <w:next w:val="TableGrid"/>
    <w:uiPriority w:val="39"/>
    <w:rsid w:val="00FD1E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1"/>
    <w:basedOn w:val="TableNormal"/>
    <w:next w:val="TableGrid"/>
    <w:uiPriority w:val="39"/>
    <w:rsid w:val="00177A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Bullet List Char,FooterText Char,numbered Char,Paragraphe de liste1 Char,lp1 Char"/>
    <w:link w:val="ListParagraph"/>
    <w:uiPriority w:val="34"/>
    <w:locked/>
    <w:rsid w:val="00271043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1">
    <w:name w:val="Основной шрифт абзаца1"/>
    <w:rsid w:val="00E73C41"/>
  </w:style>
  <w:style w:type="table" w:customStyle="1" w:styleId="10">
    <w:name w:val="Сетка таблицы1"/>
    <w:basedOn w:val="TableNormal"/>
    <w:next w:val="TableGrid"/>
    <w:uiPriority w:val="59"/>
    <w:rsid w:val="000F021F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8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0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3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5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0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8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3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16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6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0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5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3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93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8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8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2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32BDE4-2832-4AE4-BCFB-48FE9B21DC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1306</TotalTime>
  <Pages>6</Pages>
  <Words>1808</Words>
  <Characters>10308</Characters>
  <Application>Microsoft Office Word</Application>
  <DocSecurity>0</DocSecurity>
  <Lines>85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Мироненко П.А.</dc:creator>
  <cp:lastModifiedBy>Ахмедова Карина Наруллаховна</cp:lastModifiedBy>
  <cp:revision>185</cp:revision>
  <cp:lastPrinted>2021-02-16T16:08:00Z</cp:lastPrinted>
  <dcterms:created xsi:type="dcterms:W3CDTF">2017-08-01T09:09:00Z</dcterms:created>
  <dcterms:modified xsi:type="dcterms:W3CDTF">2021-02-16T16:09:00Z</dcterms:modified>
</cp:coreProperties>
</file>