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065" w:rsidRDefault="00166065" w:rsidP="004650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2D3E">
        <w:rPr>
          <w:rFonts w:ascii="Times New Roman" w:hAnsi="Times New Roman" w:cs="Times New Roman"/>
          <w:b/>
          <w:sz w:val="24"/>
          <w:szCs w:val="24"/>
        </w:rPr>
        <w:t xml:space="preserve">РЕШЕНИЕ № </w:t>
      </w:r>
      <w:r w:rsidR="00C1357C" w:rsidRPr="008F2D3E">
        <w:rPr>
          <w:rFonts w:ascii="Times New Roman" w:hAnsi="Times New Roman" w:cs="Times New Roman"/>
          <w:b/>
          <w:sz w:val="24"/>
          <w:szCs w:val="24"/>
        </w:rPr>
        <w:t>054/06/67-213/2021</w:t>
      </w:r>
    </w:p>
    <w:p w:rsidR="006026B1" w:rsidRPr="008F2D3E" w:rsidRDefault="006026B1" w:rsidP="004650A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6065" w:rsidRPr="008F2D3E" w:rsidRDefault="00BC7195" w:rsidP="004650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«</w:t>
      </w:r>
      <w:r w:rsidR="004C6825" w:rsidRPr="008F2D3E">
        <w:rPr>
          <w:rFonts w:ascii="Times New Roman" w:hAnsi="Times New Roman" w:cs="Times New Roman"/>
          <w:sz w:val="24"/>
          <w:szCs w:val="24"/>
        </w:rPr>
        <w:t>11</w:t>
      </w:r>
      <w:r w:rsidRPr="008F2D3E">
        <w:rPr>
          <w:rFonts w:ascii="Times New Roman" w:hAnsi="Times New Roman" w:cs="Times New Roman"/>
          <w:sz w:val="24"/>
          <w:szCs w:val="24"/>
        </w:rPr>
        <w:t xml:space="preserve">» </w:t>
      </w:r>
      <w:r w:rsidR="004C6825" w:rsidRPr="008F2D3E">
        <w:rPr>
          <w:rFonts w:ascii="Times New Roman" w:hAnsi="Times New Roman" w:cs="Times New Roman"/>
          <w:sz w:val="24"/>
          <w:szCs w:val="24"/>
        </w:rPr>
        <w:t>феврал</w:t>
      </w:r>
      <w:r w:rsidR="007744D7" w:rsidRPr="008F2D3E">
        <w:rPr>
          <w:rFonts w:ascii="Times New Roman" w:hAnsi="Times New Roman" w:cs="Times New Roman"/>
          <w:sz w:val="24"/>
          <w:szCs w:val="24"/>
        </w:rPr>
        <w:t>я</w:t>
      </w:r>
      <w:r w:rsidRPr="008F2D3E">
        <w:rPr>
          <w:rFonts w:ascii="Times New Roman" w:hAnsi="Times New Roman" w:cs="Times New Roman"/>
          <w:sz w:val="24"/>
          <w:szCs w:val="24"/>
        </w:rPr>
        <w:t xml:space="preserve"> 202</w:t>
      </w:r>
      <w:r w:rsidR="004C6825" w:rsidRPr="008F2D3E">
        <w:rPr>
          <w:rFonts w:ascii="Times New Roman" w:hAnsi="Times New Roman" w:cs="Times New Roman"/>
          <w:sz w:val="24"/>
          <w:szCs w:val="24"/>
        </w:rPr>
        <w:t>1</w:t>
      </w:r>
      <w:r w:rsidRPr="008F2D3E">
        <w:rPr>
          <w:rFonts w:ascii="Times New Roman" w:hAnsi="Times New Roman" w:cs="Times New Roman"/>
          <w:sz w:val="24"/>
          <w:szCs w:val="24"/>
        </w:rPr>
        <w:t xml:space="preserve"> года                   </w:t>
      </w:r>
      <w:r w:rsidR="00166065" w:rsidRPr="008F2D3E">
        <w:rPr>
          <w:rFonts w:ascii="Times New Roman" w:hAnsi="Times New Roman" w:cs="Times New Roman"/>
          <w:sz w:val="24"/>
          <w:szCs w:val="24"/>
        </w:rPr>
        <w:tab/>
      </w:r>
      <w:r w:rsidR="00166065" w:rsidRPr="008F2D3E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="00166065" w:rsidRPr="008F2D3E"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r w:rsidRPr="008F2D3E">
        <w:rPr>
          <w:rFonts w:ascii="Times New Roman" w:hAnsi="Times New Roman" w:cs="Times New Roman"/>
          <w:sz w:val="24"/>
          <w:szCs w:val="24"/>
        </w:rPr>
        <w:t xml:space="preserve">       </w:t>
      </w:r>
      <w:r w:rsidR="00166065" w:rsidRPr="008F2D3E">
        <w:rPr>
          <w:rFonts w:ascii="Times New Roman" w:hAnsi="Times New Roman" w:cs="Times New Roman"/>
          <w:sz w:val="24"/>
          <w:szCs w:val="24"/>
        </w:rPr>
        <w:t xml:space="preserve">  г. Новосибирск</w:t>
      </w:r>
    </w:p>
    <w:p w:rsidR="00166065" w:rsidRPr="008F2D3E" w:rsidRDefault="00166065" w:rsidP="008F2D3E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66065" w:rsidRPr="008F2D3E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p w:rsidR="00166065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6B1" w:rsidRPr="008F2D3E" w:rsidRDefault="006026B1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W w:w="9640" w:type="dxa"/>
        <w:tblInd w:w="-142" w:type="dxa"/>
        <w:tblLook w:val="01E0" w:firstRow="1" w:lastRow="1" w:firstColumn="1" w:lastColumn="1" w:noHBand="0" w:noVBand="0"/>
      </w:tblPr>
      <w:tblGrid>
        <w:gridCol w:w="2977"/>
        <w:gridCol w:w="6663"/>
      </w:tblGrid>
      <w:tr w:rsidR="00166065" w:rsidRPr="008F2D3E" w:rsidTr="00BC7195">
        <w:trPr>
          <w:trHeight w:val="557"/>
        </w:trPr>
        <w:tc>
          <w:tcPr>
            <w:tcW w:w="2977" w:type="dxa"/>
            <w:shd w:val="clear" w:color="auto" w:fill="auto"/>
          </w:tcPr>
          <w:p w:rsidR="00166065" w:rsidRPr="008F2D3E" w:rsidRDefault="001E2783" w:rsidP="008F2D3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«……»</w:t>
            </w:r>
          </w:p>
        </w:tc>
        <w:tc>
          <w:tcPr>
            <w:tcW w:w="6663" w:type="dxa"/>
            <w:shd w:val="clear" w:color="auto" w:fill="auto"/>
          </w:tcPr>
          <w:p w:rsidR="00166065" w:rsidRPr="008F2D3E" w:rsidRDefault="00166065" w:rsidP="008F2D3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D3E">
              <w:rPr>
                <w:rFonts w:ascii="Times New Roman" w:hAnsi="Times New Roman" w:cs="Times New Roman"/>
                <w:sz w:val="24"/>
                <w:szCs w:val="24"/>
              </w:rPr>
              <w:t>- заместитель руководителя управления, председатель Комиссии;</w:t>
            </w:r>
          </w:p>
        </w:tc>
      </w:tr>
      <w:tr w:rsidR="00166065" w:rsidRPr="008F2D3E" w:rsidTr="00BC7195">
        <w:trPr>
          <w:trHeight w:val="543"/>
        </w:trPr>
        <w:tc>
          <w:tcPr>
            <w:tcW w:w="2977" w:type="dxa"/>
            <w:shd w:val="clear" w:color="auto" w:fill="auto"/>
          </w:tcPr>
          <w:p w:rsidR="00166065" w:rsidRPr="008F2D3E" w:rsidRDefault="001E2783" w:rsidP="008F2D3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«……»</w:t>
            </w:r>
          </w:p>
        </w:tc>
        <w:tc>
          <w:tcPr>
            <w:tcW w:w="6663" w:type="dxa"/>
            <w:shd w:val="clear" w:color="auto" w:fill="auto"/>
          </w:tcPr>
          <w:p w:rsidR="00166065" w:rsidRPr="008F2D3E" w:rsidRDefault="00166065" w:rsidP="008F2D3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D3E">
              <w:rPr>
                <w:rFonts w:ascii="Times New Roman" w:hAnsi="Times New Roman" w:cs="Times New Roman"/>
                <w:sz w:val="24"/>
                <w:szCs w:val="24"/>
              </w:rPr>
              <w:t>- специалист – эксперт отдела контроля государственного оборонного заказа, член Комиссии;</w:t>
            </w:r>
          </w:p>
        </w:tc>
      </w:tr>
      <w:tr w:rsidR="00166065" w:rsidRPr="008F2D3E" w:rsidTr="00BC7195">
        <w:trPr>
          <w:trHeight w:val="557"/>
        </w:trPr>
        <w:tc>
          <w:tcPr>
            <w:tcW w:w="2977" w:type="dxa"/>
            <w:shd w:val="clear" w:color="auto" w:fill="auto"/>
          </w:tcPr>
          <w:p w:rsidR="00166065" w:rsidRPr="008F2D3E" w:rsidRDefault="001E2783" w:rsidP="008F2D3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«……»</w:t>
            </w:r>
          </w:p>
        </w:tc>
        <w:tc>
          <w:tcPr>
            <w:tcW w:w="6663" w:type="dxa"/>
            <w:shd w:val="clear" w:color="auto" w:fill="auto"/>
          </w:tcPr>
          <w:p w:rsidR="00166065" w:rsidRPr="008F2D3E" w:rsidRDefault="00166065" w:rsidP="008F2D3E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D3E">
              <w:rPr>
                <w:rFonts w:ascii="Times New Roman" w:hAnsi="Times New Roman" w:cs="Times New Roman"/>
                <w:sz w:val="24"/>
                <w:szCs w:val="24"/>
              </w:rPr>
              <w:t>- специалист – эксперт отдела контроля государственного оборонного заказа, член Комиссии;</w:t>
            </w:r>
          </w:p>
        </w:tc>
      </w:tr>
    </w:tbl>
    <w:p w:rsidR="00166065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026B1" w:rsidRPr="008F2D3E" w:rsidRDefault="006026B1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6065" w:rsidRPr="008F2D3E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2D3E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8F2D3E">
        <w:rPr>
          <w:rFonts w:ascii="Times New Roman" w:hAnsi="Times New Roman" w:cs="Times New Roman"/>
          <w:b/>
          <w:sz w:val="24"/>
          <w:szCs w:val="24"/>
        </w:rPr>
        <w:t xml:space="preserve"> присутствии</w:t>
      </w:r>
      <w:r w:rsidRPr="008F2D3E">
        <w:rPr>
          <w:rFonts w:ascii="Times New Roman" w:hAnsi="Times New Roman" w:cs="Times New Roman"/>
          <w:sz w:val="24"/>
          <w:szCs w:val="24"/>
        </w:rPr>
        <w:t xml:space="preserve"> представител</w:t>
      </w:r>
      <w:r w:rsidR="00E14972" w:rsidRPr="008F2D3E">
        <w:rPr>
          <w:rFonts w:ascii="Times New Roman" w:hAnsi="Times New Roman" w:cs="Times New Roman"/>
          <w:sz w:val="24"/>
          <w:szCs w:val="24"/>
        </w:rPr>
        <w:t>ей</w:t>
      </w:r>
      <w:r w:rsidRPr="008F2D3E">
        <w:rPr>
          <w:rFonts w:ascii="Times New Roman" w:hAnsi="Times New Roman" w:cs="Times New Roman"/>
          <w:sz w:val="24"/>
          <w:szCs w:val="24"/>
        </w:rPr>
        <w:t xml:space="preserve"> </w:t>
      </w:r>
      <w:r w:rsidR="00F562AE" w:rsidRPr="008F2D3E">
        <w:rPr>
          <w:rFonts w:ascii="Times New Roman" w:hAnsi="Times New Roman" w:cs="Times New Roman"/>
          <w:bCs/>
          <w:sz w:val="24"/>
          <w:szCs w:val="24"/>
        </w:rPr>
        <w:t>ФКУ «</w:t>
      </w:r>
      <w:proofErr w:type="spellStart"/>
      <w:r w:rsidR="00F562AE" w:rsidRPr="008F2D3E">
        <w:rPr>
          <w:rFonts w:ascii="Times New Roman" w:hAnsi="Times New Roman" w:cs="Times New Roman"/>
          <w:bCs/>
          <w:sz w:val="24"/>
          <w:szCs w:val="24"/>
        </w:rPr>
        <w:t>СибЦМТО</w:t>
      </w:r>
      <w:proofErr w:type="spellEnd"/>
      <w:r w:rsidR="00F562AE" w:rsidRPr="008F2D3E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562AE" w:rsidRPr="008F2D3E">
        <w:rPr>
          <w:rFonts w:ascii="Times New Roman" w:hAnsi="Times New Roman" w:cs="Times New Roman"/>
          <w:bCs/>
          <w:sz w:val="24"/>
          <w:szCs w:val="24"/>
        </w:rPr>
        <w:t>Росгвардии</w:t>
      </w:r>
      <w:proofErr w:type="spellEnd"/>
      <w:r w:rsidR="00F562AE" w:rsidRPr="008F2D3E">
        <w:rPr>
          <w:rFonts w:ascii="Times New Roman" w:hAnsi="Times New Roman" w:cs="Times New Roman"/>
          <w:bCs/>
          <w:sz w:val="24"/>
          <w:szCs w:val="24"/>
        </w:rPr>
        <w:t>»</w:t>
      </w:r>
      <w:r w:rsidRPr="008F2D3E">
        <w:rPr>
          <w:rFonts w:ascii="Times New Roman" w:hAnsi="Times New Roman" w:cs="Times New Roman"/>
          <w:sz w:val="24"/>
          <w:szCs w:val="24"/>
        </w:rPr>
        <w:t xml:space="preserve">: </w:t>
      </w:r>
      <w:r w:rsidR="001E2783">
        <w:rPr>
          <w:rFonts w:ascii="Times New Roman" w:hAnsi="Times New Roman" w:cs="Times New Roman"/>
          <w:sz w:val="24"/>
          <w:szCs w:val="24"/>
        </w:rPr>
        <w:t>«……»</w:t>
      </w:r>
      <w:r w:rsidR="007744D7" w:rsidRPr="008F2D3E">
        <w:rPr>
          <w:rFonts w:ascii="Times New Roman" w:hAnsi="Times New Roman" w:cs="Times New Roman"/>
          <w:sz w:val="24"/>
          <w:szCs w:val="24"/>
        </w:rPr>
        <w:t xml:space="preserve"> </w:t>
      </w:r>
      <w:r w:rsidR="00FB329F" w:rsidRPr="008F2D3E">
        <w:rPr>
          <w:rFonts w:ascii="Times New Roman" w:hAnsi="Times New Roman" w:cs="Times New Roman"/>
          <w:sz w:val="24"/>
          <w:szCs w:val="24"/>
        </w:rPr>
        <w:t>(по доверенности),</w:t>
      </w:r>
      <w:r w:rsidR="00E14972" w:rsidRPr="008F2D3E">
        <w:rPr>
          <w:rFonts w:ascii="Times New Roman" w:hAnsi="Times New Roman" w:cs="Times New Roman"/>
          <w:sz w:val="24"/>
          <w:szCs w:val="24"/>
        </w:rPr>
        <w:t xml:space="preserve"> </w:t>
      </w:r>
      <w:r w:rsidR="001E2783">
        <w:rPr>
          <w:rFonts w:ascii="Times New Roman" w:hAnsi="Times New Roman" w:cs="Times New Roman"/>
          <w:sz w:val="24"/>
          <w:szCs w:val="24"/>
        </w:rPr>
        <w:t>«……»</w:t>
      </w:r>
      <w:r w:rsidR="00532A1A" w:rsidRPr="008F2D3E">
        <w:rPr>
          <w:rFonts w:ascii="Times New Roman" w:hAnsi="Times New Roman" w:cs="Times New Roman"/>
          <w:sz w:val="24"/>
          <w:szCs w:val="24"/>
        </w:rPr>
        <w:t xml:space="preserve"> (по доверенности)</w:t>
      </w:r>
    </w:p>
    <w:p w:rsidR="00166065" w:rsidRPr="008F2D3E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2D3E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8F2D3E">
        <w:rPr>
          <w:rFonts w:ascii="Times New Roman" w:hAnsi="Times New Roman" w:cs="Times New Roman"/>
          <w:b/>
          <w:sz w:val="24"/>
          <w:szCs w:val="24"/>
        </w:rPr>
        <w:t xml:space="preserve"> отсутствие</w:t>
      </w:r>
      <w:r w:rsidRPr="008F2D3E">
        <w:rPr>
          <w:rFonts w:ascii="Times New Roman" w:hAnsi="Times New Roman" w:cs="Times New Roman"/>
          <w:sz w:val="24"/>
          <w:szCs w:val="24"/>
        </w:rPr>
        <w:t xml:space="preserve"> </w:t>
      </w:r>
      <w:r w:rsidR="00532A1A" w:rsidRPr="008F2D3E">
        <w:rPr>
          <w:rFonts w:ascii="Times New Roman" w:hAnsi="Times New Roman" w:cs="Times New Roman"/>
          <w:sz w:val="24"/>
          <w:szCs w:val="24"/>
        </w:rPr>
        <w:t>представителей ООО «Агротрак»</w:t>
      </w:r>
      <w:r w:rsidRPr="008F2D3E">
        <w:rPr>
          <w:rFonts w:ascii="Times New Roman" w:hAnsi="Times New Roman" w:cs="Times New Roman"/>
          <w:sz w:val="24"/>
          <w:szCs w:val="24"/>
        </w:rPr>
        <w:t>, уведомлен</w:t>
      </w:r>
      <w:r w:rsidR="00366C3F" w:rsidRPr="008F2D3E">
        <w:rPr>
          <w:rFonts w:ascii="Times New Roman" w:hAnsi="Times New Roman" w:cs="Times New Roman"/>
          <w:sz w:val="24"/>
          <w:szCs w:val="24"/>
        </w:rPr>
        <w:t>о</w:t>
      </w:r>
      <w:r w:rsidRPr="008F2D3E">
        <w:rPr>
          <w:rFonts w:ascii="Times New Roman" w:hAnsi="Times New Roman" w:cs="Times New Roman"/>
          <w:sz w:val="24"/>
          <w:szCs w:val="24"/>
        </w:rPr>
        <w:t xml:space="preserve"> надлежащим образом,</w:t>
      </w:r>
    </w:p>
    <w:p w:rsidR="00C8251E" w:rsidRPr="008F2D3E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F2D3E">
        <w:rPr>
          <w:rFonts w:ascii="Times New Roman" w:hAnsi="Times New Roman" w:cs="Times New Roman"/>
          <w:sz w:val="24"/>
          <w:szCs w:val="24"/>
        </w:rPr>
        <w:t>рассмотрев</w:t>
      </w:r>
      <w:proofErr w:type="gramEnd"/>
      <w:r w:rsidRPr="008F2D3E">
        <w:rPr>
          <w:rFonts w:ascii="Times New Roman" w:hAnsi="Times New Roman" w:cs="Times New Roman"/>
          <w:sz w:val="24"/>
          <w:szCs w:val="24"/>
        </w:rPr>
        <w:t xml:space="preserve"> жалоб</w:t>
      </w:r>
      <w:r w:rsidR="00A948CD" w:rsidRPr="008F2D3E">
        <w:rPr>
          <w:rFonts w:ascii="Times New Roman" w:hAnsi="Times New Roman" w:cs="Times New Roman"/>
          <w:sz w:val="24"/>
          <w:szCs w:val="24"/>
        </w:rPr>
        <w:t>у</w:t>
      </w:r>
      <w:r w:rsidRPr="008F2D3E">
        <w:rPr>
          <w:rFonts w:ascii="Times New Roman" w:hAnsi="Times New Roman" w:cs="Times New Roman"/>
          <w:sz w:val="24"/>
          <w:szCs w:val="24"/>
        </w:rPr>
        <w:t xml:space="preserve"> </w:t>
      </w:r>
      <w:r w:rsidR="000B7677" w:rsidRPr="008F2D3E">
        <w:rPr>
          <w:rFonts w:ascii="Times New Roman" w:hAnsi="Times New Roman" w:cs="Times New Roman"/>
          <w:sz w:val="24"/>
          <w:szCs w:val="24"/>
        </w:rPr>
        <w:t>ООО «Агротрак»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действия</w:t>
      </w:r>
      <w:r w:rsidR="00A37038"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комиссии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заказчика - </w:t>
      </w:r>
      <w:r w:rsidR="00F624D1" w:rsidRPr="008F2D3E">
        <w:rPr>
          <w:rFonts w:ascii="Times New Roman" w:hAnsi="Times New Roman" w:cs="Times New Roman"/>
          <w:sz w:val="24"/>
          <w:szCs w:val="24"/>
        </w:rPr>
        <w:t>ФКУ "Сибирский центр материально-технического обеспечения федеральной службы войск национальной гвардии Российской Федерации"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 проведении электронного аукциона № </w:t>
      </w:r>
      <w:r w:rsidR="00F624D1"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>0851400002221000003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8251E" w:rsidRPr="008F2D3E">
        <w:rPr>
          <w:rFonts w:ascii="Times New Roman" w:eastAsia="Times New Roman" w:hAnsi="Times New Roman" w:cs="Times New Roman"/>
          <w:sz w:val="24"/>
          <w:szCs w:val="24"/>
        </w:rPr>
        <w:t>на поставку автомобильных масел, смазок и специальных технических жидкостей (в рамках ГОЗ),</w:t>
      </w:r>
    </w:p>
    <w:p w:rsidR="00C8251E" w:rsidRPr="008F2D3E" w:rsidRDefault="00C8251E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66065" w:rsidRPr="008F2D3E" w:rsidRDefault="00166065" w:rsidP="008F2D3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УСТАНОВИЛА:</w:t>
      </w:r>
    </w:p>
    <w:p w:rsidR="00166065" w:rsidRPr="008F2D3E" w:rsidRDefault="00166065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251E" w:rsidRPr="008F2D3E" w:rsidRDefault="00166065" w:rsidP="008F2D3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В Новосибирское УФАС России обратил</w:t>
      </w:r>
      <w:r w:rsidR="00ED1B4A" w:rsidRPr="008F2D3E">
        <w:rPr>
          <w:rFonts w:ascii="Times New Roman" w:hAnsi="Times New Roman" w:cs="Times New Roman"/>
          <w:sz w:val="24"/>
          <w:szCs w:val="24"/>
        </w:rPr>
        <w:t xml:space="preserve">ась </w:t>
      </w:r>
      <w:r w:rsidR="000B7677" w:rsidRPr="008F2D3E">
        <w:rPr>
          <w:rFonts w:ascii="Times New Roman" w:hAnsi="Times New Roman" w:cs="Times New Roman"/>
          <w:sz w:val="24"/>
          <w:szCs w:val="24"/>
        </w:rPr>
        <w:t>ООО «Агротрак»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жалоб</w:t>
      </w:r>
      <w:r w:rsidR="00A948CD"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>ой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действия заказчика - </w:t>
      </w:r>
      <w:r w:rsidR="00C8251E" w:rsidRPr="008F2D3E">
        <w:rPr>
          <w:rFonts w:ascii="Times New Roman" w:hAnsi="Times New Roman" w:cs="Times New Roman"/>
          <w:bCs/>
          <w:sz w:val="24"/>
          <w:szCs w:val="24"/>
        </w:rPr>
        <w:t>ФКУ "Сибирский центр материально-технического обеспечения федеральной службы войск национальной гвардии Российской Федерации" при проведении электронного аукциона № 0851400002221000003 на поставку автомобильных масел, смазок и специальных технических жидкостей (в рамках ГОЗ).</w:t>
      </w:r>
    </w:p>
    <w:p w:rsidR="00533B03" w:rsidRPr="008F2D3E" w:rsidRDefault="00966B12" w:rsidP="008F2D3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D3E">
        <w:rPr>
          <w:rFonts w:ascii="Times New Roman" w:hAnsi="Times New Roman" w:cs="Times New Roman"/>
          <w:b/>
          <w:sz w:val="24"/>
          <w:szCs w:val="24"/>
        </w:rPr>
        <w:t>Суть жалоб</w:t>
      </w:r>
      <w:r w:rsidR="00673F5A" w:rsidRPr="008F2D3E">
        <w:rPr>
          <w:rFonts w:ascii="Times New Roman" w:hAnsi="Times New Roman" w:cs="Times New Roman"/>
          <w:b/>
          <w:sz w:val="24"/>
          <w:szCs w:val="24"/>
        </w:rPr>
        <w:t>ы</w:t>
      </w:r>
      <w:r w:rsidR="002E58B2" w:rsidRPr="008F2D3E">
        <w:rPr>
          <w:rFonts w:ascii="Times New Roman" w:hAnsi="Times New Roman" w:cs="Times New Roman"/>
          <w:b/>
          <w:sz w:val="24"/>
          <w:szCs w:val="24"/>
        </w:rPr>
        <w:t xml:space="preserve"> заключается в следующем. </w:t>
      </w:r>
      <w:r w:rsidR="008E42E7" w:rsidRPr="008F2D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1EAA" w:rsidRPr="008F2D3E" w:rsidRDefault="001E1EAA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 xml:space="preserve">Согласно протоколу рассмотрения заявок на участие в электронном аукционе от </w:t>
      </w:r>
      <w:r w:rsidR="000E4C7B" w:rsidRPr="008F2D3E">
        <w:rPr>
          <w:rFonts w:ascii="Times New Roman" w:hAnsi="Times New Roman" w:cs="Times New Roman"/>
          <w:sz w:val="24"/>
          <w:szCs w:val="24"/>
        </w:rPr>
        <w:t>03</w:t>
      </w:r>
      <w:r w:rsidRPr="008F2D3E">
        <w:rPr>
          <w:rFonts w:ascii="Times New Roman" w:hAnsi="Times New Roman" w:cs="Times New Roman"/>
          <w:sz w:val="24"/>
          <w:szCs w:val="24"/>
        </w:rPr>
        <w:t>.</w:t>
      </w:r>
      <w:r w:rsidR="000E4C7B" w:rsidRPr="008F2D3E">
        <w:rPr>
          <w:rFonts w:ascii="Times New Roman" w:hAnsi="Times New Roman" w:cs="Times New Roman"/>
          <w:sz w:val="24"/>
          <w:szCs w:val="24"/>
        </w:rPr>
        <w:t>02</w:t>
      </w:r>
      <w:r w:rsidRPr="008F2D3E">
        <w:rPr>
          <w:rFonts w:ascii="Times New Roman" w:hAnsi="Times New Roman" w:cs="Times New Roman"/>
          <w:sz w:val="24"/>
          <w:szCs w:val="24"/>
        </w:rPr>
        <w:t>.202</w:t>
      </w:r>
      <w:r w:rsidR="000E4C7B" w:rsidRPr="008F2D3E">
        <w:rPr>
          <w:rFonts w:ascii="Times New Roman" w:hAnsi="Times New Roman" w:cs="Times New Roman"/>
          <w:sz w:val="24"/>
          <w:szCs w:val="24"/>
        </w:rPr>
        <w:t>1</w:t>
      </w:r>
      <w:r w:rsidRPr="008F2D3E">
        <w:rPr>
          <w:rFonts w:ascii="Times New Roman" w:hAnsi="Times New Roman" w:cs="Times New Roman"/>
          <w:sz w:val="24"/>
          <w:szCs w:val="24"/>
        </w:rPr>
        <w:t xml:space="preserve"> </w:t>
      </w:r>
      <w:r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>№ 0851400002221000003</w:t>
      </w:r>
      <w:r w:rsidRPr="008F2D3E">
        <w:rPr>
          <w:rFonts w:ascii="Times New Roman" w:hAnsi="Times New Roman" w:cs="Times New Roman"/>
          <w:sz w:val="24"/>
          <w:szCs w:val="24"/>
        </w:rPr>
        <w:t xml:space="preserve"> было подано </w:t>
      </w:r>
      <w:r w:rsidR="000E4C7B" w:rsidRPr="008F2D3E">
        <w:rPr>
          <w:rFonts w:ascii="Times New Roman" w:hAnsi="Times New Roman" w:cs="Times New Roman"/>
          <w:sz w:val="24"/>
          <w:szCs w:val="24"/>
        </w:rPr>
        <w:t>11</w:t>
      </w:r>
      <w:r w:rsidRPr="008F2D3E">
        <w:rPr>
          <w:rFonts w:ascii="Times New Roman" w:hAnsi="Times New Roman" w:cs="Times New Roman"/>
          <w:sz w:val="24"/>
          <w:szCs w:val="24"/>
        </w:rPr>
        <w:t xml:space="preserve"> заявок </w:t>
      </w:r>
      <w:r w:rsidR="005A6577">
        <w:rPr>
          <w:rFonts w:ascii="Times New Roman" w:hAnsi="Times New Roman" w:cs="Times New Roman"/>
          <w:sz w:val="24"/>
          <w:szCs w:val="24"/>
        </w:rPr>
        <w:t>участников закупки</w:t>
      </w:r>
      <w:r w:rsidRPr="008F2D3E">
        <w:rPr>
          <w:rFonts w:ascii="Times New Roman" w:hAnsi="Times New Roman" w:cs="Times New Roman"/>
          <w:sz w:val="24"/>
          <w:szCs w:val="24"/>
        </w:rPr>
        <w:t>.</w:t>
      </w:r>
    </w:p>
    <w:p w:rsidR="001E1EAA" w:rsidRPr="008F2D3E" w:rsidRDefault="001E1EAA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 xml:space="preserve">При рассмотрении первых частей заявок, заявка с порядковым номером </w:t>
      </w:r>
      <w:r w:rsidR="000E4C7B" w:rsidRPr="008F2D3E">
        <w:rPr>
          <w:rFonts w:ascii="Times New Roman" w:hAnsi="Times New Roman" w:cs="Times New Roman"/>
          <w:sz w:val="24"/>
          <w:szCs w:val="24"/>
        </w:rPr>
        <w:t>3</w:t>
      </w:r>
      <w:r w:rsidRPr="008F2D3E">
        <w:rPr>
          <w:rFonts w:ascii="Times New Roman" w:hAnsi="Times New Roman" w:cs="Times New Roman"/>
          <w:sz w:val="24"/>
          <w:szCs w:val="24"/>
        </w:rPr>
        <w:t xml:space="preserve"> (идентификационный номер заявки </w:t>
      </w:r>
      <w:r w:rsidR="008D150E" w:rsidRPr="008F2D3E">
        <w:rPr>
          <w:rFonts w:ascii="Times New Roman" w:hAnsi="Times New Roman" w:cs="Times New Roman"/>
          <w:sz w:val="24"/>
          <w:szCs w:val="24"/>
        </w:rPr>
        <w:t>109064780</w:t>
      </w:r>
      <w:r w:rsidRPr="008F2D3E">
        <w:rPr>
          <w:rFonts w:ascii="Times New Roman" w:hAnsi="Times New Roman" w:cs="Times New Roman"/>
          <w:sz w:val="24"/>
          <w:szCs w:val="24"/>
        </w:rPr>
        <w:t>) признана несоответствующей требованиям и не допущена к участию в электронном аукционе.</w:t>
      </w:r>
    </w:p>
    <w:p w:rsidR="00C8251E" w:rsidRPr="008F2D3E" w:rsidRDefault="001E1EAA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Податель жалобы считает, что данное решение со стороны заказчика является необоснованным, так как при формировании первых частей заявок, ООО «</w:t>
      </w:r>
      <w:r w:rsidR="008D150E" w:rsidRPr="008F2D3E">
        <w:rPr>
          <w:rFonts w:ascii="Times New Roman" w:hAnsi="Times New Roman" w:cs="Times New Roman"/>
          <w:sz w:val="24"/>
          <w:szCs w:val="24"/>
        </w:rPr>
        <w:t>Агротрак» предложило</w:t>
      </w:r>
      <w:r w:rsidRPr="008F2D3E">
        <w:rPr>
          <w:rFonts w:ascii="Times New Roman" w:hAnsi="Times New Roman" w:cs="Times New Roman"/>
          <w:sz w:val="24"/>
          <w:szCs w:val="24"/>
        </w:rPr>
        <w:t xml:space="preserve"> значения показателей полностью соответствующее заявленным и установленным Заказчиком характеристикам товаров.</w:t>
      </w:r>
    </w:p>
    <w:p w:rsidR="00890F3D" w:rsidRPr="008F2D3E" w:rsidRDefault="00890F3D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 xml:space="preserve">С </w:t>
      </w:r>
      <w:r w:rsidR="00FE55C6" w:rsidRPr="008F2D3E">
        <w:rPr>
          <w:rFonts w:ascii="Times New Roman" w:hAnsi="Times New Roman" w:cs="Times New Roman"/>
          <w:sz w:val="24"/>
          <w:szCs w:val="24"/>
        </w:rPr>
        <w:t>у</w:t>
      </w:r>
      <w:r w:rsidRPr="008F2D3E">
        <w:rPr>
          <w:rFonts w:ascii="Times New Roman" w:hAnsi="Times New Roman" w:cs="Times New Roman"/>
          <w:sz w:val="24"/>
          <w:szCs w:val="24"/>
        </w:rPr>
        <w:t xml:space="preserve">четом изложенного, </w:t>
      </w:r>
      <w:r w:rsidR="00C8251E" w:rsidRPr="008F2D3E">
        <w:rPr>
          <w:rFonts w:ascii="Times New Roman" w:hAnsi="Times New Roman" w:cs="Times New Roman"/>
          <w:sz w:val="24"/>
          <w:szCs w:val="24"/>
        </w:rPr>
        <w:t>ООО «Агротрак»</w:t>
      </w:r>
      <w:r w:rsidR="003C3297" w:rsidRPr="008F2D3E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F2D3E">
        <w:rPr>
          <w:rFonts w:ascii="Times New Roman" w:hAnsi="Times New Roman" w:cs="Times New Roman"/>
          <w:sz w:val="24"/>
          <w:szCs w:val="24"/>
        </w:rPr>
        <w:t>просит признать довод жалобы обоснованным.</w:t>
      </w:r>
    </w:p>
    <w:p w:rsidR="00433432" w:rsidRPr="008F2D3E" w:rsidRDefault="00686DE8" w:rsidP="008F2D3E">
      <w:pPr>
        <w:pStyle w:val="a8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D3E">
        <w:rPr>
          <w:rFonts w:ascii="Times New Roman" w:hAnsi="Times New Roman" w:cs="Times New Roman"/>
          <w:b/>
          <w:sz w:val="24"/>
          <w:szCs w:val="24"/>
        </w:rPr>
        <w:t xml:space="preserve">На жалобу </w:t>
      </w:r>
      <w:r w:rsidR="00C8251E" w:rsidRPr="008F2D3E">
        <w:rPr>
          <w:rFonts w:ascii="Times New Roman" w:hAnsi="Times New Roman" w:cs="Times New Roman"/>
          <w:b/>
          <w:sz w:val="24"/>
          <w:szCs w:val="24"/>
        </w:rPr>
        <w:t>ООО «Агротрак»</w:t>
      </w:r>
      <w:r w:rsidR="00D766C2" w:rsidRPr="008F2D3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E58B2" w:rsidRPr="008F2D3E">
        <w:rPr>
          <w:rFonts w:ascii="Times New Roman" w:hAnsi="Times New Roman" w:cs="Times New Roman"/>
          <w:b/>
          <w:sz w:val="24"/>
          <w:szCs w:val="24"/>
        </w:rPr>
        <w:t xml:space="preserve">от заказчика – </w:t>
      </w:r>
      <w:r w:rsidR="00C8251E" w:rsidRPr="008F2D3E">
        <w:rPr>
          <w:rFonts w:ascii="Times New Roman" w:hAnsi="Times New Roman" w:cs="Times New Roman"/>
          <w:b/>
          <w:sz w:val="24"/>
          <w:szCs w:val="24"/>
        </w:rPr>
        <w:t>ФКУ «СибЦМТО Росгвардии»</w:t>
      </w:r>
      <w:r w:rsidR="00D766C2" w:rsidRPr="008F2D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58B2" w:rsidRPr="008F2D3E">
        <w:rPr>
          <w:rFonts w:ascii="Times New Roman" w:hAnsi="Times New Roman" w:cs="Times New Roman"/>
          <w:b/>
          <w:sz w:val="24"/>
          <w:szCs w:val="24"/>
        </w:rPr>
        <w:t>поступил</w:t>
      </w:r>
      <w:r w:rsidR="00C55FCA" w:rsidRPr="008F2D3E">
        <w:rPr>
          <w:rFonts w:ascii="Times New Roman" w:hAnsi="Times New Roman" w:cs="Times New Roman"/>
          <w:b/>
          <w:sz w:val="24"/>
          <w:szCs w:val="24"/>
        </w:rPr>
        <w:t>и</w:t>
      </w:r>
      <w:r w:rsidR="002E58B2" w:rsidRPr="008F2D3E">
        <w:rPr>
          <w:rFonts w:ascii="Times New Roman" w:hAnsi="Times New Roman" w:cs="Times New Roman"/>
          <w:b/>
          <w:sz w:val="24"/>
          <w:szCs w:val="24"/>
        </w:rPr>
        <w:t xml:space="preserve"> возражени</w:t>
      </w:r>
      <w:r w:rsidR="00C55FCA" w:rsidRPr="008F2D3E">
        <w:rPr>
          <w:rFonts w:ascii="Times New Roman" w:hAnsi="Times New Roman" w:cs="Times New Roman"/>
          <w:b/>
          <w:sz w:val="24"/>
          <w:szCs w:val="24"/>
        </w:rPr>
        <w:t>я</w:t>
      </w:r>
      <w:r w:rsidR="00500864" w:rsidRPr="008F2D3E">
        <w:rPr>
          <w:rFonts w:ascii="Times New Roman" w:hAnsi="Times New Roman" w:cs="Times New Roman"/>
          <w:b/>
          <w:sz w:val="24"/>
          <w:szCs w:val="24"/>
        </w:rPr>
        <w:t>, следующего содержания</w:t>
      </w:r>
      <w:r w:rsidR="00337AB6" w:rsidRPr="008F2D3E">
        <w:rPr>
          <w:rFonts w:ascii="Times New Roman" w:hAnsi="Times New Roman" w:cs="Times New Roman"/>
          <w:b/>
          <w:sz w:val="24"/>
          <w:szCs w:val="24"/>
        </w:rPr>
        <w:t>.</w:t>
      </w:r>
    </w:p>
    <w:p w:rsidR="007070FD" w:rsidRPr="008F2D3E" w:rsidRDefault="007070FD" w:rsidP="008F2D3E">
      <w:pPr>
        <w:pStyle w:val="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8F2D3E">
        <w:rPr>
          <w:color w:val="000000"/>
          <w:sz w:val="24"/>
          <w:szCs w:val="24"/>
        </w:rPr>
        <w:t>На участие в электронном аукционе на право заключения государственного контракта на поставку автомобильных масел, смазок и специальных технических жидкостей (в рамках ГОЗ) (извещение № 0851400002221000003) подано одиннадцать заявок.</w:t>
      </w:r>
    </w:p>
    <w:p w:rsidR="007070FD" w:rsidRDefault="007070FD" w:rsidP="0078081A">
      <w:pPr>
        <w:pStyle w:val="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8F2D3E">
        <w:rPr>
          <w:color w:val="000000"/>
          <w:sz w:val="24"/>
          <w:szCs w:val="24"/>
        </w:rPr>
        <w:t xml:space="preserve">В ходе рассмотрения первых частей заявок установлено, что в заявке с идентификационным (порядковым) номером 3 (идентификационный номер заявки </w:t>
      </w:r>
      <w:r w:rsidRPr="008F2D3E">
        <w:rPr>
          <w:color w:val="000000"/>
          <w:sz w:val="24"/>
          <w:szCs w:val="24"/>
        </w:rPr>
        <w:lastRenderedPageBreak/>
        <w:t>109064780) к поставке предлагаются в том числе товары, для которых участником были указаны в том числе</w:t>
      </w:r>
      <w:r w:rsidRPr="008F2D3E">
        <w:rPr>
          <w:sz w:val="24"/>
          <w:szCs w:val="24"/>
        </w:rPr>
        <w:t xml:space="preserve"> следующие значения показателей:</w:t>
      </w:r>
    </w:p>
    <w:p w:rsidR="006026B1" w:rsidRPr="008F2D3E" w:rsidRDefault="006026B1" w:rsidP="0078081A">
      <w:pPr>
        <w:pStyle w:val="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</w:p>
    <w:tbl>
      <w:tblPr>
        <w:tblW w:w="935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21"/>
        <w:gridCol w:w="14"/>
        <w:gridCol w:w="2040"/>
        <w:gridCol w:w="14"/>
        <w:gridCol w:w="2410"/>
        <w:gridCol w:w="14"/>
        <w:gridCol w:w="2112"/>
        <w:gridCol w:w="14"/>
        <w:gridCol w:w="1892"/>
        <w:gridCol w:w="23"/>
      </w:tblGrid>
      <w:tr w:rsidR="007070FD" w:rsidRPr="008F2D3E" w:rsidTr="006026B1">
        <w:trPr>
          <w:gridAfter w:val="1"/>
          <w:wAfter w:w="23" w:type="dxa"/>
          <w:trHeight w:hRule="exact" w:val="208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"/>
              </w:rPr>
              <w:t>№</w:t>
            </w:r>
          </w:p>
          <w:p w:rsidR="007070FD" w:rsidRPr="008F2D3E" w:rsidRDefault="00A83CD7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Georgia5pt"/>
                <w:rFonts w:ascii="Times New Roman" w:hAnsi="Times New Roman" w:cs="Times New Roman"/>
                <w:sz w:val="24"/>
                <w:szCs w:val="24"/>
              </w:rPr>
              <w:t>Позиции</w:t>
            </w:r>
          </w:p>
        </w:tc>
        <w:tc>
          <w:tcPr>
            <w:tcW w:w="20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"/>
              </w:rPr>
              <w:t>Наименование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товара</w:t>
            </w:r>
            <w:proofErr w:type="gramEnd"/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"/>
              </w:rPr>
              <w:t>Наименование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показателя</w:t>
            </w:r>
            <w:proofErr w:type="gram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"/>
              </w:rPr>
              <w:t>Значение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показателя</w:t>
            </w:r>
            <w:proofErr w:type="gramEnd"/>
            <w:r w:rsidRPr="008F2D3E">
              <w:rPr>
                <w:rStyle w:val="12pt"/>
              </w:rPr>
              <w:t>,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согласно</w:t>
            </w:r>
            <w:proofErr w:type="gramEnd"/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техническому</w:t>
            </w:r>
            <w:proofErr w:type="gramEnd"/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заданию</w:t>
            </w:r>
            <w:proofErr w:type="gramEnd"/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аукционной</w:t>
            </w:r>
            <w:proofErr w:type="gramEnd"/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документации</w:t>
            </w:r>
            <w:proofErr w:type="gramEnd"/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"/>
              </w:rPr>
              <w:t>Значение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показателя</w:t>
            </w:r>
            <w:proofErr w:type="gramEnd"/>
            <w:r w:rsidRPr="008F2D3E">
              <w:rPr>
                <w:rStyle w:val="12pt"/>
              </w:rPr>
              <w:t>,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предлагаемое</w:t>
            </w:r>
            <w:proofErr w:type="gramEnd"/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"/>
              </w:rPr>
              <w:t>участником</w:t>
            </w:r>
            <w:proofErr w:type="gramEnd"/>
          </w:p>
        </w:tc>
      </w:tr>
      <w:tr w:rsidR="007070FD" w:rsidRPr="008F2D3E" w:rsidTr="002358E6">
        <w:trPr>
          <w:gridAfter w:val="1"/>
          <w:wAfter w:w="23" w:type="dxa"/>
          <w:trHeight w:hRule="exact" w:val="757"/>
          <w:jc w:val="center"/>
        </w:trPr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Масло моторное</w:t>
            </w:r>
          </w:p>
        </w:tc>
        <w:tc>
          <w:tcPr>
            <w:tcW w:w="645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  <w:r w:rsidRPr="008F2D3E">
              <w:rPr>
                <w:sz w:val="24"/>
                <w:szCs w:val="24"/>
              </w:rPr>
              <w:t xml:space="preserve"> </w:t>
            </w:r>
            <w:r w:rsidRPr="008F2D3E">
              <w:rPr>
                <w:rStyle w:val="12pt1"/>
              </w:rPr>
              <w:t>изменяться:</w:t>
            </w:r>
          </w:p>
        </w:tc>
      </w:tr>
      <w:tr w:rsidR="007070FD" w:rsidRPr="008F2D3E" w:rsidTr="006026B1">
        <w:trPr>
          <w:gridAfter w:val="1"/>
          <w:wAfter w:w="23" w:type="dxa"/>
          <w:trHeight w:hRule="exact" w:val="948"/>
          <w:jc w:val="center"/>
        </w:trPr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Вязкость кинематическая при 100°С, мм</w:t>
            </w:r>
            <w:r w:rsidRPr="008F2D3E">
              <w:rPr>
                <w:rStyle w:val="12pt0"/>
                <w:vertAlign w:val="superscript"/>
              </w:rPr>
              <w:t>2</w:t>
            </w:r>
            <w:r w:rsidRPr="008F2D3E">
              <w:rPr>
                <w:rStyle w:val="12pt0"/>
              </w:rPr>
              <w:t>/с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в</w:t>
            </w:r>
            <w:proofErr w:type="gramEnd"/>
            <w:r w:rsidRPr="008F2D3E">
              <w:rPr>
                <w:rStyle w:val="12pt0"/>
              </w:rPr>
              <w:t xml:space="preserve"> пределах 13,00-16,3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13,00</w:t>
            </w:r>
          </w:p>
        </w:tc>
      </w:tr>
      <w:tr w:rsidR="007070FD" w:rsidRPr="008F2D3E" w:rsidTr="006026B1">
        <w:trPr>
          <w:gridAfter w:val="1"/>
          <w:wAfter w:w="23" w:type="dxa"/>
          <w:trHeight w:hRule="exact" w:val="566"/>
          <w:jc w:val="center"/>
        </w:trPr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Индекс вязкости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менее 150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i/>
                <w:iCs/>
                <w:sz w:val="24"/>
                <w:szCs w:val="24"/>
              </w:rPr>
            </w:pPr>
            <w:r w:rsidRPr="008F2D3E">
              <w:rPr>
                <w:rStyle w:val="12pt0"/>
                <w:i/>
                <w:iCs/>
              </w:rPr>
              <w:t>150</w:t>
            </w:r>
          </w:p>
        </w:tc>
      </w:tr>
      <w:tr w:rsidR="008F2D3E" w:rsidRPr="008F2D3E" w:rsidTr="0012593F">
        <w:trPr>
          <w:gridAfter w:val="1"/>
          <w:wAfter w:w="23" w:type="dxa"/>
          <w:trHeight w:hRule="exact" w:val="715"/>
          <w:jc w:val="center"/>
        </w:trPr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Температура застывания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выше минус 32</w:t>
            </w:r>
          </w:p>
        </w:tc>
        <w:tc>
          <w:tcPr>
            <w:tcW w:w="1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i/>
                <w:iCs/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  <w:i/>
                <w:iCs/>
              </w:rPr>
              <w:t>минус</w:t>
            </w:r>
            <w:proofErr w:type="gramEnd"/>
            <w:r w:rsidRPr="008F2D3E">
              <w:rPr>
                <w:rStyle w:val="12pt0"/>
                <w:i/>
                <w:iCs/>
              </w:rPr>
              <w:t xml:space="preserve"> 32</w:t>
            </w:r>
          </w:p>
        </w:tc>
      </w:tr>
      <w:tr w:rsidR="007070FD" w:rsidRPr="008F2D3E" w:rsidTr="0012593F">
        <w:trPr>
          <w:trHeight w:hRule="exact" w:val="711"/>
          <w:jc w:val="center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2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Масло моторное</w:t>
            </w:r>
          </w:p>
        </w:tc>
        <w:tc>
          <w:tcPr>
            <w:tcW w:w="64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  <w:r w:rsidRPr="008F2D3E">
              <w:rPr>
                <w:sz w:val="24"/>
                <w:szCs w:val="24"/>
              </w:rPr>
              <w:t xml:space="preserve"> </w:t>
            </w:r>
            <w:r w:rsidRPr="008F2D3E">
              <w:rPr>
                <w:rStyle w:val="12pt1"/>
              </w:rPr>
              <w:t>изменяться:</w:t>
            </w:r>
          </w:p>
        </w:tc>
      </w:tr>
      <w:tr w:rsidR="007070FD" w:rsidRPr="008F2D3E" w:rsidTr="0012593F">
        <w:trPr>
          <w:trHeight w:hRule="exact" w:val="990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*Вязкость кинематическая при 100°</w:t>
            </w:r>
            <w:proofErr w:type="gramStart"/>
            <w:r w:rsidRPr="008F2D3E">
              <w:rPr>
                <w:rStyle w:val="12pt0"/>
              </w:rPr>
              <w:t>С,мм</w:t>
            </w:r>
            <w:proofErr w:type="gramEnd"/>
            <w:r w:rsidRPr="008F2D3E">
              <w:rPr>
                <w:rStyle w:val="12pt0"/>
                <w:vertAlign w:val="superscript"/>
              </w:rPr>
              <w:t>2</w:t>
            </w:r>
            <w:r w:rsidRPr="008F2D3E">
              <w:rPr>
                <w:rStyle w:val="12pt0"/>
              </w:rPr>
              <w:t>/с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в</w:t>
            </w:r>
            <w:proofErr w:type="gramEnd"/>
            <w:r w:rsidRPr="008F2D3E">
              <w:rPr>
                <w:rStyle w:val="12pt0"/>
              </w:rPr>
              <w:t xml:space="preserve"> пределах 9,3-12,5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9,3</w:t>
            </w:r>
          </w:p>
        </w:tc>
      </w:tr>
      <w:tr w:rsidR="007070FD" w:rsidRPr="008F2D3E" w:rsidTr="0012593F">
        <w:trPr>
          <w:trHeight w:hRule="exact" w:val="424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Индекс вязкости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менее 160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160</w:t>
            </w:r>
          </w:p>
        </w:tc>
      </w:tr>
      <w:tr w:rsidR="007070FD" w:rsidRPr="008F2D3E" w:rsidTr="002358E6">
        <w:trPr>
          <w:trHeight w:hRule="exact" w:val="571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Температура застывания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выше минус 37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минус</w:t>
            </w:r>
            <w:proofErr w:type="gramEnd"/>
            <w:r w:rsidRPr="008F2D3E">
              <w:rPr>
                <w:rStyle w:val="12pt0"/>
              </w:rPr>
              <w:t xml:space="preserve"> 37</w:t>
            </w:r>
          </w:p>
        </w:tc>
      </w:tr>
      <w:tr w:rsidR="007070FD" w:rsidRPr="008F2D3E" w:rsidTr="00253AD6">
        <w:trPr>
          <w:trHeight w:hRule="exact" w:val="659"/>
          <w:jc w:val="center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3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Масло моторное</w:t>
            </w:r>
          </w:p>
        </w:tc>
        <w:tc>
          <w:tcPr>
            <w:tcW w:w="64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1"/>
              </w:rPr>
              <w:t>изменяться</w:t>
            </w:r>
            <w:proofErr w:type="gramEnd"/>
            <w:r w:rsidRPr="008F2D3E">
              <w:rPr>
                <w:rStyle w:val="12pt1"/>
              </w:rPr>
              <w:t>:</w:t>
            </w:r>
          </w:p>
        </w:tc>
      </w:tr>
      <w:tr w:rsidR="007070FD" w:rsidRPr="008F2D3E" w:rsidTr="0012593F">
        <w:trPr>
          <w:trHeight w:hRule="exact" w:val="969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Вязкость кинематическая при 100°С, мм</w:t>
            </w:r>
            <w:r w:rsidRPr="008F2D3E">
              <w:rPr>
                <w:rStyle w:val="12pt0"/>
                <w:vertAlign w:val="superscript"/>
              </w:rPr>
              <w:t>2</w:t>
            </w:r>
            <w:r w:rsidRPr="008F2D3E">
              <w:rPr>
                <w:rStyle w:val="12pt0"/>
              </w:rPr>
              <w:t>/с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в</w:t>
            </w:r>
            <w:proofErr w:type="gramEnd"/>
            <w:r w:rsidRPr="008F2D3E">
              <w:rPr>
                <w:rStyle w:val="12pt0"/>
              </w:rPr>
              <w:t xml:space="preserve"> пределах 12,5-16,3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12,5</w:t>
            </w:r>
          </w:p>
        </w:tc>
      </w:tr>
      <w:tr w:rsidR="007070FD" w:rsidRPr="008F2D3E" w:rsidTr="0012593F">
        <w:trPr>
          <w:trHeight w:hRule="exact" w:val="416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*Индекс вязкости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менее 150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150</w:t>
            </w:r>
          </w:p>
        </w:tc>
      </w:tr>
      <w:tr w:rsidR="007070FD" w:rsidRPr="008F2D3E" w:rsidTr="0012593F">
        <w:trPr>
          <w:trHeight w:hRule="exact" w:val="719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Температура застывания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выше минус 37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минус</w:t>
            </w:r>
            <w:proofErr w:type="gramEnd"/>
            <w:r w:rsidRPr="008F2D3E">
              <w:rPr>
                <w:rStyle w:val="12pt0"/>
              </w:rPr>
              <w:t xml:space="preserve"> 37</w:t>
            </w:r>
          </w:p>
        </w:tc>
      </w:tr>
      <w:tr w:rsidR="007070FD" w:rsidRPr="008F2D3E" w:rsidTr="0012593F">
        <w:trPr>
          <w:trHeight w:hRule="exact" w:val="715"/>
          <w:jc w:val="center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4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Масло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трансмиссионное</w:t>
            </w:r>
            <w:proofErr w:type="gramEnd"/>
          </w:p>
        </w:tc>
        <w:tc>
          <w:tcPr>
            <w:tcW w:w="64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1"/>
              </w:rPr>
              <w:t>изменяться</w:t>
            </w:r>
            <w:proofErr w:type="gramEnd"/>
            <w:r w:rsidRPr="008F2D3E">
              <w:rPr>
                <w:rStyle w:val="12pt1"/>
              </w:rPr>
              <w:t>:</w:t>
            </w:r>
          </w:p>
        </w:tc>
      </w:tr>
      <w:tr w:rsidR="007070FD" w:rsidRPr="008F2D3E" w:rsidTr="0012593F">
        <w:trPr>
          <w:trHeight w:hRule="exact" w:val="981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*Вязкость кинематическая при 1000 С, мм2/с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в</w:t>
            </w:r>
            <w:proofErr w:type="gramEnd"/>
            <w:r w:rsidRPr="008F2D3E">
              <w:rPr>
                <w:rStyle w:val="12pt0"/>
              </w:rPr>
              <w:t xml:space="preserve"> пределах 15,0-18,5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15,0</w:t>
            </w:r>
          </w:p>
        </w:tc>
      </w:tr>
      <w:tr w:rsidR="007070FD" w:rsidRPr="008F2D3E" w:rsidTr="0012593F">
        <w:trPr>
          <w:trHeight w:hRule="exact" w:val="425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Индекс вязкости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менее 130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130</w:t>
            </w:r>
          </w:p>
        </w:tc>
      </w:tr>
      <w:tr w:rsidR="007070FD" w:rsidRPr="008F2D3E" w:rsidTr="0012593F">
        <w:trPr>
          <w:trHeight w:hRule="exact" w:val="997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Температура вспышки в открытом тигле, 0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ниже 165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165</w:t>
            </w:r>
          </w:p>
        </w:tc>
      </w:tr>
      <w:tr w:rsidR="007070FD" w:rsidRPr="008F2D3E" w:rsidTr="0012593F">
        <w:trPr>
          <w:trHeight w:hRule="exact" w:val="739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Температура застывания 0 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выше минус 42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минус</w:t>
            </w:r>
            <w:proofErr w:type="gramEnd"/>
            <w:r w:rsidRPr="008F2D3E">
              <w:rPr>
                <w:rStyle w:val="12pt0"/>
              </w:rPr>
              <w:t xml:space="preserve"> 42</w:t>
            </w:r>
          </w:p>
        </w:tc>
      </w:tr>
      <w:tr w:rsidR="007070FD" w:rsidRPr="008F2D3E" w:rsidTr="0012593F">
        <w:trPr>
          <w:trHeight w:hRule="exact" w:val="733"/>
          <w:jc w:val="center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7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Жидкость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охлаждающая</w:t>
            </w:r>
            <w:proofErr w:type="gramEnd"/>
          </w:p>
        </w:tc>
        <w:tc>
          <w:tcPr>
            <w:tcW w:w="64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1"/>
              </w:rPr>
              <w:t>изменяться</w:t>
            </w:r>
            <w:proofErr w:type="gramEnd"/>
            <w:r w:rsidRPr="008F2D3E">
              <w:rPr>
                <w:rStyle w:val="12pt1"/>
              </w:rPr>
              <w:t>:</w:t>
            </w:r>
          </w:p>
        </w:tc>
      </w:tr>
      <w:tr w:rsidR="007070FD" w:rsidRPr="008F2D3E" w:rsidTr="0012593F">
        <w:trPr>
          <w:trHeight w:hRule="exact" w:val="653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 xml:space="preserve">Температура начала </w:t>
            </w:r>
            <w:proofErr w:type="spellStart"/>
            <w:proofErr w:type="gramStart"/>
            <w:r w:rsidRPr="008F2D3E">
              <w:rPr>
                <w:rStyle w:val="12pt0"/>
              </w:rPr>
              <w:t>кристаллизации,ОС</w:t>
            </w:r>
            <w:proofErr w:type="spellEnd"/>
            <w:proofErr w:type="gram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&lt;-40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-40</w:t>
            </w:r>
          </w:p>
        </w:tc>
      </w:tr>
      <w:tr w:rsidR="007070FD" w:rsidRPr="008F2D3E" w:rsidTr="0012593F">
        <w:trPr>
          <w:trHeight w:hRule="exact" w:val="705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Температура кипения, ОС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ниже 100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100</w:t>
            </w:r>
          </w:p>
        </w:tc>
      </w:tr>
      <w:tr w:rsidR="007070FD" w:rsidRPr="008F2D3E" w:rsidTr="0012593F">
        <w:trPr>
          <w:trHeight w:hRule="exact" w:val="715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* Плотность при 200С, г/</w:t>
            </w:r>
            <w:proofErr w:type="spellStart"/>
            <w:r w:rsidRPr="008F2D3E">
              <w:rPr>
                <w:rStyle w:val="12pt0"/>
              </w:rPr>
              <w:t>смЗ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в</w:t>
            </w:r>
            <w:proofErr w:type="gramEnd"/>
            <w:r w:rsidRPr="008F2D3E">
              <w:rPr>
                <w:rStyle w:val="12pt0"/>
              </w:rPr>
              <w:t xml:space="preserve"> пределах 1,060-1,090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1,060</w:t>
            </w:r>
          </w:p>
        </w:tc>
      </w:tr>
      <w:tr w:rsidR="007070FD" w:rsidRPr="008F2D3E" w:rsidTr="0012593F">
        <w:trPr>
          <w:trHeight w:hRule="exact" w:val="710"/>
          <w:jc w:val="center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8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Охлаждающая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жидкость</w:t>
            </w:r>
            <w:proofErr w:type="gramEnd"/>
          </w:p>
        </w:tc>
        <w:tc>
          <w:tcPr>
            <w:tcW w:w="64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1"/>
              </w:rPr>
              <w:t>изменяться</w:t>
            </w:r>
            <w:proofErr w:type="gramEnd"/>
            <w:r w:rsidRPr="008F2D3E">
              <w:rPr>
                <w:rStyle w:val="12pt1"/>
              </w:rPr>
              <w:t>:</w:t>
            </w:r>
          </w:p>
        </w:tc>
      </w:tr>
      <w:tr w:rsidR="007070FD" w:rsidRPr="008F2D3E" w:rsidTr="0012593F">
        <w:trPr>
          <w:trHeight w:hRule="exact" w:val="707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 xml:space="preserve">Температура начала </w:t>
            </w:r>
            <w:proofErr w:type="spellStart"/>
            <w:proofErr w:type="gramStart"/>
            <w:r w:rsidRPr="008F2D3E">
              <w:rPr>
                <w:rStyle w:val="12pt0"/>
              </w:rPr>
              <w:t>кристаллизации,ОС</w:t>
            </w:r>
            <w:proofErr w:type="spellEnd"/>
            <w:proofErr w:type="gram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&lt;-40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-40</w:t>
            </w:r>
          </w:p>
        </w:tc>
      </w:tr>
      <w:tr w:rsidR="007070FD" w:rsidRPr="008F2D3E" w:rsidTr="0012593F">
        <w:trPr>
          <w:trHeight w:hRule="exact" w:val="703"/>
          <w:jc w:val="center"/>
        </w:trPr>
        <w:tc>
          <w:tcPr>
            <w:tcW w:w="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9</w:t>
            </w:r>
          </w:p>
        </w:tc>
        <w:tc>
          <w:tcPr>
            <w:tcW w:w="20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8F2D3E">
              <w:rPr>
                <w:rStyle w:val="12pt0"/>
              </w:rPr>
              <w:t>Нефрас</w:t>
            </w:r>
            <w:proofErr w:type="spellEnd"/>
            <w:r w:rsidRPr="008F2D3E">
              <w:rPr>
                <w:rStyle w:val="12pt0"/>
              </w:rPr>
              <w:t xml:space="preserve"> С2- 80/120</w:t>
            </w:r>
          </w:p>
        </w:tc>
        <w:tc>
          <w:tcPr>
            <w:tcW w:w="646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1"/>
              </w:rPr>
              <w:t>Показатели (характеристики), значения которых не могут</w:t>
            </w:r>
          </w:p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1"/>
              </w:rPr>
              <w:t>изменяться</w:t>
            </w:r>
            <w:proofErr w:type="gramEnd"/>
            <w:r w:rsidRPr="008F2D3E">
              <w:rPr>
                <w:rStyle w:val="12pt1"/>
              </w:rPr>
              <w:t>:</w:t>
            </w:r>
          </w:p>
        </w:tc>
      </w:tr>
      <w:tr w:rsidR="007070FD" w:rsidRPr="008F2D3E" w:rsidTr="0012593F">
        <w:trPr>
          <w:trHeight w:hRule="exact" w:val="713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Плотность при 20 0 С, г/</w:t>
            </w:r>
            <w:proofErr w:type="spellStart"/>
            <w:r w:rsidRPr="008F2D3E">
              <w:rPr>
                <w:rStyle w:val="12pt0"/>
              </w:rPr>
              <w:t>смЗ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более 0,700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0,700</w:t>
            </w:r>
          </w:p>
        </w:tc>
      </w:tr>
      <w:tr w:rsidR="007070FD" w:rsidRPr="008F2D3E" w:rsidTr="0012593F">
        <w:trPr>
          <w:trHeight w:hRule="exact" w:val="992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 xml:space="preserve">Бромное число, г брома на 100 </w:t>
            </w:r>
            <w:proofErr w:type="spellStart"/>
            <w:r w:rsidRPr="008F2D3E">
              <w:rPr>
                <w:rStyle w:val="12pt0"/>
              </w:rPr>
              <w:t>смЗ</w:t>
            </w:r>
            <w:proofErr w:type="spellEnd"/>
            <w:r w:rsidRPr="008F2D3E">
              <w:rPr>
                <w:rStyle w:val="12pt0"/>
              </w:rPr>
              <w:t xml:space="preserve"> бензина- растворителя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более 0,08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0,08</w:t>
            </w:r>
          </w:p>
        </w:tc>
      </w:tr>
      <w:tr w:rsidR="007070FD" w:rsidRPr="008F2D3E" w:rsidTr="0012593F">
        <w:trPr>
          <w:trHeight w:hRule="exact" w:val="723"/>
          <w:jc w:val="center"/>
        </w:trPr>
        <w:tc>
          <w:tcPr>
            <w:tcW w:w="835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4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Массовая доля серы, %,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proofErr w:type="gramStart"/>
            <w:r w:rsidRPr="008F2D3E">
              <w:rPr>
                <w:rStyle w:val="12pt0"/>
              </w:rPr>
              <w:t>не</w:t>
            </w:r>
            <w:proofErr w:type="gramEnd"/>
            <w:r w:rsidRPr="008F2D3E">
              <w:rPr>
                <w:rStyle w:val="12pt0"/>
              </w:rPr>
              <w:t xml:space="preserve"> более 0,001</w:t>
            </w:r>
          </w:p>
        </w:tc>
        <w:tc>
          <w:tcPr>
            <w:tcW w:w="1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070FD" w:rsidRPr="008F2D3E" w:rsidRDefault="007070FD" w:rsidP="00A83CD7">
            <w:pPr>
              <w:pStyle w:val="20"/>
              <w:shd w:val="clear" w:color="auto" w:fill="auto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8F2D3E">
              <w:rPr>
                <w:rStyle w:val="12pt0"/>
              </w:rPr>
              <w:t>0,001</w:t>
            </w:r>
          </w:p>
        </w:tc>
      </w:tr>
    </w:tbl>
    <w:p w:rsidR="006026B1" w:rsidRDefault="006026B1" w:rsidP="008F2D3E">
      <w:pPr>
        <w:pStyle w:val="20"/>
        <w:shd w:val="clear" w:color="auto" w:fill="auto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</w:p>
    <w:p w:rsidR="007070FD" w:rsidRPr="008F2D3E" w:rsidRDefault="007070FD" w:rsidP="008F2D3E">
      <w:pPr>
        <w:pStyle w:val="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8F2D3E">
        <w:rPr>
          <w:color w:val="000000"/>
          <w:sz w:val="24"/>
          <w:szCs w:val="24"/>
        </w:rPr>
        <w:t xml:space="preserve">В соответствии с частью 2 статьи 33 Закона о контрактной системе документация о закупке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</w:t>
      </w:r>
      <w:r w:rsidRPr="008F2D3E">
        <w:rPr>
          <w:rStyle w:val="af2"/>
          <w:sz w:val="24"/>
          <w:szCs w:val="24"/>
        </w:rPr>
        <w:t>значения показателей, которые не могут изменяться.</w:t>
      </w:r>
    </w:p>
    <w:p w:rsidR="00D9211F" w:rsidRPr="00D9211F" w:rsidRDefault="00D9211F" w:rsidP="00D9211F">
      <w:pPr>
        <w:pStyle w:val="2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D9211F">
        <w:rPr>
          <w:color w:val="000000"/>
          <w:sz w:val="24"/>
          <w:szCs w:val="24"/>
        </w:rPr>
        <w:t>Все вышеуказанные показатели установлены заказчиком как показатели, значения которых не могут меняться.</w:t>
      </w:r>
    </w:p>
    <w:p w:rsidR="00D9211F" w:rsidRPr="00D9211F" w:rsidRDefault="00D9211F" w:rsidP="00D9211F">
      <w:pPr>
        <w:pStyle w:val="2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D9211F">
        <w:rPr>
          <w:color w:val="000000"/>
          <w:sz w:val="24"/>
          <w:szCs w:val="24"/>
        </w:rPr>
        <w:t xml:space="preserve">Согласно п. 2.4 Инструкции по заполнении заявки </w:t>
      </w:r>
      <w:r w:rsidR="00225EA4">
        <w:rPr>
          <w:color w:val="000000"/>
          <w:sz w:val="24"/>
          <w:szCs w:val="24"/>
        </w:rPr>
        <w:t>а</w:t>
      </w:r>
      <w:r w:rsidRPr="00D9211F">
        <w:rPr>
          <w:color w:val="000000"/>
          <w:sz w:val="24"/>
          <w:szCs w:val="24"/>
        </w:rPr>
        <w:t>укционной документации (стр. 13), если участник, в заявке на участие в аукционе представит показатели и значения, отличные от установленных, такая заявка будет признана несоответствующей требованиям документации об аукционе.</w:t>
      </w:r>
    </w:p>
    <w:p w:rsidR="00D9211F" w:rsidRPr="00D9211F" w:rsidRDefault="00D9211F" w:rsidP="00D9211F">
      <w:pPr>
        <w:pStyle w:val="2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D9211F">
        <w:rPr>
          <w:color w:val="000000"/>
          <w:sz w:val="24"/>
          <w:szCs w:val="24"/>
        </w:rPr>
        <w:t xml:space="preserve">Кроме того, в пункте 2.5 «Инструкции по заполнению заявки» </w:t>
      </w:r>
      <w:r w:rsidR="00225EA4">
        <w:rPr>
          <w:color w:val="000000"/>
          <w:sz w:val="24"/>
          <w:szCs w:val="24"/>
        </w:rPr>
        <w:t>а</w:t>
      </w:r>
      <w:r w:rsidRPr="00D9211F">
        <w:rPr>
          <w:color w:val="000000"/>
          <w:sz w:val="24"/>
          <w:szCs w:val="24"/>
        </w:rPr>
        <w:t>укционной документации определено, что «</w:t>
      </w:r>
      <w:r w:rsidR="006E769E" w:rsidRPr="00D9211F">
        <w:rPr>
          <w:color w:val="000000"/>
          <w:sz w:val="24"/>
          <w:szCs w:val="24"/>
        </w:rPr>
        <w:t xml:space="preserve">подробная инструкция </w:t>
      </w:r>
      <w:r w:rsidRPr="00D9211F">
        <w:rPr>
          <w:color w:val="000000"/>
          <w:sz w:val="24"/>
          <w:szCs w:val="24"/>
        </w:rPr>
        <w:t>по заполнению граф для каждого показателя приведена в разделе «Описание объекта закупки».</w:t>
      </w:r>
    </w:p>
    <w:p w:rsidR="006E769E" w:rsidRDefault="00D9211F" w:rsidP="00D9211F">
      <w:pPr>
        <w:pStyle w:val="20"/>
        <w:shd w:val="clear" w:color="auto" w:fill="auto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D9211F">
        <w:rPr>
          <w:color w:val="000000"/>
          <w:sz w:val="24"/>
          <w:szCs w:val="24"/>
        </w:rPr>
        <w:t>Кроме того, к аукционной документации приложена рекомендуемая форма первой части заявки, которую участник не применял.</w:t>
      </w:r>
    </w:p>
    <w:p w:rsidR="007070FD" w:rsidRPr="008F2D3E" w:rsidRDefault="007070FD" w:rsidP="00D9211F">
      <w:pPr>
        <w:pStyle w:val="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8F2D3E">
        <w:rPr>
          <w:color w:val="000000"/>
          <w:sz w:val="24"/>
          <w:szCs w:val="24"/>
        </w:rPr>
        <w:t>Участник закупки представил измененные относительно аукционной документации значения, отличные от установленных в техническом задании аукционной документации.</w:t>
      </w:r>
    </w:p>
    <w:p w:rsidR="007070FD" w:rsidRPr="008F2D3E" w:rsidRDefault="008F2D3E" w:rsidP="008F2D3E">
      <w:pPr>
        <w:pStyle w:val="20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r w:rsidRPr="008F2D3E">
        <w:rPr>
          <w:bCs/>
          <w:sz w:val="24"/>
          <w:szCs w:val="24"/>
        </w:rPr>
        <w:t>ФКУ "Сибирский центр материально-технического обеспечения федеральной службы войск национальной гвардии Российской Федерации"</w:t>
      </w:r>
      <w:r w:rsidRPr="008F2D3E">
        <w:rPr>
          <w:sz w:val="24"/>
          <w:szCs w:val="24"/>
        </w:rPr>
        <w:t xml:space="preserve"> просит признать жалобу необоснованной.</w:t>
      </w:r>
    </w:p>
    <w:p w:rsidR="003C3297" w:rsidRPr="008F2D3E" w:rsidRDefault="00015778" w:rsidP="008F2D3E">
      <w:pPr>
        <w:pStyle w:val="a8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2D3E">
        <w:rPr>
          <w:rFonts w:ascii="Times New Roman" w:hAnsi="Times New Roman" w:cs="Times New Roman"/>
          <w:b/>
          <w:sz w:val="24"/>
          <w:szCs w:val="24"/>
        </w:rPr>
        <w:lastRenderedPageBreak/>
        <w:t>Изучив предоставленные материалы и доводы сторон, Комиссия Новосибирского УФАС России пришла к следующим выводам.</w:t>
      </w:r>
    </w:p>
    <w:p w:rsidR="00A15ACE" w:rsidRDefault="00A15ACE" w:rsidP="00225EA4">
      <w:pPr>
        <w:pStyle w:val="2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A15ACE">
        <w:rPr>
          <w:color w:val="000000"/>
          <w:sz w:val="24"/>
          <w:szCs w:val="24"/>
        </w:rPr>
        <w:t>03.02.2021</w:t>
      </w:r>
      <w:r>
        <w:rPr>
          <w:color w:val="000000"/>
          <w:sz w:val="24"/>
          <w:szCs w:val="24"/>
        </w:rPr>
        <w:t xml:space="preserve"> комиссией заказчика были рассмотрены первые части заявок участников и размещён </w:t>
      </w:r>
      <w:r w:rsidRPr="00A15ACE">
        <w:rPr>
          <w:color w:val="000000"/>
          <w:sz w:val="24"/>
          <w:szCs w:val="24"/>
        </w:rPr>
        <w:t>протокол рассмотрения заявок на участие в электронном аукционе</w:t>
      </w:r>
      <w:r>
        <w:rPr>
          <w:color w:val="000000"/>
          <w:sz w:val="24"/>
          <w:szCs w:val="24"/>
        </w:rPr>
        <w:t>.</w:t>
      </w:r>
    </w:p>
    <w:p w:rsidR="00225EA4" w:rsidRPr="00D9211F" w:rsidRDefault="00225EA4" w:rsidP="00225EA4">
      <w:pPr>
        <w:pStyle w:val="2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 w:rsidRPr="00D9211F">
        <w:rPr>
          <w:color w:val="000000"/>
          <w:sz w:val="24"/>
          <w:szCs w:val="24"/>
        </w:rPr>
        <w:t xml:space="preserve">Согласно п. 2.4 Инструкции по заполнении заявки </w:t>
      </w:r>
      <w:r>
        <w:rPr>
          <w:color w:val="000000"/>
          <w:sz w:val="24"/>
          <w:szCs w:val="24"/>
        </w:rPr>
        <w:t>а</w:t>
      </w:r>
      <w:r w:rsidRPr="00D9211F">
        <w:rPr>
          <w:color w:val="000000"/>
          <w:sz w:val="24"/>
          <w:szCs w:val="24"/>
        </w:rPr>
        <w:t xml:space="preserve">укционной документации (стр. 13), </w:t>
      </w:r>
      <w:r>
        <w:rPr>
          <w:color w:val="000000"/>
          <w:sz w:val="24"/>
          <w:szCs w:val="24"/>
        </w:rPr>
        <w:t>в документации об аукционе заказчиком установлены значения показателей, которые не могут изменяться. Е</w:t>
      </w:r>
      <w:r w:rsidRPr="00D9211F">
        <w:rPr>
          <w:color w:val="000000"/>
          <w:sz w:val="24"/>
          <w:szCs w:val="24"/>
        </w:rPr>
        <w:t>сли участник, в заявке на участие в аукционе представит показатели и значения, отличные от установленных, такая заявка будет признана несоответствующей требованиям документации об аукционе.</w:t>
      </w:r>
    </w:p>
    <w:p w:rsidR="00225EA4" w:rsidRPr="00D9211F" w:rsidRDefault="00E62B50" w:rsidP="00225EA4">
      <w:pPr>
        <w:pStyle w:val="20"/>
        <w:spacing w:after="0" w:line="240" w:lineRule="auto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</w:t>
      </w:r>
      <w:r w:rsidR="00225EA4" w:rsidRPr="00D9211F">
        <w:rPr>
          <w:color w:val="000000"/>
          <w:sz w:val="24"/>
          <w:szCs w:val="24"/>
        </w:rPr>
        <w:t xml:space="preserve"> пункте 2.5 «Инструкции по заполнению заявки» </w:t>
      </w:r>
      <w:r w:rsidR="00225EA4">
        <w:rPr>
          <w:color w:val="000000"/>
          <w:sz w:val="24"/>
          <w:szCs w:val="24"/>
        </w:rPr>
        <w:t>а</w:t>
      </w:r>
      <w:r w:rsidR="00225EA4" w:rsidRPr="00D9211F">
        <w:rPr>
          <w:color w:val="000000"/>
          <w:sz w:val="24"/>
          <w:szCs w:val="24"/>
        </w:rPr>
        <w:t>укционной документации определено, что «подробная инструкция по заполнению граф для каждого показателя приведена в разделе «Описание объекта закупки».</w:t>
      </w:r>
    </w:p>
    <w:p w:rsidR="006E769E" w:rsidRDefault="004873CE" w:rsidP="008F2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Установлено, что участник под </w:t>
      </w:r>
      <w:r w:rsidRPr="008F2D3E">
        <w:rPr>
          <w:rFonts w:ascii="Times New Roman" w:hAnsi="Times New Roman" w:cs="Times New Roman"/>
          <w:color w:val="000000"/>
          <w:sz w:val="24"/>
          <w:szCs w:val="24"/>
        </w:rPr>
        <w:t xml:space="preserve">номером 3 (идентификационный номер заявки 109064780) представил </w:t>
      </w:r>
      <w:r w:rsidR="00F9325F">
        <w:rPr>
          <w:rFonts w:ascii="Times New Roman" w:hAnsi="Times New Roman" w:cs="Times New Roman"/>
          <w:color w:val="000000"/>
          <w:sz w:val="24"/>
          <w:szCs w:val="24"/>
        </w:rPr>
        <w:t>значения показателей</w:t>
      </w:r>
      <w:r w:rsidRPr="008F2D3E">
        <w:rPr>
          <w:rFonts w:ascii="Times New Roman" w:hAnsi="Times New Roman" w:cs="Times New Roman"/>
          <w:color w:val="000000"/>
          <w:sz w:val="24"/>
          <w:szCs w:val="24"/>
        </w:rPr>
        <w:t>, отличные от установленных в техническом задании аукционной документации.</w:t>
      </w:r>
    </w:p>
    <w:p w:rsidR="00034B14" w:rsidRDefault="00034B14" w:rsidP="00C457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совокупности требований документации возможно прийти к заключению о составе и содержании первой части </w:t>
      </w:r>
      <w:r w:rsidR="0067267B">
        <w:rPr>
          <w:rFonts w:ascii="Times New Roman" w:hAnsi="Times New Roman" w:cs="Times New Roman"/>
          <w:sz w:val="24"/>
          <w:szCs w:val="24"/>
        </w:rPr>
        <w:t xml:space="preserve">заявки. В документации заказчика присутствуют </w:t>
      </w:r>
      <w:r w:rsidR="00B031C5">
        <w:rPr>
          <w:rFonts w:ascii="Times New Roman" w:hAnsi="Times New Roman" w:cs="Times New Roman"/>
          <w:sz w:val="24"/>
          <w:szCs w:val="24"/>
        </w:rPr>
        <w:t>отдельные полож</w:t>
      </w:r>
      <w:r w:rsidR="00FA1D84">
        <w:rPr>
          <w:rFonts w:ascii="Times New Roman" w:hAnsi="Times New Roman" w:cs="Times New Roman"/>
          <w:sz w:val="24"/>
          <w:szCs w:val="24"/>
        </w:rPr>
        <w:t>ения документации, которые могут не однозначно трактоваться участниками закупки. В свою очередь, данные положения докуме</w:t>
      </w:r>
      <w:r w:rsidR="00C973FC">
        <w:rPr>
          <w:rFonts w:ascii="Times New Roman" w:hAnsi="Times New Roman" w:cs="Times New Roman"/>
          <w:sz w:val="24"/>
          <w:szCs w:val="24"/>
        </w:rPr>
        <w:t>нтации не соотносятся с основаниями об отказе в допуске заявки подателя жалобы.</w:t>
      </w:r>
    </w:p>
    <w:p w:rsidR="00C4574D" w:rsidRDefault="002234D0" w:rsidP="00C4574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учетом изложенного, Комиссия Новосибирского УФАС России считает, что Комиссия заказчика (</w:t>
      </w:r>
      <w:r w:rsidRPr="00A72401">
        <w:rPr>
          <w:rFonts w:ascii="Times New Roman" w:hAnsi="Times New Roman" w:cs="Times New Roman"/>
          <w:sz w:val="24"/>
          <w:szCs w:val="24"/>
        </w:rPr>
        <w:t>ФКУ «</w:t>
      </w:r>
      <w:proofErr w:type="spellStart"/>
      <w:r w:rsidRPr="00A72401">
        <w:rPr>
          <w:rFonts w:ascii="Times New Roman" w:hAnsi="Times New Roman" w:cs="Times New Roman"/>
          <w:sz w:val="24"/>
          <w:szCs w:val="24"/>
        </w:rPr>
        <w:t>СибЦМТО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2401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Pr="00A7240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72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правомерно отказала в допуске заявке </w:t>
      </w:r>
      <w:r w:rsidR="00C4574D">
        <w:rPr>
          <w:rFonts w:ascii="Times New Roman" w:hAnsi="Times New Roman" w:cs="Times New Roman"/>
          <w:sz w:val="24"/>
          <w:szCs w:val="24"/>
        </w:rPr>
        <w:t xml:space="preserve">с </w:t>
      </w:r>
      <w:r w:rsidRPr="00A72401">
        <w:rPr>
          <w:rFonts w:ascii="Times New Roman" w:hAnsi="Times New Roman" w:cs="Times New Roman"/>
          <w:sz w:val="24"/>
          <w:szCs w:val="24"/>
        </w:rPr>
        <w:t xml:space="preserve">идентификационным (порядковым) номером </w:t>
      </w:r>
      <w:r>
        <w:rPr>
          <w:rFonts w:ascii="Times New Roman" w:hAnsi="Times New Roman" w:cs="Times New Roman"/>
          <w:sz w:val="24"/>
          <w:szCs w:val="24"/>
        </w:rPr>
        <w:t>3 (</w:t>
      </w:r>
      <w:r w:rsidRPr="008F2D3E">
        <w:rPr>
          <w:rFonts w:ascii="Times New Roman" w:hAnsi="Times New Roman" w:cs="Times New Roman"/>
          <w:sz w:val="24"/>
          <w:szCs w:val="24"/>
        </w:rPr>
        <w:t>ООО «Агротрак»</w:t>
      </w:r>
      <w:r>
        <w:rPr>
          <w:rFonts w:ascii="Times New Roman" w:hAnsi="Times New Roman" w:cs="Times New Roman"/>
          <w:sz w:val="24"/>
          <w:szCs w:val="24"/>
        </w:rPr>
        <w:t>) по итогам рассмотрения первых частей заявок.</w:t>
      </w:r>
    </w:p>
    <w:p w:rsidR="007F7EA7" w:rsidRPr="00C4574D" w:rsidRDefault="007F7EA7" w:rsidP="00C4574D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574D">
        <w:rPr>
          <w:rFonts w:ascii="Times New Roman" w:hAnsi="Times New Roman" w:cs="Times New Roman"/>
          <w:b/>
          <w:sz w:val="24"/>
          <w:szCs w:val="24"/>
        </w:rPr>
        <w:t>Довод подателя жалобы признан необоснованным.</w:t>
      </w:r>
    </w:p>
    <w:p w:rsidR="00C4574D" w:rsidRPr="00C4574D" w:rsidRDefault="00C4574D" w:rsidP="00C4574D">
      <w:pPr>
        <w:shd w:val="clear" w:color="auto" w:fill="FFFFFF"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4574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При проведении внеплановой проверки на основании п. 1 ч. 15 ст. 99 ФЗ № 44-ФЗ электронного аукциона № </w:t>
      </w:r>
      <w:r w:rsidR="002358E6" w:rsidRPr="008F2D3E">
        <w:rPr>
          <w:rFonts w:ascii="Times New Roman" w:hAnsi="Times New Roman" w:cs="Times New Roman"/>
          <w:bCs/>
          <w:sz w:val="24"/>
          <w:szCs w:val="24"/>
        </w:rPr>
        <w:t>0851400002221000003 на поставку автомобильных масел, смазок и специальных технических жидкостей</w:t>
      </w:r>
      <w:r w:rsidRPr="00C4574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 (в рамках ГОЗ) </w:t>
      </w:r>
      <w:r w:rsidRPr="00C4574D">
        <w:rPr>
          <w:rFonts w:ascii="Times New Roman" w:eastAsia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 xml:space="preserve">Комиссия Новосибирского УФАС России иные </w:t>
      </w:r>
      <w:r w:rsidRPr="00C4574D"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ru-RU"/>
        </w:rPr>
        <w:t xml:space="preserve">нарушения законодательства о контрактной системе в сфере закупок </w:t>
      </w:r>
      <w:r w:rsidRPr="00C4574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не выявила.</w:t>
      </w:r>
    </w:p>
    <w:p w:rsidR="00956553" w:rsidRPr="008F2D3E" w:rsidRDefault="00956553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Руководствуясь ч. 8 ст. 106, п. 1 ч. 15, ст. 99 ФЗ № 44-ФЗ, административным регламентом ФАС России, утвержденным Приказом ФАС России от 19.11.2014 № 727/14, Комиссия Новосибирского УФАС,</w:t>
      </w:r>
    </w:p>
    <w:p w:rsidR="00956553" w:rsidRPr="008F2D3E" w:rsidRDefault="00956553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24CCC" w:rsidRPr="008F2D3E" w:rsidRDefault="00024CCC" w:rsidP="008F2D3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>РЕШИЛА:</w:t>
      </w:r>
    </w:p>
    <w:p w:rsidR="00163A15" w:rsidRPr="008F2D3E" w:rsidRDefault="00163A15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62DD6" w:rsidRPr="008F2D3E" w:rsidRDefault="00024CCC" w:rsidP="008F2D3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D3E">
        <w:rPr>
          <w:rFonts w:ascii="Times New Roman" w:hAnsi="Times New Roman" w:cs="Times New Roman"/>
          <w:sz w:val="24"/>
          <w:szCs w:val="24"/>
        </w:rPr>
        <w:t xml:space="preserve">Признать жалобу </w:t>
      </w:r>
      <w:r w:rsidR="00366C3F" w:rsidRPr="008F2D3E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="00366C3F" w:rsidRPr="008F2D3E">
        <w:rPr>
          <w:rFonts w:ascii="Times New Roman" w:hAnsi="Times New Roman" w:cs="Times New Roman"/>
          <w:sz w:val="24"/>
          <w:szCs w:val="24"/>
        </w:rPr>
        <w:t>Агротрак</w:t>
      </w:r>
      <w:proofErr w:type="spellEnd"/>
      <w:r w:rsidR="00366C3F" w:rsidRPr="008F2D3E">
        <w:rPr>
          <w:rFonts w:ascii="Times New Roman" w:hAnsi="Times New Roman" w:cs="Times New Roman"/>
          <w:sz w:val="24"/>
          <w:szCs w:val="24"/>
        </w:rPr>
        <w:t>»</w:t>
      </w:r>
      <w:r w:rsidR="00366C3F"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действия заказчика - </w:t>
      </w:r>
      <w:r w:rsidR="00366C3F" w:rsidRPr="008F2D3E">
        <w:rPr>
          <w:rFonts w:ascii="Times New Roman" w:hAnsi="Times New Roman" w:cs="Times New Roman"/>
          <w:bCs/>
          <w:sz w:val="24"/>
          <w:szCs w:val="24"/>
        </w:rPr>
        <w:t>ФКУ "Сибирский центр материально-технического обеспечения федеральной службы войск национальной гвардии Российской Федерации" при проведении электронного аукциона № 0851400002221000003 на поставку автомобильных масел, смазок и специальных технических жидкостей</w:t>
      </w:r>
      <w:r w:rsidR="00101F65" w:rsidRPr="008F2D3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6C3F" w:rsidRPr="008F2D3E">
        <w:rPr>
          <w:rFonts w:ascii="Times New Roman" w:hAnsi="Times New Roman" w:cs="Times New Roman"/>
          <w:b/>
          <w:sz w:val="24"/>
          <w:szCs w:val="24"/>
        </w:rPr>
        <w:t>не</w:t>
      </w:r>
      <w:r w:rsidR="00E62DD6" w:rsidRPr="008F2D3E">
        <w:rPr>
          <w:rFonts w:ascii="Times New Roman" w:hAnsi="Times New Roman" w:cs="Times New Roman"/>
          <w:b/>
          <w:sz w:val="24"/>
          <w:szCs w:val="24"/>
        </w:rPr>
        <w:t>обоснованной</w:t>
      </w:r>
      <w:r w:rsidR="00E62DD6" w:rsidRPr="008F2D3E">
        <w:rPr>
          <w:rFonts w:ascii="Times New Roman" w:hAnsi="Times New Roman" w:cs="Times New Roman"/>
          <w:sz w:val="24"/>
          <w:szCs w:val="24"/>
        </w:rPr>
        <w:t>;</w:t>
      </w:r>
    </w:p>
    <w:p w:rsidR="00024CCC" w:rsidRDefault="00024CCC" w:rsidP="0078081A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</w:p>
    <w:p w:rsidR="001E2783" w:rsidRPr="008F2D3E" w:rsidRDefault="001E2783" w:rsidP="0078081A">
      <w:pPr>
        <w:pStyle w:val="a8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024CCC" w:rsidRPr="008F2D3E" w:rsidRDefault="00024CCC" w:rsidP="008F2D3E">
      <w:pPr>
        <w:pStyle w:val="a8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2D3E">
        <w:rPr>
          <w:rFonts w:ascii="Times New Roman" w:hAnsi="Times New Roman" w:cs="Times New Roman"/>
          <w:i/>
          <w:sz w:val="24"/>
          <w:szCs w:val="24"/>
        </w:rPr>
        <w:t>Решение может быть обжаловано в арбитражный суд в течение трёх месяцев со дня его вынесения.</w:t>
      </w:r>
    </w:p>
    <w:p w:rsidR="00B40950" w:rsidRPr="008F2D3E" w:rsidRDefault="00B40950" w:rsidP="008F2D3E">
      <w:pPr>
        <w:pStyle w:val="a8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694" w:type="dxa"/>
        <w:tblInd w:w="-142" w:type="dxa"/>
        <w:tblLook w:val="04A0" w:firstRow="1" w:lastRow="0" w:firstColumn="1" w:lastColumn="0" w:noHBand="0" w:noVBand="1"/>
      </w:tblPr>
      <w:tblGrid>
        <w:gridCol w:w="4630"/>
        <w:gridCol w:w="5064"/>
      </w:tblGrid>
      <w:tr w:rsidR="00024CCC" w:rsidRPr="008F2D3E" w:rsidTr="00BC7195">
        <w:trPr>
          <w:trHeight w:val="424"/>
        </w:trPr>
        <w:tc>
          <w:tcPr>
            <w:tcW w:w="4630" w:type="dxa"/>
            <w:shd w:val="clear" w:color="auto" w:fill="auto"/>
          </w:tcPr>
          <w:p w:rsidR="00024CCC" w:rsidRPr="008F2D3E" w:rsidRDefault="00024CCC" w:rsidP="008F2D3E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D3E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       </w:t>
            </w:r>
          </w:p>
          <w:p w:rsidR="00024CCC" w:rsidRPr="008F2D3E" w:rsidRDefault="00024CCC" w:rsidP="008F2D3E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CCC" w:rsidRPr="008F2D3E" w:rsidRDefault="00024CCC" w:rsidP="008F2D3E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D3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</w:t>
            </w:r>
          </w:p>
        </w:tc>
        <w:tc>
          <w:tcPr>
            <w:tcW w:w="5064" w:type="dxa"/>
            <w:shd w:val="clear" w:color="auto" w:fill="auto"/>
          </w:tcPr>
          <w:p w:rsidR="00024CCC" w:rsidRPr="008F2D3E" w:rsidRDefault="001E2783" w:rsidP="008F2D3E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«……»</w:t>
            </w:r>
            <w:r w:rsidR="00024CCC" w:rsidRPr="008F2D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24CCC" w:rsidRPr="008F2D3E" w:rsidTr="00BC7195">
        <w:trPr>
          <w:trHeight w:val="705"/>
        </w:trPr>
        <w:tc>
          <w:tcPr>
            <w:tcW w:w="4630" w:type="dxa"/>
            <w:shd w:val="clear" w:color="auto" w:fill="auto"/>
          </w:tcPr>
          <w:p w:rsidR="00024CCC" w:rsidRPr="008F2D3E" w:rsidRDefault="00024CCC" w:rsidP="008F2D3E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2D3E">
              <w:rPr>
                <w:rFonts w:ascii="Times New Roman" w:hAnsi="Times New Roman" w:cs="Times New Roman"/>
                <w:sz w:val="24"/>
                <w:szCs w:val="24"/>
              </w:rPr>
              <w:t>Члены комиссии</w:t>
            </w:r>
          </w:p>
          <w:p w:rsidR="00024CCC" w:rsidRPr="008F2D3E" w:rsidRDefault="00024CCC" w:rsidP="008F2D3E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4" w:type="dxa"/>
            <w:shd w:val="clear" w:color="auto" w:fill="auto"/>
          </w:tcPr>
          <w:p w:rsidR="00024CCC" w:rsidRPr="008F2D3E" w:rsidRDefault="001E2783" w:rsidP="008F2D3E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«……»</w:t>
            </w:r>
          </w:p>
          <w:p w:rsidR="00024CCC" w:rsidRPr="008F2D3E" w:rsidRDefault="00024CCC" w:rsidP="008F2D3E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4CCC" w:rsidRPr="008F2D3E" w:rsidRDefault="001E2783" w:rsidP="008F2D3E">
            <w:pPr>
              <w:pStyle w:val="a8"/>
              <w:ind w:firstLine="709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«……»</w:t>
            </w:r>
          </w:p>
        </w:tc>
      </w:tr>
    </w:tbl>
    <w:p w:rsidR="001C5489" w:rsidRPr="008F2D3E" w:rsidRDefault="001C5489" w:rsidP="001E2783">
      <w:pPr>
        <w:tabs>
          <w:tab w:val="left" w:pos="39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1C5489" w:rsidRPr="008F2D3E" w:rsidSect="007367B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262C" w:rsidRDefault="005B262C">
      <w:pPr>
        <w:spacing w:after="0" w:line="240" w:lineRule="auto"/>
      </w:pPr>
      <w:r>
        <w:separator/>
      </w:r>
    </w:p>
  </w:endnote>
  <w:endnote w:type="continuationSeparator" w:id="0">
    <w:p w:rsidR="005B262C" w:rsidRDefault="005B2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C6" w:rsidRDefault="00FE55C6" w:rsidP="00472352">
    <w:pPr>
      <w:pStyle w:val="ae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C6" w:rsidRDefault="00FE55C6" w:rsidP="00FE55C6">
    <w:pPr>
      <w:pStyle w:val="ae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Петрова Дарья Вячеславовна</w:t>
    </w:r>
    <w:r>
      <w:rPr>
        <w:rFonts w:ascii="Times New Roman" w:hAnsi="Times New Roman" w:cs="Times New Roman"/>
        <w:sz w:val="16"/>
      </w:rPr>
      <w:br/>
      <w:t>(383) 203-49-94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262C" w:rsidRDefault="005B262C">
      <w:pPr>
        <w:spacing w:after="0" w:line="240" w:lineRule="auto"/>
      </w:pPr>
      <w:r>
        <w:separator/>
      </w:r>
    </w:p>
  </w:footnote>
  <w:footnote w:type="continuationSeparator" w:id="0">
    <w:p w:rsidR="005B262C" w:rsidRDefault="005B2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C6" w:rsidRDefault="00FE55C6" w:rsidP="00213C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E55C6" w:rsidRDefault="00FE55C6">
    <w:pPr>
      <w:pStyle w:val="a4"/>
    </w:pPr>
  </w:p>
  <w:p w:rsidR="00FE55C6" w:rsidRDefault="00FE55C6"/>
  <w:p w:rsidR="00FE55C6" w:rsidRDefault="00FE55C6"/>
  <w:p w:rsidR="00FE55C6" w:rsidRDefault="00FE55C6"/>
  <w:p w:rsidR="00FE55C6" w:rsidRDefault="00FE55C6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5C6" w:rsidRDefault="00FE55C6" w:rsidP="00A246F1">
    <w:pPr>
      <w:pStyle w:val="a4"/>
      <w:framePr w:wrap="around" w:vAnchor="text" w:hAnchor="page" w:x="6541" w:y="12"/>
    </w:pPr>
  </w:p>
  <w:p w:rsidR="00FE55C6" w:rsidRDefault="00FE55C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1938C7B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831C3D0A"/>
    <w:lvl w:ilvl="0">
      <w:start w:val="65535"/>
      <w:numFmt w:val="bullet"/>
      <w:lvlText w:val="-"/>
      <w:lvlJc w:val="left"/>
      <w:rPr>
        <w:rFonts w:ascii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bullet"/>
      <w:lvlText w:val="-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3">
    <w:nsid w:val="00000005"/>
    <w:multiLevelType w:val="multilevel"/>
    <w:tmpl w:val="00000004"/>
    <w:lvl w:ilvl="0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2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3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4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5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6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7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8">
      <w:start w:val="2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</w:abstractNum>
  <w:abstractNum w:abstractNumId="4">
    <w:nsid w:val="00000007"/>
    <w:multiLevelType w:val="multilevel"/>
    <w:tmpl w:val="00000006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</w:rPr>
    </w:lvl>
    <w:lvl w:ilvl="1">
      <w:start w:val="6"/>
      <w:numFmt w:val="decimal"/>
      <w:lvlText w:val="%1.%2."/>
      <w:lvlJc w:val="left"/>
    </w:lvl>
    <w:lvl w:ilvl="2">
      <w:start w:val="6"/>
      <w:numFmt w:val="decimal"/>
      <w:lvlText w:val="%1.%2."/>
      <w:lvlJc w:val="left"/>
    </w:lvl>
    <w:lvl w:ilvl="3">
      <w:start w:val="6"/>
      <w:numFmt w:val="decimal"/>
      <w:lvlText w:val="%1.%2."/>
      <w:lvlJc w:val="left"/>
    </w:lvl>
    <w:lvl w:ilvl="4">
      <w:start w:val="6"/>
      <w:numFmt w:val="decimal"/>
      <w:lvlText w:val="%1.%2."/>
      <w:lvlJc w:val="left"/>
    </w:lvl>
    <w:lvl w:ilvl="5">
      <w:start w:val="6"/>
      <w:numFmt w:val="decimal"/>
      <w:lvlText w:val="%1.%2."/>
      <w:lvlJc w:val="left"/>
    </w:lvl>
    <w:lvl w:ilvl="6">
      <w:start w:val="6"/>
      <w:numFmt w:val="decimal"/>
      <w:lvlText w:val="%1.%2."/>
      <w:lvlJc w:val="left"/>
    </w:lvl>
    <w:lvl w:ilvl="7">
      <w:start w:val="6"/>
      <w:numFmt w:val="decimal"/>
      <w:lvlText w:val="%1.%2."/>
      <w:lvlJc w:val="left"/>
    </w:lvl>
    <w:lvl w:ilvl="8">
      <w:start w:val="6"/>
      <w:numFmt w:val="decimal"/>
      <w:lvlText w:val="%1.%2."/>
      <w:lvlJc w:val="left"/>
    </w:lvl>
  </w:abstractNum>
  <w:abstractNum w:abstractNumId="5">
    <w:nsid w:val="03D419C6"/>
    <w:multiLevelType w:val="hybridMultilevel"/>
    <w:tmpl w:val="DE363974"/>
    <w:lvl w:ilvl="0" w:tplc="B284F3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C01860"/>
    <w:multiLevelType w:val="hybridMultilevel"/>
    <w:tmpl w:val="543877CE"/>
    <w:lvl w:ilvl="0" w:tplc="A4C4622A">
      <w:start w:val="1"/>
      <w:numFmt w:val="decimal"/>
      <w:lvlText w:val="%1."/>
      <w:lvlJc w:val="left"/>
      <w:pPr>
        <w:ind w:left="98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7">
    <w:nsid w:val="1681760C"/>
    <w:multiLevelType w:val="hybridMultilevel"/>
    <w:tmpl w:val="1DE2B9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F301BB"/>
    <w:multiLevelType w:val="hybridMultilevel"/>
    <w:tmpl w:val="F306E912"/>
    <w:lvl w:ilvl="0" w:tplc="FE1C2E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FC4AAF"/>
    <w:multiLevelType w:val="hybridMultilevel"/>
    <w:tmpl w:val="8D685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F01931"/>
    <w:multiLevelType w:val="hybridMultilevel"/>
    <w:tmpl w:val="ABC2A37A"/>
    <w:lvl w:ilvl="0" w:tplc="D31C5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E911A1B"/>
    <w:multiLevelType w:val="hybridMultilevel"/>
    <w:tmpl w:val="A62EAD18"/>
    <w:lvl w:ilvl="0" w:tplc="23A278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B70215"/>
    <w:multiLevelType w:val="multilevel"/>
    <w:tmpl w:val="381E2EC4"/>
    <w:lvl w:ilvl="0">
      <w:start w:val="2019"/>
      <w:numFmt w:val="decimal"/>
      <w:lvlText w:val="27.0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8000EBC"/>
    <w:multiLevelType w:val="hybridMultilevel"/>
    <w:tmpl w:val="62001F26"/>
    <w:lvl w:ilvl="0" w:tplc="D7A45CC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862CCE"/>
    <w:multiLevelType w:val="hybridMultilevel"/>
    <w:tmpl w:val="BBA2C448"/>
    <w:lvl w:ilvl="0" w:tplc="DAFA27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3DB6B3A"/>
    <w:multiLevelType w:val="hybridMultilevel"/>
    <w:tmpl w:val="B63CB464"/>
    <w:lvl w:ilvl="0" w:tplc="552AB464">
      <w:start w:val="65535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9E62E73"/>
    <w:multiLevelType w:val="hybridMultilevel"/>
    <w:tmpl w:val="730052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C02D1B6"/>
    <w:multiLevelType w:val="multilevel"/>
    <w:tmpl w:val="0E5B078A"/>
    <w:lvl w:ilvl="0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  <w:rPr>
        <w:rFonts w:ascii="Times New Roman" w:hAnsi="Times New Roman" w:cs="Times New Roman"/>
        <w:sz w:val="24"/>
        <w:szCs w:val="24"/>
      </w:rPr>
    </w:lvl>
  </w:abstractNum>
  <w:abstractNum w:abstractNumId="18">
    <w:nsid w:val="4D673F38"/>
    <w:multiLevelType w:val="hybridMultilevel"/>
    <w:tmpl w:val="22AEEB54"/>
    <w:lvl w:ilvl="0" w:tplc="E84649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6B650F"/>
    <w:multiLevelType w:val="hybridMultilevel"/>
    <w:tmpl w:val="750E2B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58980A9F"/>
    <w:multiLevelType w:val="multilevel"/>
    <w:tmpl w:val="643237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90F7013"/>
    <w:multiLevelType w:val="hybridMultilevel"/>
    <w:tmpl w:val="3C060B12"/>
    <w:lvl w:ilvl="0" w:tplc="2B7A74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EC212C7"/>
    <w:multiLevelType w:val="hybridMultilevel"/>
    <w:tmpl w:val="636ED226"/>
    <w:lvl w:ilvl="0" w:tplc="AF501B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EE257E1"/>
    <w:multiLevelType w:val="hybridMultilevel"/>
    <w:tmpl w:val="305C90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61B82789"/>
    <w:multiLevelType w:val="hybridMultilevel"/>
    <w:tmpl w:val="5E8EF604"/>
    <w:lvl w:ilvl="0" w:tplc="CC2415C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28C624E"/>
    <w:multiLevelType w:val="hybridMultilevel"/>
    <w:tmpl w:val="05108F10"/>
    <w:lvl w:ilvl="0" w:tplc="E4A8C17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AC836F3"/>
    <w:multiLevelType w:val="hybridMultilevel"/>
    <w:tmpl w:val="42588508"/>
    <w:lvl w:ilvl="0" w:tplc="155E13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E243410"/>
    <w:multiLevelType w:val="hybridMultilevel"/>
    <w:tmpl w:val="313AEC66"/>
    <w:lvl w:ilvl="0" w:tplc="611A7CE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70000362"/>
    <w:multiLevelType w:val="hybridMultilevel"/>
    <w:tmpl w:val="3AAE9E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231848"/>
    <w:multiLevelType w:val="hybridMultilevel"/>
    <w:tmpl w:val="35E4EBEC"/>
    <w:lvl w:ilvl="0" w:tplc="552AB46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8C741A8"/>
    <w:multiLevelType w:val="hybridMultilevel"/>
    <w:tmpl w:val="B69CFD34"/>
    <w:lvl w:ilvl="0" w:tplc="A830A30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A98761C"/>
    <w:multiLevelType w:val="hybridMultilevel"/>
    <w:tmpl w:val="ABC2A37A"/>
    <w:lvl w:ilvl="0" w:tplc="D31C5C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E6245F5"/>
    <w:multiLevelType w:val="hybridMultilevel"/>
    <w:tmpl w:val="219CDE9E"/>
    <w:lvl w:ilvl="0" w:tplc="424CE6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4"/>
  </w:num>
  <w:num w:numId="3">
    <w:abstractNumId w:val="31"/>
  </w:num>
  <w:num w:numId="4">
    <w:abstractNumId w:val="10"/>
  </w:num>
  <w:num w:numId="5">
    <w:abstractNumId w:val="13"/>
  </w:num>
  <w:num w:numId="6">
    <w:abstractNumId w:val="11"/>
  </w:num>
  <w:num w:numId="7">
    <w:abstractNumId w:val="9"/>
  </w:num>
  <w:num w:numId="8">
    <w:abstractNumId w:val="20"/>
  </w:num>
  <w:num w:numId="9">
    <w:abstractNumId w:val="1"/>
  </w:num>
  <w:num w:numId="10">
    <w:abstractNumId w:val="2"/>
  </w:num>
  <w:num w:numId="11">
    <w:abstractNumId w:val="15"/>
  </w:num>
  <w:num w:numId="12">
    <w:abstractNumId w:val="29"/>
  </w:num>
  <w:num w:numId="13">
    <w:abstractNumId w:val="7"/>
  </w:num>
  <w:num w:numId="14">
    <w:abstractNumId w:val="16"/>
  </w:num>
  <w:num w:numId="15">
    <w:abstractNumId w:val="19"/>
  </w:num>
  <w:num w:numId="16">
    <w:abstractNumId w:val="23"/>
  </w:num>
  <w:num w:numId="17">
    <w:abstractNumId w:val="18"/>
  </w:num>
  <w:num w:numId="18">
    <w:abstractNumId w:val="0"/>
  </w:num>
  <w:num w:numId="19">
    <w:abstractNumId w:val="5"/>
  </w:num>
  <w:num w:numId="20">
    <w:abstractNumId w:val="28"/>
  </w:num>
  <w:num w:numId="21">
    <w:abstractNumId w:val="17"/>
  </w:num>
  <w:num w:numId="22">
    <w:abstractNumId w:val="12"/>
  </w:num>
  <w:num w:numId="23">
    <w:abstractNumId w:val="12"/>
    <w:lvlOverride w:ilvl="0">
      <w:startOverride w:val="201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3"/>
  </w:num>
  <w:num w:numId="25">
    <w:abstractNumId w:val="4"/>
  </w:num>
  <w:num w:numId="26">
    <w:abstractNumId w:val="27"/>
  </w:num>
  <w:num w:numId="27">
    <w:abstractNumId w:val="14"/>
  </w:num>
  <w:num w:numId="28">
    <w:abstractNumId w:val="21"/>
  </w:num>
  <w:num w:numId="29">
    <w:abstractNumId w:val="30"/>
  </w:num>
  <w:num w:numId="30">
    <w:abstractNumId w:val="22"/>
  </w:num>
  <w:num w:numId="31">
    <w:abstractNumId w:val="32"/>
  </w:num>
  <w:num w:numId="32">
    <w:abstractNumId w:val="26"/>
  </w:num>
  <w:num w:numId="33">
    <w:abstractNumId w:val="25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A1C"/>
    <w:rsid w:val="00000488"/>
    <w:rsid w:val="00000F78"/>
    <w:rsid w:val="00004E1B"/>
    <w:rsid w:val="0000541D"/>
    <w:rsid w:val="00005FE9"/>
    <w:rsid w:val="000062E8"/>
    <w:rsid w:val="00006706"/>
    <w:rsid w:val="00007823"/>
    <w:rsid w:val="00013D2E"/>
    <w:rsid w:val="00015778"/>
    <w:rsid w:val="0001652E"/>
    <w:rsid w:val="000174C4"/>
    <w:rsid w:val="0002070C"/>
    <w:rsid w:val="00024497"/>
    <w:rsid w:val="00024CCC"/>
    <w:rsid w:val="00032121"/>
    <w:rsid w:val="00033A6D"/>
    <w:rsid w:val="00034B14"/>
    <w:rsid w:val="00034C70"/>
    <w:rsid w:val="00034CF7"/>
    <w:rsid w:val="00041AD1"/>
    <w:rsid w:val="00043AB5"/>
    <w:rsid w:val="00043EF4"/>
    <w:rsid w:val="000456B3"/>
    <w:rsid w:val="00046D88"/>
    <w:rsid w:val="00047FE2"/>
    <w:rsid w:val="00050BC7"/>
    <w:rsid w:val="00053DFB"/>
    <w:rsid w:val="00055A9B"/>
    <w:rsid w:val="00065766"/>
    <w:rsid w:val="00066A10"/>
    <w:rsid w:val="00070227"/>
    <w:rsid w:val="000708C5"/>
    <w:rsid w:val="00072C60"/>
    <w:rsid w:val="00073931"/>
    <w:rsid w:val="00076D40"/>
    <w:rsid w:val="00083643"/>
    <w:rsid w:val="00083852"/>
    <w:rsid w:val="00084DC3"/>
    <w:rsid w:val="00086097"/>
    <w:rsid w:val="00086EF6"/>
    <w:rsid w:val="00087A19"/>
    <w:rsid w:val="00092CB4"/>
    <w:rsid w:val="00095B15"/>
    <w:rsid w:val="000964EA"/>
    <w:rsid w:val="00097057"/>
    <w:rsid w:val="00097648"/>
    <w:rsid w:val="0009790E"/>
    <w:rsid w:val="00097B70"/>
    <w:rsid w:val="000A379F"/>
    <w:rsid w:val="000A6E0C"/>
    <w:rsid w:val="000B06F1"/>
    <w:rsid w:val="000B32EC"/>
    <w:rsid w:val="000B40BE"/>
    <w:rsid w:val="000B5780"/>
    <w:rsid w:val="000B7677"/>
    <w:rsid w:val="000B799F"/>
    <w:rsid w:val="000C151A"/>
    <w:rsid w:val="000C4334"/>
    <w:rsid w:val="000C5305"/>
    <w:rsid w:val="000C7E51"/>
    <w:rsid w:val="000D37FD"/>
    <w:rsid w:val="000D6076"/>
    <w:rsid w:val="000E3CF0"/>
    <w:rsid w:val="000E4A1C"/>
    <w:rsid w:val="000E4C7B"/>
    <w:rsid w:val="000E63B6"/>
    <w:rsid w:val="000F1646"/>
    <w:rsid w:val="000F1793"/>
    <w:rsid w:val="000F3786"/>
    <w:rsid w:val="000F3E94"/>
    <w:rsid w:val="000F4570"/>
    <w:rsid w:val="000F55B2"/>
    <w:rsid w:val="000F6FEE"/>
    <w:rsid w:val="000F733D"/>
    <w:rsid w:val="000F7413"/>
    <w:rsid w:val="00101F65"/>
    <w:rsid w:val="00104193"/>
    <w:rsid w:val="001048CB"/>
    <w:rsid w:val="00106DAE"/>
    <w:rsid w:val="00106DEA"/>
    <w:rsid w:val="001100FA"/>
    <w:rsid w:val="0012249F"/>
    <w:rsid w:val="001230AD"/>
    <w:rsid w:val="001234D7"/>
    <w:rsid w:val="00124142"/>
    <w:rsid w:val="00124AB9"/>
    <w:rsid w:val="00125124"/>
    <w:rsid w:val="00125390"/>
    <w:rsid w:val="0012593F"/>
    <w:rsid w:val="001266DE"/>
    <w:rsid w:val="001269E4"/>
    <w:rsid w:val="00126B84"/>
    <w:rsid w:val="0013031C"/>
    <w:rsid w:val="00130386"/>
    <w:rsid w:val="001309DE"/>
    <w:rsid w:val="001317F8"/>
    <w:rsid w:val="0013234D"/>
    <w:rsid w:val="0013569B"/>
    <w:rsid w:val="00137B37"/>
    <w:rsid w:val="00141D45"/>
    <w:rsid w:val="00142EB1"/>
    <w:rsid w:val="00143E74"/>
    <w:rsid w:val="001448E1"/>
    <w:rsid w:val="00146084"/>
    <w:rsid w:val="00147B81"/>
    <w:rsid w:val="001510E7"/>
    <w:rsid w:val="0015194E"/>
    <w:rsid w:val="00151F99"/>
    <w:rsid w:val="00153AA2"/>
    <w:rsid w:val="00154C8D"/>
    <w:rsid w:val="00155866"/>
    <w:rsid w:val="00156195"/>
    <w:rsid w:val="00156896"/>
    <w:rsid w:val="00160E9F"/>
    <w:rsid w:val="00163676"/>
    <w:rsid w:val="00163A15"/>
    <w:rsid w:val="00164218"/>
    <w:rsid w:val="00165250"/>
    <w:rsid w:val="00166065"/>
    <w:rsid w:val="00171BC7"/>
    <w:rsid w:val="0017733F"/>
    <w:rsid w:val="00182932"/>
    <w:rsid w:val="00190122"/>
    <w:rsid w:val="00190D5E"/>
    <w:rsid w:val="0019148F"/>
    <w:rsid w:val="00193619"/>
    <w:rsid w:val="00193B51"/>
    <w:rsid w:val="00195717"/>
    <w:rsid w:val="001A68D8"/>
    <w:rsid w:val="001A754B"/>
    <w:rsid w:val="001B423A"/>
    <w:rsid w:val="001B4C96"/>
    <w:rsid w:val="001B7E5A"/>
    <w:rsid w:val="001C1056"/>
    <w:rsid w:val="001C5489"/>
    <w:rsid w:val="001C6CC7"/>
    <w:rsid w:val="001C70FE"/>
    <w:rsid w:val="001D3BD3"/>
    <w:rsid w:val="001D3F3C"/>
    <w:rsid w:val="001D4A7B"/>
    <w:rsid w:val="001D61B1"/>
    <w:rsid w:val="001D72CC"/>
    <w:rsid w:val="001E1EAA"/>
    <w:rsid w:val="001E2629"/>
    <w:rsid w:val="001E2783"/>
    <w:rsid w:val="001E2F54"/>
    <w:rsid w:val="001E5CB6"/>
    <w:rsid w:val="001F5C4E"/>
    <w:rsid w:val="001F6519"/>
    <w:rsid w:val="002011FE"/>
    <w:rsid w:val="002045C0"/>
    <w:rsid w:val="002060BF"/>
    <w:rsid w:val="002125AB"/>
    <w:rsid w:val="00213C09"/>
    <w:rsid w:val="00213E71"/>
    <w:rsid w:val="00215550"/>
    <w:rsid w:val="00215C4F"/>
    <w:rsid w:val="00217689"/>
    <w:rsid w:val="00221CC9"/>
    <w:rsid w:val="00222A32"/>
    <w:rsid w:val="002234D0"/>
    <w:rsid w:val="002235AB"/>
    <w:rsid w:val="002237AC"/>
    <w:rsid w:val="0022545D"/>
    <w:rsid w:val="00225EA4"/>
    <w:rsid w:val="00227D60"/>
    <w:rsid w:val="0023026F"/>
    <w:rsid w:val="00230971"/>
    <w:rsid w:val="00230A5B"/>
    <w:rsid w:val="0023106D"/>
    <w:rsid w:val="002325F5"/>
    <w:rsid w:val="00232830"/>
    <w:rsid w:val="00232EE1"/>
    <w:rsid w:val="0023323E"/>
    <w:rsid w:val="00234BF6"/>
    <w:rsid w:val="002358E6"/>
    <w:rsid w:val="0024077C"/>
    <w:rsid w:val="00240F12"/>
    <w:rsid w:val="002418B5"/>
    <w:rsid w:val="00241B09"/>
    <w:rsid w:val="00242F6A"/>
    <w:rsid w:val="00243872"/>
    <w:rsid w:val="002479DA"/>
    <w:rsid w:val="00247BDC"/>
    <w:rsid w:val="002502F5"/>
    <w:rsid w:val="00251F3D"/>
    <w:rsid w:val="0025205F"/>
    <w:rsid w:val="00253AD6"/>
    <w:rsid w:val="00255EE1"/>
    <w:rsid w:val="002572CB"/>
    <w:rsid w:val="0026060F"/>
    <w:rsid w:val="002622D0"/>
    <w:rsid w:val="002639E2"/>
    <w:rsid w:val="00266323"/>
    <w:rsid w:val="00271D8D"/>
    <w:rsid w:val="002813B7"/>
    <w:rsid w:val="00282908"/>
    <w:rsid w:val="0028333E"/>
    <w:rsid w:val="00283CE0"/>
    <w:rsid w:val="00286B90"/>
    <w:rsid w:val="00294F86"/>
    <w:rsid w:val="00297325"/>
    <w:rsid w:val="002978C1"/>
    <w:rsid w:val="002A1410"/>
    <w:rsid w:val="002A7D9A"/>
    <w:rsid w:val="002B1DD7"/>
    <w:rsid w:val="002B4F15"/>
    <w:rsid w:val="002B4FB2"/>
    <w:rsid w:val="002C0320"/>
    <w:rsid w:val="002C0633"/>
    <w:rsid w:val="002C2B08"/>
    <w:rsid w:val="002C76FC"/>
    <w:rsid w:val="002D0DC7"/>
    <w:rsid w:val="002D4997"/>
    <w:rsid w:val="002D4DE4"/>
    <w:rsid w:val="002D6048"/>
    <w:rsid w:val="002D6568"/>
    <w:rsid w:val="002E00E7"/>
    <w:rsid w:val="002E1162"/>
    <w:rsid w:val="002E2346"/>
    <w:rsid w:val="002E2815"/>
    <w:rsid w:val="002E58B2"/>
    <w:rsid w:val="002E780C"/>
    <w:rsid w:val="002F0F89"/>
    <w:rsid w:val="002F3F72"/>
    <w:rsid w:val="002F4A1C"/>
    <w:rsid w:val="002F53CE"/>
    <w:rsid w:val="002F5669"/>
    <w:rsid w:val="002F67C6"/>
    <w:rsid w:val="002F7ED0"/>
    <w:rsid w:val="003063BC"/>
    <w:rsid w:val="00310CAA"/>
    <w:rsid w:val="003122ED"/>
    <w:rsid w:val="00313314"/>
    <w:rsid w:val="00322281"/>
    <w:rsid w:val="0032292E"/>
    <w:rsid w:val="00322D0E"/>
    <w:rsid w:val="00325419"/>
    <w:rsid w:val="003320C8"/>
    <w:rsid w:val="00333E0A"/>
    <w:rsid w:val="00336BFA"/>
    <w:rsid w:val="003371D0"/>
    <w:rsid w:val="003372A3"/>
    <w:rsid w:val="00337AB6"/>
    <w:rsid w:val="003402FA"/>
    <w:rsid w:val="00342AF5"/>
    <w:rsid w:val="0034714F"/>
    <w:rsid w:val="00347B28"/>
    <w:rsid w:val="00350AB4"/>
    <w:rsid w:val="0035277A"/>
    <w:rsid w:val="00353D9F"/>
    <w:rsid w:val="00354140"/>
    <w:rsid w:val="00356BD1"/>
    <w:rsid w:val="00356F5E"/>
    <w:rsid w:val="00357555"/>
    <w:rsid w:val="00360F47"/>
    <w:rsid w:val="00362740"/>
    <w:rsid w:val="00363E87"/>
    <w:rsid w:val="003665B1"/>
    <w:rsid w:val="00366C3F"/>
    <w:rsid w:val="00367F53"/>
    <w:rsid w:val="00377244"/>
    <w:rsid w:val="0037735E"/>
    <w:rsid w:val="003803D7"/>
    <w:rsid w:val="003814CC"/>
    <w:rsid w:val="00382309"/>
    <w:rsid w:val="003836B2"/>
    <w:rsid w:val="00384A89"/>
    <w:rsid w:val="00387782"/>
    <w:rsid w:val="00391418"/>
    <w:rsid w:val="00391BE4"/>
    <w:rsid w:val="00393084"/>
    <w:rsid w:val="003961A1"/>
    <w:rsid w:val="003963CE"/>
    <w:rsid w:val="00396A6E"/>
    <w:rsid w:val="003A1966"/>
    <w:rsid w:val="003A1C58"/>
    <w:rsid w:val="003A225B"/>
    <w:rsid w:val="003A4FB5"/>
    <w:rsid w:val="003A5491"/>
    <w:rsid w:val="003B1177"/>
    <w:rsid w:val="003B52F4"/>
    <w:rsid w:val="003B61A3"/>
    <w:rsid w:val="003C075C"/>
    <w:rsid w:val="003C1232"/>
    <w:rsid w:val="003C1CFD"/>
    <w:rsid w:val="003C3297"/>
    <w:rsid w:val="003C3703"/>
    <w:rsid w:val="003C49E2"/>
    <w:rsid w:val="003C5779"/>
    <w:rsid w:val="003C6313"/>
    <w:rsid w:val="003D0EB2"/>
    <w:rsid w:val="003D166B"/>
    <w:rsid w:val="003D2CA9"/>
    <w:rsid w:val="003D2F7A"/>
    <w:rsid w:val="003D5234"/>
    <w:rsid w:val="003D6143"/>
    <w:rsid w:val="003E1E8C"/>
    <w:rsid w:val="003E1FD0"/>
    <w:rsid w:val="003E4DA5"/>
    <w:rsid w:val="003F2780"/>
    <w:rsid w:val="003F2EF7"/>
    <w:rsid w:val="003F35BD"/>
    <w:rsid w:val="003F35D7"/>
    <w:rsid w:val="003F5A84"/>
    <w:rsid w:val="003F641C"/>
    <w:rsid w:val="0040145D"/>
    <w:rsid w:val="0040182F"/>
    <w:rsid w:val="00403749"/>
    <w:rsid w:val="00404010"/>
    <w:rsid w:val="00405AA5"/>
    <w:rsid w:val="00411701"/>
    <w:rsid w:val="0041336F"/>
    <w:rsid w:val="0041391C"/>
    <w:rsid w:val="00413C92"/>
    <w:rsid w:val="0041559A"/>
    <w:rsid w:val="00415FBE"/>
    <w:rsid w:val="00420850"/>
    <w:rsid w:val="00420C17"/>
    <w:rsid w:val="00420FE0"/>
    <w:rsid w:val="004247B2"/>
    <w:rsid w:val="004257A9"/>
    <w:rsid w:val="00425DEE"/>
    <w:rsid w:val="004261BF"/>
    <w:rsid w:val="00431C65"/>
    <w:rsid w:val="00433432"/>
    <w:rsid w:val="00435503"/>
    <w:rsid w:val="0043556D"/>
    <w:rsid w:val="004369CE"/>
    <w:rsid w:val="004420FD"/>
    <w:rsid w:val="00443B58"/>
    <w:rsid w:val="00444377"/>
    <w:rsid w:val="00445E7D"/>
    <w:rsid w:val="004466A8"/>
    <w:rsid w:val="00452A3C"/>
    <w:rsid w:val="00453B23"/>
    <w:rsid w:val="0045482B"/>
    <w:rsid w:val="00454C87"/>
    <w:rsid w:val="00455CBF"/>
    <w:rsid w:val="004569F1"/>
    <w:rsid w:val="004577BB"/>
    <w:rsid w:val="004616CB"/>
    <w:rsid w:val="004650AC"/>
    <w:rsid w:val="004702EC"/>
    <w:rsid w:val="00472352"/>
    <w:rsid w:val="00472943"/>
    <w:rsid w:val="00473100"/>
    <w:rsid w:val="00473440"/>
    <w:rsid w:val="00475D26"/>
    <w:rsid w:val="00476A9F"/>
    <w:rsid w:val="00482BB1"/>
    <w:rsid w:val="00483653"/>
    <w:rsid w:val="00484D49"/>
    <w:rsid w:val="00485C20"/>
    <w:rsid w:val="00485C98"/>
    <w:rsid w:val="004873CE"/>
    <w:rsid w:val="00490E3B"/>
    <w:rsid w:val="004945ED"/>
    <w:rsid w:val="00497240"/>
    <w:rsid w:val="004A1767"/>
    <w:rsid w:val="004A3C9A"/>
    <w:rsid w:val="004B34F0"/>
    <w:rsid w:val="004B36F0"/>
    <w:rsid w:val="004B3D4F"/>
    <w:rsid w:val="004B5BDD"/>
    <w:rsid w:val="004B62DB"/>
    <w:rsid w:val="004C6825"/>
    <w:rsid w:val="004D062D"/>
    <w:rsid w:val="004D10AB"/>
    <w:rsid w:val="004D115C"/>
    <w:rsid w:val="004D146F"/>
    <w:rsid w:val="004D156B"/>
    <w:rsid w:val="004D7F35"/>
    <w:rsid w:val="004E149B"/>
    <w:rsid w:val="004E1A1C"/>
    <w:rsid w:val="004E3FC6"/>
    <w:rsid w:val="004F1A51"/>
    <w:rsid w:val="004F3CB8"/>
    <w:rsid w:val="004F5D32"/>
    <w:rsid w:val="004F6099"/>
    <w:rsid w:val="00500864"/>
    <w:rsid w:val="00500EDF"/>
    <w:rsid w:val="005026E3"/>
    <w:rsid w:val="0050444C"/>
    <w:rsid w:val="00504798"/>
    <w:rsid w:val="00505F5D"/>
    <w:rsid w:val="00511CAB"/>
    <w:rsid w:val="0051327A"/>
    <w:rsid w:val="00514733"/>
    <w:rsid w:val="00516676"/>
    <w:rsid w:val="00517673"/>
    <w:rsid w:val="00523D9C"/>
    <w:rsid w:val="00525572"/>
    <w:rsid w:val="00531B24"/>
    <w:rsid w:val="005323D8"/>
    <w:rsid w:val="00532A1A"/>
    <w:rsid w:val="00532A34"/>
    <w:rsid w:val="00533B03"/>
    <w:rsid w:val="00535CFE"/>
    <w:rsid w:val="005361E0"/>
    <w:rsid w:val="0053692B"/>
    <w:rsid w:val="005372DF"/>
    <w:rsid w:val="00537F09"/>
    <w:rsid w:val="00541397"/>
    <w:rsid w:val="00543E15"/>
    <w:rsid w:val="005526EA"/>
    <w:rsid w:val="00552B11"/>
    <w:rsid w:val="00553C81"/>
    <w:rsid w:val="00554BF2"/>
    <w:rsid w:val="00555F32"/>
    <w:rsid w:val="00556B4C"/>
    <w:rsid w:val="00557496"/>
    <w:rsid w:val="0056179A"/>
    <w:rsid w:val="00561BB9"/>
    <w:rsid w:val="005645DA"/>
    <w:rsid w:val="00565F7D"/>
    <w:rsid w:val="00566153"/>
    <w:rsid w:val="00571A8E"/>
    <w:rsid w:val="00571D8A"/>
    <w:rsid w:val="00572521"/>
    <w:rsid w:val="00573204"/>
    <w:rsid w:val="00574D8D"/>
    <w:rsid w:val="005751C6"/>
    <w:rsid w:val="00577507"/>
    <w:rsid w:val="00580F5A"/>
    <w:rsid w:val="00586483"/>
    <w:rsid w:val="00586A75"/>
    <w:rsid w:val="00586ED2"/>
    <w:rsid w:val="00587080"/>
    <w:rsid w:val="005908F9"/>
    <w:rsid w:val="00591EB6"/>
    <w:rsid w:val="00594C4A"/>
    <w:rsid w:val="00597F32"/>
    <w:rsid w:val="005A1EF5"/>
    <w:rsid w:val="005A275D"/>
    <w:rsid w:val="005A2A23"/>
    <w:rsid w:val="005A3B85"/>
    <w:rsid w:val="005A6577"/>
    <w:rsid w:val="005A769D"/>
    <w:rsid w:val="005A793C"/>
    <w:rsid w:val="005B15F2"/>
    <w:rsid w:val="005B17E4"/>
    <w:rsid w:val="005B262C"/>
    <w:rsid w:val="005B26D3"/>
    <w:rsid w:val="005B296B"/>
    <w:rsid w:val="005B2BCC"/>
    <w:rsid w:val="005B3ECB"/>
    <w:rsid w:val="005B739E"/>
    <w:rsid w:val="005B7E29"/>
    <w:rsid w:val="005C0033"/>
    <w:rsid w:val="005C0CD8"/>
    <w:rsid w:val="005C1867"/>
    <w:rsid w:val="005C4DFE"/>
    <w:rsid w:val="005C5309"/>
    <w:rsid w:val="005C70AF"/>
    <w:rsid w:val="005D492B"/>
    <w:rsid w:val="005D5CE0"/>
    <w:rsid w:val="005E1363"/>
    <w:rsid w:val="005E2D5F"/>
    <w:rsid w:val="005E2E00"/>
    <w:rsid w:val="005E2FB5"/>
    <w:rsid w:val="005E6E44"/>
    <w:rsid w:val="005F140B"/>
    <w:rsid w:val="005F385D"/>
    <w:rsid w:val="005F68C5"/>
    <w:rsid w:val="00600FCD"/>
    <w:rsid w:val="00601550"/>
    <w:rsid w:val="006026B1"/>
    <w:rsid w:val="006059E2"/>
    <w:rsid w:val="00607763"/>
    <w:rsid w:val="00610571"/>
    <w:rsid w:val="006125DB"/>
    <w:rsid w:val="00612666"/>
    <w:rsid w:val="006147B8"/>
    <w:rsid w:val="00615926"/>
    <w:rsid w:val="00616F24"/>
    <w:rsid w:val="00622799"/>
    <w:rsid w:val="00623BDE"/>
    <w:rsid w:val="00623BF4"/>
    <w:rsid w:val="00625D73"/>
    <w:rsid w:val="006266C3"/>
    <w:rsid w:val="00627544"/>
    <w:rsid w:val="006279F5"/>
    <w:rsid w:val="0063141B"/>
    <w:rsid w:val="006327A0"/>
    <w:rsid w:val="00633725"/>
    <w:rsid w:val="00635C82"/>
    <w:rsid w:val="006365A1"/>
    <w:rsid w:val="00641E76"/>
    <w:rsid w:val="006426F0"/>
    <w:rsid w:val="00642830"/>
    <w:rsid w:val="00642D7E"/>
    <w:rsid w:val="00643BF5"/>
    <w:rsid w:val="00643F6B"/>
    <w:rsid w:val="0064627C"/>
    <w:rsid w:val="00647350"/>
    <w:rsid w:val="00647C93"/>
    <w:rsid w:val="00650132"/>
    <w:rsid w:val="006509C2"/>
    <w:rsid w:val="00651273"/>
    <w:rsid w:val="00655AE7"/>
    <w:rsid w:val="00656938"/>
    <w:rsid w:val="00662790"/>
    <w:rsid w:val="00663498"/>
    <w:rsid w:val="00663AE0"/>
    <w:rsid w:val="00663DEA"/>
    <w:rsid w:val="0067096C"/>
    <w:rsid w:val="0067267B"/>
    <w:rsid w:val="0067329F"/>
    <w:rsid w:val="00673396"/>
    <w:rsid w:val="00673F5A"/>
    <w:rsid w:val="006752C7"/>
    <w:rsid w:val="00677D84"/>
    <w:rsid w:val="006831AD"/>
    <w:rsid w:val="00683D73"/>
    <w:rsid w:val="00684455"/>
    <w:rsid w:val="006851CA"/>
    <w:rsid w:val="00685BA9"/>
    <w:rsid w:val="00685F50"/>
    <w:rsid w:val="00686DE8"/>
    <w:rsid w:val="00687188"/>
    <w:rsid w:val="00687E8C"/>
    <w:rsid w:val="00692B33"/>
    <w:rsid w:val="006937C8"/>
    <w:rsid w:val="006973CC"/>
    <w:rsid w:val="00697CC2"/>
    <w:rsid w:val="006A25B6"/>
    <w:rsid w:val="006A3FCE"/>
    <w:rsid w:val="006A6765"/>
    <w:rsid w:val="006B1297"/>
    <w:rsid w:val="006B27BB"/>
    <w:rsid w:val="006B3B09"/>
    <w:rsid w:val="006B5780"/>
    <w:rsid w:val="006B65D4"/>
    <w:rsid w:val="006B7FB0"/>
    <w:rsid w:val="006C1158"/>
    <w:rsid w:val="006C173A"/>
    <w:rsid w:val="006C1822"/>
    <w:rsid w:val="006C274F"/>
    <w:rsid w:val="006C378A"/>
    <w:rsid w:val="006C3E24"/>
    <w:rsid w:val="006C4FBD"/>
    <w:rsid w:val="006C55D9"/>
    <w:rsid w:val="006C5EE2"/>
    <w:rsid w:val="006C6336"/>
    <w:rsid w:val="006C65BC"/>
    <w:rsid w:val="006D0F22"/>
    <w:rsid w:val="006D3FBD"/>
    <w:rsid w:val="006E176C"/>
    <w:rsid w:val="006E4D26"/>
    <w:rsid w:val="006E769E"/>
    <w:rsid w:val="006F12D8"/>
    <w:rsid w:val="006F266C"/>
    <w:rsid w:val="006F2FB0"/>
    <w:rsid w:val="006F4F59"/>
    <w:rsid w:val="00700466"/>
    <w:rsid w:val="0070184E"/>
    <w:rsid w:val="007019C8"/>
    <w:rsid w:val="00701E5C"/>
    <w:rsid w:val="00704134"/>
    <w:rsid w:val="00705781"/>
    <w:rsid w:val="00705CB6"/>
    <w:rsid w:val="007070FD"/>
    <w:rsid w:val="0071083D"/>
    <w:rsid w:val="0071147C"/>
    <w:rsid w:val="007119BB"/>
    <w:rsid w:val="00711EFA"/>
    <w:rsid w:val="007127AB"/>
    <w:rsid w:val="00714A6E"/>
    <w:rsid w:val="007159B1"/>
    <w:rsid w:val="00715EB8"/>
    <w:rsid w:val="00716347"/>
    <w:rsid w:val="00727F33"/>
    <w:rsid w:val="00730359"/>
    <w:rsid w:val="00730631"/>
    <w:rsid w:val="0073106E"/>
    <w:rsid w:val="007367BC"/>
    <w:rsid w:val="00740960"/>
    <w:rsid w:val="00742CEE"/>
    <w:rsid w:val="00751314"/>
    <w:rsid w:val="00752462"/>
    <w:rsid w:val="007525D1"/>
    <w:rsid w:val="00753183"/>
    <w:rsid w:val="007541B7"/>
    <w:rsid w:val="00757930"/>
    <w:rsid w:val="00757938"/>
    <w:rsid w:val="00762011"/>
    <w:rsid w:val="007620AA"/>
    <w:rsid w:val="0076379B"/>
    <w:rsid w:val="00764572"/>
    <w:rsid w:val="00765E63"/>
    <w:rsid w:val="007667A8"/>
    <w:rsid w:val="007672E3"/>
    <w:rsid w:val="00767417"/>
    <w:rsid w:val="00767464"/>
    <w:rsid w:val="00767CC0"/>
    <w:rsid w:val="0077080D"/>
    <w:rsid w:val="00770D74"/>
    <w:rsid w:val="007731AE"/>
    <w:rsid w:val="007744D7"/>
    <w:rsid w:val="00774DEE"/>
    <w:rsid w:val="007775D5"/>
    <w:rsid w:val="0078081A"/>
    <w:rsid w:val="00782DF7"/>
    <w:rsid w:val="0078302D"/>
    <w:rsid w:val="00784404"/>
    <w:rsid w:val="007875DC"/>
    <w:rsid w:val="0079210E"/>
    <w:rsid w:val="007941B2"/>
    <w:rsid w:val="00794C2D"/>
    <w:rsid w:val="007A2517"/>
    <w:rsid w:val="007A5074"/>
    <w:rsid w:val="007B078E"/>
    <w:rsid w:val="007B08A5"/>
    <w:rsid w:val="007B38E9"/>
    <w:rsid w:val="007C1D75"/>
    <w:rsid w:val="007C2917"/>
    <w:rsid w:val="007C35F0"/>
    <w:rsid w:val="007C3CD1"/>
    <w:rsid w:val="007C5B1F"/>
    <w:rsid w:val="007C603F"/>
    <w:rsid w:val="007D3D2D"/>
    <w:rsid w:val="007D6F4F"/>
    <w:rsid w:val="007D7F40"/>
    <w:rsid w:val="007E0DDD"/>
    <w:rsid w:val="007F10F4"/>
    <w:rsid w:val="007F1EBE"/>
    <w:rsid w:val="007F1FC8"/>
    <w:rsid w:val="007F27EE"/>
    <w:rsid w:val="007F286B"/>
    <w:rsid w:val="007F4502"/>
    <w:rsid w:val="007F473A"/>
    <w:rsid w:val="007F5C49"/>
    <w:rsid w:val="007F69A0"/>
    <w:rsid w:val="007F7864"/>
    <w:rsid w:val="007F7EA7"/>
    <w:rsid w:val="008039AF"/>
    <w:rsid w:val="00803EB2"/>
    <w:rsid w:val="00806423"/>
    <w:rsid w:val="00806E2C"/>
    <w:rsid w:val="00810B9D"/>
    <w:rsid w:val="00811101"/>
    <w:rsid w:val="00811E0E"/>
    <w:rsid w:val="00814189"/>
    <w:rsid w:val="008171E1"/>
    <w:rsid w:val="00817EE1"/>
    <w:rsid w:val="0082134D"/>
    <w:rsid w:val="00821537"/>
    <w:rsid w:val="00821ECD"/>
    <w:rsid w:val="00822445"/>
    <w:rsid w:val="00824899"/>
    <w:rsid w:val="008249B1"/>
    <w:rsid w:val="00824BBA"/>
    <w:rsid w:val="00824C57"/>
    <w:rsid w:val="00825642"/>
    <w:rsid w:val="00827116"/>
    <w:rsid w:val="00831DE1"/>
    <w:rsid w:val="00832B90"/>
    <w:rsid w:val="00834C40"/>
    <w:rsid w:val="0084014C"/>
    <w:rsid w:val="00843C49"/>
    <w:rsid w:val="00844F71"/>
    <w:rsid w:val="008462CC"/>
    <w:rsid w:val="00846D4E"/>
    <w:rsid w:val="008530D6"/>
    <w:rsid w:val="00856E71"/>
    <w:rsid w:val="008611C7"/>
    <w:rsid w:val="00861C68"/>
    <w:rsid w:val="00864DBC"/>
    <w:rsid w:val="00867B6E"/>
    <w:rsid w:val="008734D7"/>
    <w:rsid w:val="00873BF4"/>
    <w:rsid w:val="0087501B"/>
    <w:rsid w:val="00875256"/>
    <w:rsid w:val="0087647A"/>
    <w:rsid w:val="0087692B"/>
    <w:rsid w:val="00876EEF"/>
    <w:rsid w:val="0088048D"/>
    <w:rsid w:val="00880B88"/>
    <w:rsid w:val="00882DA2"/>
    <w:rsid w:val="008856D7"/>
    <w:rsid w:val="00887CFE"/>
    <w:rsid w:val="00890F3D"/>
    <w:rsid w:val="00892C1D"/>
    <w:rsid w:val="00895C2A"/>
    <w:rsid w:val="00896741"/>
    <w:rsid w:val="00897367"/>
    <w:rsid w:val="00897705"/>
    <w:rsid w:val="008A3E1C"/>
    <w:rsid w:val="008A7215"/>
    <w:rsid w:val="008B6C75"/>
    <w:rsid w:val="008C1070"/>
    <w:rsid w:val="008C2118"/>
    <w:rsid w:val="008C2994"/>
    <w:rsid w:val="008C3613"/>
    <w:rsid w:val="008C4084"/>
    <w:rsid w:val="008C5C56"/>
    <w:rsid w:val="008C627A"/>
    <w:rsid w:val="008D150E"/>
    <w:rsid w:val="008D5A51"/>
    <w:rsid w:val="008E0721"/>
    <w:rsid w:val="008E2A37"/>
    <w:rsid w:val="008E36E1"/>
    <w:rsid w:val="008E3C47"/>
    <w:rsid w:val="008E42E7"/>
    <w:rsid w:val="008E7C24"/>
    <w:rsid w:val="008F07A9"/>
    <w:rsid w:val="008F198D"/>
    <w:rsid w:val="008F2D3E"/>
    <w:rsid w:val="008F30E3"/>
    <w:rsid w:val="008F4CD5"/>
    <w:rsid w:val="00900037"/>
    <w:rsid w:val="009013D2"/>
    <w:rsid w:val="00903432"/>
    <w:rsid w:val="00905897"/>
    <w:rsid w:val="00907E45"/>
    <w:rsid w:val="00910998"/>
    <w:rsid w:val="00910C5A"/>
    <w:rsid w:val="009113A4"/>
    <w:rsid w:val="00911BD4"/>
    <w:rsid w:val="0091567D"/>
    <w:rsid w:val="009176D1"/>
    <w:rsid w:val="00917F40"/>
    <w:rsid w:val="00923E41"/>
    <w:rsid w:val="00926B3E"/>
    <w:rsid w:val="0093235A"/>
    <w:rsid w:val="00933082"/>
    <w:rsid w:val="009351E9"/>
    <w:rsid w:val="00936BF1"/>
    <w:rsid w:val="0094216D"/>
    <w:rsid w:val="009421F3"/>
    <w:rsid w:val="00946541"/>
    <w:rsid w:val="009471AA"/>
    <w:rsid w:val="0094757E"/>
    <w:rsid w:val="00947C87"/>
    <w:rsid w:val="0095156D"/>
    <w:rsid w:val="0095366C"/>
    <w:rsid w:val="00954245"/>
    <w:rsid w:val="009551F3"/>
    <w:rsid w:val="00955EB0"/>
    <w:rsid w:val="00956553"/>
    <w:rsid w:val="00956FE1"/>
    <w:rsid w:val="00957343"/>
    <w:rsid w:val="009628F6"/>
    <w:rsid w:val="009641CD"/>
    <w:rsid w:val="009646BE"/>
    <w:rsid w:val="009665BC"/>
    <w:rsid w:val="00966B12"/>
    <w:rsid w:val="00967858"/>
    <w:rsid w:val="00970579"/>
    <w:rsid w:val="009752CC"/>
    <w:rsid w:val="009778B4"/>
    <w:rsid w:val="00981005"/>
    <w:rsid w:val="00982A53"/>
    <w:rsid w:val="00982EAD"/>
    <w:rsid w:val="00983430"/>
    <w:rsid w:val="0098477C"/>
    <w:rsid w:val="00991761"/>
    <w:rsid w:val="00997C0F"/>
    <w:rsid w:val="009A1639"/>
    <w:rsid w:val="009A1A42"/>
    <w:rsid w:val="009A252B"/>
    <w:rsid w:val="009A257F"/>
    <w:rsid w:val="009A50EA"/>
    <w:rsid w:val="009A6CA4"/>
    <w:rsid w:val="009A6F02"/>
    <w:rsid w:val="009B129E"/>
    <w:rsid w:val="009B1DE5"/>
    <w:rsid w:val="009B4411"/>
    <w:rsid w:val="009C1D3C"/>
    <w:rsid w:val="009C43D4"/>
    <w:rsid w:val="009C4D23"/>
    <w:rsid w:val="009C620B"/>
    <w:rsid w:val="009C6231"/>
    <w:rsid w:val="009C6BEA"/>
    <w:rsid w:val="009C6E8B"/>
    <w:rsid w:val="009D0176"/>
    <w:rsid w:val="009D0C72"/>
    <w:rsid w:val="009D0EDA"/>
    <w:rsid w:val="009D2EEC"/>
    <w:rsid w:val="009D4E78"/>
    <w:rsid w:val="009D61B1"/>
    <w:rsid w:val="009E1CEF"/>
    <w:rsid w:val="009E58D3"/>
    <w:rsid w:val="009E7B82"/>
    <w:rsid w:val="009F0245"/>
    <w:rsid w:val="009F18F5"/>
    <w:rsid w:val="009F3837"/>
    <w:rsid w:val="009F52D2"/>
    <w:rsid w:val="00A03BE7"/>
    <w:rsid w:val="00A0649B"/>
    <w:rsid w:val="00A0682D"/>
    <w:rsid w:val="00A07E0A"/>
    <w:rsid w:val="00A111A3"/>
    <w:rsid w:val="00A1381E"/>
    <w:rsid w:val="00A14B02"/>
    <w:rsid w:val="00A15ACE"/>
    <w:rsid w:val="00A21C6F"/>
    <w:rsid w:val="00A21DE4"/>
    <w:rsid w:val="00A2267D"/>
    <w:rsid w:val="00A24522"/>
    <w:rsid w:val="00A246F1"/>
    <w:rsid w:val="00A27A86"/>
    <w:rsid w:val="00A30BFA"/>
    <w:rsid w:val="00A30F40"/>
    <w:rsid w:val="00A3193E"/>
    <w:rsid w:val="00A353F4"/>
    <w:rsid w:val="00A35C4D"/>
    <w:rsid w:val="00A37038"/>
    <w:rsid w:val="00A372A3"/>
    <w:rsid w:val="00A4060D"/>
    <w:rsid w:val="00A47EE1"/>
    <w:rsid w:val="00A50565"/>
    <w:rsid w:val="00A56003"/>
    <w:rsid w:val="00A60434"/>
    <w:rsid w:val="00A648BB"/>
    <w:rsid w:val="00A70E94"/>
    <w:rsid w:val="00A71345"/>
    <w:rsid w:val="00A71B5F"/>
    <w:rsid w:val="00A72C4D"/>
    <w:rsid w:val="00A814C9"/>
    <w:rsid w:val="00A81CEC"/>
    <w:rsid w:val="00A83CD7"/>
    <w:rsid w:val="00A86E20"/>
    <w:rsid w:val="00A87A0B"/>
    <w:rsid w:val="00A90D3D"/>
    <w:rsid w:val="00A9372F"/>
    <w:rsid w:val="00A9406C"/>
    <w:rsid w:val="00A948CD"/>
    <w:rsid w:val="00A95D98"/>
    <w:rsid w:val="00A95FB9"/>
    <w:rsid w:val="00A964FD"/>
    <w:rsid w:val="00A97296"/>
    <w:rsid w:val="00AA07A4"/>
    <w:rsid w:val="00AA0827"/>
    <w:rsid w:val="00AA09D1"/>
    <w:rsid w:val="00AA2267"/>
    <w:rsid w:val="00AA2518"/>
    <w:rsid w:val="00AA2BE8"/>
    <w:rsid w:val="00AA61DC"/>
    <w:rsid w:val="00AA7D62"/>
    <w:rsid w:val="00AB0FF2"/>
    <w:rsid w:val="00AB22F4"/>
    <w:rsid w:val="00AB30F3"/>
    <w:rsid w:val="00AB40E5"/>
    <w:rsid w:val="00AB5D05"/>
    <w:rsid w:val="00AB6EC0"/>
    <w:rsid w:val="00AB78B6"/>
    <w:rsid w:val="00AC2DB0"/>
    <w:rsid w:val="00AD11C7"/>
    <w:rsid w:val="00AD1DAA"/>
    <w:rsid w:val="00AD21EA"/>
    <w:rsid w:val="00AD2BC6"/>
    <w:rsid w:val="00AD519F"/>
    <w:rsid w:val="00AD6B45"/>
    <w:rsid w:val="00AD7EC5"/>
    <w:rsid w:val="00AE11EE"/>
    <w:rsid w:val="00AE2C00"/>
    <w:rsid w:val="00AE2E32"/>
    <w:rsid w:val="00AE3EDA"/>
    <w:rsid w:val="00AE41C2"/>
    <w:rsid w:val="00AE78CE"/>
    <w:rsid w:val="00AF124D"/>
    <w:rsid w:val="00AF134B"/>
    <w:rsid w:val="00AF1CA4"/>
    <w:rsid w:val="00AF220B"/>
    <w:rsid w:val="00AF2469"/>
    <w:rsid w:val="00AF455D"/>
    <w:rsid w:val="00AF5DB9"/>
    <w:rsid w:val="00AF773E"/>
    <w:rsid w:val="00B01379"/>
    <w:rsid w:val="00B03134"/>
    <w:rsid w:val="00B031C5"/>
    <w:rsid w:val="00B050CE"/>
    <w:rsid w:val="00B055E4"/>
    <w:rsid w:val="00B07A48"/>
    <w:rsid w:val="00B11363"/>
    <w:rsid w:val="00B130CB"/>
    <w:rsid w:val="00B13FC6"/>
    <w:rsid w:val="00B3203E"/>
    <w:rsid w:val="00B33796"/>
    <w:rsid w:val="00B35C00"/>
    <w:rsid w:val="00B374B3"/>
    <w:rsid w:val="00B37EBB"/>
    <w:rsid w:val="00B40950"/>
    <w:rsid w:val="00B41EA8"/>
    <w:rsid w:val="00B4287D"/>
    <w:rsid w:val="00B42CC9"/>
    <w:rsid w:val="00B47A85"/>
    <w:rsid w:val="00B47D8B"/>
    <w:rsid w:val="00B5150A"/>
    <w:rsid w:val="00B53A16"/>
    <w:rsid w:val="00B54B7A"/>
    <w:rsid w:val="00B54D34"/>
    <w:rsid w:val="00B574F2"/>
    <w:rsid w:val="00B6007B"/>
    <w:rsid w:val="00B67892"/>
    <w:rsid w:val="00B75AF2"/>
    <w:rsid w:val="00B77322"/>
    <w:rsid w:val="00B81A6C"/>
    <w:rsid w:val="00B82C91"/>
    <w:rsid w:val="00B865E5"/>
    <w:rsid w:val="00B96C07"/>
    <w:rsid w:val="00B97D8D"/>
    <w:rsid w:val="00BA0159"/>
    <w:rsid w:val="00BA49DF"/>
    <w:rsid w:val="00BA4BEF"/>
    <w:rsid w:val="00BA66FE"/>
    <w:rsid w:val="00BB02C5"/>
    <w:rsid w:val="00BB1F4B"/>
    <w:rsid w:val="00BB2250"/>
    <w:rsid w:val="00BB2B7E"/>
    <w:rsid w:val="00BB4809"/>
    <w:rsid w:val="00BB49D8"/>
    <w:rsid w:val="00BB504D"/>
    <w:rsid w:val="00BB5E51"/>
    <w:rsid w:val="00BB7516"/>
    <w:rsid w:val="00BB763B"/>
    <w:rsid w:val="00BC03DA"/>
    <w:rsid w:val="00BC1BB8"/>
    <w:rsid w:val="00BC3790"/>
    <w:rsid w:val="00BC3B18"/>
    <w:rsid w:val="00BC7195"/>
    <w:rsid w:val="00BD35FE"/>
    <w:rsid w:val="00BD5AF2"/>
    <w:rsid w:val="00BD5FDF"/>
    <w:rsid w:val="00BE0EE4"/>
    <w:rsid w:val="00BE0F3F"/>
    <w:rsid w:val="00BE1125"/>
    <w:rsid w:val="00BE147A"/>
    <w:rsid w:val="00BF0B22"/>
    <w:rsid w:val="00BF2112"/>
    <w:rsid w:val="00BF3BA8"/>
    <w:rsid w:val="00BF4AC6"/>
    <w:rsid w:val="00C0172F"/>
    <w:rsid w:val="00C03F30"/>
    <w:rsid w:val="00C045B5"/>
    <w:rsid w:val="00C05701"/>
    <w:rsid w:val="00C05909"/>
    <w:rsid w:val="00C068F7"/>
    <w:rsid w:val="00C06B3A"/>
    <w:rsid w:val="00C06DBB"/>
    <w:rsid w:val="00C103B4"/>
    <w:rsid w:val="00C10761"/>
    <w:rsid w:val="00C10941"/>
    <w:rsid w:val="00C10C07"/>
    <w:rsid w:val="00C1357C"/>
    <w:rsid w:val="00C13BA1"/>
    <w:rsid w:val="00C14F7C"/>
    <w:rsid w:val="00C14FDB"/>
    <w:rsid w:val="00C25423"/>
    <w:rsid w:val="00C26D3E"/>
    <w:rsid w:val="00C32C9C"/>
    <w:rsid w:val="00C331D1"/>
    <w:rsid w:val="00C34C2E"/>
    <w:rsid w:val="00C417D4"/>
    <w:rsid w:val="00C41CAB"/>
    <w:rsid w:val="00C4574D"/>
    <w:rsid w:val="00C46F0E"/>
    <w:rsid w:val="00C55FCA"/>
    <w:rsid w:val="00C575A4"/>
    <w:rsid w:val="00C57BE4"/>
    <w:rsid w:val="00C60B4E"/>
    <w:rsid w:val="00C61475"/>
    <w:rsid w:val="00C63875"/>
    <w:rsid w:val="00C63B43"/>
    <w:rsid w:val="00C66378"/>
    <w:rsid w:val="00C73C20"/>
    <w:rsid w:val="00C74B2E"/>
    <w:rsid w:val="00C76579"/>
    <w:rsid w:val="00C801B8"/>
    <w:rsid w:val="00C8251E"/>
    <w:rsid w:val="00C84446"/>
    <w:rsid w:val="00C84D12"/>
    <w:rsid w:val="00C86245"/>
    <w:rsid w:val="00C87BB6"/>
    <w:rsid w:val="00C940C1"/>
    <w:rsid w:val="00C96D83"/>
    <w:rsid w:val="00C973FC"/>
    <w:rsid w:val="00CA03D5"/>
    <w:rsid w:val="00CA0545"/>
    <w:rsid w:val="00CA1DDB"/>
    <w:rsid w:val="00CA474C"/>
    <w:rsid w:val="00CA4FD9"/>
    <w:rsid w:val="00CA5CEF"/>
    <w:rsid w:val="00CA7608"/>
    <w:rsid w:val="00CB2076"/>
    <w:rsid w:val="00CB42A7"/>
    <w:rsid w:val="00CB55A0"/>
    <w:rsid w:val="00CB59C7"/>
    <w:rsid w:val="00CC141D"/>
    <w:rsid w:val="00CC3ABB"/>
    <w:rsid w:val="00CC57A4"/>
    <w:rsid w:val="00CC7662"/>
    <w:rsid w:val="00CD567F"/>
    <w:rsid w:val="00CD759B"/>
    <w:rsid w:val="00CE0274"/>
    <w:rsid w:val="00CE09AA"/>
    <w:rsid w:val="00CE2DDA"/>
    <w:rsid w:val="00CE594E"/>
    <w:rsid w:val="00CF11EE"/>
    <w:rsid w:val="00CF145B"/>
    <w:rsid w:val="00CF21AB"/>
    <w:rsid w:val="00CF299D"/>
    <w:rsid w:val="00CF4FCC"/>
    <w:rsid w:val="00CF7D08"/>
    <w:rsid w:val="00D0134A"/>
    <w:rsid w:val="00D03E8A"/>
    <w:rsid w:val="00D07431"/>
    <w:rsid w:val="00D10ED6"/>
    <w:rsid w:val="00D14BCB"/>
    <w:rsid w:val="00D163A3"/>
    <w:rsid w:val="00D23524"/>
    <w:rsid w:val="00D251E3"/>
    <w:rsid w:val="00D309D9"/>
    <w:rsid w:val="00D317BB"/>
    <w:rsid w:val="00D318E6"/>
    <w:rsid w:val="00D31FC8"/>
    <w:rsid w:val="00D32139"/>
    <w:rsid w:val="00D360C4"/>
    <w:rsid w:val="00D376EC"/>
    <w:rsid w:val="00D43432"/>
    <w:rsid w:val="00D460B8"/>
    <w:rsid w:val="00D46BF0"/>
    <w:rsid w:val="00D46D1F"/>
    <w:rsid w:val="00D56756"/>
    <w:rsid w:val="00D60572"/>
    <w:rsid w:val="00D626D1"/>
    <w:rsid w:val="00D6392B"/>
    <w:rsid w:val="00D63D25"/>
    <w:rsid w:val="00D65E38"/>
    <w:rsid w:val="00D6612A"/>
    <w:rsid w:val="00D66522"/>
    <w:rsid w:val="00D674FA"/>
    <w:rsid w:val="00D676DD"/>
    <w:rsid w:val="00D67CFB"/>
    <w:rsid w:val="00D714B8"/>
    <w:rsid w:val="00D72E6F"/>
    <w:rsid w:val="00D73DB4"/>
    <w:rsid w:val="00D73EB7"/>
    <w:rsid w:val="00D766C2"/>
    <w:rsid w:val="00D76FD3"/>
    <w:rsid w:val="00D81589"/>
    <w:rsid w:val="00D82034"/>
    <w:rsid w:val="00D83333"/>
    <w:rsid w:val="00D83E10"/>
    <w:rsid w:val="00D8535D"/>
    <w:rsid w:val="00D85ECA"/>
    <w:rsid w:val="00D87605"/>
    <w:rsid w:val="00D91DA9"/>
    <w:rsid w:val="00D9211F"/>
    <w:rsid w:val="00DA2CF9"/>
    <w:rsid w:val="00DA4318"/>
    <w:rsid w:val="00DA665F"/>
    <w:rsid w:val="00DB3301"/>
    <w:rsid w:val="00DB389A"/>
    <w:rsid w:val="00DB48BC"/>
    <w:rsid w:val="00DB5188"/>
    <w:rsid w:val="00DB573A"/>
    <w:rsid w:val="00DB7D53"/>
    <w:rsid w:val="00DC0214"/>
    <w:rsid w:val="00DC1678"/>
    <w:rsid w:val="00DC2637"/>
    <w:rsid w:val="00DC40BD"/>
    <w:rsid w:val="00DC4CC2"/>
    <w:rsid w:val="00DC5664"/>
    <w:rsid w:val="00DC6D76"/>
    <w:rsid w:val="00DD1D89"/>
    <w:rsid w:val="00DD2948"/>
    <w:rsid w:val="00DD47C7"/>
    <w:rsid w:val="00DD5A55"/>
    <w:rsid w:val="00DE0C8D"/>
    <w:rsid w:val="00DE1A64"/>
    <w:rsid w:val="00DE3295"/>
    <w:rsid w:val="00DE35C1"/>
    <w:rsid w:val="00DE5675"/>
    <w:rsid w:val="00DE6978"/>
    <w:rsid w:val="00DF12F3"/>
    <w:rsid w:val="00DF53B2"/>
    <w:rsid w:val="00DF66D9"/>
    <w:rsid w:val="00DF699F"/>
    <w:rsid w:val="00E01628"/>
    <w:rsid w:val="00E05ECB"/>
    <w:rsid w:val="00E10B79"/>
    <w:rsid w:val="00E12735"/>
    <w:rsid w:val="00E13334"/>
    <w:rsid w:val="00E14972"/>
    <w:rsid w:val="00E21971"/>
    <w:rsid w:val="00E239E7"/>
    <w:rsid w:val="00E25575"/>
    <w:rsid w:val="00E3068B"/>
    <w:rsid w:val="00E343B0"/>
    <w:rsid w:val="00E35515"/>
    <w:rsid w:val="00E35E38"/>
    <w:rsid w:val="00E36018"/>
    <w:rsid w:val="00E36C63"/>
    <w:rsid w:val="00E4000C"/>
    <w:rsid w:val="00E42723"/>
    <w:rsid w:val="00E42DB9"/>
    <w:rsid w:val="00E45343"/>
    <w:rsid w:val="00E45885"/>
    <w:rsid w:val="00E46DB3"/>
    <w:rsid w:val="00E50434"/>
    <w:rsid w:val="00E5092F"/>
    <w:rsid w:val="00E519AD"/>
    <w:rsid w:val="00E51E85"/>
    <w:rsid w:val="00E57D8E"/>
    <w:rsid w:val="00E57DEC"/>
    <w:rsid w:val="00E60CFE"/>
    <w:rsid w:val="00E61B0C"/>
    <w:rsid w:val="00E620B4"/>
    <w:rsid w:val="00E62AA6"/>
    <w:rsid w:val="00E62B50"/>
    <w:rsid w:val="00E62DD6"/>
    <w:rsid w:val="00E64DC1"/>
    <w:rsid w:val="00E70490"/>
    <w:rsid w:val="00E7443B"/>
    <w:rsid w:val="00E77073"/>
    <w:rsid w:val="00E833BC"/>
    <w:rsid w:val="00E901F0"/>
    <w:rsid w:val="00E914FD"/>
    <w:rsid w:val="00E91D69"/>
    <w:rsid w:val="00E92F2D"/>
    <w:rsid w:val="00E93F3E"/>
    <w:rsid w:val="00E9488B"/>
    <w:rsid w:val="00E978DC"/>
    <w:rsid w:val="00EA0A0E"/>
    <w:rsid w:val="00EA0C08"/>
    <w:rsid w:val="00EA0CAE"/>
    <w:rsid w:val="00EA1708"/>
    <w:rsid w:val="00EA1C44"/>
    <w:rsid w:val="00EA2C0C"/>
    <w:rsid w:val="00EA322B"/>
    <w:rsid w:val="00EA33D2"/>
    <w:rsid w:val="00EA519B"/>
    <w:rsid w:val="00EA6287"/>
    <w:rsid w:val="00EA6B1C"/>
    <w:rsid w:val="00EA74B0"/>
    <w:rsid w:val="00EA758C"/>
    <w:rsid w:val="00EA7613"/>
    <w:rsid w:val="00EA7E32"/>
    <w:rsid w:val="00EB2445"/>
    <w:rsid w:val="00EB2CCC"/>
    <w:rsid w:val="00EB35D5"/>
    <w:rsid w:val="00EB756F"/>
    <w:rsid w:val="00EC4BCA"/>
    <w:rsid w:val="00EC53CC"/>
    <w:rsid w:val="00EC65F8"/>
    <w:rsid w:val="00EC7073"/>
    <w:rsid w:val="00EC73F0"/>
    <w:rsid w:val="00ED01CA"/>
    <w:rsid w:val="00ED18FC"/>
    <w:rsid w:val="00ED1B4A"/>
    <w:rsid w:val="00ED1FCC"/>
    <w:rsid w:val="00ED3442"/>
    <w:rsid w:val="00ED3A0E"/>
    <w:rsid w:val="00ED565C"/>
    <w:rsid w:val="00ED5E35"/>
    <w:rsid w:val="00EE4D7C"/>
    <w:rsid w:val="00EE79CF"/>
    <w:rsid w:val="00EF0FBE"/>
    <w:rsid w:val="00EF1202"/>
    <w:rsid w:val="00EF51E9"/>
    <w:rsid w:val="00F01AA5"/>
    <w:rsid w:val="00F022CA"/>
    <w:rsid w:val="00F02CF8"/>
    <w:rsid w:val="00F0393C"/>
    <w:rsid w:val="00F05FBB"/>
    <w:rsid w:val="00F06BBC"/>
    <w:rsid w:val="00F071DD"/>
    <w:rsid w:val="00F10180"/>
    <w:rsid w:val="00F14712"/>
    <w:rsid w:val="00F15882"/>
    <w:rsid w:val="00F200CB"/>
    <w:rsid w:val="00F23615"/>
    <w:rsid w:val="00F2636B"/>
    <w:rsid w:val="00F30179"/>
    <w:rsid w:val="00F3098A"/>
    <w:rsid w:val="00F31112"/>
    <w:rsid w:val="00F31A17"/>
    <w:rsid w:val="00F31C8C"/>
    <w:rsid w:val="00F3280F"/>
    <w:rsid w:val="00F33346"/>
    <w:rsid w:val="00F3339F"/>
    <w:rsid w:val="00F34941"/>
    <w:rsid w:val="00F359DE"/>
    <w:rsid w:val="00F406D4"/>
    <w:rsid w:val="00F40F7D"/>
    <w:rsid w:val="00F41058"/>
    <w:rsid w:val="00F4250B"/>
    <w:rsid w:val="00F4264C"/>
    <w:rsid w:val="00F43A00"/>
    <w:rsid w:val="00F45C86"/>
    <w:rsid w:val="00F475A5"/>
    <w:rsid w:val="00F5042F"/>
    <w:rsid w:val="00F51184"/>
    <w:rsid w:val="00F524C3"/>
    <w:rsid w:val="00F5361E"/>
    <w:rsid w:val="00F562AE"/>
    <w:rsid w:val="00F60784"/>
    <w:rsid w:val="00F60F00"/>
    <w:rsid w:val="00F624D1"/>
    <w:rsid w:val="00F6628A"/>
    <w:rsid w:val="00F716FE"/>
    <w:rsid w:val="00F74BB0"/>
    <w:rsid w:val="00F74ED9"/>
    <w:rsid w:val="00F85875"/>
    <w:rsid w:val="00F858B9"/>
    <w:rsid w:val="00F86099"/>
    <w:rsid w:val="00F91D0C"/>
    <w:rsid w:val="00F92CC1"/>
    <w:rsid w:val="00F9325F"/>
    <w:rsid w:val="00F945CC"/>
    <w:rsid w:val="00F968E5"/>
    <w:rsid w:val="00FA09CC"/>
    <w:rsid w:val="00FA1066"/>
    <w:rsid w:val="00FA1D84"/>
    <w:rsid w:val="00FA229A"/>
    <w:rsid w:val="00FA4B4E"/>
    <w:rsid w:val="00FA505A"/>
    <w:rsid w:val="00FA5432"/>
    <w:rsid w:val="00FA7B8C"/>
    <w:rsid w:val="00FB329F"/>
    <w:rsid w:val="00FB3B4F"/>
    <w:rsid w:val="00FB46E8"/>
    <w:rsid w:val="00FB6412"/>
    <w:rsid w:val="00FC29D5"/>
    <w:rsid w:val="00FC76F7"/>
    <w:rsid w:val="00FD370A"/>
    <w:rsid w:val="00FD3D34"/>
    <w:rsid w:val="00FD4C18"/>
    <w:rsid w:val="00FE2571"/>
    <w:rsid w:val="00FE55C6"/>
    <w:rsid w:val="00FF06AE"/>
    <w:rsid w:val="00FF1894"/>
    <w:rsid w:val="00FF2A58"/>
    <w:rsid w:val="00FF3B8A"/>
    <w:rsid w:val="00FF478F"/>
    <w:rsid w:val="00FF5335"/>
    <w:rsid w:val="00FF5A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DBE41C-7FEB-4D00-A216-3F80A6616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941B2"/>
  </w:style>
  <w:style w:type="paragraph" w:styleId="1">
    <w:name w:val="heading 1"/>
    <w:basedOn w:val="a0"/>
    <w:next w:val="a0"/>
    <w:link w:val="10"/>
    <w:uiPriority w:val="9"/>
    <w:qFormat/>
    <w:rsid w:val="006C65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E620B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2E58B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1"/>
    <w:link w:val="a4"/>
    <w:uiPriority w:val="99"/>
    <w:rsid w:val="002E58B2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1"/>
    <w:rsid w:val="002E58B2"/>
  </w:style>
  <w:style w:type="character" w:styleId="a7">
    <w:name w:val="Hyperlink"/>
    <w:basedOn w:val="a1"/>
    <w:uiPriority w:val="99"/>
    <w:unhideWhenUsed/>
    <w:rsid w:val="002E58B2"/>
    <w:rPr>
      <w:color w:val="0000FF" w:themeColor="hyperlink"/>
      <w:u w:val="single"/>
    </w:rPr>
  </w:style>
  <w:style w:type="paragraph" w:styleId="a8">
    <w:name w:val="No Spacing"/>
    <w:link w:val="a9"/>
    <w:qFormat/>
    <w:rsid w:val="002E58B2"/>
    <w:pPr>
      <w:spacing w:after="0" w:line="240" w:lineRule="auto"/>
    </w:pPr>
  </w:style>
  <w:style w:type="table" w:styleId="aa">
    <w:name w:val="Table Grid"/>
    <w:basedOn w:val="a2"/>
    <w:uiPriority w:val="59"/>
    <w:rsid w:val="002E58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0"/>
    <w:uiPriority w:val="34"/>
    <w:qFormat/>
    <w:rsid w:val="00DC5664"/>
    <w:pPr>
      <w:ind w:left="720"/>
      <w:contextualSpacing/>
    </w:pPr>
  </w:style>
  <w:style w:type="paragraph" w:customStyle="1" w:styleId="ConsPlusNormal">
    <w:name w:val="ConsPlusNormal"/>
    <w:link w:val="ConsPlusNormal0"/>
    <w:rsid w:val="009665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1100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TitlePage">
    <w:name w:val="ConsPlusTitlePage"/>
    <w:rsid w:val="001100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565F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565F7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6C65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lk">
    <w:name w:val="blk"/>
    <w:basedOn w:val="a1"/>
    <w:rsid w:val="00D85ECA"/>
  </w:style>
  <w:style w:type="character" w:customStyle="1" w:styleId="ConsPlusNormal0">
    <w:name w:val="ConsPlusNormal Знак"/>
    <w:link w:val="ConsPlusNormal"/>
    <w:locked/>
    <w:rsid w:val="00D85EC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">
    <w:name w:val="Знак Знак Знак2 Знак"/>
    <w:basedOn w:val="a0"/>
    <w:rsid w:val="0067096C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e">
    <w:name w:val="footer"/>
    <w:basedOn w:val="a0"/>
    <w:link w:val="af"/>
    <w:uiPriority w:val="99"/>
    <w:unhideWhenUsed/>
    <w:rsid w:val="00A246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A246F1"/>
  </w:style>
  <w:style w:type="paragraph" w:customStyle="1" w:styleId="Standard">
    <w:name w:val="Standard"/>
    <w:rsid w:val="006F4F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customStyle="1" w:styleId="tendersubject1">
    <w:name w:val="tendersubject1"/>
    <w:rsid w:val="007875DC"/>
    <w:rPr>
      <w:b/>
      <w:bCs/>
      <w:color w:val="0000FF"/>
      <w:sz w:val="20"/>
      <w:szCs w:val="20"/>
    </w:rPr>
  </w:style>
  <w:style w:type="paragraph" w:styleId="a">
    <w:name w:val="List Bullet"/>
    <w:basedOn w:val="a0"/>
    <w:uiPriority w:val="99"/>
    <w:unhideWhenUsed/>
    <w:rsid w:val="00E914FD"/>
    <w:pPr>
      <w:numPr>
        <w:numId w:val="18"/>
      </w:numPr>
      <w:contextualSpacing/>
    </w:pPr>
  </w:style>
  <w:style w:type="character" w:customStyle="1" w:styleId="timezonename">
    <w:name w:val="timezonename"/>
    <w:basedOn w:val="a1"/>
    <w:rsid w:val="0043556D"/>
  </w:style>
  <w:style w:type="character" w:customStyle="1" w:styleId="a9">
    <w:name w:val="Без интервала Знак"/>
    <w:link w:val="a8"/>
    <w:locked/>
    <w:rsid w:val="003C3703"/>
  </w:style>
  <w:style w:type="paragraph" w:styleId="af0">
    <w:name w:val="Normal (Web)"/>
    <w:basedOn w:val="a0"/>
    <w:uiPriority w:val="99"/>
    <w:unhideWhenUsed/>
    <w:rsid w:val="006844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_"/>
    <w:basedOn w:val="a1"/>
    <w:link w:val="20"/>
    <w:rsid w:val="00966B12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2"/>
    <w:basedOn w:val="a0"/>
    <w:link w:val="af1"/>
    <w:rsid w:val="00966B12"/>
    <w:pPr>
      <w:widowControl w:val="0"/>
      <w:shd w:val="clear" w:color="auto" w:fill="FFFFFF"/>
      <w:spacing w:after="240" w:line="277" w:lineRule="exact"/>
      <w:ind w:hanging="42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50">
    <w:name w:val="Заголовок 5 Знак"/>
    <w:basedOn w:val="a1"/>
    <w:link w:val="5"/>
    <w:rsid w:val="00E620B4"/>
    <w:rPr>
      <w:rFonts w:asciiTheme="majorHAnsi" w:eastAsiaTheme="majorEastAsia" w:hAnsiTheme="majorHAnsi" w:cstheme="majorBidi"/>
      <w:color w:val="365F91" w:themeColor="accent1" w:themeShade="BF"/>
    </w:rPr>
  </w:style>
  <w:style w:type="character" w:customStyle="1" w:styleId="12pt">
    <w:name w:val="Основной текст + 12 pt;Полужирный"/>
    <w:basedOn w:val="af1"/>
    <w:rsid w:val="007070F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Georgia5pt">
    <w:name w:val="Основной текст + Georgia;5 pt"/>
    <w:basedOn w:val="af1"/>
    <w:rsid w:val="007070FD"/>
    <w:rPr>
      <w:rFonts w:ascii="Georgia" w:eastAsia="Georgia" w:hAnsi="Georgia" w:cs="Georgia"/>
      <w:color w:val="000000"/>
      <w:spacing w:val="0"/>
      <w:w w:val="100"/>
      <w:position w:val="0"/>
      <w:sz w:val="10"/>
      <w:szCs w:val="10"/>
      <w:shd w:val="clear" w:color="auto" w:fill="FFFFFF"/>
      <w:lang w:val="ru-RU"/>
    </w:rPr>
  </w:style>
  <w:style w:type="character" w:customStyle="1" w:styleId="12pt0">
    <w:name w:val="Основной текст + 12 pt"/>
    <w:basedOn w:val="af1"/>
    <w:rsid w:val="007070FD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2pt1">
    <w:name w:val="Основной текст + 12 pt;Курсив"/>
    <w:basedOn w:val="af1"/>
    <w:rsid w:val="007070F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af2">
    <w:name w:val="Основной текст + Полужирный"/>
    <w:basedOn w:val="af1"/>
    <w:rsid w:val="007070F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2373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794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49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297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7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34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71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29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024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4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5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6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09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168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9B76CD-F7BE-4FEA-8132-45545032FE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1312</TotalTime>
  <Pages>5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Коваленко</dc:creator>
  <cp:keywords/>
  <dc:description/>
  <cp:lastModifiedBy>Дарья Вячеславовна Петрова</cp:lastModifiedBy>
  <cp:revision>42</cp:revision>
  <cp:lastPrinted>2021-02-15T10:20:00Z</cp:lastPrinted>
  <dcterms:created xsi:type="dcterms:W3CDTF">2019-11-05T08:35:00Z</dcterms:created>
  <dcterms:modified xsi:type="dcterms:W3CDTF">2021-02-16T06:28:00Z</dcterms:modified>
</cp:coreProperties>
</file>