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4983"/>
      </w:tblGrid>
      <w:tr w:rsidR="00270BA6" w:rsidRPr="00270BA6" w:rsidTr="00000B0F">
        <w:tc>
          <w:tcPr>
            <w:tcW w:w="4361" w:type="dxa"/>
          </w:tcPr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983" w:type="dxa"/>
          </w:tcPr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Комитет по государственному заказу Санкт-Петербурга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Новгородская ул., д. 20, лит. А,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Санкт-Петербург, 191144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тел.: (812) 4175019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АО «РАД»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Гривцова пер., д. 5, лит. В,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Санкт-Петербург, 190000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факс: (812) 777-57-57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АО «</w:t>
            </w:r>
            <w:proofErr w:type="spellStart"/>
            <w:r w:rsidRPr="00270BA6">
              <w:rPr>
                <w:sz w:val="28"/>
                <w:szCs w:val="28"/>
              </w:rPr>
              <w:t>Артис</w:t>
            </w:r>
            <w:proofErr w:type="spellEnd"/>
            <w:r w:rsidRPr="00270BA6">
              <w:rPr>
                <w:sz w:val="28"/>
                <w:szCs w:val="28"/>
              </w:rPr>
              <w:t xml:space="preserve"> - Детское питание»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ул. Культуры, д. 31, корп. 1, лит. А, этаж 1, пом. 7Н, ком. 5,</w:t>
            </w:r>
          </w:p>
          <w:p w:rsidR="00270BA6" w:rsidRPr="00270BA6" w:rsidRDefault="00270BA6" w:rsidP="00270BA6">
            <w:pPr>
              <w:rPr>
                <w:sz w:val="28"/>
                <w:szCs w:val="28"/>
              </w:rPr>
            </w:pPr>
            <w:r w:rsidRPr="00270BA6">
              <w:rPr>
                <w:sz w:val="28"/>
                <w:szCs w:val="28"/>
              </w:rPr>
              <w:t>Санкт-Петербург, 195276</w:t>
            </w:r>
          </w:p>
        </w:tc>
      </w:tr>
    </w:tbl>
    <w:p w:rsidR="00270BA6" w:rsidRPr="00270BA6" w:rsidRDefault="00270BA6" w:rsidP="00270BA6">
      <w:pPr>
        <w:jc w:val="center"/>
        <w:outlineLvl w:val="0"/>
        <w:rPr>
          <w:sz w:val="28"/>
          <w:szCs w:val="28"/>
        </w:rPr>
      </w:pPr>
    </w:p>
    <w:p w:rsidR="00270BA6" w:rsidRPr="00270BA6" w:rsidRDefault="00270BA6" w:rsidP="00270BA6">
      <w:pPr>
        <w:jc w:val="center"/>
        <w:outlineLvl w:val="0"/>
        <w:rPr>
          <w:b/>
          <w:sz w:val="28"/>
          <w:szCs w:val="28"/>
        </w:rPr>
      </w:pPr>
      <w:r w:rsidRPr="00270BA6">
        <w:rPr>
          <w:b/>
          <w:sz w:val="28"/>
          <w:szCs w:val="28"/>
        </w:rPr>
        <w:t>РЕШЕНИЕ</w:t>
      </w:r>
    </w:p>
    <w:p w:rsidR="00270BA6" w:rsidRPr="00270BA6" w:rsidRDefault="00270BA6" w:rsidP="00270BA6">
      <w:pPr>
        <w:jc w:val="center"/>
        <w:rPr>
          <w:sz w:val="28"/>
          <w:szCs w:val="28"/>
        </w:rPr>
      </w:pPr>
      <w:r w:rsidRPr="00270BA6">
        <w:rPr>
          <w:sz w:val="28"/>
          <w:szCs w:val="28"/>
        </w:rPr>
        <w:t xml:space="preserve">по делу </w:t>
      </w:r>
      <w:r w:rsidRPr="00C579B2">
        <w:rPr>
          <w:b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70BA6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-562/</w:t>
      </w:r>
      <w:r w:rsidRPr="00270BA6">
        <w:rPr>
          <w:b/>
          <w:sz w:val="28"/>
          <w:szCs w:val="28"/>
        </w:rPr>
        <w:t>21</w:t>
      </w:r>
      <w:r w:rsidRPr="00270BA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70BA6">
        <w:rPr>
          <w:sz w:val="28"/>
          <w:szCs w:val="28"/>
        </w:rPr>
        <w:t>о нарушении законодательства о контрактной системе</w:t>
      </w:r>
    </w:p>
    <w:p w:rsidR="00270BA6" w:rsidRPr="00270BA6" w:rsidRDefault="00270BA6" w:rsidP="00270BA6">
      <w:pPr>
        <w:ind w:firstLine="540"/>
        <w:jc w:val="both"/>
        <w:rPr>
          <w:sz w:val="28"/>
          <w:szCs w:val="28"/>
        </w:rPr>
      </w:pPr>
    </w:p>
    <w:p w:rsidR="00270BA6" w:rsidRPr="00270BA6" w:rsidRDefault="00270BA6" w:rsidP="00270BA6">
      <w:pPr>
        <w:tabs>
          <w:tab w:val="left" w:pos="0"/>
        </w:tabs>
        <w:jc w:val="both"/>
        <w:rPr>
          <w:sz w:val="28"/>
          <w:szCs w:val="28"/>
        </w:rPr>
      </w:pPr>
      <w:r w:rsidRPr="00270BA6">
        <w:rPr>
          <w:sz w:val="28"/>
          <w:szCs w:val="28"/>
        </w:rPr>
        <w:t>11.02.2021                                                                                            Санкт-Петербург</w:t>
      </w:r>
    </w:p>
    <w:p w:rsidR="00270BA6" w:rsidRPr="00270BA6" w:rsidRDefault="00270BA6" w:rsidP="00270BA6">
      <w:pPr>
        <w:tabs>
          <w:tab w:val="left" w:pos="0"/>
        </w:tabs>
        <w:jc w:val="both"/>
        <w:rPr>
          <w:sz w:val="28"/>
          <w:szCs w:val="28"/>
        </w:rPr>
      </w:pPr>
    </w:p>
    <w:p w:rsidR="00270BA6" w:rsidRPr="00270BA6" w:rsidRDefault="00270BA6" w:rsidP="00270BA6">
      <w:pPr>
        <w:tabs>
          <w:tab w:val="left" w:pos="0"/>
        </w:tabs>
        <w:jc w:val="both"/>
        <w:rPr>
          <w:sz w:val="28"/>
          <w:szCs w:val="28"/>
        </w:rPr>
      </w:pPr>
      <w:r w:rsidRPr="00270BA6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912CFF" w:rsidRDefault="00270BA6" w:rsidP="00912CFF">
      <w:pPr>
        <w:tabs>
          <w:tab w:val="left" w:pos="0"/>
        </w:tabs>
        <w:jc w:val="both"/>
        <w:rPr>
          <w:sz w:val="28"/>
          <w:szCs w:val="28"/>
        </w:rPr>
      </w:pPr>
      <w:r w:rsidRPr="00270BA6">
        <w:rPr>
          <w:spacing w:val="6"/>
          <w:sz w:val="28"/>
          <w:szCs w:val="28"/>
        </w:rPr>
        <w:tab/>
      </w:r>
    </w:p>
    <w:p w:rsidR="00270BA6" w:rsidRPr="00270BA6" w:rsidRDefault="00270BA6" w:rsidP="00912CFF">
      <w:pPr>
        <w:tabs>
          <w:tab w:val="left" w:pos="0"/>
        </w:tabs>
        <w:jc w:val="both"/>
        <w:rPr>
          <w:spacing w:val="6"/>
          <w:sz w:val="28"/>
          <w:szCs w:val="28"/>
        </w:rPr>
      </w:pPr>
      <w:r w:rsidRPr="00270BA6">
        <w:rPr>
          <w:spacing w:val="6"/>
          <w:sz w:val="28"/>
          <w:szCs w:val="28"/>
        </w:rPr>
        <w:tab/>
        <w:t>при участии представителей:</w:t>
      </w:r>
    </w:p>
    <w:p w:rsidR="00912CFF" w:rsidRDefault="00270BA6" w:rsidP="00270BA6">
      <w:pPr>
        <w:tabs>
          <w:tab w:val="left" w:pos="0"/>
        </w:tabs>
        <w:jc w:val="both"/>
        <w:rPr>
          <w:sz w:val="28"/>
          <w:szCs w:val="28"/>
        </w:rPr>
      </w:pPr>
      <w:r w:rsidRPr="00270BA6">
        <w:rPr>
          <w:spacing w:val="6"/>
          <w:sz w:val="28"/>
          <w:szCs w:val="28"/>
        </w:rPr>
        <w:tab/>
      </w:r>
      <w:r w:rsidRPr="00270BA6">
        <w:rPr>
          <w:sz w:val="28"/>
          <w:szCs w:val="28"/>
        </w:rPr>
        <w:t xml:space="preserve">Комитета по государственному заказу Санкт-Петербурга (далее – </w:t>
      </w:r>
      <w:r>
        <w:rPr>
          <w:sz w:val="28"/>
          <w:szCs w:val="28"/>
        </w:rPr>
        <w:t xml:space="preserve">Уполномоченный орган, </w:t>
      </w:r>
      <w:r w:rsidRPr="00270BA6">
        <w:rPr>
          <w:sz w:val="28"/>
          <w:szCs w:val="28"/>
        </w:rPr>
        <w:t xml:space="preserve">Заказчик): </w:t>
      </w:r>
    </w:p>
    <w:p w:rsidR="00912CFF" w:rsidRDefault="00270BA6" w:rsidP="00912CFF">
      <w:pPr>
        <w:tabs>
          <w:tab w:val="left" w:pos="0"/>
        </w:tabs>
        <w:jc w:val="both"/>
        <w:rPr>
          <w:sz w:val="28"/>
          <w:szCs w:val="28"/>
        </w:rPr>
      </w:pPr>
      <w:r w:rsidRPr="00270BA6">
        <w:rPr>
          <w:sz w:val="28"/>
          <w:szCs w:val="28"/>
        </w:rPr>
        <w:tab/>
        <w:t>АО «</w:t>
      </w:r>
      <w:proofErr w:type="spellStart"/>
      <w:r w:rsidRPr="00270BA6">
        <w:rPr>
          <w:sz w:val="28"/>
          <w:szCs w:val="28"/>
        </w:rPr>
        <w:t>Артис</w:t>
      </w:r>
      <w:proofErr w:type="spellEnd"/>
      <w:r w:rsidRPr="00270BA6">
        <w:rPr>
          <w:sz w:val="28"/>
          <w:szCs w:val="28"/>
        </w:rPr>
        <w:t xml:space="preserve"> - Детское питание» (далее - Заявитель): </w:t>
      </w:r>
    </w:p>
    <w:p w:rsidR="00270BA6" w:rsidRPr="00270BA6" w:rsidRDefault="00912CFF" w:rsidP="00912C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6" w:rsidRPr="00270BA6">
        <w:rPr>
          <w:sz w:val="28"/>
          <w:szCs w:val="28"/>
        </w:rPr>
        <w:t xml:space="preserve">рассмотрев посредством системы видеоконференцсвязи жалобу Заявителя (вх. </w:t>
      </w:r>
      <w:r w:rsidR="00270BA6">
        <w:rPr>
          <w:sz w:val="28"/>
          <w:szCs w:val="28"/>
        </w:rPr>
        <w:t xml:space="preserve">№ </w:t>
      </w:r>
      <w:r w:rsidR="00270BA6" w:rsidRPr="00270BA6">
        <w:rPr>
          <w:sz w:val="28"/>
          <w:szCs w:val="28"/>
        </w:rPr>
        <w:t xml:space="preserve">3901-ЭП/21 от </w:t>
      </w:r>
      <w:r w:rsidR="00270BA6">
        <w:rPr>
          <w:sz w:val="28"/>
          <w:szCs w:val="28"/>
        </w:rPr>
        <w:t>05</w:t>
      </w:r>
      <w:r w:rsidR="00270BA6" w:rsidRPr="00270BA6">
        <w:rPr>
          <w:sz w:val="28"/>
          <w:szCs w:val="28"/>
        </w:rPr>
        <w:t>.</w:t>
      </w:r>
      <w:r w:rsidR="00270BA6">
        <w:rPr>
          <w:sz w:val="28"/>
          <w:szCs w:val="28"/>
        </w:rPr>
        <w:t>02</w:t>
      </w:r>
      <w:r w:rsidR="00270BA6" w:rsidRPr="00270BA6">
        <w:rPr>
          <w:sz w:val="28"/>
          <w:szCs w:val="28"/>
        </w:rPr>
        <w:t xml:space="preserve">.2021) на действия конкурсной комиссии </w:t>
      </w:r>
      <w:r w:rsidR="00270BA6">
        <w:rPr>
          <w:sz w:val="28"/>
          <w:szCs w:val="28"/>
        </w:rPr>
        <w:t xml:space="preserve">Уполномоченного органа, </w:t>
      </w:r>
      <w:r w:rsidR="00270BA6" w:rsidRPr="00270BA6">
        <w:rPr>
          <w:sz w:val="28"/>
          <w:szCs w:val="28"/>
        </w:rPr>
        <w:t xml:space="preserve">Заказчика при определении поставщика путем проведения конкурса с ограниченным участием в электронной форме </w:t>
      </w:r>
      <w:r w:rsidR="00270BA6">
        <w:rPr>
          <w:sz w:val="28"/>
          <w:szCs w:val="28"/>
        </w:rPr>
        <w:br/>
      </w:r>
      <w:r w:rsidR="00270BA6" w:rsidRPr="00270BA6">
        <w:rPr>
          <w:sz w:val="28"/>
          <w:szCs w:val="28"/>
        </w:rPr>
        <w:t xml:space="preserve">на комплексную поставку продуктов питания в государственные бюджетные образовательные учреждения Колпинского района Санкт-Петербурга в 2021-2022 годах (далее – конкурс), а также в результате проведения внеплановой проверки на основании п. 1 ч. 15 ст. 99 Федерального закона от 05.04.2013 </w:t>
      </w:r>
      <w:r w:rsidR="00270BA6">
        <w:rPr>
          <w:sz w:val="28"/>
          <w:szCs w:val="28"/>
        </w:rPr>
        <w:br/>
      </w:r>
      <w:r w:rsidR="00270BA6" w:rsidRPr="00270BA6">
        <w:rPr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="00270BA6" w:rsidRPr="00270BA6">
        <w:rPr>
          <w:bCs/>
          <w:sz w:val="28"/>
          <w:szCs w:val="28"/>
        </w:rPr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</w:t>
      </w:r>
      <w:r w:rsidR="00270BA6" w:rsidRPr="00270BA6">
        <w:rPr>
          <w:bCs/>
          <w:sz w:val="28"/>
          <w:szCs w:val="28"/>
        </w:rPr>
        <w:lastRenderedPageBreak/>
        <w:t>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="00270BA6" w:rsidRPr="00270BA6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="00270BA6" w:rsidRPr="00270BA6">
        <w:rPr>
          <w:sz w:val="28"/>
          <w:szCs w:val="28"/>
        </w:rPr>
        <w:t>(далее – Административный регламент),</w:t>
      </w:r>
    </w:p>
    <w:p w:rsidR="00270BA6" w:rsidRPr="00270BA6" w:rsidRDefault="00270BA6" w:rsidP="00270BA6">
      <w:pPr>
        <w:jc w:val="center"/>
        <w:rPr>
          <w:sz w:val="28"/>
          <w:szCs w:val="28"/>
        </w:rPr>
      </w:pPr>
    </w:p>
    <w:p w:rsidR="00270BA6" w:rsidRPr="00270BA6" w:rsidRDefault="00270BA6" w:rsidP="00270BA6">
      <w:pPr>
        <w:jc w:val="center"/>
        <w:rPr>
          <w:b/>
          <w:sz w:val="28"/>
          <w:szCs w:val="28"/>
        </w:rPr>
      </w:pPr>
      <w:r w:rsidRPr="00270BA6">
        <w:rPr>
          <w:b/>
          <w:sz w:val="28"/>
          <w:szCs w:val="28"/>
        </w:rPr>
        <w:t>УСТАНОВИЛА:</w:t>
      </w:r>
    </w:p>
    <w:p w:rsidR="00270BA6" w:rsidRPr="00270BA6" w:rsidRDefault="00270BA6" w:rsidP="00270BA6">
      <w:pPr>
        <w:jc w:val="center"/>
        <w:outlineLvl w:val="0"/>
        <w:rPr>
          <w:sz w:val="28"/>
          <w:szCs w:val="28"/>
        </w:rPr>
      </w:pPr>
    </w:p>
    <w:p w:rsidR="00270BA6" w:rsidRPr="00270BA6" w:rsidRDefault="00270BA6" w:rsidP="00270BA6">
      <w:pPr>
        <w:ind w:firstLine="709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Извещение о проведении конкурса размещено 29.12.2020 на Официальном сайте Единой информационной системы в сфере закупок </w:t>
      </w:r>
      <w:proofErr w:type="spellStart"/>
      <w:r w:rsidRPr="00270BA6">
        <w:rPr>
          <w:sz w:val="28"/>
          <w:szCs w:val="28"/>
        </w:rPr>
        <w:t>www</w:t>
      </w:r>
      <w:proofErr w:type="spellEnd"/>
      <w:r w:rsidRPr="00270BA6">
        <w:rPr>
          <w:sz w:val="28"/>
          <w:szCs w:val="28"/>
        </w:rPr>
        <w:t>.</w:t>
      </w:r>
      <w:proofErr w:type="spellStart"/>
      <w:r w:rsidRPr="00270BA6">
        <w:rPr>
          <w:sz w:val="28"/>
          <w:szCs w:val="28"/>
          <w:lang w:val="en-US"/>
        </w:rPr>
        <w:t>zakupki</w:t>
      </w:r>
      <w:proofErr w:type="spellEnd"/>
      <w:r w:rsidRPr="00270BA6">
        <w:rPr>
          <w:sz w:val="28"/>
          <w:szCs w:val="28"/>
        </w:rPr>
        <w:t>.</w:t>
      </w:r>
      <w:proofErr w:type="spellStart"/>
      <w:r w:rsidRPr="00270BA6">
        <w:rPr>
          <w:sz w:val="28"/>
          <w:szCs w:val="28"/>
          <w:lang w:val="en-US"/>
        </w:rPr>
        <w:t>gov</w:t>
      </w:r>
      <w:proofErr w:type="spellEnd"/>
      <w:r w:rsidRPr="00270BA6">
        <w:rPr>
          <w:sz w:val="28"/>
          <w:szCs w:val="28"/>
        </w:rPr>
        <w:t>.</w:t>
      </w:r>
      <w:proofErr w:type="spellStart"/>
      <w:r w:rsidRPr="00270BA6">
        <w:rPr>
          <w:sz w:val="28"/>
          <w:szCs w:val="28"/>
        </w:rPr>
        <w:t>ru</w:t>
      </w:r>
      <w:proofErr w:type="spellEnd"/>
      <w:r w:rsidRPr="00270BA6">
        <w:rPr>
          <w:sz w:val="28"/>
          <w:szCs w:val="28"/>
        </w:rPr>
        <w:t>, номер извещения 0172200002520000340. Начальная (максимальная) цена контракта – 98 125 138, 06 рублей.</w:t>
      </w:r>
    </w:p>
    <w:p w:rsidR="00270BA6" w:rsidRPr="00270BA6" w:rsidRDefault="00270BA6" w:rsidP="00B137B8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В жалобе Заявитель указывает на неправомерные действия конкурсной комиссии, вырази</w:t>
      </w:r>
      <w:r>
        <w:rPr>
          <w:sz w:val="28"/>
          <w:szCs w:val="28"/>
        </w:rPr>
        <w:t>вшиеся в необоснованном отказе З</w:t>
      </w:r>
      <w:r w:rsidRPr="00270BA6">
        <w:rPr>
          <w:sz w:val="28"/>
          <w:szCs w:val="28"/>
        </w:rPr>
        <w:t>аявителю в участии в открытом конкурсе.</w:t>
      </w:r>
    </w:p>
    <w:p w:rsidR="00270BA6" w:rsidRDefault="00270BA6" w:rsidP="00B137B8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Уполномоченный орган, Заказчик с доводами жалобы не согласен и считает ее необоснованной.</w:t>
      </w:r>
    </w:p>
    <w:p w:rsidR="00B137B8" w:rsidRDefault="00B137B8" w:rsidP="00B137B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ходе рассмотрения жалобы Заявителя на действия конкурсной комиссии 11.02.2021 Комиссией УФАС в целях полного и всестороннего рассмотрения жалобы в заседании Комиссии УФАС объявлен перерыв </w:t>
      </w:r>
      <w:r>
        <w:rPr>
          <w:color w:val="000000"/>
          <w:sz w:val="28"/>
        </w:rPr>
        <w:br/>
        <w:t>в соответствии с пунктом 3.32 Административного регламента, заседание продолжилось 12.02.2021.</w:t>
      </w:r>
    </w:p>
    <w:p w:rsidR="00270BA6" w:rsidRPr="00270BA6" w:rsidRDefault="00270BA6" w:rsidP="00B137B8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270BA6" w:rsidRPr="00270BA6" w:rsidRDefault="00270BA6" w:rsidP="00270BA6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70BA6">
        <w:rPr>
          <w:sz w:val="28"/>
          <w:szCs w:val="28"/>
        </w:rPr>
        <w:t xml:space="preserve">В соответствии с ч. 1 ст. 56.1 Закона о контрактной системе, </w:t>
      </w:r>
      <w:r w:rsidRPr="00270BA6">
        <w:rPr>
          <w:sz w:val="28"/>
          <w:szCs w:val="28"/>
        </w:rPr>
        <w:br/>
      </w:r>
      <w:r w:rsidRPr="00270BA6">
        <w:rPr>
          <w:color w:val="000000"/>
          <w:sz w:val="28"/>
          <w:szCs w:val="28"/>
          <w:shd w:val="clear" w:color="auto" w:fill="FFFFFF"/>
        </w:rPr>
        <w:t>под конкурсом с ограниченным участием в электронной форме понимается конкурс,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требованиям.</w:t>
      </w:r>
    </w:p>
    <w:p w:rsidR="00270BA6" w:rsidRPr="00C579B2" w:rsidRDefault="00C579B2" w:rsidP="00270BA6">
      <w:pPr>
        <w:ind w:firstLine="708"/>
        <w:jc w:val="both"/>
        <w:rPr>
          <w:sz w:val="28"/>
          <w:szCs w:val="28"/>
          <w:shd w:val="clear" w:color="auto" w:fill="FFFFFF"/>
        </w:rPr>
      </w:pPr>
      <w:r w:rsidRPr="00C579B2">
        <w:rPr>
          <w:sz w:val="28"/>
          <w:szCs w:val="28"/>
          <w:shd w:val="clear" w:color="auto" w:fill="FFFFFF"/>
        </w:rPr>
        <w:t>При проведении конкурса с ограниченным участием в электронной форме применяются положения настоящего Федерального </w:t>
      </w:r>
      <w:hyperlink r:id="rId6" w:anchor="dst527" w:history="1">
        <w:r w:rsidRPr="00C579B2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закона</w:t>
        </w:r>
      </w:hyperlink>
      <w:r w:rsidRPr="00C579B2">
        <w:rPr>
          <w:sz w:val="28"/>
          <w:szCs w:val="28"/>
          <w:shd w:val="clear" w:color="auto" w:fill="FFFFFF"/>
        </w:rPr>
        <w:t> о проведении открытого конкурса в электронной форме с учетом особенностей, определенных настоящей статьей (ч. 4 ст. 56.1 Закона о контрактной системе).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В силу ч. 2 ст. 54.5 Закона о контрактной системе, по результатам рассмотрения и оценки первых частей заявок на участие 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</w:t>
      </w:r>
      <w:r w:rsidRPr="00270BA6">
        <w:rPr>
          <w:sz w:val="28"/>
          <w:szCs w:val="28"/>
        </w:rPr>
        <w:lastRenderedPageBreak/>
        <w:t>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Согласно ч. ч. 3 ст. 54.5 Закона о контрактной системе, участник открытого конкурса в электронной форме не допускается к участию в открытом конкурсе в электронной форме в случае: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1) </w:t>
      </w:r>
      <w:proofErr w:type="spellStart"/>
      <w:r w:rsidRPr="00270BA6">
        <w:rPr>
          <w:sz w:val="28"/>
          <w:szCs w:val="28"/>
        </w:rPr>
        <w:t>непредоставления</w:t>
      </w:r>
      <w:proofErr w:type="spellEnd"/>
      <w:r w:rsidRPr="00270BA6">
        <w:rPr>
          <w:sz w:val="28"/>
          <w:szCs w:val="28"/>
        </w:rPr>
        <w:t xml:space="preserve"> информации, предусмотренной частью 4 статьи 54.4 настоящего Федерального закона (за исключением случаев, предусмотренных настоящим Федеральным законом), или предоставления недостоверной информации;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2) несоответствия предложений участника открытого конкурса в электронной форме требованиям, предусмотренным пунктом 3 части 4 статьи 54.4 настоящего Федерального закона и установленным в извещении о проведении открытого конкурса в электронной форме, конкурсной документации;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3) указания в первой части заявки участника открытого конкурса в электронной форме сведений о таком участнике и (или) о предлагаемой им цене контракта.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При этом, в силу ч. 4 ст. 54.5 Закона о контрактной системе, отказ </w:t>
      </w:r>
      <w:r w:rsidR="00C579B2">
        <w:rPr>
          <w:sz w:val="28"/>
          <w:szCs w:val="28"/>
        </w:rPr>
        <w:br/>
      </w:r>
      <w:r w:rsidRPr="00270BA6">
        <w:rPr>
          <w:sz w:val="28"/>
          <w:szCs w:val="28"/>
        </w:rPr>
        <w:t>в допуске к участию в открытом конкурсе в электронной форме  по основаниям, не предусмотренным частью 3 настоящей статьи,  не допускается.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В силу ч. 6 ст. 54.5 Закона о контрактной системе,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конкурсе,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конкурсе. Указанный протокол должен содержать информацию: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1) о месте, дате, времени рассмотрения и оценки первых частей заявок на участие в открытом конкурсе в электронной форме;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2) об идентификационных номерах заявок на участие в открытом конкурсе в электронной форме;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3)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 законодательства Российской Федерации о контрактной системе в сфере закупок, конкурсной документации, которым не соответствует заявка на участие в открытом конкурсе в электронной форме данного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4) о решении каждого присутствующего члена конкурсной комиссии в отношении каждого участника открытого конкурса в электронной форме о </w:t>
      </w:r>
      <w:r w:rsidRPr="00270BA6">
        <w:rPr>
          <w:sz w:val="28"/>
          <w:szCs w:val="28"/>
        </w:rPr>
        <w:lastRenderedPageBreak/>
        <w:t>допуске к участию в таком конкурсе и признании его участником такого конкурса или об отказе в допуске к участию в таком конкурсе;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5) о порядке оценки заявок на участие в открытом конкурсе в электронной форме по критерию, установленному пунктом 3 части 1 статьи 32 настоящего Федерального закона (при установлении этого критерия в конкурсной документации),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критерию, предусмотренному конкурсной документацией.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Согласно </w:t>
      </w:r>
      <w:proofErr w:type="gramStart"/>
      <w:r w:rsidRPr="00270BA6">
        <w:rPr>
          <w:sz w:val="28"/>
          <w:szCs w:val="28"/>
        </w:rPr>
        <w:t>протоколу рассмотрения и оценки первых частей заявок</w:t>
      </w:r>
      <w:proofErr w:type="gramEnd"/>
      <w:r w:rsidRPr="00270BA6">
        <w:rPr>
          <w:sz w:val="28"/>
          <w:szCs w:val="28"/>
        </w:rPr>
        <w:t xml:space="preserve"> на участие в конкурсе с ограниченным участием в электронной форме от 04.02.2021 №ПРОI1, Заявителю отказано в допуске к участию в конкурсе по следующим основаниям: </w:t>
      </w:r>
    </w:p>
    <w:p w:rsidR="00270BA6" w:rsidRPr="00270BA6" w:rsidRDefault="00270BA6" w:rsidP="00270BA6">
      <w:pPr>
        <w:ind w:firstLine="708"/>
        <w:jc w:val="both"/>
        <w:rPr>
          <w:bCs/>
          <w:i/>
          <w:iCs/>
          <w:sz w:val="28"/>
          <w:szCs w:val="28"/>
        </w:rPr>
      </w:pPr>
      <w:r w:rsidRPr="00270BA6">
        <w:rPr>
          <w:i/>
          <w:iCs/>
          <w:sz w:val="28"/>
          <w:szCs w:val="28"/>
        </w:rPr>
        <w:t>«</w:t>
      </w:r>
      <w:r w:rsidRPr="00270BA6">
        <w:rPr>
          <w:b/>
          <w:i/>
          <w:iCs/>
          <w:sz w:val="28"/>
          <w:szCs w:val="28"/>
        </w:rPr>
        <w:t>на основании пункта 2 части 3 статьи 54.5</w:t>
      </w:r>
      <w:r w:rsidRPr="00270BA6">
        <w:rPr>
          <w:i/>
          <w:iCs/>
          <w:sz w:val="28"/>
          <w:szCs w:val="28"/>
        </w:rPr>
        <w:t xml:space="preserve"> Федерального закона от 05 апреля 2013 г. №44-ФЗ «О контрактной системе в сфере закупок товаров, работ, услуг для обеспечения государственных и муниципальных нужд». </w:t>
      </w:r>
      <w:r w:rsidRPr="00270BA6">
        <w:rPr>
          <w:b/>
          <w:i/>
          <w:iCs/>
          <w:sz w:val="28"/>
          <w:szCs w:val="28"/>
        </w:rPr>
        <w:t>В заявке участника</w:t>
      </w:r>
      <w:r w:rsidRPr="00270BA6">
        <w:rPr>
          <w:i/>
          <w:iCs/>
          <w:sz w:val="28"/>
          <w:szCs w:val="28"/>
        </w:rPr>
        <w:t xml:space="preserve"> </w:t>
      </w:r>
      <w:r w:rsidRPr="00270BA6">
        <w:rPr>
          <w:b/>
          <w:i/>
          <w:iCs/>
          <w:sz w:val="28"/>
          <w:szCs w:val="28"/>
        </w:rPr>
        <w:t>предоставлены конкретные показатели, не соответствующие значениям, установленным конкурсной документации в Прило</w:t>
      </w:r>
      <w:r w:rsidRPr="00270BA6">
        <w:rPr>
          <w:b/>
          <w:bCs/>
          <w:i/>
          <w:iCs/>
          <w:sz w:val="28"/>
          <w:szCs w:val="28"/>
        </w:rPr>
        <w:t>жении №2</w:t>
      </w:r>
      <w:r w:rsidRPr="00270BA6">
        <w:rPr>
          <w:bCs/>
          <w:i/>
          <w:iCs/>
          <w:sz w:val="28"/>
          <w:szCs w:val="28"/>
        </w:rPr>
        <w:t xml:space="preserve"> «</w:t>
      </w:r>
      <w:r w:rsidRPr="00270BA6">
        <w:rPr>
          <w:i/>
          <w:iCs/>
          <w:sz w:val="28"/>
          <w:szCs w:val="28"/>
        </w:rPr>
        <w:t>Требования к значениям показателя, удовлетворяющие потребности заказчика или показатели эквивалентности предлагаемого товара к поставке</w:t>
      </w:r>
      <w:r w:rsidRPr="00270BA6">
        <w:rPr>
          <w:bCs/>
          <w:i/>
          <w:iCs/>
          <w:sz w:val="28"/>
          <w:szCs w:val="28"/>
        </w:rPr>
        <w:t xml:space="preserve">» к техническому заданию конкурсной документации, </w:t>
      </w:r>
      <w:r w:rsidRPr="00270BA6">
        <w:rPr>
          <w:b/>
          <w:bCs/>
          <w:i/>
          <w:iCs/>
          <w:sz w:val="28"/>
          <w:szCs w:val="28"/>
        </w:rPr>
        <w:t>и пункту 20.4</w:t>
      </w:r>
      <w:r w:rsidR="00C579B2">
        <w:rPr>
          <w:b/>
          <w:i/>
          <w:iCs/>
          <w:sz w:val="28"/>
          <w:szCs w:val="28"/>
        </w:rPr>
        <w:t xml:space="preserve"> </w:t>
      </w:r>
      <w:r w:rsidRPr="00270BA6">
        <w:rPr>
          <w:b/>
          <w:bCs/>
          <w:i/>
          <w:iCs/>
          <w:sz w:val="28"/>
          <w:szCs w:val="28"/>
        </w:rPr>
        <w:t>раздела 20</w:t>
      </w:r>
      <w:r w:rsidRPr="00270BA6">
        <w:rPr>
          <w:bCs/>
          <w:i/>
          <w:iCs/>
          <w:sz w:val="28"/>
          <w:szCs w:val="28"/>
        </w:rPr>
        <w:t xml:space="preserve"> «Инструкция по заполнению заявки</w:t>
      </w:r>
      <w:r w:rsidRPr="00270BA6">
        <w:rPr>
          <w:b/>
          <w:bCs/>
          <w:i/>
          <w:iCs/>
          <w:sz w:val="28"/>
          <w:szCs w:val="28"/>
        </w:rPr>
        <w:t>» конкурсной документации</w:t>
      </w:r>
      <w:r w:rsidRPr="00270BA6">
        <w:rPr>
          <w:bCs/>
          <w:i/>
          <w:iCs/>
          <w:sz w:val="28"/>
          <w:szCs w:val="28"/>
        </w:rPr>
        <w:t>, а именно:</w:t>
      </w:r>
    </w:p>
    <w:p w:rsidR="00270BA6" w:rsidRPr="00270BA6" w:rsidRDefault="00270BA6" w:rsidP="00270BA6">
      <w:pPr>
        <w:ind w:firstLine="708"/>
        <w:jc w:val="both"/>
        <w:rPr>
          <w:bCs/>
          <w:i/>
          <w:iCs/>
          <w:sz w:val="28"/>
          <w:szCs w:val="28"/>
          <w:u w:val="single"/>
        </w:rPr>
      </w:pPr>
      <w:r w:rsidRPr="00270BA6">
        <w:rPr>
          <w:bCs/>
          <w:i/>
          <w:iCs/>
          <w:sz w:val="28"/>
          <w:szCs w:val="28"/>
          <w:u w:val="single"/>
        </w:rPr>
        <w:t xml:space="preserve">В позиции 27 «Ряженка 4,0% жирности» Приложения №2 к техническому заданию конкурсной документации </w:t>
      </w:r>
      <w:r w:rsidRPr="00270BA6">
        <w:rPr>
          <w:bCs/>
          <w:i/>
          <w:iCs/>
          <w:sz w:val="28"/>
          <w:szCs w:val="28"/>
        </w:rPr>
        <w:t>установлено:</w:t>
      </w:r>
      <w:r w:rsidRPr="00270BA6">
        <w:rPr>
          <w:bCs/>
          <w:i/>
          <w:iCs/>
          <w:sz w:val="28"/>
          <w:szCs w:val="28"/>
          <w:u w:val="single"/>
        </w:rPr>
        <w:t xml:space="preserve"> </w:t>
      </w:r>
    </w:p>
    <w:p w:rsidR="00270BA6" w:rsidRPr="00270BA6" w:rsidRDefault="00270BA6" w:rsidP="00270BA6">
      <w:pPr>
        <w:ind w:firstLine="708"/>
        <w:jc w:val="both"/>
        <w:rPr>
          <w:b/>
          <w:i/>
          <w:iCs/>
          <w:sz w:val="28"/>
          <w:szCs w:val="28"/>
        </w:rPr>
      </w:pPr>
      <w:r w:rsidRPr="00270BA6">
        <w:rPr>
          <w:i/>
          <w:iCs/>
          <w:sz w:val="28"/>
          <w:szCs w:val="28"/>
        </w:rPr>
        <w:t xml:space="preserve">- по показателю 3 «Вес» - </w:t>
      </w:r>
      <w:r w:rsidRPr="00270BA6">
        <w:rPr>
          <w:b/>
          <w:i/>
          <w:iCs/>
          <w:sz w:val="28"/>
          <w:szCs w:val="28"/>
        </w:rPr>
        <w:t>не менее 0,6 кг</w:t>
      </w:r>
      <w:r w:rsidRPr="00270BA6">
        <w:rPr>
          <w:i/>
          <w:iCs/>
          <w:sz w:val="28"/>
          <w:szCs w:val="28"/>
        </w:rPr>
        <w:t xml:space="preserve"> не более 1 кг;</w:t>
      </w:r>
    </w:p>
    <w:p w:rsidR="00270BA6" w:rsidRPr="00270BA6" w:rsidRDefault="00270BA6" w:rsidP="00270BA6">
      <w:pPr>
        <w:ind w:firstLine="708"/>
        <w:jc w:val="both"/>
        <w:rPr>
          <w:i/>
          <w:iCs/>
          <w:sz w:val="28"/>
          <w:szCs w:val="28"/>
          <w:u w:val="single"/>
        </w:rPr>
      </w:pPr>
      <w:r w:rsidRPr="00270BA6">
        <w:rPr>
          <w:i/>
          <w:iCs/>
          <w:sz w:val="28"/>
          <w:szCs w:val="28"/>
          <w:u w:val="single"/>
        </w:rPr>
        <w:t>В заявке участника в позиции №27 «</w:t>
      </w:r>
      <w:r w:rsidRPr="00270BA6">
        <w:rPr>
          <w:bCs/>
          <w:i/>
          <w:iCs/>
          <w:sz w:val="28"/>
          <w:szCs w:val="28"/>
          <w:u w:val="single"/>
        </w:rPr>
        <w:t>Ряженка 4,0% жирности</w:t>
      </w:r>
      <w:r w:rsidRPr="00270BA6">
        <w:rPr>
          <w:i/>
          <w:iCs/>
          <w:sz w:val="28"/>
          <w:szCs w:val="28"/>
          <w:u w:val="single"/>
        </w:rPr>
        <w:t xml:space="preserve">» </w:t>
      </w:r>
      <w:r w:rsidRPr="00270BA6">
        <w:rPr>
          <w:i/>
          <w:iCs/>
          <w:sz w:val="28"/>
          <w:szCs w:val="28"/>
        </w:rPr>
        <w:t>указано:</w:t>
      </w:r>
    </w:p>
    <w:p w:rsidR="00270BA6" w:rsidRPr="00270BA6" w:rsidRDefault="00270BA6" w:rsidP="00270BA6">
      <w:pPr>
        <w:ind w:firstLine="708"/>
        <w:jc w:val="both"/>
        <w:rPr>
          <w:i/>
          <w:iCs/>
          <w:sz w:val="28"/>
          <w:szCs w:val="28"/>
        </w:rPr>
      </w:pPr>
      <w:r w:rsidRPr="00270BA6">
        <w:rPr>
          <w:i/>
          <w:iCs/>
          <w:sz w:val="28"/>
          <w:szCs w:val="28"/>
        </w:rPr>
        <w:t xml:space="preserve">- по показателю 3 «Вес» - </w:t>
      </w:r>
      <w:r w:rsidRPr="00270BA6">
        <w:rPr>
          <w:b/>
          <w:i/>
          <w:iCs/>
          <w:sz w:val="28"/>
          <w:szCs w:val="28"/>
        </w:rPr>
        <w:t>не более 0,5 КГ</w:t>
      </w:r>
      <w:r w:rsidRPr="00270BA6">
        <w:rPr>
          <w:i/>
          <w:iCs/>
          <w:sz w:val="28"/>
          <w:szCs w:val="28"/>
        </w:rPr>
        <w:t xml:space="preserve"> (в Приложении №5 к техническому заданию);</w:t>
      </w:r>
    </w:p>
    <w:p w:rsidR="00270BA6" w:rsidRPr="00270BA6" w:rsidRDefault="00270BA6" w:rsidP="00270BA6">
      <w:pPr>
        <w:ind w:firstLine="708"/>
        <w:jc w:val="both"/>
        <w:rPr>
          <w:b/>
          <w:i/>
          <w:iCs/>
          <w:sz w:val="28"/>
          <w:szCs w:val="28"/>
        </w:rPr>
      </w:pPr>
      <w:r w:rsidRPr="00270BA6">
        <w:rPr>
          <w:i/>
          <w:iCs/>
          <w:sz w:val="28"/>
          <w:szCs w:val="28"/>
        </w:rPr>
        <w:t>В соответствии с положением пункта 20.4 раздела 20 конкурсной документации «</w:t>
      </w:r>
      <w:r w:rsidRPr="00270BA6">
        <w:rPr>
          <w:b/>
          <w:i/>
          <w:iCs/>
          <w:sz w:val="28"/>
          <w:szCs w:val="28"/>
        </w:rPr>
        <w:t>В столбце №10 в Приложении №2</w:t>
      </w:r>
      <w:r w:rsidRPr="00270BA6">
        <w:rPr>
          <w:i/>
          <w:iCs/>
          <w:sz w:val="28"/>
          <w:szCs w:val="28"/>
        </w:rPr>
        <w:t xml:space="preserve"> к Техническому заданию настоящей конкурсной документации </w:t>
      </w:r>
      <w:r w:rsidRPr="00270BA6">
        <w:rPr>
          <w:b/>
          <w:i/>
          <w:iCs/>
          <w:sz w:val="28"/>
          <w:szCs w:val="28"/>
        </w:rPr>
        <w:t>установлены значения показателей, которые не могут изменяться</w:t>
      </w:r>
      <w:r w:rsidRPr="00270BA6">
        <w:rPr>
          <w:i/>
          <w:iCs/>
          <w:sz w:val="28"/>
          <w:szCs w:val="28"/>
        </w:rPr>
        <w:t xml:space="preserve">, и </w:t>
      </w:r>
      <w:r w:rsidRPr="00270BA6">
        <w:rPr>
          <w:b/>
          <w:i/>
          <w:iCs/>
          <w:sz w:val="28"/>
          <w:szCs w:val="28"/>
        </w:rPr>
        <w:t>участник закупки</w:t>
      </w:r>
      <w:r w:rsidRPr="00270BA6">
        <w:rPr>
          <w:i/>
          <w:iCs/>
          <w:sz w:val="28"/>
          <w:szCs w:val="28"/>
        </w:rPr>
        <w:t xml:space="preserve"> в первой части заявки на участие в конкурсе </w:t>
      </w:r>
      <w:r w:rsidRPr="00270BA6">
        <w:rPr>
          <w:b/>
          <w:i/>
          <w:iCs/>
          <w:sz w:val="28"/>
          <w:szCs w:val="28"/>
        </w:rPr>
        <w:t>обязан указать сведения</w:t>
      </w:r>
      <w:r w:rsidRPr="00270BA6">
        <w:rPr>
          <w:i/>
          <w:iCs/>
          <w:sz w:val="28"/>
          <w:szCs w:val="28"/>
        </w:rPr>
        <w:t xml:space="preserve"> о значениях данных показателей </w:t>
      </w:r>
      <w:r w:rsidRPr="00270BA6">
        <w:rPr>
          <w:b/>
          <w:i/>
          <w:iCs/>
          <w:sz w:val="28"/>
          <w:szCs w:val="28"/>
        </w:rPr>
        <w:t>точно в соответствии с Приложением №2</w:t>
      </w:r>
      <w:r w:rsidRPr="00270BA6">
        <w:rPr>
          <w:i/>
          <w:iCs/>
          <w:sz w:val="28"/>
          <w:szCs w:val="28"/>
        </w:rPr>
        <w:t xml:space="preserve"> к Техническому заданию настоящей конкурсной документации».</w:t>
      </w:r>
    </w:p>
    <w:p w:rsidR="00270BA6" w:rsidRPr="00270BA6" w:rsidRDefault="00270BA6" w:rsidP="00270BA6">
      <w:pPr>
        <w:ind w:firstLine="708"/>
        <w:jc w:val="both"/>
        <w:rPr>
          <w:i/>
          <w:iCs/>
          <w:sz w:val="28"/>
          <w:szCs w:val="28"/>
        </w:rPr>
      </w:pPr>
      <w:r w:rsidRPr="00270BA6">
        <w:rPr>
          <w:i/>
          <w:iCs/>
          <w:sz w:val="28"/>
          <w:szCs w:val="28"/>
        </w:rPr>
        <w:t xml:space="preserve">Таким образом, значение показателей «Вес» представлено участником не в соответствии с требованиями конкурсной документации. </w:t>
      </w:r>
    </w:p>
    <w:p w:rsidR="00270BA6" w:rsidRPr="00270BA6" w:rsidRDefault="00270BA6" w:rsidP="00270BA6">
      <w:pPr>
        <w:ind w:firstLine="708"/>
        <w:jc w:val="both"/>
        <w:rPr>
          <w:i/>
          <w:iCs/>
          <w:sz w:val="28"/>
          <w:szCs w:val="28"/>
        </w:rPr>
      </w:pPr>
      <w:r w:rsidRPr="00270BA6">
        <w:rPr>
          <w:b/>
          <w:i/>
          <w:iCs/>
          <w:sz w:val="28"/>
          <w:szCs w:val="28"/>
        </w:rPr>
        <w:t>Основание для отклонения – пункт 2 части 3 статьи 54.5 ФЗ № 44</w:t>
      </w:r>
      <w:r w:rsidRPr="00270BA6">
        <w:rPr>
          <w:i/>
          <w:iCs/>
          <w:sz w:val="28"/>
          <w:szCs w:val="28"/>
        </w:rPr>
        <w:t xml:space="preserve">». 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Комиссией УФАС установлено, что требования к товарам установлены </w:t>
      </w:r>
      <w:r w:rsidR="00C579B2">
        <w:rPr>
          <w:sz w:val="28"/>
          <w:szCs w:val="28"/>
        </w:rPr>
        <w:t>Уполномоченным органом, З</w:t>
      </w:r>
      <w:r w:rsidRPr="00270BA6">
        <w:rPr>
          <w:sz w:val="28"/>
          <w:szCs w:val="28"/>
        </w:rPr>
        <w:t xml:space="preserve">аказчиком в Приложении </w:t>
      </w:r>
      <w:r w:rsidR="00C579B2">
        <w:rPr>
          <w:sz w:val="28"/>
          <w:szCs w:val="28"/>
        </w:rPr>
        <w:t>№ 2</w:t>
      </w:r>
      <w:r w:rsidRPr="00270BA6">
        <w:rPr>
          <w:sz w:val="28"/>
          <w:szCs w:val="28"/>
        </w:rPr>
        <w:t xml:space="preserve"> к техническому заданию конкурсной документации.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Так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указанная часть документации содержит описание, в том числе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товарной позиции Ряженка 4,0% жирности, в частности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</w:t>
      </w:r>
      <w:r w:rsidR="00C579B2">
        <w:rPr>
          <w:sz w:val="28"/>
          <w:szCs w:val="28"/>
        </w:rPr>
        <w:t xml:space="preserve">Уполномоченным </w:t>
      </w:r>
      <w:r w:rsidR="00C579B2">
        <w:rPr>
          <w:sz w:val="28"/>
          <w:szCs w:val="28"/>
        </w:rPr>
        <w:lastRenderedPageBreak/>
        <w:t>органом, З</w:t>
      </w:r>
      <w:r w:rsidRPr="00270BA6">
        <w:rPr>
          <w:sz w:val="28"/>
          <w:szCs w:val="28"/>
        </w:rPr>
        <w:t>аказчиком установлено следующее требование: «Вес» - не менее 0,6 кг не более 1 кг. При этом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указанное значение отнесено к показателям (характеристики), значения которых не могут изменяться (столбец № 10).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Согласно установленной </w:t>
      </w:r>
      <w:r w:rsidR="00C579B2">
        <w:rPr>
          <w:sz w:val="28"/>
          <w:szCs w:val="28"/>
        </w:rPr>
        <w:t>Уполномоченным органом, З</w:t>
      </w:r>
      <w:r w:rsidRPr="00270BA6">
        <w:rPr>
          <w:sz w:val="28"/>
          <w:szCs w:val="28"/>
        </w:rPr>
        <w:t>аказчиком инструкции по заполнению первой части заявки на участие в конкурсе, в столбце №10 в Приложении №2 к Техническому заданию настоящей конкурсной документации установлены значения показателей, которые не могут изменяться, и участник закупки в первой части заявки на участие в конкурсе обязан указать сведения о значениях данных показателей точно в соответствии с Приложением №2 к Техническому заданию настоящей конкурсной документации.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Из </w:t>
      </w:r>
      <w:r w:rsidR="00C579B2">
        <w:rPr>
          <w:sz w:val="28"/>
          <w:szCs w:val="28"/>
        </w:rPr>
        <w:t>содержания первой части заявки З</w:t>
      </w:r>
      <w:r w:rsidRPr="00270BA6">
        <w:rPr>
          <w:sz w:val="28"/>
          <w:szCs w:val="28"/>
        </w:rPr>
        <w:t>аявителя следует, что в отношении указанной выше товарной позиции им указано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в том числе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следующее: «Вес» - не более 0,5 КГ.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При указанных обстоятельствах Комиссия УФАС приходит к выводу о том, что у конкурсной комиссии имелись достаточные основания д</w:t>
      </w:r>
      <w:r w:rsidR="00C579B2">
        <w:rPr>
          <w:sz w:val="28"/>
          <w:szCs w:val="28"/>
        </w:rPr>
        <w:t>ля принятия решения об отказе За</w:t>
      </w:r>
      <w:r w:rsidRPr="00270BA6">
        <w:rPr>
          <w:sz w:val="28"/>
          <w:szCs w:val="28"/>
        </w:rPr>
        <w:t>явителю в допуске к участию в конкурсе, поскольку участник закупки пренебрёг требованиями документации и изменил значение показателя, более того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указав значение, выходящее за пределы интервала</w:t>
      </w:r>
      <w:r w:rsidR="00C579B2">
        <w:rPr>
          <w:sz w:val="28"/>
          <w:szCs w:val="28"/>
        </w:rPr>
        <w:t>,</w:t>
      </w:r>
      <w:r w:rsidRPr="00270BA6">
        <w:rPr>
          <w:sz w:val="28"/>
          <w:szCs w:val="28"/>
        </w:rPr>
        <w:t xml:space="preserve"> установленного </w:t>
      </w:r>
      <w:r w:rsidR="00C579B2">
        <w:rPr>
          <w:sz w:val="28"/>
          <w:szCs w:val="28"/>
        </w:rPr>
        <w:t>Уполномоченным органом, З</w:t>
      </w:r>
      <w:r w:rsidRPr="00270BA6">
        <w:rPr>
          <w:sz w:val="28"/>
          <w:szCs w:val="28"/>
        </w:rPr>
        <w:t>аказчиком</w:t>
      </w:r>
      <w:r w:rsidR="00C579B2">
        <w:rPr>
          <w:sz w:val="28"/>
          <w:szCs w:val="28"/>
        </w:rPr>
        <w:t>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>Таким образо</w:t>
      </w:r>
      <w:r w:rsidR="00C579B2">
        <w:rPr>
          <w:sz w:val="28"/>
          <w:szCs w:val="28"/>
        </w:rPr>
        <w:t>м,</w:t>
      </w:r>
      <w:r w:rsidRPr="00270BA6">
        <w:rPr>
          <w:sz w:val="28"/>
          <w:szCs w:val="28"/>
        </w:rPr>
        <w:t xml:space="preserve"> Комиссия УФАС находит доводы </w:t>
      </w:r>
      <w:r w:rsidR="00C579B2">
        <w:rPr>
          <w:sz w:val="28"/>
          <w:szCs w:val="28"/>
        </w:rPr>
        <w:t>З</w:t>
      </w:r>
      <w:r w:rsidRPr="00270BA6">
        <w:rPr>
          <w:sz w:val="28"/>
          <w:szCs w:val="28"/>
        </w:rPr>
        <w:t>аявителя необоснованными.</w:t>
      </w:r>
    </w:p>
    <w:p w:rsidR="00270BA6" w:rsidRPr="00270BA6" w:rsidRDefault="00270BA6" w:rsidP="00270BA6">
      <w:pPr>
        <w:ind w:firstLine="708"/>
        <w:jc w:val="both"/>
        <w:rPr>
          <w:sz w:val="28"/>
          <w:szCs w:val="28"/>
        </w:rPr>
      </w:pPr>
      <w:r w:rsidRPr="00270BA6">
        <w:rPr>
          <w:sz w:val="28"/>
          <w:szCs w:val="28"/>
        </w:rPr>
        <w:t xml:space="preserve">Комиссия УФАС, руководствуясь ст. </w:t>
      </w:r>
      <w:r w:rsidR="00C579B2">
        <w:rPr>
          <w:sz w:val="28"/>
          <w:szCs w:val="28"/>
        </w:rPr>
        <w:t>ст. 2,</w:t>
      </w:r>
      <w:r w:rsidRPr="00270BA6">
        <w:rPr>
          <w:sz w:val="28"/>
          <w:szCs w:val="28"/>
        </w:rPr>
        <w:t xml:space="preserve"> 99, 106 Закона о контрактной системе, Административным регламентом,</w:t>
      </w:r>
    </w:p>
    <w:p w:rsidR="00270BA6" w:rsidRPr="00270BA6" w:rsidRDefault="00270BA6" w:rsidP="00270BA6">
      <w:pPr>
        <w:jc w:val="center"/>
        <w:rPr>
          <w:sz w:val="28"/>
          <w:szCs w:val="28"/>
        </w:rPr>
      </w:pPr>
    </w:p>
    <w:p w:rsidR="00270BA6" w:rsidRPr="00270BA6" w:rsidRDefault="00270BA6" w:rsidP="00270BA6">
      <w:pPr>
        <w:jc w:val="center"/>
        <w:rPr>
          <w:b/>
          <w:sz w:val="28"/>
          <w:szCs w:val="28"/>
        </w:rPr>
      </w:pPr>
      <w:r w:rsidRPr="00270BA6">
        <w:rPr>
          <w:b/>
          <w:sz w:val="28"/>
          <w:szCs w:val="28"/>
        </w:rPr>
        <w:t xml:space="preserve">РЕШИЛА: </w:t>
      </w:r>
    </w:p>
    <w:p w:rsidR="00270BA6" w:rsidRPr="00270BA6" w:rsidRDefault="00270BA6" w:rsidP="00270BA6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270BA6" w:rsidRPr="00270BA6" w:rsidRDefault="00270BA6" w:rsidP="00270BA6">
      <w:pPr>
        <w:ind w:right="-5" w:firstLine="720"/>
        <w:jc w:val="both"/>
        <w:rPr>
          <w:color w:val="000000"/>
          <w:sz w:val="28"/>
          <w:szCs w:val="28"/>
        </w:rPr>
      </w:pPr>
      <w:r w:rsidRPr="00270BA6">
        <w:rPr>
          <w:sz w:val="28"/>
          <w:szCs w:val="28"/>
        </w:rPr>
        <w:t xml:space="preserve">Признать жалобу </w:t>
      </w:r>
      <w:r w:rsidRPr="00270BA6">
        <w:rPr>
          <w:iCs/>
          <w:sz w:val="28"/>
          <w:szCs w:val="28"/>
        </w:rPr>
        <w:t>АО «</w:t>
      </w:r>
      <w:proofErr w:type="spellStart"/>
      <w:r w:rsidRPr="00270BA6">
        <w:rPr>
          <w:iCs/>
          <w:sz w:val="28"/>
          <w:szCs w:val="28"/>
        </w:rPr>
        <w:t>Артис</w:t>
      </w:r>
      <w:proofErr w:type="spellEnd"/>
      <w:r w:rsidRPr="00270BA6">
        <w:rPr>
          <w:iCs/>
          <w:sz w:val="28"/>
          <w:szCs w:val="28"/>
        </w:rPr>
        <w:t xml:space="preserve"> - Детское питание» </w:t>
      </w:r>
      <w:r w:rsidRPr="00270BA6">
        <w:rPr>
          <w:sz w:val="28"/>
          <w:szCs w:val="28"/>
        </w:rPr>
        <w:t>необоснованной.</w:t>
      </w:r>
    </w:p>
    <w:p w:rsidR="00270BA6" w:rsidRPr="00270BA6" w:rsidRDefault="00270BA6" w:rsidP="00270BA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B137B8" w:rsidRDefault="00B137B8" w:rsidP="00C579B2">
      <w:pPr>
        <w:tabs>
          <w:tab w:val="left" w:pos="2700"/>
        </w:tabs>
        <w:jc w:val="both"/>
        <w:rPr>
          <w:iCs/>
          <w:sz w:val="28"/>
          <w:szCs w:val="28"/>
        </w:rPr>
      </w:pPr>
      <w:bookmarkStart w:id="0" w:name="_GoBack"/>
      <w:bookmarkEnd w:id="0"/>
    </w:p>
    <w:p w:rsidR="00270BA6" w:rsidRPr="00270BA6" w:rsidRDefault="00270BA6" w:rsidP="00270BA6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270BA6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 w:rsidR="00C579B2">
        <w:rPr>
          <w:i/>
          <w:sz w:val="28"/>
          <w:szCs w:val="28"/>
        </w:rPr>
        <w:br/>
      </w:r>
      <w:r w:rsidRPr="00270BA6">
        <w:rPr>
          <w:i/>
          <w:sz w:val="28"/>
          <w:szCs w:val="28"/>
        </w:rPr>
        <w:t>в течение трёх месяцев со дня принятия.</w:t>
      </w:r>
    </w:p>
    <w:p w:rsidR="007B4511" w:rsidRDefault="007B4511"/>
    <w:sectPr w:rsidR="007B4511" w:rsidSect="00C579B2">
      <w:headerReference w:type="even" r:id="rId7"/>
      <w:headerReference w:type="default" r:id="rId8"/>
      <w:pgSz w:w="11906" w:h="16838"/>
      <w:pgMar w:top="1247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637" w:rsidRDefault="00454637">
      <w:r>
        <w:separator/>
      </w:r>
    </w:p>
  </w:endnote>
  <w:endnote w:type="continuationSeparator" w:id="0">
    <w:p w:rsidR="00454637" w:rsidRDefault="0045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637" w:rsidRDefault="00454637">
      <w:r>
        <w:separator/>
      </w:r>
    </w:p>
  </w:footnote>
  <w:footnote w:type="continuationSeparator" w:id="0">
    <w:p w:rsidR="00454637" w:rsidRDefault="00454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6B0189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4546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6B0189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2CFF">
      <w:rPr>
        <w:rStyle w:val="a5"/>
        <w:noProof/>
      </w:rPr>
      <w:t>5</w:t>
    </w:r>
    <w:r>
      <w:rPr>
        <w:rStyle w:val="a5"/>
      </w:rPr>
      <w:fldChar w:fldCharType="end"/>
    </w:r>
  </w:p>
  <w:p w:rsidR="004215A5" w:rsidRDefault="004546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685"/>
    <w:rsid w:val="00270BA6"/>
    <w:rsid w:val="00454637"/>
    <w:rsid w:val="006B0189"/>
    <w:rsid w:val="007B4511"/>
    <w:rsid w:val="00912CFF"/>
    <w:rsid w:val="00B137B8"/>
    <w:rsid w:val="00C57685"/>
    <w:rsid w:val="00C5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82C4"/>
  <w15:chartTrackingRefBased/>
  <w15:docId w15:val="{EDB406F8-5A5C-47EB-B301-DA78326D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0B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70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70BA6"/>
  </w:style>
  <w:style w:type="character" w:styleId="a6">
    <w:name w:val="Hyperlink"/>
    <w:basedOn w:val="a0"/>
    <w:uiPriority w:val="99"/>
    <w:semiHidden/>
    <w:unhideWhenUsed/>
    <w:rsid w:val="00C579B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137B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37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6065/5d1b83a755ea0b034688dc85044bcbc137456e73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1718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2021-02-16T10:35:00Z</cp:lastPrinted>
  <dcterms:created xsi:type="dcterms:W3CDTF">2021-02-16T10:14:00Z</dcterms:created>
  <dcterms:modified xsi:type="dcterms:W3CDTF">2021-02-16T10:37:00Z</dcterms:modified>
</cp:coreProperties>
</file>