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44E" w:rsidRPr="0097250B" w:rsidRDefault="0072044E" w:rsidP="007D3D93">
      <w:pPr>
        <w:pStyle w:val="a6"/>
        <w:jc w:val="left"/>
        <w:rPr>
          <w:sz w:val="24"/>
          <w:szCs w:val="24"/>
        </w:rPr>
      </w:pPr>
      <w:r w:rsidRPr="0097250B">
        <w:rPr>
          <w:noProof/>
          <w:sz w:val="24"/>
          <w:szCs w:val="24"/>
        </w:rPr>
        <w:drawing>
          <wp:anchor distT="0" distB="0" distL="114300" distR="114300" simplePos="0" relativeHeight="251658240" behindDoc="1" locked="0" layoutInCell="1" allowOverlap="1">
            <wp:simplePos x="0" y="0"/>
            <wp:positionH relativeFrom="column">
              <wp:posOffset>2657475</wp:posOffset>
            </wp:positionH>
            <wp:positionV relativeFrom="paragraph">
              <wp:posOffset>-47625</wp:posOffset>
            </wp:positionV>
            <wp:extent cx="638175" cy="781050"/>
            <wp:effectExtent l="0" t="0" r="9525" b="0"/>
            <wp:wrapThrough wrapText="bothSides">
              <wp:wrapPolygon edited="0">
                <wp:start x="0" y="0"/>
                <wp:lineTo x="0" y="21073"/>
                <wp:lineTo x="21278" y="21073"/>
                <wp:lineTo x="21278" y="0"/>
                <wp:lineTo x="0" y="0"/>
              </wp:wrapPolygon>
            </wp:wrapThrough>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8175" cy="781050"/>
                    </a:xfrm>
                    <a:prstGeom prst="rect">
                      <a:avLst/>
                    </a:prstGeom>
                    <a:noFill/>
                    <a:ln>
                      <a:noFill/>
                    </a:ln>
                  </pic:spPr>
                </pic:pic>
              </a:graphicData>
            </a:graphic>
          </wp:anchor>
        </w:drawing>
      </w:r>
      <w:r w:rsidR="007D3D93">
        <w:rPr>
          <w:sz w:val="24"/>
          <w:szCs w:val="24"/>
        </w:rPr>
        <w:br w:type="textWrapping" w:clear="all"/>
      </w:r>
    </w:p>
    <w:p w:rsidR="0072044E" w:rsidRPr="0097250B" w:rsidRDefault="0072044E" w:rsidP="0072044E">
      <w:pPr>
        <w:ind w:left="-1134" w:firstLine="1985"/>
        <w:jc w:val="center"/>
      </w:pPr>
    </w:p>
    <w:p w:rsidR="0072044E" w:rsidRPr="0097250B" w:rsidRDefault="0072044E" w:rsidP="0072044E">
      <w:pPr>
        <w:keepNext/>
        <w:jc w:val="center"/>
        <w:outlineLvl w:val="1"/>
        <w:rPr>
          <w:b/>
        </w:rPr>
      </w:pPr>
      <w:r w:rsidRPr="0097250B">
        <w:rPr>
          <w:b/>
        </w:rPr>
        <w:t>ФЕДЕРАЛЬНАЯ</w:t>
      </w:r>
    </w:p>
    <w:p w:rsidR="0072044E" w:rsidRPr="0097250B" w:rsidRDefault="0072044E" w:rsidP="0072044E">
      <w:pPr>
        <w:jc w:val="center"/>
        <w:rPr>
          <w:b/>
        </w:rPr>
      </w:pPr>
      <w:r w:rsidRPr="0097250B">
        <w:rPr>
          <w:b/>
        </w:rPr>
        <w:t>АНТИМОНОПОЛЬНАЯ СЛУЖБА</w:t>
      </w:r>
    </w:p>
    <w:p w:rsidR="0072044E" w:rsidRPr="0097250B" w:rsidRDefault="0072044E" w:rsidP="0072044E">
      <w:pPr>
        <w:keepNext/>
        <w:spacing w:before="240" w:after="60"/>
        <w:jc w:val="center"/>
        <w:outlineLvl w:val="3"/>
        <w:rPr>
          <w:b/>
          <w:bCs/>
        </w:rPr>
      </w:pPr>
      <w:r w:rsidRPr="0097250B">
        <w:rPr>
          <w:b/>
          <w:bCs/>
        </w:rPr>
        <w:t>УПРАВЛЕНИЕ</w:t>
      </w:r>
    </w:p>
    <w:p w:rsidR="0072044E" w:rsidRPr="0097250B" w:rsidRDefault="0072044E" w:rsidP="0072044E">
      <w:pPr>
        <w:ind w:left="-1134" w:firstLine="1134"/>
        <w:jc w:val="center"/>
        <w:rPr>
          <w:b/>
        </w:rPr>
      </w:pPr>
      <w:r w:rsidRPr="0097250B">
        <w:rPr>
          <w:b/>
        </w:rPr>
        <w:t>по Саратовской области</w:t>
      </w:r>
    </w:p>
    <w:p w:rsidR="0072044E" w:rsidRPr="00291C93" w:rsidRDefault="0072044E" w:rsidP="0072044E">
      <w:pPr>
        <w:pBdr>
          <w:bottom w:val="single" w:sz="48" w:space="2" w:color="auto"/>
        </w:pBdr>
        <w:jc w:val="center"/>
        <w:rPr>
          <w:b/>
          <w:sz w:val="20"/>
        </w:rPr>
      </w:pPr>
    </w:p>
    <w:p w:rsidR="0072044E" w:rsidRPr="00291C93" w:rsidRDefault="0072044E" w:rsidP="0072044E">
      <w:pPr>
        <w:rPr>
          <w:sz w:val="20"/>
        </w:rPr>
      </w:pPr>
    </w:p>
    <w:tbl>
      <w:tblPr>
        <w:tblW w:w="9356" w:type="dxa"/>
        <w:tblInd w:w="108" w:type="dxa"/>
        <w:tblLayout w:type="fixed"/>
        <w:tblLook w:val="0000" w:firstRow="0" w:lastRow="0" w:firstColumn="0" w:lastColumn="0" w:noHBand="0" w:noVBand="0"/>
      </w:tblPr>
      <w:tblGrid>
        <w:gridCol w:w="4820"/>
        <w:gridCol w:w="4536"/>
      </w:tblGrid>
      <w:tr w:rsidR="0072044E" w:rsidRPr="00291C93" w:rsidTr="00CF3C49">
        <w:tc>
          <w:tcPr>
            <w:tcW w:w="4820" w:type="dxa"/>
          </w:tcPr>
          <w:p w:rsidR="0072044E" w:rsidRPr="00291C93" w:rsidRDefault="0072044E" w:rsidP="00CF3C49">
            <w:pPr>
              <w:rPr>
                <w:sz w:val="20"/>
              </w:rPr>
            </w:pPr>
            <w:r w:rsidRPr="00291C93">
              <w:rPr>
                <w:sz w:val="20"/>
              </w:rPr>
              <w:t>410012,  г. Саратов, ул. Вольская, 81</w:t>
            </w:r>
          </w:p>
          <w:p w:rsidR="0072044E" w:rsidRPr="00291C93" w:rsidRDefault="0072044E" w:rsidP="00CF3C49">
            <w:pPr>
              <w:rPr>
                <w:sz w:val="20"/>
              </w:rPr>
            </w:pPr>
          </w:p>
        </w:tc>
        <w:tc>
          <w:tcPr>
            <w:tcW w:w="4536" w:type="dxa"/>
          </w:tcPr>
          <w:p w:rsidR="0072044E" w:rsidRPr="00291C93" w:rsidRDefault="0072044E" w:rsidP="00CF3C49">
            <w:pPr>
              <w:ind w:left="34" w:firstLine="283"/>
              <w:jc w:val="right"/>
              <w:rPr>
                <w:sz w:val="20"/>
              </w:rPr>
            </w:pPr>
            <w:r w:rsidRPr="00291C93">
              <w:rPr>
                <w:sz w:val="20"/>
              </w:rPr>
              <w:t>Тел.:  (845-2) 27-96-42</w:t>
            </w:r>
          </w:p>
          <w:p w:rsidR="0072044E" w:rsidRPr="00291C93" w:rsidRDefault="0072044E" w:rsidP="00CF3C49">
            <w:pPr>
              <w:ind w:left="34" w:firstLine="283"/>
              <w:jc w:val="right"/>
              <w:rPr>
                <w:sz w:val="20"/>
              </w:rPr>
            </w:pPr>
            <w:r w:rsidRPr="00291C93">
              <w:rPr>
                <w:sz w:val="20"/>
              </w:rPr>
              <w:t xml:space="preserve">Факс: (845-2) 27-93-14     </w:t>
            </w:r>
          </w:p>
          <w:p w:rsidR="0072044E" w:rsidRPr="00291C93" w:rsidRDefault="0072044E" w:rsidP="00CF3C49">
            <w:pPr>
              <w:ind w:left="34" w:firstLine="283"/>
              <w:jc w:val="right"/>
              <w:rPr>
                <w:sz w:val="20"/>
              </w:rPr>
            </w:pPr>
            <w:r w:rsidRPr="00291C93">
              <w:rPr>
                <w:sz w:val="20"/>
              </w:rPr>
              <w:t xml:space="preserve">E-mail: </w:t>
            </w:r>
            <w:r w:rsidRPr="00291C93">
              <w:rPr>
                <w:sz w:val="20"/>
                <w:lang w:val="en-US"/>
              </w:rPr>
              <w:t>to</w:t>
            </w:r>
            <w:r w:rsidRPr="00291C93">
              <w:rPr>
                <w:sz w:val="20"/>
              </w:rPr>
              <w:t>64@</w:t>
            </w:r>
            <w:r w:rsidRPr="00291C93">
              <w:rPr>
                <w:sz w:val="20"/>
                <w:lang w:val="en-US"/>
              </w:rPr>
              <w:t>fas</w:t>
            </w:r>
            <w:r w:rsidRPr="00291C93">
              <w:rPr>
                <w:sz w:val="20"/>
              </w:rPr>
              <w:t>.</w:t>
            </w:r>
            <w:r w:rsidRPr="00291C93">
              <w:rPr>
                <w:sz w:val="20"/>
                <w:lang w:val="en-US"/>
              </w:rPr>
              <w:t>gov</w:t>
            </w:r>
            <w:r w:rsidRPr="00291C93">
              <w:rPr>
                <w:sz w:val="20"/>
              </w:rPr>
              <w:t>.ru</w:t>
            </w:r>
          </w:p>
        </w:tc>
      </w:tr>
    </w:tbl>
    <w:p w:rsidR="00E95C53" w:rsidRDefault="0072044E" w:rsidP="0072044E">
      <w:pPr>
        <w:jc w:val="center"/>
        <w:rPr>
          <w:b/>
          <w:bCs/>
        </w:rPr>
      </w:pPr>
      <w:r w:rsidRPr="005750C0">
        <w:rPr>
          <w:b/>
          <w:bCs/>
        </w:rPr>
        <w:t xml:space="preserve">Р Е Ш Е Н И Е </w:t>
      </w:r>
      <w:r w:rsidR="00712CB8">
        <w:rPr>
          <w:b/>
          <w:bCs/>
        </w:rPr>
        <w:t>№</w:t>
      </w:r>
      <w:r w:rsidR="00A67795">
        <w:rPr>
          <w:b/>
          <w:bCs/>
        </w:rPr>
        <w:t xml:space="preserve"> </w:t>
      </w:r>
      <w:r w:rsidR="00E95C53" w:rsidRPr="00E95C53">
        <w:rPr>
          <w:b/>
          <w:bCs/>
        </w:rPr>
        <w:t>064/06/34-107/2021</w:t>
      </w:r>
    </w:p>
    <w:p w:rsidR="0072044E" w:rsidRPr="0097250B" w:rsidRDefault="0072044E" w:rsidP="0072044E">
      <w:pPr>
        <w:jc w:val="center"/>
        <w:rPr>
          <w:b/>
          <w:bCs/>
        </w:rPr>
      </w:pPr>
      <w:r w:rsidRPr="005750C0">
        <w:rPr>
          <w:b/>
          <w:bCs/>
        </w:rPr>
        <w:t xml:space="preserve">о признании жалобы </w:t>
      </w:r>
      <w:r w:rsidR="00F949A9" w:rsidRPr="005750C0">
        <w:rPr>
          <w:b/>
          <w:bCs/>
        </w:rPr>
        <w:t>не</w:t>
      </w:r>
      <w:r w:rsidRPr="005750C0">
        <w:rPr>
          <w:b/>
          <w:bCs/>
        </w:rPr>
        <w:t>обоснованной</w:t>
      </w:r>
    </w:p>
    <w:p w:rsidR="008D2EAB" w:rsidRDefault="008D2EAB" w:rsidP="00616049">
      <w:pPr>
        <w:jc w:val="both"/>
      </w:pPr>
    </w:p>
    <w:p w:rsidR="0072044E" w:rsidRPr="0097250B" w:rsidRDefault="00A67795" w:rsidP="0072044E">
      <w:pPr>
        <w:ind w:firstLine="709"/>
        <w:jc w:val="both"/>
      </w:pPr>
      <w:r>
        <w:t>11</w:t>
      </w:r>
      <w:r w:rsidR="0072044E" w:rsidRPr="0097250B">
        <w:t xml:space="preserve"> </w:t>
      </w:r>
      <w:r w:rsidR="00EE17A5">
        <w:t>февраля</w:t>
      </w:r>
      <w:r w:rsidR="0054056D" w:rsidRPr="0097250B">
        <w:t xml:space="preserve"> </w:t>
      </w:r>
      <w:r w:rsidR="0072044E" w:rsidRPr="0097250B">
        <w:t>202</w:t>
      </w:r>
      <w:r w:rsidR="004A6479" w:rsidRPr="008D2EAB">
        <w:t>1</w:t>
      </w:r>
      <w:r w:rsidR="0072044E" w:rsidRPr="0097250B">
        <w:t xml:space="preserve"> года          </w:t>
      </w:r>
      <w:r w:rsidR="0072044E" w:rsidRPr="0097250B">
        <w:tab/>
      </w:r>
      <w:r w:rsidR="0072044E" w:rsidRPr="0097250B">
        <w:tab/>
        <w:t xml:space="preserve">                                                       </w:t>
      </w:r>
      <w:r w:rsidR="0054056D" w:rsidRPr="0097250B">
        <w:t xml:space="preserve">           </w:t>
      </w:r>
      <w:r w:rsidR="0072044E" w:rsidRPr="0097250B">
        <w:t xml:space="preserve">     г. Саратов</w:t>
      </w:r>
    </w:p>
    <w:p w:rsidR="0072044E" w:rsidRPr="0097250B" w:rsidRDefault="0072044E" w:rsidP="0072044E">
      <w:pPr>
        <w:ind w:firstLine="709"/>
        <w:jc w:val="both"/>
      </w:pPr>
    </w:p>
    <w:p w:rsidR="0054056D" w:rsidRPr="008D2EAB" w:rsidRDefault="0054056D" w:rsidP="0054056D">
      <w:pPr>
        <w:ind w:firstLine="708"/>
        <w:jc w:val="both"/>
        <w:rPr>
          <w:sz w:val="26"/>
          <w:szCs w:val="26"/>
        </w:rPr>
      </w:pPr>
      <w:r w:rsidRPr="008D2EAB">
        <w:rPr>
          <w:sz w:val="26"/>
          <w:szCs w:val="26"/>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EC4D1E" w:rsidRDefault="00EC4D1E" w:rsidP="0054056D">
      <w:pPr>
        <w:ind w:right="-2"/>
        <w:jc w:val="both"/>
      </w:pPr>
    </w:p>
    <w:p w:rsidR="0054056D" w:rsidRPr="007C730B" w:rsidRDefault="0054056D" w:rsidP="0054056D">
      <w:pPr>
        <w:ind w:right="-2"/>
        <w:jc w:val="both"/>
        <w:rPr>
          <w:b/>
          <w:color w:val="000000"/>
        </w:rPr>
      </w:pPr>
      <w:r w:rsidRPr="007C730B">
        <w:t xml:space="preserve">рассмотрев жалобу </w:t>
      </w:r>
      <w:r w:rsidR="00E95C53" w:rsidRPr="00E95C53">
        <w:t>ООО «Строй-класс»</w:t>
      </w:r>
      <w:r w:rsidR="009255F6" w:rsidRPr="009255F6">
        <w:t xml:space="preserve"> на действия Заказчика Администрации Октябрьского муниципального образования Перелюбского муниципального района Саратовской области при проведении электронного аукциона № 0160300025721000001 «Объект капитального строительства "Водовод с. Перелюб - х. Поперечный - ул. Заречная п. Октябрьский - п. Октябрьский Перелюбского муниципального района Саратовской области" Корректировка"»</w:t>
      </w:r>
      <w:r w:rsidRPr="007C730B">
        <w:t>,</w:t>
      </w:r>
    </w:p>
    <w:p w:rsidR="00A67795" w:rsidRDefault="00A67795" w:rsidP="0054056D">
      <w:pPr>
        <w:ind w:hanging="3"/>
        <w:jc w:val="center"/>
        <w:rPr>
          <w:b/>
          <w:color w:val="000000"/>
        </w:rPr>
      </w:pPr>
    </w:p>
    <w:p w:rsidR="0072044E" w:rsidRPr="007C730B" w:rsidRDefault="0072044E" w:rsidP="0054056D">
      <w:pPr>
        <w:ind w:hanging="3"/>
        <w:jc w:val="center"/>
        <w:rPr>
          <w:b/>
          <w:color w:val="000000"/>
        </w:rPr>
      </w:pPr>
      <w:r w:rsidRPr="007C730B">
        <w:rPr>
          <w:b/>
          <w:color w:val="000000"/>
        </w:rPr>
        <w:t>УСТАНОВИЛА:</w:t>
      </w:r>
    </w:p>
    <w:p w:rsidR="00971FF0" w:rsidRPr="007C730B" w:rsidRDefault="00971FF0" w:rsidP="0054056D">
      <w:pPr>
        <w:ind w:hanging="3"/>
        <w:jc w:val="center"/>
        <w:rPr>
          <w:b/>
          <w:color w:val="000000"/>
        </w:rPr>
      </w:pPr>
    </w:p>
    <w:p w:rsidR="0054056D" w:rsidRPr="005F06E0" w:rsidRDefault="00971FF0" w:rsidP="0054056D">
      <w:pPr>
        <w:ind w:firstLine="708"/>
        <w:jc w:val="both"/>
      </w:pPr>
      <w:r w:rsidRPr="005F06E0">
        <w:t>0</w:t>
      </w:r>
      <w:r w:rsidR="00A67795" w:rsidRPr="005F06E0">
        <w:t>5</w:t>
      </w:r>
      <w:r w:rsidR="0072044E" w:rsidRPr="005F06E0">
        <w:t>.</w:t>
      </w:r>
      <w:r w:rsidRPr="005F06E0">
        <w:t>02</w:t>
      </w:r>
      <w:r w:rsidR="0072044E" w:rsidRPr="005F06E0">
        <w:t>.202</w:t>
      </w:r>
      <w:r w:rsidRPr="005F06E0">
        <w:t>1</w:t>
      </w:r>
      <w:r w:rsidR="0072044E" w:rsidRPr="005F06E0">
        <w:t xml:space="preserve"> в Саратовское УФАС России поступила </w:t>
      </w:r>
      <w:r w:rsidR="006013C9" w:rsidRPr="005F06E0">
        <w:t xml:space="preserve">жалоба </w:t>
      </w:r>
      <w:r w:rsidR="00E95C53" w:rsidRPr="005F06E0">
        <w:t>ООО «Строй-класс»</w:t>
      </w:r>
      <w:r w:rsidR="002154E7" w:rsidRPr="005F06E0">
        <w:t xml:space="preserve"> на действия Заказчика Администрации Октябрьского муниципального образования Перелюбского муниципального района Саратовской области при проведении электронного аукциона № 0160300025721000001 «Объект капитального строительства "Водовод с. Перелюб - х. Поперечный - ул. Заречная п. Октябрьский - п. Октябрьский Перелюбского муниципального района Саратовской области" Корректировка"»</w:t>
      </w:r>
      <w:r w:rsidR="0089519E" w:rsidRPr="005F06E0">
        <w:t xml:space="preserve"> </w:t>
      </w:r>
      <w:r w:rsidR="0054056D" w:rsidRPr="005F06E0">
        <w:t>(далее- Аукцион).</w:t>
      </w:r>
    </w:p>
    <w:p w:rsidR="0072044E" w:rsidRPr="005F06E0" w:rsidRDefault="0072044E" w:rsidP="0054056D">
      <w:pPr>
        <w:ind w:firstLine="708"/>
        <w:jc w:val="both"/>
        <w:rPr>
          <w:i/>
        </w:rPr>
      </w:pPr>
      <w:r w:rsidRPr="005F06E0">
        <w:rPr>
          <w:i/>
        </w:rPr>
        <w:t>Изучив представленные сведения и документы, проведя внеплановую проверку, Комиссия пришла к следующим выводам:</w:t>
      </w:r>
    </w:p>
    <w:p w:rsidR="0072044E" w:rsidRPr="005F06E0" w:rsidRDefault="005E08DA" w:rsidP="0072044E">
      <w:pPr>
        <w:ind w:firstLine="709"/>
        <w:jc w:val="both"/>
      </w:pPr>
      <w:r w:rsidRPr="005F06E0">
        <w:t>31</w:t>
      </w:r>
      <w:r w:rsidR="00E32252" w:rsidRPr="005F06E0">
        <w:t>.</w:t>
      </w:r>
      <w:r w:rsidR="00971FF0" w:rsidRPr="005F06E0">
        <w:t>01.2021</w:t>
      </w:r>
      <w:r w:rsidR="0072044E" w:rsidRPr="005F06E0">
        <w:t xml:space="preserve"> в Единой информационной системе в сфере закупок были размещены извещение о проведении Аукциона и документация об Аукционе.</w:t>
      </w:r>
    </w:p>
    <w:p w:rsidR="0072044E" w:rsidRPr="005F06E0" w:rsidRDefault="0072044E" w:rsidP="0072044E">
      <w:pPr>
        <w:ind w:firstLine="709"/>
        <w:jc w:val="both"/>
      </w:pPr>
      <w:r w:rsidRPr="005F06E0">
        <w:t xml:space="preserve">Заказчиком данного Аукциона является </w:t>
      </w:r>
      <w:r w:rsidR="005E08DA" w:rsidRPr="005F06E0">
        <w:t>Администрации Октябрьского муниципального образования Перелюбского муниципального района Саратовской области</w:t>
      </w:r>
      <w:r w:rsidR="004E6744" w:rsidRPr="005F06E0">
        <w:t xml:space="preserve"> </w:t>
      </w:r>
      <w:r w:rsidRPr="005F06E0">
        <w:t>(далее – Заказчик).</w:t>
      </w:r>
    </w:p>
    <w:p w:rsidR="0072044E" w:rsidRPr="005F06E0" w:rsidRDefault="0072044E" w:rsidP="0072044E">
      <w:pPr>
        <w:ind w:firstLine="709"/>
        <w:jc w:val="both"/>
      </w:pPr>
      <w:r w:rsidRPr="005F06E0">
        <w:t xml:space="preserve">Начальная (максимальная) цена контракта составляет </w:t>
      </w:r>
      <w:r w:rsidR="005E08DA" w:rsidRPr="005F06E0">
        <w:rPr>
          <w:shd w:val="clear" w:color="auto" w:fill="FFFFFF"/>
        </w:rPr>
        <w:t>52 801 709,40</w:t>
      </w:r>
      <w:r w:rsidR="004E6744" w:rsidRPr="005F06E0">
        <w:rPr>
          <w:shd w:val="clear" w:color="auto" w:fill="FFFFFF"/>
        </w:rPr>
        <w:t xml:space="preserve"> </w:t>
      </w:r>
      <w:r w:rsidRPr="005F06E0">
        <w:t xml:space="preserve">рублей. </w:t>
      </w:r>
    </w:p>
    <w:p w:rsidR="00435A02" w:rsidRPr="00435A02" w:rsidRDefault="00435A02" w:rsidP="00435A02">
      <w:pPr>
        <w:ind w:firstLine="709"/>
        <w:jc w:val="both"/>
      </w:pPr>
      <w:r w:rsidRPr="00435A02">
        <w:t>Из жалобы Заявителя следует, что Заказчиком в проекте контракта ненадлежащим образом установлен порядок начисления штрафов, а именно в про</w:t>
      </w:r>
      <w:r w:rsidR="00D57FDC">
        <w:t>т</w:t>
      </w:r>
      <w:r w:rsidRPr="00435A02">
        <w:t xml:space="preserve">иворечие п.5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w:t>
      </w:r>
      <w:r w:rsidRPr="00435A02">
        <w:lastRenderedPageBreak/>
        <w:t>исполнения обязательств заказчиком, поставщиком (подрядчиком, исполнителем), утвержденных постановлением Правительства РФ от 30.08.2017 № 1042 (далее - Правила определения размера штрафа).</w:t>
      </w:r>
    </w:p>
    <w:p w:rsidR="00435A02" w:rsidRPr="00435A02" w:rsidRDefault="00435A02" w:rsidP="00435A02">
      <w:pPr>
        <w:ind w:firstLine="709"/>
        <w:jc w:val="both"/>
      </w:pPr>
      <w:r w:rsidRPr="00435A02">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435A02" w:rsidRPr="00435A02" w:rsidRDefault="00435A02" w:rsidP="00435A02">
      <w:pPr>
        <w:ind w:firstLine="709"/>
        <w:jc w:val="both"/>
      </w:pPr>
      <w:r w:rsidRPr="00435A02">
        <w:t>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435A02" w:rsidRPr="00435A02" w:rsidRDefault="00435A02" w:rsidP="00435A02">
      <w:pPr>
        <w:ind w:firstLine="709"/>
        <w:jc w:val="both"/>
      </w:pPr>
      <w:r w:rsidRPr="00435A02">
        <w:t>Частью 8 статьи 34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35A02" w:rsidRPr="00435A02" w:rsidRDefault="00435A02" w:rsidP="00435A02">
      <w:pPr>
        <w:ind w:firstLine="709"/>
        <w:jc w:val="both"/>
      </w:pPr>
      <w:r w:rsidRPr="00435A02">
        <w:t>Порядок определения размера штрафов, предусмотренный статьей 34 Закона о контрактной системе, установлен Правилами определения размера штрафа.</w:t>
      </w:r>
    </w:p>
    <w:p w:rsidR="00435A02" w:rsidRPr="00435A02" w:rsidRDefault="00435A02" w:rsidP="00435A02">
      <w:pPr>
        <w:ind w:firstLine="709"/>
        <w:jc w:val="both"/>
      </w:pPr>
      <w:r w:rsidRPr="00435A02">
        <w:t xml:space="preserve">Пунктом 5 Правил определения размера штрафа 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8" w:history="1">
        <w:r w:rsidRPr="00435A02">
          <w:t>законом</w:t>
        </w:r>
      </w:hyperlink>
      <w:r w:rsidRPr="00435A02">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435A02" w:rsidRPr="00435A02" w:rsidRDefault="00435A02" w:rsidP="00435A02">
      <w:pPr>
        <w:ind w:firstLine="709"/>
        <w:jc w:val="both"/>
      </w:pPr>
      <w:r w:rsidRPr="00435A02">
        <w:t>а) в случае, если цена контракта не превышает начальную (максимальную) цену контракта:</w:t>
      </w:r>
    </w:p>
    <w:p w:rsidR="00435A02" w:rsidRPr="00435A02" w:rsidRDefault="00435A02" w:rsidP="00435A02">
      <w:pPr>
        <w:ind w:firstLine="709"/>
        <w:jc w:val="both"/>
      </w:pPr>
      <w:r w:rsidRPr="00435A02">
        <w:t>10 процентов начальной (максимальной) цены контракта, если цена контракта не превышает 3 млн. рублей;</w:t>
      </w:r>
    </w:p>
    <w:p w:rsidR="00435A02" w:rsidRPr="00435A02" w:rsidRDefault="00435A02" w:rsidP="00435A02">
      <w:pPr>
        <w:ind w:firstLine="709"/>
        <w:jc w:val="both"/>
      </w:pPr>
      <w:r w:rsidRPr="00435A02">
        <w:t>5 процентов начальной (максимальной) цены контракта, если цена контракта составляет от 3 млн. рублей до 50 млн. рублей (включительно);</w:t>
      </w:r>
    </w:p>
    <w:p w:rsidR="00435A02" w:rsidRPr="00435A02" w:rsidRDefault="00435A02" w:rsidP="00435A02">
      <w:pPr>
        <w:ind w:firstLine="709"/>
        <w:jc w:val="both"/>
      </w:pPr>
      <w:r w:rsidRPr="00435A02">
        <w:t>1 процент начальной (максимальной) цены контракта, если цена контракта составляет от 50 млн. рублей до 100 млн. рублей (включительно);</w:t>
      </w:r>
    </w:p>
    <w:p w:rsidR="00435A02" w:rsidRPr="00435A02" w:rsidRDefault="00435A02" w:rsidP="00435A02">
      <w:pPr>
        <w:ind w:firstLine="709"/>
        <w:jc w:val="both"/>
      </w:pPr>
      <w:r w:rsidRPr="00435A02">
        <w:t>б) в случае, если цена контракта превышает начальную (максимальную) цену контракта:</w:t>
      </w:r>
    </w:p>
    <w:p w:rsidR="00435A02" w:rsidRPr="00435A02" w:rsidRDefault="00435A02" w:rsidP="00435A02">
      <w:pPr>
        <w:ind w:firstLine="709"/>
        <w:jc w:val="both"/>
      </w:pPr>
      <w:r w:rsidRPr="00435A02">
        <w:t>10 процентов цены контракта, если цена контракта не превышает 3 млн. рублей;</w:t>
      </w:r>
    </w:p>
    <w:p w:rsidR="00435A02" w:rsidRPr="00435A02" w:rsidRDefault="00435A02" w:rsidP="00435A02">
      <w:pPr>
        <w:ind w:firstLine="709"/>
        <w:jc w:val="both"/>
      </w:pPr>
      <w:r w:rsidRPr="00435A02">
        <w:t>5 процентов цены контракта, если цена контракта составляет от 3 млн. рублей до 50 млн. рублей (включительно);</w:t>
      </w:r>
    </w:p>
    <w:p w:rsidR="00435A02" w:rsidRPr="00435A02" w:rsidRDefault="00435A02" w:rsidP="00435A02">
      <w:pPr>
        <w:ind w:firstLine="709"/>
        <w:jc w:val="both"/>
      </w:pPr>
      <w:r w:rsidRPr="00435A02">
        <w:t>1 процент цены контракта, если цена контракта составляет от 50 млн. рублей до 100 млн. рублей (включительно).</w:t>
      </w:r>
    </w:p>
    <w:p w:rsidR="00435A02" w:rsidRPr="00435A02" w:rsidRDefault="00435A02" w:rsidP="00435A02">
      <w:pPr>
        <w:ind w:firstLine="709"/>
        <w:jc w:val="both"/>
      </w:pPr>
      <w:r w:rsidRPr="00435A02">
        <w:t xml:space="preserve">Аналогичные требования содержатся в п. </w:t>
      </w:r>
      <w:r w:rsidRPr="005F06E0">
        <w:t>11.2.3.</w:t>
      </w:r>
      <w:r w:rsidRPr="00435A02">
        <w:t xml:space="preserve"> проекта контракта документации об Аукционе.</w:t>
      </w:r>
    </w:p>
    <w:p w:rsidR="00435A02" w:rsidRPr="00435A02" w:rsidRDefault="00435A02" w:rsidP="00435A02">
      <w:pPr>
        <w:ind w:firstLine="709"/>
        <w:jc w:val="both"/>
      </w:pPr>
      <w:r w:rsidRPr="00435A02">
        <w:lastRenderedPageBreak/>
        <w:t>При таких обстоятельствах довод жалобы признается необосновнным.</w:t>
      </w:r>
    </w:p>
    <w:p w:rsidR="00A425F5" w:rsidRPr="005F06E0" w:rsidRDefault="00A425F5" w:rsidP="00A425F5">
      <w:pPr>
        <w:ind w:firstLine="709"/>
        <w:jc w:val="both"/>
        <w:rPr>
          <w:color w:val="000000"/>
        </w:rPr>
      </w:pPr>
      <w:r w:rsidRPr="005F06E0">
        <w:rPr>
          <w:color w:val="000000"/>
        </w:rPr>
        <w:t>Согласно доводу Заявителя Заказчиком в проекте Контракта документации об Аукционе не установлены типовые условия контрактов, предусматривающие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 РФ от 23.12.2016 N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Постановление Правительства N 1466).</w:t>
      </w:r>
    </w:p>
    <w:p w:rsidR="00A425F5" w:rsidRPr="005F06E0" w:rsidRDefault="00A425F5" w:rsidP="00A425F5">
      <w:pPr>
        <w:ind w:firstLine="709"/>
        <w:jc w:val="both"/>
        <w:rPr>
          <w:color w:val="000000"/>
        </w:rPr>
      </w:pPr>
      <w:r w:rsidRPr="005F06E0">
        <w:rPr>
          <w:color w:val="000000"/>
        </w:rPr>
        <w:t>Согласно ч. 5 ст.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A425F5" w:rsidRPr="005F06E0" w:rsidRDefault="00A425F5" w:rsidP="00A425F5">
      <w:pPr>
        <w:ind w:firstLine="709"/>
        <w:jc w:val="both"/>
        <w:rPr>
          <w:color w:val="000000"/>
        </w:rPr>
      </w:pPr>
      <w:r w:rsidRPr="005F06E0">
        <w:rPr>
          <w:color w:val="000000"/>
        </w:rPr>
        <w:t>Частью 7 ст.30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A425F5" w:rsidRPr="005F06E0" w:rsidRDefault="00A425F5" w:rsidP="00A425F5">
      <w:pPr>
        <w:ind w:firstLine="709"/>
        <w:jc w:val="both"/>
        <w:rPr>
          <w:color w:val="000000"/>
        </w:rPr>
      </w:pPr>
      <w:r w:rsidRPr="005F06E0">
        <w:rPr>
          <w:color w:val="000000"/>
        </w:rPr>
        <w:t>Пунктом 3 Постановления Правительства N 1466 установлено следующее: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A425F5" w:rsidRPr="005F06E0" w:rsidRDefault="00A425F5" w:rsidP="00A425F5">
      <w:pPr>
        <w:ind w:firstLine="709"/>
        <w:jc w:val="both"/>
        <w:rPr>
          <w:color w:val="000000"/>
        </w:rPr>
      </w:pPr>
      <w:r w:rsidRPr="005F06E0">
        <w:rPr>
          <w:color w:val="000000"/>
        </w:rPr>
        <w:t>Согласно п. 4 Постановления Правительства N 1466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A425F5" w:rsidRPr="005F06E0" w:rsidRDefault="00A425F5" w:rsidP="00A425F5">
      <w:pPr>
        <w:ind w:firstLine="709"/>
        <w:jc w:val="both"/>
        <w:rPr>
          <w:color w:val="000000"/>
        </w:rPr>
      </w:pPr>
      <w:r w:rsidRPr="005F06E0">
        <w:rPr>
          <w:color w:val="000000"/>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A425F5" w:rsidRPr="005F06E0" w:rsidRDefault="00A425F5" w:rsidP="00A425F5">
      <w:pPr>
        <w:ind w:firstLine="709"/>
        <w:jc w:val="both"/>
        <w:rPr>
          <w:color w:val="000000"/>
        </w:rPr>
      </w:pPr>
      <w:r w:rsidRPr="005F06E0">
        <w:rPr>
          <w:color w:val="000000"/>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p w:rsidR="00A425F5" w:rsidRPr="005F06E0" w:rsidRDefault="00A425F5" w:rsidP="00A425F5">
      <w:pPr>
        <w:ind w:firstLine="709"/>
        <w:jc w:val="both"/>
        <w:rPr>
          <w:color w:val="000000"/>
        </w:rPr>
      </w:pPr>
      <w:r w:rsidRPr="005F06E0">
        <w:rPr>
          <w:color w:val="000000"/>
        </w:rPr>
        <w:t>В соответствии с п. 5 Постановления Правительства N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A425F5" w:rsidRPr="005F06E0" w:rsidRDefault="00A425F5" w:rsidP="00A425F5">
      <w:pPr>
        <w:ind w:firstLine="709"/>
        <w:jc w:val="both"/>
        <w:rPr>
          <w:color w:val="000000"/>
          <w:highlight w:val="yellow"/>
        </w:rPr>
      </w:pPr>
      <w:r w:rsidRPr="005F06E0">
        <w:rPr>
          <w:color w:val="000000"/>
        </w:rPr>
        <w:t>Согласно п. 1.24. проекта Контракта В соответствии с ч. 5 ст. 30 Закона № 44-ФЗ установлено требование к подрядчику,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из числа субъектов малого предпринимательства, социально ориентированных некоммерческих организаций в размере 20% от цены контракта.</w:t>
      </w:r>
    </w:p>
    <w:p w:rsidR="00A425F5" w:rsidRPr="00A425F5" w:rsidRDefault="00A425F5" w:rsidP="00A425F5">
      <w:pPr>
        <w:widowControl w:val="0"/>
        <w:spacing w:after="200"/>
        <w:ind w:firstLine="539"/>
        <w:contextualSpacing/>
        <w:jc w:val="both"/>
        <w:rPr>
          <w:rFonts w:eastAsia="Calibri"/>
          <w:iCs/>
          <w:lang w:eastAsia="en-US"/>
        </w:rPr>
      </w:pPr>
      <w:r w:rsidRPr="005F06E0">
        <w:rPr>
          <w:rFonts w:eastAsia="Calibri"/>
          <w:iCs/>
          <w:lang w:eastAsia="en-US"/>
        </w:rPr>
        <w:lastRenderedPageBreak/>
        <w:t xml:space="preserve">В соответствии с п. </w:t>
      </w:r>
      <w:r w:rsidRPr="00A425F5">
        <w:rPr>
          <w:rFonts w:eastAsia="Calibri"/>
          <w:iCs/>
          <w:lang w:eastAsia="en-US"/>
        </w:rPr>
        <w:t xml:space="preserve">4.42. </w:t>
      </w:r>
      <w:r w:rsidRPr="005F06E0">
        <w:rPr>
          <w:rFonts w:eastAsia="Calibri"/>
          <w:iCs/>
          <w:lang w:eastAsia="en-US"/>
        </w:rPr>
        <w:t>проетка контратка п</w:t>
      </w:r>
      <w:r w:rsidRPr="00A425F5">
        <w:rPr>
          <w:rFonts w:eastAsia="Calibri"/>
          <w:iCs/>
          <w:lang w:eastAsia="en-US"/>
        </w:rPr>
        <w:t>одрядчик в течение 10 рабочих дней со дня оплаты выполненных обязательств по договору с субподрядчиком из числа субъектов малого предпринимательства и (или) социально ориентированными некоммерческими организациями обязан представить заказчику следующие документы:</w:t>
      </w:r>
    </w:p>
    <w:p w:rsidR="00A425F5" w:rsidRPr="00A425F5" w:rsidRDefault="00A425F5" w:rsidP="00A425F5">
      <w:pPr>
        <w:widowControl w:val="0"/>
        <w:spacing w:after="200"/>
        <w:ind w:firstLine="539"/>
        <w:contextualSpacing/>
        <w:jc w:val="both"/>
        <w:rPr>
          <w:rFonts w:eastAsia="Calibri"/>
          <w:iCs/>
          <w:lang w:eastAsia="en-US"/>
        </w:rPr>
      </w:pPr>
      <w:r w:rsidRPr="00A425F5">
        <w:rPr>
          <w:rFonts w:eastAsia="Calibri"/>
          <w:iCs/>
          <w:lang w:eastAsia="en-US"/>
        </w:rPr>
        <w:t>а) копии документов о приемке поставленного товара, выполненной работы, оказанной услуги, которые являются предметом договора, заключенного между подрядчиком и привлеченным им субподрядчиком;</w:t>
      </w:r>
    </w:p>
    <w:p w:rsidR="00A425F5" w:rsidRPr="00A425F5" w:rsidRDefault="00A425F5" w:rsidP="00A425F5">
      <w:pPr>
        <w:widowControl w:val="0"/>
        <w:spacing w:after="200"/>
        <w:ind w:firstLine="539"/>
        <w:contextualSpacing/>
        <w:jc w:val="both"/>
        <w:rPr>
          <w:rFonts w:eastAsia="Calibri"/>
          <w:iCs/>
          <w:lang w:eastAsia="en-US"/>
        </w:rPr>
      </w:pPr>
      <w:r w:rsidRPr="00A425F5">
        <w:rPr>
          <w:rFonts w:eastAsia="Calibri"/>
          <w:iCs/>
          <w:lang w:eastAsia="en-US"/>
        </w:rPr>
        <w:t>б) копии платежных поручений, подтверждающих перечисление денежных средств подрядчиком субподрядчику - в случае если договором, заключенным между подрядчиком и привлеченным им субподрядчиком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подрядчиком обязательств, выполненных субподрядчиком).</w:t>
      </w:r>
    </w:p>
    <w:p w:rsidR="00A425F5" w:rsidRPr="005F06E0" w:rsidRDefault="00A425F5" w:rsidP="005F06E0">
      <w:pPr>
        <w:ind w:firstLine="709"/>
        <w:jc w:val="both"/>
        <w:rPr>
          <w:color w:val="000000"/>
        </w:rPr>
      </w:pPr>
      <w:r w:rsidRPr="005F06E0">
        <w:rPr>
          <w:color w:val="000000"/>
        </w:rPr>
        <w:t>Таким образом, довод жалобы признается необоснованным.</w:t>
      </w:r>
    </w:p>
    <w:p w:rsidR="005F06E0" w:rsidRPr="005F06E0" w:rsidRDefault="005F06E0" w:rsidP="005F06E0">
      <w:pPr>
        <w:ind w:firstLine="709"/>
        <w:jc w:val="both"/>
      </w:pPr>
      <w:r w:rsidRPr="005F06E0">
        <w:t>Согласно доводу жалобы, Заказчиком в документации об Аукционе не установлен объем работ, которые подрядчик обязан выполнить самостоятельно в соответствии с Постановлением Правительства РФ от 15.05.2017 N 570 "Об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Постановление Правительства N 570).</w:t>
      </w:r>
    </w:p>
    <w:p w:rsidR="005F06E0" w:rsidRPr="005F06E0" w:rsidRDefault="005F06E0" w:rsidP="005F06E0">
      <w:pPr>
        <w:ind w:firstLine="709"/>
        <w:jc w:val="both"/>
      </w:pPr>
      <w:r w:rsidRPr="005F06E0">
        <w:t>Согласно ч. 2 ст.110.2 Закона о контрактной системе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p>
    <w:p w:rsidR="005F06E0" w:rsidRPr="005F06E0" w:rsidRDefault="005F06E0" w:rsidP="005F06E0">
      <w:pPr>
        <w:ind w:firstLine="709"/>
        <w:jc w:val="both"/>
      </w:pPr>
      <w:r w:rsidRPr="005F06E0">
        <w:t>В соответствии с п.2 Постановления Правительства N 570 установлено, что: а) 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 б) конкретные виды и объемы работ из числа видов и объемов работ, предусмотренных подпунктом "а" настоящего пункта, определенные по предложению подрядчика, включаются в государственный и (или) муниципальный контракт и исходя из сметной стоимости этих работ, предусмотренной проектной документацией, в совокупном стоимостном выражении должны составлять:</w:t>
      </w:r>
    </w:p>
    <w:p w:rsidR="005F06E0" w:rsidRPr="005F06E0" w:rsidRDefault="005F06E0" w:rsidP="005F06E0">
      <w:pPr>
        <w:ind w:firstLine="709"/>
        <w:jc w:val="both"/>
      </w:pPr>
      <w:r w:rsidRPr="005F06E0">
        <w:t>не менее 15 процентов цены государственного и (или) муниципального контракта - со дня вступления в силу настоящего постановления и до 1 июля 2018 г.;</w:t>
      </w:r>
    </w:p>
    <w:p w:rsidR="005F06E0" w:rsidRPr="005F06E0" w:rsidRDefault="005F06E0" w:rsidP="005F06E0">
      <w:pPr>
        <w:ind w:firstLine="709"/>
        <w:jc w:val="both"/>
      </w:pPr>
      <w:r w:rsidRPr="005F06E0">
        <w:t xml:space="preserve">не менее 25 процентов цены государственного и (или) муниципального контракта - с 1 июля 2018 г.; в) порядок определения размера штрафа, начисляемого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устанавливается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Pr="005F06E0">
        <w:lastRenderedPageBreak/>
        <w:t>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5F06E0" w:rsidRPr="005F06E0" w:rsidRDefault="005F06E0" w:rsidP="005F06E0">
      <w:pPr>
        <w:ind w:firstLine="709"/>
        <w:jc w:val="both"/>
      </w:pPr>
      <w:r w:rsidRPr="005F06E0">
        <w:t>В соответствии с Постановлением Правительства РФ от 15.05.2017 г. №570:</w:t>
      </w:r>
    </w:p>
    <w:p w:rsidR="005F06E0" w:rsidRPr="005F06E0" w:rsidRDefault="005F06E0" w:rsidP="005F06E0">
      <w:pPr>
        <w:ind w:firstLine="709"/>
        <w:jc w:val="both"/>
      </w:pPr>
      <w:r w:rsidRPr="005F06E0">
        <w:t>- конкретные виды и объемы работ из числа видов и объемов работ, указанных в ч. V настоящей документации, которые подрядчик обязан выполнить самостоятельно без привлечения других лиц, к исполнению своих обязательств по муниципальному контракту, определяются по предложению подрядчика и включаются в муниципальный контракт;</w:t>
      </w:r>
    </w:p>
    <w:p w:rsidR="005F06E0" w:rsidRPr="005F06E0" w:rsidRDefault="005F06E0" w:rsidP="005F06E0">
      <w:pPr>
        <w:ind w:firstLine="709"/>
        <w:jc w:val="both"/>
      </w:pPr>
      <w:r w:rsidRPr="005F06E0">
        <w:t>- такие работы в совокупном стоимостном выражении должны составлять не менее 25% цены муниципального контракта исходя из сметной стоимости этих работ, предусмотренной проектной документацией;</w:t>
      </w:r>
    </w:p>
    <w:p w:rsidR="005F06E0" w:rsidRPr="005F06E0" w:rsidRDefault="005F06E0" w:rsidP="005F06E0">
      <w:pPr>
        <w:ind w:firstLine="709"/>
        <w:jc w:val="both"/>
      </w:pPr>
      <w:r w:rsidRPr="005F06E0">
        <w:t>- за ненадлежащее исполнение Подрядчиком обязательств по выполнению видов и объемов работ по строительству объектов капитального строительства, которые он обязан выполнить самостоятельно без привлечения других лиц, к исполнению своих обязательств по контракту, размер штрафа устанавливается в размере 5% стоимости указанных работ».</w:t>
      </w:r>
    </w:p>
    <w:p w:rsidR="005F06E0" w:rsidRPr="005F06E0" w:rsidRDefault="005F06E0" w:rsidP="005F06E0">
      <w:pPr>
        <w:ind w:firstLine="709"/>
        <w:jc w:val="both"/>
      </w:pPr>
      <w:r w:rsidRPr="005F06E0">
        <w:t>Согласно п. 4.15. Подрядчик вправе определить подлежащие самостоятельному выполнению конкретные виды и объемы работ без привлечения других лиц за исключением дочерних обществ Подрядчика из числа видов и объемов работ, предусмотренных Приложением №3 к Контракту, исходя из сметной стоимости этих работ, предусмотренной проектной документацией, которые в совокупном стоимостном выражении должны составлять не менее 25 процентов цены Контракта. Конкретные виды и объемы работ, определенные по предложению Подрядчика, включаются в Контракт путем заключения дополнительного соглашения к Контракту.</w:t>
      </w:r>
    </w:p>
    <w:p w:rsidR="005F06E0" w:rsidRPr="005F06E0" w:rsidRDefault="005F06E0" w:rsidP="005F06E0">
      <w:pPr>
        <w:ind w:firstLine="709"/>
        <w:jc w:val="both"/>
      </w:pPr>
      <w:r w:rsidRPr="005F06E0">
        <w:t>Комиссией установлено, что в приложении №3 к муниципальному контракту содержатся возможные виды работ по строительству объекта из числа видов работ, утвержденных Постановлением Правительства РФ от 15.05.2017г №570, которые подрядчик обязан выполнить самостоятельно без привлечения других лиц к исполнению своих обязательств по муниципальному контракту.</w:t>
      </w:r>
    </w:p>
    <w:p w:rsidR="005F06E0" w:rsidRPr="005F06E0" w:rsidRDefault="005F06E0" w:rsidP="005F06E0">
      <w:pPr>
        <w:ind w:firstLine="709"/>
        <w:jc w:val="both"/>
      </w:pPr>
      <w:r w:rsidRPr="005F06E0">
        <w:t>Таким образом документация об Аукционе содержит возможные виды и объемы работ по строительству, реконструкции объектов капитального строительства, установленные Постановлением Правительства №570.</w:t>
      </w:r>
    </w:p>
    <w:p w:rsidR="005F06E0" w:rsidRPr="005F06E0" w:rsidRDefault="005F06E0" w:rsidP="005F06E0">
      <w:pPr>
        <w:ind w:firstLine="709"/>
        <w:jc w:val="both"/>
      </w:pPr>
      <w:r w:rsidRPr="005F06E0">
        <w:t>Довод жалобы не нашел своего подтверждения.</w:t>
      </w:r>
    </w:p>
    <w:p w:rsidR="00FC7CE7" w:rsidRPr="005F06E0" w:rsidRDefault="00FC7CE7" w:rsidP="00917E8E">
      <w:pPr>
        <w:ind w:firstLine="709"/>
        <w:jc w:val="both"/>
      </w:pPr>
      <w:r w:rsidRPr="005F06E0">
        <w:t>Учитывая вышеизложенное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rsidR="00917E8E" w:rsidRPr="007C730B" w:rsidRDefault="00917E8E" w:rsidP="00917E8E">
      <w:pPr>
        <w:pStyle w:val="1"/>
        <w:jc w:val="center"/>
        <w:rPr>
          <w:b/>
        </w:rPr>
      </w:pPr>
    </w:p>
    <w:p w:rsidR="005F06E0" w:rsidRDefault="005F06E0" w:rsidP="00917E8E">
      <w:pPr>
        <w:pStyle w:val="1"/>
        <w:jc w:val="center"/>
        <w:rPr>
          <w:b/>
        </w:rPr>
      </w:pPr>
    </w:p>
    <w:p w:rsidR="0072044E" w:rsidRPr="007C730B" w:rsidRDefault="0072044E" w:rsidP="00917E8E">
      <w:pPr>
        <w:pStyle w:val="1"/>
        <w:jc w:val="center"/>
        <w:rPr>
          <w:b/>
        </w:rPr>
      </w:pPr>
      <w:r w:rsidRPr="007C730B">
        <w:rPr>
          <w:b/>
        </w:rPr>
        <w:t>Р Е Ш И Л А:</w:t>
      </w:r>
    </w:p>
    <w:p w:rsidR="00917E8E" w:rsidRPr="007C730B" w:rsidRDefault="00917E8E" w:rsidP="00917E8E">
      <w:pPr>
        <w:pStyle w:val="3"/>
        <w:tabs>
          <w:tab w:val="left" w:pos="2595"/>
          <w:tab w:val="left" w:pos="3060"/>
        </w:tabs>
        <w:ind w:firstLine="851"/>
        <w:rPr>
          <w:sz w:val="24"/>
        </w:rPr>
      </w:pPr>
    </w:p>
    <w:p w:rsidR="0072044E" w:rsidRDefault="0072044E" w:rsidP="00917E8E">
      <w:pPr>
        <w:pStyle w:val="3"/>
        <w:tabs>
          <w:tab w:val="left" w:pos="2595"/>
          <w:tab w:val="left" w:pos="3060"/>
        </w:tabs>
        <w:ind w:firstLine="851"/>
        <w:rPr>
          <w:sz w:val="24"/>
        </w:rPr>
      </w:pPr>
      <w:r w:rsidRPr="007C730B">
        <w:rPr>
          <w:sz w:val="24"/>
        </w:rPr>
        <w:t xml:space="preserve">Признать жалобу </w:t>
      </w:r>
      <w:r w:rsidR="00E95C53" w:rsidRPr="00E95C53">
        <w:rPr>
          <w:sz w:val="24"/>
        </w:rPr>
        <w:t>ООО «Строй-класс»</w:t>
      </w:r>
      <w:r w:rsidR="004F2C06" w:rsidRPr="004F2C06">
        <w:rPr>
          <w:sz w:val="24"/>
        </w:rPr>
        <w:t xml:space="preserve"> на действия Заказчика Администрации Октябрьского муниципального образования Перелюбского муниципального района Саратовской области при проведении электронного аукциона № 0160300025721000001 «Объект капитального строительства "Водовод с. Перелюб - х. Поперечный - ул. Заречная п. </w:t>
      </w:r>
      <w:r w:rsidR="004F2C06" w:rsidRPr="004F2C06">
        <w:rPr>
          <w:sz w:val="24"/>
        </w:rPr>
        <w:lastRenderedPageBreak/>
        <w:t>Октябрьский - п. Октябрьский Перелюбского муниципального района Саратовской области" Корректировка"»</w:t>
      </w:r>
      <w:r w:rsidR="00A67795">
        <w:rPr>
          <w:sz w:val="24"/>
        </w:rPr>
        <w:t xml:space="preserve"> </w:t>
      </w:r>
      <w:r w:rsidR="00F949A9" w:rsidRPr="007C730B">
        <w:rPr>
          <w:sz w:val="24"/>
        </w:rPr>
        <w:t>не</w:t>
      </w:r>
      <w:r w:rsidRPr="007C730B">
        <w:rPr>
          <w:sz w:val="24"/>
        </w:rPr>
        <w:t>обоснованной</w:t>
      </w:r>
      <w:r w:rsidR="00917E8E" w:rsidRPr="007C730B">
        <w:rPr>
          <w:sz w:val="24"/>
        </w:rPr>
        <w:t>.</w:t>
      </w:r>
      <w:r w:rsidRPr="007C730B">
        <w:rPr>
          <w:sz w:val="24"/>
        </w:rPr>
        <w:t xml:space="preserve"> </w:t>
      </w:r>
    </w:p>
    <w:p w:rsidR="00917E8E" w:rsidRPr="007C730B" w:rsidRDefault="00917E8E" w:rsidP="00917E8E">
      <w:pPr>
        <w:pStyle w:val="3"/>
        <w:tabs>
          <w:tab w:val="left" w:pos="2595"/>
          <w:tab w:val="left" w:pos="3060"/>
        </w:tabs>
        <w:ind w:firstLine="851"/>
        <w:rPr>
          <w:sz w:val="24"/>
        </w:rPr>
      </w:pPr>
    </w:p>
    <w:p w:rsidR="0072044E" w:rsidRPr="007C730B" w:rsidRDefault="0072044E" w:rsidP="0072044E">
      <w:pPr>
        <w:pStyle w:val="3"/>
        <w:tabs>
          <w:tab w:val="left" w:pos="2595"/>
          <w:tab w:val="left" w:pos="3060"/>
        </w:tabs>
        <w:ind w:firstLine="851"/>
        <w:rPr>
          <w:i/>
          <w:iCs/>
          <w:sz w:val="24"/>
        </w:rPr>
      </w:pPr>
      <w:r w:rsidRPr="007C730B">
        <w:rPr>
          <w:i/>
          <w:iCs/>
          <w:sz w:val="24"/>
        </w:rPr>
        <w:t>Настоящее решение может быть обжаловано в судебном порядке в течение трех месяцев с даты его принятия.</w:t>
      </w:r>
    </w:p>
    <w:p w:rsidR="0072044E" w:rsidRPr="0097250B" w:rsidRDefault="0072044E" w:rsidP="0072044E">
      <w:pPr>
        <w:pStyle w:val="3"/>
        <w:tabs>
          <w:tab w:val="left" w:pos="2595"/>
          <w:tab w:val="left" w:pos="3060"/>
        </w:tabs>
        <w:ind w:firstLine="851"/>
        <w:rPr>
          <w:i/>
          <w:iCs/>
          <w:sz w:val="24"/>
        </w:rPr>
      </w:pPr>
    </w:p>
    <w:p w:rsidR="00CF3C49" w:rsidRPr="0097250B" w:rsidRDefault="00CF3C49" w:rsidP="00F53651">
      <w:bookmarkStart w:id="0" w:name="_GoBack"/>
      <w:bookmarkEnd w:id="0"/>
    </w:p>
    <w:sectPr w:rsidR="00CF3C49" w:rsidRPr="0097250B" w:rsidSect="00971FF0">
      <w:headerReference w:type="even" r:id="rId9"/>
      <w:headerReference w:type="default" r:id="rId10"/>
      <w:pgSz w:w="11906" w:h="16838" w:code="9"/>
      <w:pgMar w:top="720" w:right="720" w:bottom="851" w:left="1560" w:header="39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575" w:rsidRDefault="00714575">
      <w:r>
        <w:separator/>
      </w:r>
    </w:p>
  </w:endnote>
  <w:endnote w:type="continuationSeparator" w:id="0">
    <w:p w:rsidR="00714575" w:rsidRDefault="00714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575" w:rsidRDefault="00714575">
      <w:r>
        <w:separator/>
      </w:r>
    </w:p>
  </w:footnote>
  <w:footnote w:type="continuationSeparator" w:id="0">
    <w:p w:rsidR="00714575" w:rsidRDefault="00714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7F7" w:rsidRDefault="00EF2488">
    <w:pPr>
      <w:pStyle w:val="a3"/>
      <w:framePr w:wrap="around" w:vAnchor="text" w:hAnchor="margin" w:xAlign="center" w:y="1"/>
      <w:rPr>
        <w:rStyle w:val="a5"/>
      </w:rPr>
    </w:pPr>
    <w:r>
      <w:rPr>
        <w:rStyle w:val="a5"/>
      </w:rPr>
      <w:fldChar w:fldCharType="begin"/>
    </w:r>
    <w:r w:rsidR="007B57F7">
      <w:rPr>
        <w:rStyle w:val="a5"/>
      </w:rPr>
      <w:instrText xml:space="preserve">PAGE  </w:instrText>
    </w:r>
    <w:r>
      <w:rPr>
        <w:rStyle w:val="a5"/>
      </w:rPr>
      <w:fldChar w:fldCharType="end"/>
    </w:r>
  </w:p>
  <w:p w:rsidR="007B57F7" w:rsidRDefault="007B57F7">
    <w:pPr>
      <w:pStyle w:val="a3"/>
    </w:pPr>
  </w:p>
  <w:p w:rsidR="007B57F7" w:rsidRDefault="007B57F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7F7" w:rsidRPr="004E2904" w:rsidRDefault="00EF2488" w:rsidP="00CF3C49">
    <w:pPr>
      <w:pStyle w:val="a3"/>
      <w:framePr w:wrap="around" w:vAnchor="text" w:hAnchor="page" w:x="6121" w:yAlign="inside"/>
      <w:jc w:val="center"/>
      <w:rPr>
        <w:rStyle w:val="a5"/>
        <w:sz w:val="18"/>
        <w:szCs w:val="18"/>
      </w:rPr>
    </w:pPr>
    <w:r w:rsidRPr="004E2904">
      <w:rPr>
        <w:rStyle w:val="a5"/>
        <w:sz w:val="18"/>
        <w:szCs w:val="18"/>
      </w:rPr>
      <w:fldChar w:fldCharType="begin"/>
    </w:r>
    <w:r w:rsidR="007B57F7" w:rsidRPr="004E2904">
      <w:rPr>
        <w:rStyle w:val="a5"/>
        <w:sz w:val="18"/>
        <w:szCs w:val="18"/>
      </w:rPr>
      <w:instrText xml:space="preserve">PAGE  </w:instrText>
    </w:r>
    <w:r w:rsidRPr="004E2904">
      <w:rPr>
        <w:rStyle w:val="a5"/>
        <w:sz w:val="18"/>
        <w:szCs w:val="18"/>
      </w:rPr>
      <w:fldChar w:fldCharType="separate"/>
    </w:r>
    <w:r w:rsidR="00EC4D1E">
      <w:rPr>
        <w:rStyle w:val="a5"/>
        <w:noProof/>
        <w:sz w:val="18"/>
        <w:szCs w:val="18"/>
      </w:rPr>
      <w:t>3</w:t>
    </w:r>
    <w:r w:rsidRPr="004E2904">
      <w:rPr>
        <w:rStyle w:val="a5"/>
        <w:sz w:val="18"/>
        <w:szCs w:val="18"/>
      </w:rPr>
      <w:fldChar w:fldCharType="end"/>
    </w:r>
  </w:p>
  <w:p w:rsidR="007B57F7" w:rsidRDefault="007B57F7" w:rsidP="00F5365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36015"/>
    <w:rsid w:val="00027512"/>
    <w:rsid w:val="0003257C"/>
    <w:rsid w:val="00081217"/>
    <w:rsid w:val="000B18D0"/>
    <w:rsid w:val="000B190F"/>
    <w:rsid w:val="000C014D"/>
    <w:rsid w:val="0011098A"/>
    <w:rsid w:val="00116F11"/>
    <w:rsid w:val="00143085"/>
    <w:rsid w:val="00182108"/>
    <w:rsid w:val="001A1707"/>
    <w:rsid w:val="001A334A"/>
    <w:rsid w:val="001A7E62"/>
    <w:rsid w:val="001C71A9"/>
    <w:rsid w:val="001D5FC8"/>
    <w:rsid w:val="001E012C"/>
    <w:rsid w:val="002154E7"/>
    <w:rsid w:val="002554A1"/>
    <w:rsid w:val="00291C93"/>
    <w:rsid w:val="002D7A60"/>
    <w:rsid w:val="0035051F"/>
    <w:rsid w:val="003642D9"/>
    <w:rsid w:val="003A0129"/>
    <w:rsid w:val="003A26CB"/>
    <w:rsid w:val="003A6B1E"/>
    <w:rsid w:val="0040751B"/>
    <w:rsid w:val="00415C74"/>
    <w:rsid w:val="004315CF"/>
    <w:rsid w:val="00435A02"/>
    <w:rsid w:val="00435D3D"/>
    <w:rsid w:val="00441A01"/>
    <w:rsid w:val="004444B1"/>
    <w:rsid w:val="004A6479"/>
    <w:rsid w:val="004D209B"/>
    <w:rsid w:val="004D2510"/>
    <w:rsid w:val="004E6744"/>
    <w:rsid w:val="004F2C06"/>
    <w:rsid w:val="004F3ED1"/>
    <w:rsid w:val="00510E34"/>
    <w:rsid w:val="00536015"/>
    <w:rsid w:val="0054056D"/>
    <w:rsid w:val="00547894"/>
    <w:rsid w:val="00552081"/>
    <w:rsid w:val="005750C0"/>
    <w:rsid w:val="005E08DA"/>
    <w:rsid w:val="005F06E0"/>
    <w:rsid w:val="00600583"/>
    <w:rsid w:val="006013C9"/>
    <w:rsid w:val="00616049"/>
    <w:rsid w:val="006223BC"/>
    <w:rsid w:val="00625F97"/>
    <w:rsid w:val="0063312E"/>
    <w:rsid w:val="00652D30"/>
    <w:rsid w:val="006643C8"/>
    <w:rsid w:val="00693EB2"/>
    <w:rsid w:val="006C34C3"/>
    <w:rsid w:val="006F4641"/>
    <w:rsid w:val="006F7B35"/>
    <w:rsid w:val="00712CB8"/>
    <w:rsid w:val="00714575"/>
    <w:rsid w:val="0072044E"/>
    <w:rsid w:val="00725BEB"/>
    <w:rsid w:val="00736E0C"/>
    <w:rsid w:val="00797628"/>
    <w:rsid w:val="007B57F7"/>
    <w:rsid w:val="007C730B"/>
    <w:rsid w:val="007D3D93"/>
    <w:rsid w:val="00801899"/>
    <w:rsid w:val="00841608"/>
    <w:rsid w:val="008566DB"/>
    <w:rsid w:val="008726AB"/>
    <w:rsid w:val="0088538C"/>
    <w:rsid w:val="0089519E"/>
    <w:rsid w:val="008B4AC8"/>
    <w:rsid w:val="008D2EAB"/>
    <w:rsid w:val="00917E8E"/>
    <w:rsid w:val="009255F6"/>
    <w:rsid w:val="00931E08"/>
    <w:rsid w:val="00971A85"/>
    <w:rsid w:val="00971FF0"/>
    <w:rsid w:val="0097250B"/>
    <w:rsid w:val="00972AC0"/>
    <w:rsid w:val="009A3EB9"/>
    <w:rsid w:val="009A7633"/>
    <w:rsid w:val="00A10E99"/>
    <w:rsid w:val="00A41F36"/>
    <w:rsid w:val="00A425F5"/>
    <w:rsid w:val="00A47F90"/>
    <w:rsid w:val="00A64F4E"/>
    <w:rsid w:val="00A67795"/>
    <w:rsid w:val="00AA5A5C"/>
    <w:rsid w:val="00B02AC5"/>
    <w:rsid w:val="00B27965"/>
    <w:rsid w:val="00B35EF8"/>
    <w:rsid w:val="00B43AAE"/>
    <w:rsid w:val="00B70568"/>
    <w:rsid w:val="00B85033"/>
    <w:rsid w:val="00BA7F80"/>
    <w:rsid w:val="00BE0AC2"/>
    <w:rsid w:val="00C22757"/>
    <w:rsid w:val="00C54E16"/>
    <w:rsid w:val="00CF3C49"/>
    <w:rsid w:val="00D05FE5"/>
    <w:rsid w:val="00D16E02"/>
    <w:rsid w:val="00D26B0C"/>
    <w:rsid w:val="00D57FDC"/>
    <w:rsid w:val="00D84B7E"/>
    <w:rsid w:val="00DA0B3B"/>
    <w:rsid w:val="00DE6E80"/>
    <w:rsid w:val="00E17F41"/>
    <w:rsid w:val="00E32252"/>
    <w:rsid w:val="00E95C53"/>
    <w:rsid w:val="00E97BC4"/>
    <w:rsid w:val="00EC4D1E"/>
    <w:rsid w:val="00EE17A5"/>
    <w:rsid w:val="00EF2488"/>
    <w:rsid w:val="00F02671"/>
    <w:rsid w:val="00F074ED"/>
    <w:rsid w:val="00F2792E"/>
    <w:rsid w:val="00F53651"/>
    <w:rsid w:val="00F636D9"/>
    <w:rsid w:val="00F949A9"/>
    <w:rsid w:val="00FC7CE7"/>
    <w:rsid w:val="00FD2C4E"/>
    <w:rsid w:val="00FE6E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AD264E-1942-4C40-979E-CEB46E327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8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01899"/>
    <w:pPr>
      <w:keepNext/>
      <w:tabs>
        <w:tab w:val="left" w:pos="3060"/>
      </w:tabs>
      <w:jc w:val="both"/>
      <w:outlineLvl w:val="0"/>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1899"/>
    <w:rPr>
      <w:rFonts w:ascii="Times New Roman" w:eastAsia="Times New Roman" w:hAnsi="Times New Roman" w:cs="Times New Roman"/>
      <w:bCs/>
      <w:sz w:val="24"/>
      <w:szCs w:val="24"/>
      <w:lang w:eastAsia="ru-RU"/>
    </w:rPr>
  </w:style>
  <w:style w:type="paragraph" w:styleId="a3">
    <w:name w:val="header"/>
    <w:basedOn w:val="a"/>
    <w:link w:val="a4"/>
    <w:semiHidden/>
    <w:rsid w:val="00801899"/>
    <w:pPr>
      <w:tabs>
        <w:tab w:val="center" w:pos="4153"/>
        <w:tab w:val="right" w:pos="8306"/>
      </w:tabs>
    </w:pPr>
    <w:rPr>
      <w:sz w:val="26"/>
      <w:szCs w:val="20"/>
    </w:rPr>
  </w:style>
  <w:style w:type="character" w:customStyle="1" w:styleId="a4">
    <w:name w:val="Верхний колонтитул Знак"/>
    <w:basedOn w:val="a0"/>
    <w:link w:val="a3"/>
    <w:semiHidden/>
    <w:rsid w:val="00801899"/>
    <w:rPr>
      <w:rFonts w:ascii="Times New Roman" w:eastAsia="Times New Roman" w:hAnsi="Times New Roman" w:cs="Times New Roman"/>
      <w:sz w:val="26"/>
      <w:szCs w:val="20"/>
      <w:lang w:eastAsia="ru-RU"/>
    </w:rPr>
  </w:style>
  <w:style w:type="character" w:styleId="a5">
    <w:name w:val="page number"/>
    <w:basedOn w:val="a0"/>
    <w:semiHidden/>
    <w:rsid w:val="00801899"/>
  </w:style>
  <w:style w:type="paragraph" w:styleId="3">
    <w:name w:val="Body Text 3"/>
    <w:basedOn w:val="a"/>
    <w:link w:val="30"/>
    <w:semiHidden/>
    <w:rsid w:val="00801899"/>
    <w:pPr>
      <w:jc w:val="both"/>
    </w:pPr>
    <w:rPr>
      <w:sz w:val="26"/>
    </w:rPr>
  </w:style>
  <w:style w:type="character" w:customStyle="1" w:styleId="30">
    <w:name w:val="Основной текст 3 Знак"/>
    <w:basedOn w:val="a0"/>
    <w:link w:val="3"/>
    <w:semiHidden/>
    <w:rsid w:val="00801899"/>
    <w:rPr>
      <w:rFonts w:ascii="Times New Roman" w:eastAsia="Times New Roman" w:hAnsi="Times New Roman" w:cs="Times New Roman"/>
      <w:sz w:val="26"/>
      <w:szCs w:val="24"/>
      <w:lang w:eastAsia="ru-RU"/>
    </w:rPr>
  </w:style>
  <w:style w:type="paragraph" w:styleId="a6">
    <w:name w:val="Title"/>
    <w:basedOn w:val="a"/>
    <w:link w:val="a7"/>
    <w:qFormat/>
    <w:rsid w:val="00801899"/>
    <w:pPr>
      <w:jc w:val="center"/>
    </w:pPr>
    <w:rPr>
      <w:b/>
      <w:sz w:val="28"/>
      <w:szCs w:val="20"/>
    </w:rPr>
  </w:style>
  <w:style w:type="character" w:customStyle="1" w:styleId="a7">
    <w:name w:val="Название Знак"/>
    <w:basedOn w:val="a0"/>
    <w:link w:val="a6"/>
    <w:rsid w:val="00801899"/>
    <w:rPr>
      <w:rFonts w:ascii="Times New Roman" w:eastAsia="Times New Roman" w:hAnsi="Times New Roman" w:cs="Times New Roman"/>
      <w:b/>
      <w:sz w:val="28"/>
      <w:szCs w:val="20"/>
    </w:rPr>
  </w:style>
  <w:style w:type="paragraph" w:styleId="a8">
    <w:name w:val="Balloon Text"/>
    <w:basedOn w:val="a"/>
    <w:link w:val="a9"/>
    <w:uiPriority w:val="99"/>
    <w:semiHidden/>
    <w:unhideWhenUsed/>
    <w:rsid w:val="00FE6E56"/>
    <w:rPr>
      <w:rFonts w:ascii="Segoe UI" w:hAnsi="Segoe UI" w:cs="Segoe UI"/>
      <w:sz w:val="18"/>
      <w:szCs w:val="18"/>
    </w:rPr>
  </w:style>
  <w:style w:type="character" w:customStyle="1" w:styleId="a9">
    <w:name w:val="Текст выноски Знак"/>
    <w:basedOn w:val="a0"/>
    <w:link w:val="a8"/>
    <w:uiPriority w:val="99"/>
    <w:semiHidden/>
    <w:rsid w:val="00FE6E56"/>
    <w:rPr>
      <w:rFonts w:ascii="Segoe UI" w:eastAsia="Times New Roman" w:hAnsi="Segoe UI" w:cs="Segoe UI"/>
      <w:sz w:val="18"/>
      <w:szCs w:val="18"/>
      <w:lang w:eastAsia="ru-RU"/>
    </w:rPr>
  </w:style>
  <w:style w:type="paragraph" w:styleId="aa">
    <w:name w:val="footer"/>
    <w:basedOn w:val="a"/>
    <w:link w:val="ab"/>
    <w:uiPriority w:val="99"/>
    <w:semiHidden/>
    <w:unhideWhenUsed/>
    <w:rsid w:val="00F53651"/>
    <w:pPr>
      <w:tabs>
        <w:tab w:val="center" w:pos="4677"/>
        <w:tab w:val="right" w:pos="9355"/>
      </w:tabs>
    </w:pPr>
  </w:style>
  <w:style w:type="character" w:customStyle="1" w:styleId="ab">
    <w:name w:val="Нижний колонтитул Знак"/>
    <w:basedOn w:val="a0"/>
    <w:link w:val="aa"/>
    <w:uiPriority w:val="99"/>
    <w:semiHidden/>
    <w:rsid w:val="00F53651"/>
    <w:rPr>
      <w:rFonts w:ascii="Times New Roman" w:eastAsia="Times New Roman" w:hAnsi="Times New Roman" w:cs="Times New Roman"/>
      <w:sz w:val="24"/>
      <w:szCs w:val="24"/>
      <w:lang w:eastAsia="ru-RU"/>
    </w:rPr>
  </w:style>
  <w:style w:type="character" w:styleId="ac">
    <w:name w:val="Hyperlink"/>
    <w:basedOn w:val="a0"/>
    <w:uiPriority w:val="99"/>
    <w:unhideWhenUsed/>
    <w:rsid w:val="006160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240255">
      <w:bodyDiv w:val="1"/>
      <w:marLeft w:val="0"/>
      <w:marRight w:val="0"/>
      <w:marTop w:val="0"/>
      <w:marBottom w:val="0"/>
      <w:divBdr>
        <w:top w:val="none" w:sz="0" w:space="0" w:color="auto"/>
        <w:left w:val="none" w:sz="0" w:space="0" w:color="auto"/>
        <w:bottom w:val="none" w:sz="0" w:space="0" w:color="auto"/>
        <w:right w:val="none" w:sz="0" w:space="0" w:color="auto"/>
      </w:divBdr>
    </w:div>
    <w:div w:id="219750509">
      <w:bodyDiv w:val="1"/>
      <w:marLeft w:val="0"/>
      <w:marRight w:val="0"/>
      <w:marTop w:val="0"/>
      <w:marBottom w:val="0"/>
      <w:divBdr>
        <w:top w:val="none" w:sz="0" w:space="0" w:color="auto"/>
        <w:left w:val="none" w:sz="0" w:space="0" w:color="auto"/>
        <w:bottom w:val="none" w:sz="0" w:space="0" w:color="auto"/>
        <w:right w:val="none" w:sz="0" w:space="0" w:color="auto"/>
      </w:divBdr>
    </w:div>
    <w:div w:id="66717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FF529119FDFA13BA0000F64BE97A6A0413571DD5703D97564FBAA124CEE1DBB45F977CC0DD6429A6E05CA15CEDBo5I"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30E4C8-C05D-4003-B80B-3F5FECC97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6</Pages>
  <Words>2726</Words>
  <Characters>15544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Гречушкина Екатерина Игоревна</dc:creator>
  <cp:lastModifiedBy>Гречушкина Екатерина Игоревна</cp:lastModifiedBy>
  <cp:revision>22</cp:revision>
  <cp:lastPrinted>2021-02-16T10:34:00Z</cp:lastPrinted>
  <dcterms:created xsi:type="dcterms:W3CDTF">2021-01-14T14:21:00Z</dcterms:created>
  <dcterms:modified xsi:type="dcterms:W3CDTF">2021-02-16T15:25:00Z</dcterms:modified>
</cp:coreProperties>
</file>