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A56BE" w:rsidRPr="0073797C" w:rsidRDefault="007A56BE" w:rsidP="007A56BE">
      <w:pPr>
        <w:rPr>
          <w:sz w:val="24"/>
          <w:szCs w:val="24"/>
        </w:rPr>
      </w:pPr>
      <w:r w:rsidRPr="00E076BD">
        <w:rPr>
          <w:noProof/>
          <w:sz w:val="24"/>
          <w:szCs w:val="24"/>
        </w:rPr>
        <mc:AlternateContent>
          <mc:Choice Requires="wps">
            <w:drawing>
              <wp:anchor distT="0" distB="0" distL="114300" distR="114300" simplePos="0" relativeHeight="251659264" behindDoc="1" locked="0" layoutInCell="0" allowOverlap="1" wp14:anchorId="20BED2E0" wp14:editId="53ACA747">
                <wp:simplePos x="0" y="0"/>
                <wp:positionH relativeFrom="column">
                  <wp:posOffset>-231140</wp:posOffset>
                </wp:positionH>
                <wp:positionV relativeFrom="paragraph">
                  <wp:posOffset>13335</wp:posOffset>
                </wp:positionV>
                <wp:extent cx="3265805" cy="3540125"/>
                <wp:effectExtent l="0" t="0" r="10795" b="22225"/>
                <wp:wrapSquare wrapText="right"/>
                <wp:docPr id="2" name="Прямоугольник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65805" cy="3540125"/>
                        </a:xfrm>
                        <a:prstGeom prst="rect">
                          <a:avLst/>
                        </a:prstGeom>
                        <a:solidFill>
                          <a:srgbClr val="FFFFFF"/>
                        </a:solidFill>
                        <a:ln w="0">
                          <a:solidFill>
                            <a:srgbClr val="FFFFFF"/>
                          </a:solidFill>
                          <a:miter lim="800000"/>
                          <a:headEnd/>
                          <a:tailEnd/>
                        </a:ln>
                      </wps:spPr>
                      <wps:txbx>
                        <w:txbxContent>
                          <w:p w:rsidR="007A56BE" w:rsidRPr="00C37249" w:rsidRDefault="007A56BE" w:rsidP="007A56BE">
                            <w:pPr>
                              <w:pStyle w:val="BodyText3"/>
                              <w:rPr>
                                <w:b/>
                                <w:spacing w:val="-8"/>
                                <w:sz w:val="18"/>
                                <w14:shadow w14:blurRad="50800" w14:dist="38100" w14:dir="2700000" w14:sx="100000" w14:sy="100000" w14:kx="0" w14:ky="0" w14:algn="tl">
                                  <w14:srgbClr w14:val="000000">
                                    <w14:alpha w14:val="60000"/>
                                  </w14:srgbClr>
                                </w14:shadow>
                              </w:rPr>
                            </w:pPr>
                            <w:r>
                              <w:rPr>
                                <w:noProof/>
                                <w:lang w:val="ru-RU"/>
                              </w:rPr>
                              <w:drawing>
                                <wp:inline distT="0" distB="0" distL="0" distR="0" wp14:anchorId="16EC3086" wp14:editId="7E0E3B13">
                                  <wp:extent cx="714375" cy="80010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14375" cy="800100"/>
                                          </a:xfrm>
                                          <a:prstGeom prst="rect">
                                            <a:avLst/>
                                          </a:prstGeom>
                                          <a:noFill/>
                                          <a:ln>
                                            <a:noFill/>
                                          </a:ln>
                                        </pic:spPr>
                                      </pic:pic>
                                    </a:graphicData>
                                  </a:graphic>
                                </wp:inline>
                              </w:drawing>
                            </w:r>
                          </w:p>
                          <w:p w:rsidR="007A56BE" w:rsidRPr="00C37249" w:rsidRDefault="007A56BE" w:rsidP="007A56BE">
                            <w:pPr>
                              <w:pStyle w:val="BodyText3"/>
                              <w:rPr>
                                <w:b/>
                                <w:spacing w:val="-8"/>
                                <w:sz w:val="18"/>
                                <w14:shadow w14:blurRad="50800" w14:dist="38100" w14:dir="2700000" w14:sx="100000" w14:sy="100000" w14:kx="0" w14:ky="0" w14:algn="tl">
                                  <w14:srgbClr w14:val="000000">
                                    <w14:alpha w14:val="60000"/>
                                  </w14:srgbClr>
                                </w14:shadow>
                              </w:rPr>
                            </w:pPr>
                          </w:p>
                          <w:p w:rsidR="007A56BE" w:rsidRDefault="007A56BE" w:rsidP="007A56BE">
                            <w:pPr>
                              <w:pStyle w:val="BodyText"/>
                              <w:rPr>
                                <w:rFonts w:ascii="Times New Roman" w:hAnsi="Times New Roman"/>
                                <w:sz w:val="22"/>
                              </w:rPr>
                            </w:pPr>
                            <w:r>
                              <w:rPr>
                                <w:rFonts w:ascii="Times New Roman" w:hAnsi="Times New Roman"/>
                                <w:sz w:val="22"/>
                              </w:rPr>
                              <w:t>ФЕДЕРАЛЬНАЯ</w:t>
                            </w:r>
                            <w:r>
                              <w:rPr>
                                <w:rFonts w:ascii="Times New Roman" w:hAnsi="Times New Roman"/>
                                <w:sz w:val="22"/>
                              </w:rPr>
                              <w:br/>
                              <w:t>АНТИМОНОПОЛЬНАЯ СЛУЖБА</w:t>
                            </w:r>
                          </w:p>
                          <w:p w:rsidR="007A56BE" w:rsidRDefault="007A56BE" w:rsidP="007A56BE">
                            <w:pPr>
                              <w:jc w:val="center"/>
                              <w:rPr>
                                <w:b/>
                                <w:sz w:val="12"/>
                              </w:rPr>
                            </w:pPr>
                          </w:p>
                          <w:p w:rsidR="007A56BE" w:rsidRDefault="007A56BE" w:rsidP="007A56BE">
                            <w:pPr>
                              <w:jc w:val="center"/>
                              <w:rPr>
                                <w:b/>
                                <w:sz w:val="26"/>
                              </w:rPr>
                            </w:pPr>
                            <w:r>
                              <w:rPr>
                                <w:b/>
                                <w:sz w:val="26"/>
                              </w:rPr>
                              <w:t>УПРАВЛЕНИЕ</w:t>
                            </w:r>
                          </w:p>
                          <w:p w:rsidR="007A56BE" w:rsidRDefault="007A56BE" w:rsidP="007A56BE">
                            <w:pPr>
                              <w:jc w:val="center"/>
                              <w:rPr>
                                <w:b/>
                                <w:sz w:val="26"/>
                              </w:rPr>
                            </w:pPr>
                            <w:r>
                              <w:rPr>
                                <w:b/>
                                <w:sz w:val="26"/>
                              </w:rPr>
                              <w:t xml:space="preserve">Федеральной антимонопольной службы </w:t>
                            </w:r>
                          </w:p>
                          <w:p w:rsidR="007A56BE" w:rsidRDefault="007A56BE" w:rsidP="007A56BE">
                            <w:pPr>
                              <w:jc w:val="center"/>
                              <w:rPr>
                                <w:b/>
                                <w:sz w:val="24"/>
                              </w:rPr>
                            </w:pPr>
                            <w:r>
                              <w:rPr>
                                <w:b/>
                                <w:sz w:val="26"/>
                              </w:rPr>
                              <w:t>по Свердловской области</w:t>
                            </w:r>
                          </w:p>
                          <w:p w:rsidR="007A56BE" w:rsidRDefault="007A56BE" w:rsidP="007A56BE">
                            <w:pPr>
                              <w:jc w:val="center"/>
                              <w:rPr>
                                <w:b/>
                                <w:sz w:val="16"/>
                              </w:rPr>
                            </w:pPr>
                          </w:p>
                          <w:p w:rsidR="007A56BE" w:rsidRDefault="007A56BE" w:rsidP="007A56BE">
                            <w:pPr>
                              <w:jc w:val="center"/>
                              <w:rPr>
                                <w:sz w:val="18"/>
                              </w:rPr>
                            </w:pPr>
                            <w:r>
                              <w:rPr>
                                <w:sz w:val="18"/>
                              </w:rPr>
                              <w:t>ул. Московская, 11, г. Екатеринбург, 620014</w:t>
                            </w:r>
                          </w:p>
                          <w:p w:rsidR="007A56BE" w:rsidRDefault="007A56BE" w:rsidP="007A56BE">
                            <w:pPr>
                              <w:jc w:val="center"/>
                              <w:rPr>
                                <w:sz w:val="18"/>
                              </w:rPr>
                            </w:pPr>
                            <w:r>
                              <w:rPr>
                                <w:sz w:val="18"/>
                              </w:rPr>
                              <w:t>тел. (343) 377-00-83, факс (343) 377-00-84</w:t>
                            </w:r>
                          </w:p>
                          <w:p w:rsidR="007A56BE" w:rsidRPr="00B86E87" w:rsidRDefault="007A56BE" w:rsidP="007A56BE">
                            <w:pPr>
                              <w:jc w:val="center"/>
                              <w:rPr>
                                <w:sz w:val="18"/>
                                <w:lang w:val="en-US"/>
                              </w:rPr>
                            </w:pPr>
                            <w:r>
                              <w:rPr>
                                <w:sz w:val="18"/>
                                <w:lang w:val="en-US"/>
                              </w:rPr>
                              <w:t>e</w:t>
                            </w:r>
                            <w:r w:rsidRPr="00B86E87">
                              <w:rPr>
                                <w:sz w:val="18"/>
                                <w:lang w:val="en-US"/>
                              </w:rPr>
                              <w:t>-</w:t>
                            </w:r>
                            <w:r>
                              <w:rPr>
                                <w:sz w:val="18"/>
                                <w:lang w:val="en-US"/>
                              </w:rPr>
                              <w:t>mail</w:t>
                            </w:r>
                            <w:r w:rsidRPr="00B86E87">
                              <w:rPr>
                                <w:sz w:val="18"/>
                                <w:lang w:val="en-US"/>
                              </w:rPr>
                              <w:t xml:space="preserve">: </w:t>
                            </w:r>
                            <w:hyperlink r:id="rId8" w:history="1">
                              <w:r>
                                <w:rPr>
                                  <w:rStyle w:val="Hyperlink"/>
                                  <w:lang w:val="en-US"/>
                                </w:rPr>
                                <w:t>to</w:t>
                              </w:r>
                              <w:r w:rsidRPr="00B86E87">
                                <w:rPr>
                                  <w:rStyle w:val="Hyperlink"/>
                                  <w:lang w:val="en-US"/>
                                </w:rPr>
                                <w:t>66@</w:t>
                              </w:r>
                              <w:r>
                                <w:rPr>
                                  <w:rStyle w:val="Hyperlink"/>
                                  <w:lang w:val="en-US"/>
                                </w:rPr>
                                <w:t>fas</w:t>
                              </w:r>
                              <w:r w:rsidRPr="00B86E87">
                                <w:rPr>
                                  <w:rStyle w:val="Hyperlink"/>
                                  <w:lang w:val="en-US"/>
                                </w:rPr>
                                <w:t>.</w:t>
                              </w:r>
                              <w:r>
                                <w:rPr>
                                  <w:rStyle w:val="Hyperlink"/>
                                  <w:lang w:val="en-US"/>
                                </w:rPr>
                                <w:t>gov</w:t>
                              </w:r>
                              <w:r w:rsidRPr="00B86E87">
                                <w:rPr>
                                  <w:rStyle w:val="Hyperlink"/>
                                  <w:lang w:val="en-US"/>
                                </w:rPr>
                                <w:t>.</w:t>
                              </w:r>
                              <w:r>
                                <w:rPr>
                                  <w:rStyle w:val="Hyperlink"/>
                                  <w:lang w:val="en-US"/>
                                </w:rPr>
                                <w:t>ru</w:t>
                              </w:r>
                            </w:hyperlink>
                          </w:p>
                          <w:p w:rsidR="007A56BE" w:rsidRPr="00B86E87" w:rsidRDefault="007A56BE" w:rsidP="007A56BE">
                            <w:pPr>
                              <w:jc w:val="center"/>
                              <w:rPr>
                                <w:sz w:val="18"/>
                                <w:lang w:val="en-US"/>
                              </w:rPr>
                            </w:pPr>
                          </w:p>
                          <w:p w:rsidR="007A56BE" w:rsidRDefault="007A56BE" w:rsidP="007A56BE">
                            <w:pPr>
                              <w:jc w:val="center"/>
                              <w:rPr>
                                <w:sz w:val="22"/>
                              </w:rPr>
                            </w:pPr>
                            <w:r>
                              <w:rPr>
                                <w:sz w:val="22"/>
                              </w:rPr>
                              <w:t>_</w:t>
                            </w:r>
                            <w:r w:rsidRPr="002319C0">
                              <w:rPr>
                                <w:sz w:val="22"/>
                              </w:rPr>
                              <w:t>____________</w:t>
                            </w:r>
                            <w:r>
                              <w:rPr>
                                <w:sz w:val="22"/>
                              </w:rPr>
                              <w:t>_  №  ____</w:t>
                            </w:r>
                            <w:r w:rsidRPr="002319C0">
                              <w:rPr>
                                <w:sz w:val="22"/>
                              </w:rPr>
                              <w:t>______</w:t>
                            </w:r>
                            <w:r>
                              <w:rPr>
                                <w:sz w:val="22"/>
                              </w:rPr>
                              <w:t>__</w:t>
                            </w:r>
                          </w:p>
                          <w:p w:rsidR="007A56BE" w:rsidRDefault="007A56BE" w:rsidP="007A56BE">
                            <w:pPr>
                              <w:rPr>
                                <w:sz w:val="22"/>
                              </w:rPr>
                            </w:pPr>
                            <w:r>
                              <w:rPr>
                                <w:sz w:val="22"/>
                              </w:rPr>
                              <w:t xml:space="preserve">                   На  №              от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BED2E0" id="Прямоугольник 2" o:spid="_x0000_s1026" style="position:absolute;margin-left:-18.2pt;margin-top:1.05pt;width:257.15pt;height:278.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" o:allowincell="f" strokecolor="white" strokeweight="0">
                <v:textbox>
                  <w:txbxContent>
                    <w:p w:rsidR="007A56BE" w:rsidRPr="00C37249" w:rsidRDefault="007A56BE" w:rsidP="007A56BE">
                      <w:pPr>
                        <w:pStyle w:val="BodyText3"/>
                        <w:rPr>
                          <w:b/>
                          <w:spacing w:val="-8"/>
                          <w:sz w:val="18"/>
                          <w14:shadow w14:blurRad="50800" w14:dist="38100" w14:dir="2700000" w14:sx="100000" w14:sy="100000" w14:kx="0" w14:ky="0" w14:algn="tl">
                            <w14:srgbClr w14:val="000000">
                              <w14:alpha w14:val="60000"/>
                            </w14:srgbClr>
                          </w14:shadow>
                        </w:rPr>
                      </w:pPr>
                      <w:r>
                        <w:rPr>
                          <w:noProof/>
                          <w:lang w:val="ru-RU"/>
                        </w:rPr>
                        <w:drawing>
                          <wp:inline distT="0" distB="0" distL="0" distR="0" wp14:anchorId="16EC3086" wp14:editId="7E0E3B13">
                            <wp:extent cx="714375" cy="80010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14375" cy="800100"/>
                                    </a:xfrm>
                                    <a:prstGeom prst="rect">
                                      <a:avLst/>
                                    </a:prstGeom>
                                    <a:noFill/>
                                    <a:ln>
                                      <a:noFill/>
                                    </a:ln>
                                  </pic:spPr>
                                </pic:pic>
                              </a:graphicData>
                            </a:graphic>
                          </wp:inline>
                        </w:drawing>
                      </w:r>
                    </w:p>
                    <w:p w:rsidR="007A56BE" w:rsidRPr="00C37249" w:rsidRDefault="007A56BE" w:rsidP="007A56BE">
                      <w:pPr>
                        <w:pStyle w:val="BodyText3"/>
                        <w:rPr>
                          <w:b/>
                          <w:spacing w:val="-8"/>
                          <w:sz w:val="18"/>
                          <w14:shadow w14:blurRad="50800" w14:dist="38100" w14:dir="2700000" w14:sx="100000" w14:sy="100000" w14:kx="0" w14:ky="0" w14:algn="tl">
                            <w14:srgbClr w14:val="000000">
                              <w14:alpha w14:val="60000"/>
                            </w14:srgbClr>
                          </w14:shadow>
                        </w:rPr>
                      </w:pPr>
                    </w:p>
                    <w:p w:rsidR="007A56BE" w:rsidRDefault="007A56BE" w:rsidP="007A56BE">
                      <w:pPr>
                        <w:pStyle w:val="BodyText"/>
                        <w:rPr>
                          <w:rFonts w:ascii="Times New Roman" w:hAnsi="Times New Roman"/>
                          <w:sz w:val="22"/>
                        </w:rPr>
                      </w:pPr>
                      <w:r>
                        <w:rPr>
                          <w:rFonts w:ascii="Times New Roman" w:hAnsi="Times New Roman"/>
                          <w:sz w:val="22"/>
                        </w:rPr>
                        <w:t>ФЕДЕРАЛЬНАЯ</w:t>
                      </w:r>
                      <w:r>
                        <w:rPr>
                          <w:rFonts w:ascii="Times New Roman" w:hAnsi="Times New Roman"/>
                          <w:sz w:val="22"/>
                        </w:rPr>
                        <w:br/>
                        <w:t>АНТИМОНОПОЛЬНАЯ СЛУЖБА</w:t>
                      </w:r>
                    </w:p>
                    <w:p w:rsidR="007A56BE" w:rsidRDefault="007A56BE" w:rsidP="007A56BE">
                      <w:pPr>
                        <w:jc w:val="center"/>
                        <w:rPr>
                          <w:b/>
                          <w:sz w:val="12"/>
                        </w:rPr>
                      </w:pPr>
                    </w:p>
                    <w:p w:rsidR="007A56BE" w:rsidRDefault="007A56BE" w:rsidP="007A56BE">
                      <w:pPr>
                        <w:jc w:val="center"/>
                        <w:rPr>
                          <w:b/>
                          <w:sz w:val="26"/>
                        </w:rPr>
                      </w:pPr>
                      <w:r>
                        <w:rPr>
                          <w:b/>
                          <w:sz w:val="26"/>
                        </w:rPr>
                        <w:t>УПРАВЛЕНИЕ</w:t>
                      </w:r>
                    </w:p>
                    <w:p w:rsidR="007A56BE" w:rsidRDefault="007A56BE" w:rsidP="007A56BE">
                      <w:pPr>
                        <w:jc w:val="center"/>
                        <w:rPr>
                          <w:b/>
                          <w:sz w:val="26"/>
                        </w:rPr>
                      </w:pPr>
                      <w:r>
                        <w:rPr>
                          <w:b/>
                          <w:sz w:val="26"/>
                        </w:rPr>
                        <w:t xml:space="preserve">Федеральной антимонопольной службы </w:t>
                      </w:r>
                    </w:p>
                    <w:p w:rsidR="007A56BE" w:rsidRDefault="007A56BE" w:rsidP="007A56BE">
                      <w:pPr>
                        <w:jc w:val="center"/>
                        <w:rPr>
                          <w:b/>
                          <w:sz w:val="24"/>
                        </w:rPr>
                      </w:pPr>
                      <w:r>
                        <w:rPr>
                          <w:b/>
                          <w:sz w:val="26"/>
                        </w:rPr>
                        <w:t>по Свердловской области</w:t>
                      </w:r>
                    </w:p>
                    <w:p w:rsidR="007A56BE" w:rsidRDefault="007A56BE" w:rsidP="007A56BE">
                      <w:pPr>
                        <w:jc w:val="center"/>
                        <w:rPr>
                          <w:b/>
                          <w:sz w:val="16"/>
                        </w:rPr>
                      </w:pPr>
                    </w:p>
                    <w:p w:rsidR="007A56BE" w:rsidRDefault="007A56BE" w:rsidP="007A56BE">
                      <w:pPr>
                        <w:jc w:val="center"/>
                        <w:rPr>
                          <w:sz w:val="18"/>
                        </w:rPr>
                      </w:pPr>
                      <w:r>
                        <w:rPr>
                          <w:sz w:val="18"/>
                        </w:rPr>
                        <w:t>ул. Московская, 11, г. Екатеринбург, 620014</w:t>
                      </w:r>
                    </w:p>
                    <w:p w:rsidR="007A56BE" w:rsidRDefault="007A56BE" w:rsidP="007A56BE">
                      <w:pPr>
                        <w:jc w:val="center"/>
                        <w:rPr>
                          <w:sz w:val="18"/>
                        </w:rPr>
                      </w:pPr>
                      <w:r>
                        <w:rPr>
                          <w:sz w:val="18"/>
                        </w:rPr>
                        <w:t>тел. (343) 377-00-83, факс (343) 377-00-84</w:t>
                      </w:r>
                    </w:p>
                    <w:p w:rsidR="007A56BE" w:rsidRPr="002E1B1C" w:rsidRDefault="007A56BE" w:rsidP="007A56BE">
                      <w:pPr>
                        <w:jc w:val="center"/>
                        <w:rPr>
                          <w:sz w:val="18"/>
                          <w:lang w:val="en-US"/>
                        </w:rPr>
                      </w:pPr>
                      <w:r>
                        <w:rPr>
                          <w:sz w:val="18"/>
                          <w:lang w:val="en-US"/>
                        </w:rPr>
                        <w:t>e</w:t>
                      </w:r>
                      <w:r w:rsidRPr="002E1B1C">
                        <w:rPr>
                          <w:sz w:val="18"/>
                          <w:lang w:val="en-US"/>
                        </w:rPr>
                        <w:t>-</w:t>
                      </w:r>
                      <w:r>
                        <w:rPr>
                          <w:sz w:val="18"/>
                          <w:lang w:val="en-US"/>
                        </w:rPr>
                        <w:t>mail</w:t>
                      </w:r>
                      <w:r w:rsidRPr="002E1B1C">
                        <w:rPr>
                          <w:sz w:val="18"/>
                          <w:lang w:val="en-US"/>
                        </w:rPr>
                        <w:t xml:space="preserve">: </w:t>
                      </w:r>
                      <w:hyperlink r:id="rId10" w:history="1">
                        <w:r>
                          <w:rPr>
                            <w:rStyle w:val="Hyperlink"/>
                            <w:lang w:val="en-US"/>
                          </w:rPr>
                          <w:t>to</w:t>
                        </w:r>
                        <w:r w:rsidRPr="002E1B1C">
                          <w:rPr>
                            <w:rStyle w:val="Hyperlink"/>
                            <w:lang w:val="en-US"/>
                          </w:rPr>
                          <w:t>66@</w:t>
                        </w:r>
                        <w:r>
                          <w:rPr>
                            <w:rStyle w:val="Hyperlink"/>
                            <w:lang w:val="en-US"/>
                          </w:rPr>
                          <w:t>fas</w:t>
                        </w:r>
                        <w:r w:rsidRPr="002E1B1C">
                          <w:rPr>
                            <w:rStyle w:val="Hyperlink"/>
                            <w:lang w:val="en-US"/>
                          </w:rPr>
                          <w:t>.</w:t>
                        </w:r>
                        <w:r>
                          <w:rPr>
                            <w:rStyle w:val="Hyperlink"/>
                            <w:lang w:val="en-US"/>
                          </w:rPr>
                          <w:t>gov</w:t>
                        </w:r>
                        <w:r w:rsidRPr="002E1B1C">
                          <w:rPr>
                            <w:rStyle w:val="Hyperlink"/>
                            <w:lang w:val="en-US"/>
                          </w:rPr>
                          <w:t>.</w:t>
                        </w:r>
                        <w:r>
                          <w:rPr>
                            <w:rStyle w:val="Hyperlink"/>
                            <w:lang w:val="en-US"/>
                          </w:rPr>
                          <w:t>ru</w:t>
                        </w:r>
                      </w:hyperlink>
                    </w:p>
                    <w:p w:rsidR="007A56BE" w:rsidRPr="002E1B1C" w:rsidRDefault="007A56BE" w:rsidP="007A56BE">
                      <w:pPr>
                        <w:jc w:val="center"/>
                        <w:rPr>
                          <w:sz w:val="18"/>
                          <w:lang w:val="en-US"/>
                        </w:rPr>
                      </w:pPr>
                    </w:p>
                    <w:p w:rsidR="007A56BE" w:rsidRDefault="007A56BE" w:rsidP="007A56BE">
                      <w:pPr>
                        <w:jc w:val="center"/>
                        <w:rPr>
                          <w:sz w:val="22"/>
                        </w:rPr>
                      </w:pPr>
                      <w:r>
                        <w:rPr>
                          <w:sz w:val="22"/>
                        </w:rPr>
                        <w:t>_</w:t>
                      </w:r>
                      <w:r w:rsidRPr="002319C0">
                        <w:rPr>
                          <w:sz w:val="22"/>
                        </w:rPr>
                        <w:t>____________</w:t>
                      </w:r>
                      <w:r>
                        <w:rPr>
                          <w:sz w:val="22"/>
                        </w:rPr>
                        <w:t>_  №  ____</w:t>
                      </w:r>
                      <w:r w:rsidRPr="002319C0">
                        <w:rPr>
                          <w:sz w:val="22"/>
                        </w:rPr>
                        <w:t>______</w:t>
                      </w:r>
                      <w:r>
                        <w:rPr>
                          <w:sz w:val="22"/>
                        </w:rPr>
                        <w:t>__</w:t>
                      </w:r>
                    </w:p>
                    <w:p w:rsidR="007A56BE" w:rsidRDefault="007A56BE" w:rsidP="007A56BE">
                      <w:pPr>
                        <w:rPr>
                          <w:sz w:val="22"/>
                        </w:rPr>
                      </w:pPr>
                      <w:r>
                        <w:rPr>
                          <w:sz w:val="22"/>
                        </w:rPr>
                        <w:t xml:space="preserve">                   На  №              от     </w:t>
                      </w:r>
                    </w:p>
                  </w:txbxContent>
                </v:textbox>
                <w10:wrap type="square" side="right"/>
              </v:rect>
            </w:pict>
          </mc:Fallback>
        </mc:AlternateContent>
      </w:r>
    </w:p>
    <w:p w:rsidR="001A77D3" w:rsidRDefault="001A77D3" w:rsidP="00717C4C">
      <w:pPr>
        <w:tabs>
          <w:tab w:val="left" w:pos="4678"/>
        </w:tabs>
        <w:spacing w:line="252" w:lineRule="auto"/>
        <w:jc w:val="center"/>
        <w:rPr>
          <w:sz w:val="22"/>
          <w:szCs w:val="22"/>
        </w:rPr>
      </w:pPr>
    </w:p>
    <w:p w:rsidR="001A77D3" w:rsidRDefault="001A77D3" w:rsidP="00717C4C">
      <w:pPr>
        <w:tabs>
          <w:tab w:val="left" w:pos="4678"/>
        </w:tabs>
        <w:spacing w:line="252" w:lineRule="auto"/>
        <w:jc w:val="center"/>
        <w:rPr>
          <w:sz w:val="22"/>
          <w:szCs w:val="22"/>
        </w:rPr>
      </w:pPr>
    </w:p>
    <w:p w:rsidR="001A77D3" w:rsidRDefault="001A77D3" w:rsidP="00717C4C">
      <w:pPr>
        <w:tabs>
          <w:tab w:val="left" w:pos="4678"/>
        </w:tabs>
        <w:spacing w:line="252" w:lineRule="auto"/>
        <w:jc w:val="center"/>
        <w:rPr>
          <w:sz w:val="22"/>
          <w:szCs w:val="22"/>
        </w:rPr>
      </w:pPr>
    </w:p>
    <w:p w:rsidR="001A77D3" w:rsidRDefault="001A77D3" w:rsidP="00717C4C">
      <w:pPr>
        <w:tabs>
          <w:tab w:val="left" w:pos="4678"/>
        </w:tabs>
        <w:spacing w:line="252" w:lineRule="auto"/>
        <w:jc w:val="center"/>
        <w:rPr>
          <w:sz w:val="22"/>
          <w:szCs w:val="22"/>
        </w:rPr>
      </w:pPr>
    </w:p>
    <w:p w:rsidR="001A77D3" w:rsidRDefault="001A77D3" w:rsidP="00717C4C">
      <w:pPr>
        <w:tabs>
          <w:tab w:val="left" w:pos="4678"/>
        </w:tabs>
        <w:spacing w:line="252" w:lineRule="auto"/>
        <w:jc w:val="center"/>
        <w:rPr>
          <w:sz w:val="22"/>
          <w:szCs w:val="22"/>
        </w:rPr>
      </w:pPr>
    </w:p>
    <w:p w:rsidR="001A77D3" w:rsidRDefault="001A77D3" w:rsidP="00717C4C">
      <w:pPr>
        <w:tabs>
          <w:tab w:val="left" w:pos="4678"/>
        </w:tabs>
        <w:spacing w:line="252" w:lineRule="auto"/>
        <w:jc w:val="center"/>
        <w:rPr>
          <w:sz w:val="22"/>
          <w:szCs w:val="22"/>
        </w:rPr>
      </w:pPr>
    </w:p>
    <w:p w:rsidR="00717C4C" w:rsidRPr="001A77D3" w:rsidRDefault="00717C4C" w:rsidP="00717C4C">
      <w:pPr>
        <w:tabs>
          <w:tab w:val="left" w:pos="4678"/>
        </w:tabs>
        <w:spacing w:line="252" w:lineRule="auto"/>
        <w:jc w:val="center"/>
        <w:rPr>
          <w:sz w:val="24"/>
          <w:szCs w:val="24"/>
        </w:rPr>
      </w:pPr>
      <w:r w:rsidRPr="001A77D3">
        <w:rPr>
          <w:sz w:val="24"/>
          <w:szCs w:val="24"/>
        </w:rPr>
        <w:t>Муниципальное казенное учреждение «Управление образования городского округа Сухой Лог»</w:t>
      </w:r>
    </w:p>
    <w:p w:rsidR="00717C4C" w:rsidRPr="001A77D3" w:rsidRDefault="00717C4C" w:rsidP="00717C4C">
      <w:pPr>
        <w:tabs>
          <w:tab w:val="left" w:pos="4678"/>
        </w:tabs>
        <w:spacing w:line="252" w:lineRule="auto"/>
        <w:jc w:val="center"/>
        <w:rPr>
          <w:sz w:val="24"/>
          <w:szCs w:val="24"/>
        </w:rPr>
      </w:pPr>
      <w:r w:rsidRPr="001A77D3">
        <w:rPr>
          <w:sz w:val="24"/>
          <w:szCs w:val="24"/>
        </w:rPr>
        <w:t xml:space="preserve">623400, Свердловская обл., г. Сухой Лог, </w:t>
      </w:r>
    </w:p>
    <w:p w:rsidR="0038651D" w:rsidRPr="001A77D3" w:rsidRDefault="00717C4C" w:rsidP="00717C4C">
      <w:pPr>
        <w:tabs>
          <w:tab w:val="left" w:pos="4678"/>
        </w:tabs>
        <w:spacing w:line="252" w:lineRule="auto"/>
        <w:jc w:val="center"/>
        <w:rPr>
          <w:sz w:val="24"/>
          <w:szCs w:val="24"/>
        </w:rPr>
      </w:pPr>
      <w:r w:rsidRPr="001A77D3">
        <w:rPr>
          <w:sz w:val="24"/>
          <w:szCs w:val="24"/>
        </w:rPr>
        <w:t>ул. Кирова, д. 7</w:t>
      </w:r>
    </w:p>
    <w:p w:rsidR="00717C4C" w:rsidRPr="001A77D3" w:rsidRDefault="00717C4C" w:rsidP="00717C4C">
      <w:pPr>
        <w:tabs>
          <w:tab w:val="left" w:pos="4678"/>
        </w:tabs>
        <w:spacing w:line="252" w:lineRule="auto"/>
        <w:jc w:val="center"/>
        <w:rPr>
          <w:sz w:val="24"/>
          <w:szCs w:val="24"/>
        </w:rPr>
      </w:pPr>
    </w:p>
    <w:p w:rsidR="00717C4C" w:rsidRPr="001A77D3" w:rsidRDefault="00717C4C" w:rsidP="00717C4C">
      <w:pPr>
        <w:jc w:val="center"/>
        <w:rPr>
          <w:rStyle w:val="sectioninfo"/>
          <w:sz w:val="24"/>
          <w:szCs w:val="24"/>
        </w:rPr>
      </w:pPr>
      <w:r w:rsidRPr="001A77D3">
        <w:rPr>
          <w:rStyle w:val="sectioninfo"/>
          <w:sz w:val="24"/>
          <w:szCs w:val="24"/>
        </w:rPr>
        <w:t>ООО «Экспертная компания»</w:t>
      </w:r>
    </w:p>
    <w:p w:rsidR="0038651D" w:rsidRPr="001A77D3" w:rsidRDefault="00717C4C" w:rsidP="00717C4C">
      <w:pPr>
        <w:jc w:val="center"/>
        <w:rPr>
          <w:rStyle w:val="sectioninfo"/>
          <w:sz w:val="24"/>
          <w:szCs w:val="24"/>
        </w:rPr>
      </w:pPr>
      <w:r w:rsidRPr="001A77D3">
        <w:rPr>
          <w:rStyle w:val="sectioninfo"/>
          <w:sz w:val="24"/>
          <w:szCs w:val="24"/>
        </w:rPr>
        <w:t>191040, г. Санкт-Петербург, ул. пр-кт. Лиговский, д. 52, лит. К, оф. 1</w:t>
      </w:r>
    </w:p>
    <w:p w:rsidR="00717C4C" w:rsidRPr="001A77D3" w:rsidRDefault="00717C4C" w:rsidP="00717C4C">
      <w:pPr>
        <w:jc w:val="center"/>
        <w:rPr>
          <w:sz w:val="24"/>
          <w:szCs w:val="24"/>
        </w:rPr>
      </w:pPr>
    </w:p>
    <w:p w:rsidR="00717C4C" w:rsidRPr="001A77D3" w:rsidRDefault="00717C4C" w:rsidP="00717C4C">
      <w:pPr>
        <w:jc w:val="center"/>
        <w:rPr>
          <w:sz w:val="24"/>
          <w:szCs w:val="24"/>
        </w:rPr>
      </w:pPr>
      <w:r w:rsidRPr="001A77D3">
        <w:rPr>
          <w:sz w:val="24"/>
          <w:szCs w:val="24"/>
        </w:rPr>
        <w:t>АО «Сбербанк-АСТ»</w:t>
      </w:r>
    </w:p>
    <w:p w:rsidR="00717C4C" w:rsidRPr="001A77D3" w:rsidRDefault="00717C4C" w:rsidP="00717C4C">
      <w:pPr>
        <w:jc w:val="center"/>
        <w:rPr>
          <w:sz w:val="24"/>
          <w:szCs w:val="24"/>
        </w:rPr>
      </w:pPr>
      <w:r w:rsidRPr="001A77D3">
        <w:rPr>
          <w:sz w:val="24"/>
          <w:szCs w:val="24"/>
        </w:rPr>
        <w:t xml:space="preserve">119435, г. Москва, пер. Большой Саввинский, </w:t>
      </w:r>
    </w:p>
    <w:p w:rsidR="007A56BE" w:rsidRPr="001A77D3" w:rsidRDefault="00717C4C" w:rsidP="001A77D3">
      <w:pPr>
        <w:jc w:val="center"/>
        <w:rPr>
          <w:sz w:val="24"/>
          <w:szCs w:val="24"/>
        </w:rPr>
      </w:pPr>
      <w:r w:rsidRPr="001A77D3">
        <w:rPr>
          <w:sz w:val="24"/>
          <w:szCs w:val="24"/>
        </w:rPr>
        <w:t>д. 12, стр. 9</w:t>
      </w:r>
      <w:r w:rsidR="0038651D" w:rsidRPr="001A77D3">
        <w:rPr>
          <w:sz w:val="24"/>
          <w:szCs w:val="24"/>
        </w:rPr>
        <w:br/>
      </w:r>
    </w:p>
    <w:p w:rsidR="00B73046" w:rsidRDefault="00B73046" w:rsidP="007A56BE">
      <w:pPr>
        <w:pStyle w:val="PlainText"/>
        <w:rPr>
          <w:rFonts w:ascii="Times New Roman" w:hAnsi="Times New Roman"/>
          <w:sz w:val="26"/>
          <w:szCs w:val="26"/>
          <w:lang w:val="ru-RU"/>
        </w:rPr>
      </w:pPr>
    </w:p>
    <w:p w:rsidR="007A56BE" w:rsidRPr="00955DE7" w:rsidRDefault="007A56BE" w:rsidP="007A56BE">
      <w:pPr>
        <w:pStyle w:val="PlainText"/>
        <w:ind w:firstLine="709"/>
        <w:jc w:val="center"/>
        <w:rPr>
          <w:rFonts w:ascii="Times New Roman" w:hAnsi="Times New Roman"/>
          <w:sz w:val="24"/>
          <w:szCs w:val="24"/>
          <w:lang w:val="ru-RU"/>
        </w:rPr>
      </w:pPr>
      <w:r w:rsidRPr="00955DE7">
        <w:rPr>
          <w:rFonts w:ascii="Times New Roman" w:hAnsi="Times New Roman"/>
          <w:sz w:val="24"/>
          <w:szCs w:val="24"/>
        </w:rPr>
        <w:t>РЕШЕНИЕ</w:t>
      </w:r>
      <w:r w:rsidRPr="00955DE7">
        <w:rPr>
          <w:rFonts w:ascii="Times New Roman" w:hAnsi="Times New Roman"/>
          <w:sz w:val="24"/>
          <w:szCs w:val="24"/>
          <w:lang w:val="ru-RU"/>
        </w:rPr>
        <w:t xml:space="preserve"> </w:t>
      </w:r>
      <w:r w:rsidRPr="00955DE7">
        <w:rPr>
          <w:rFonts w:ascii="Times New Roman" w:hAnsi="Times New Roman"/>
          <w:sz w:val="24"/>
          <w:szCs w:val="24"/>
        </w:rPr>
        <w:t xml:space="preserve">№ </w:t>
      </w:r>
      <w:r w:rsidR="001A77D3" w:rsidRPr="001A77D3">
        <w:rPr>
          <w:rFonts w:ascii="Times New Roman" w:hAnsi="Times New Roman"/>
          <w:sz w:val="24"/>
          <w:szCs w:val="24"/>
          <w:lang w:eastAsia="ru-RU"/>
        </w:rPr>
        <w:t>066/06/54.3-551/2021</w:t>
      </w:r>
    </w:p>
    <w:p w:rsidR="007A56BE" w:rsidRPr="00955DE7" w:rsidRDefault="007A56BE" w:rsidP="007A56BE">
      <w:pPr>
        <w:pStyle w:val="PlainText"/>
        <w:ind w:firstLine="709"/>
        <w:jc w:val="center"/>
        <w:rPr>
          <w:rFonts w:ascii="Times New Roman" w:hAnsi="Times New Roman"/>
          <w:b/>
          <w:sz w:val="24"/>
          <w:szCs w:val="24"/>
        </w:rPr>
      </w:pPr>
    </w:p>
    <w:p w:rsidR="007A56BE" w:rsidRPr="00955DE7" w:rsidRDefault="007A56BE" w:rsidP="007A56BE">
      <w:pPr>
        <w:pStyle w:val="PlainText"/>
        <w:ind w:firstLine="709"/>
        <w:jc w:val="both"/>
        <w:rPr>
          <w:rFonts w:ascii="Times New Roman" w:hAnsi="Times New Roman"/>
          <w:sz w:val="24"/>
          <w:szCs w:val="24"/>
        </w:rPr>
      </w:pPr>
      <w:r w:rsidRPr="00955DE7">
        <w:rPr>
          <w:rFonts w:ascii="Times New Roman" w:hAnsi="Times New Roman"/>
          <w:sz w:val="24"/>
          <w:szCs w:val="24"/>
        </w:rPr>
        <w:t>г. Екатеринбург</w:t>
      </w:r>
      <w:r w:rsidRPr="00955DE7">
        <w:rPr>
          <w:rFonts w:ascii="Times New Roman" w:hAnsi="Times New Roman"/>
          <w:sz w:val="24"/>
          <w:szCs w:val="24"/>
        </w:rPr>
        <w:tab/>
        <w:t xml:space="preserve">                                                                                       </w:t>
      </w:r>
      <w:r w:rsidR="0038651D">
        <w:rPr>
          <w:rFonts w:ascii="Times New Roman" w:hAnsi="Times New Roman"/>
          <w:sz w:val="24"/>
          <w:szCs w:val="24"/>
          <w:lang w:val="ru-RU"/>
        </w:rPr>
        <w:t>11</w:t>
      </w:r>
      <w:r w:rsidRPr="00955DE7">
        <w:rPr>
          <w:rFonts w:ascii="Times New Roman" w:hAnsi="Times New Roman"/>
          <w:sz w:val="24"/>
          <w:szCs w:val="24"/>
        </w:rPr>
        <w:t>.</w:t>
      </w:r>
      <w:r w:rsidR="0038651D">
        <w:rPr>
          <w:rFonts w:ascii="Times New Roman" w:hAnsi="Times New Roman"/>
          <w:sz w:val="24"/>
          <w:szCs w:val="24"/>
          <w:lang w:val="ru-RU"/>
        </w:rPr>
        <w:t>02</w:t>
      </w:r>
      <w:r w:rsidRPr="00955DE7">
        <w:rPr>
          <w:rFonts w:ascii="Times New Roman" w:hAnsi="Times New Roman"/>
          <w:sz w:val="24"/>
          <w:szCs w:val="24"/>
        </w:rPr>
        <w:t>.20</w:t>
      </w:r>
      <w:r w:rsidR="0038651D">
        <w:rPr>
          <w:rFonts w:ascii="Times New Roman" w:hAnsi="Times New Roman"/>
          <w:sz w:val="24"/>
          <w:szCs w:val="24"/>
          <w:lang w:val="ru-RU"/>
        </w:rPr>
        <w:t>21</w:t>
      </w:r>
      <w:r w:rsidRPr="00955DE7">
        <w:rPr>
          <w:rFonts w:ascii="Times New Roman" w:hAnsi="Times New Roman"/>
          <w:sz w:val="24"/>
          <w:szCs w:val="24"/>
          <w:lang w:val="ru-RU"/>
        </w:rPr>
        <w:t xml:space="preserve"> </w:t>
      </w:r>
      <w:r w:rsidRPr="00955DE7">
        <w:rPr>
          <w:rFonts w:ascii="Times New Roman" w:hAnsi="Times New Roman"/>
          <w:sz w:val="24"/>
          <w:szCs w:val="24"/>
        </w:rPr>
        <w:t xml:space="preserve">г. </w:t>
      </w:r>
    </w:p>
    <w:p w:rsidR="007A56BE" w:rsidRPr="00955DE7" w:rsidRDefault="007A56BE" w:rsidP="007A56BE">
      <w:pPr>
        <w:pStyle w:val="PlainText"/>
        <w:ind w:firstLine="709"/>
        <w:jc w:val="both"/>
        <w:rPr>
          <w:rFonts w:ascii="Times New Roman" w:hAnsi="Times New Roman"/>
          <w:sz w:val="24"/>
          <w:szCs w:val="24"/>
        </w:rPr>
      </w:pPr>
      <w:r w:rsidRPr="00955DE7">
        <w:rPr>
          <w:rFonts w:ascii="Times New Roman" w:hAnsi="Times New Roman"/>
          <w:sz w:val="24"/>
          <w:szCs w:val="24"/>
        </w:rPr>
        <w:t xml:space="preserve"> </w:t>
      </w:r>
    </w:p>
    <w:p w:rsidR="007A56BE" w:rsidRPr="00ED31F7" w:rsidRDefault="007A56BE" w:rsidP="00ED31F7">
      <w:pPr>
        <w:pStyle w:val="BodyText"/>
        <w:ind w:firstLine="709"/>
        <w:jc w:val="both"/>
        <w:rPr>
          <w:rFonts w:ascii="Times New Roman" w:hAnsi="Times New Roman"/>
          <w:b w:val="0"/>
          <w:szCs w:val="24"/>
        </w:rPr>
      </w:pPr>
      <w:r w:rsidRPr="00ED31F7">
        <w:rPr>
          <w:rFonts w:ascii="Times New Roman" w:hAnsi="Times New Roman"/>
          <w:b w:val="0"/>
          <w:szCs w:val="24"/>
        </w:rPr>
        <w:t>Комиссия Управления Федеральной антимонопольной службы по Свердловской области по контролю в сфере закупок (далее по тексту - Комиссия) в составе:</w:t>
      </w:r>
    </w:p>
    <w:p w:rsidR="0038651D" w:rsidRPr="00B86E87" w:rsidRDefault="00B86E87" w:rsidP="00ED31F7">
      <w:pPr>
        <w:ind w:firstLine="709"/>
        <w:jc w:val="both"/>
        <w:rPr>
          <w:sz w:val="24"/>
          <w:szCs w:val="24"/>
        </w:rPr>
      </w:pPr>
      <w:r>
        <w:rPr>
          <w:sz w:val="24"/>
          <w:szCs w:val="24"/>
        </w:rPr>
        <w:t>*</w:t>
      </w:r>
    </w:p>
    <w:p w:rsidR="007A56BE" w:rsidRPr="00ED31F7" w:rsidRDefault="007A56BE" w:rsidP="00ED31F7">
      <w:pPr>
        <w:ind w:firstLine="709"/>
        <w:jc w:val="both"/>
        <w:rPr>
          <w:sz w:val="24"/>
          <w:szCs w:val="24"/>
        </w:rPr>
      </w:pPr>
      <w:r w:rsidRPr="00ED31F7">
        <w:rPr>
          <w:sz w:val="24"/>
          <w:szCs w:val="24"/>
        </w:rPr>
        <w:t>посредством использования интернет-видеоконференции, которая обеспечивает</w:t>
      </w:r>
      <w:r w:rsidR="0038651D" w:rsidRPr="00ED31F7">
        <w:rPr>
          <w:sz w:val="24"/>
          <w:szCs w:val="24"/>
        </w:rPr>
        <w:t xml:space="preserve"> возможность участия сторон, в </w:t>
      </w:r>
      <w:r w:rsidR="00717C4C" w:rsidRPr="00ED31F7">
        <w:rPr>
          <w:sz w:val="24"/>
          <w:szCs w:val="24"/>
        </w:rPr>
        <w:t>11</w:t>
      </w:r>
      <w:r w:rsidR="00B73046" w:rsidRPr="00ED31F7">
        <w:rPr>
          <w:sz w:val="24"/>
          <w:szCs w:val="24"/>
        </w:rPr>
        <w:t>-3</w:t>
      </w:r>
      <w:r w:rsidR="0038651D" w:rsidRPr="00ED31F7">
        <w:rPr>
          <w:sz w:val="24"/>
          <w:szCs w:val="24"/>
        </w:rPr>
        <w:t>0 при участии</w:t>
      </w:r>
      <w:r w:rsidRPr="00ED31F7">
        <w:rPr>
          <w:sz w:val="24"/>
          <w:szCs w:val="24"/>
        </w:rPr>
        <w:t xml:space="preserve"> представителей:</w:t>
      </w:r>
    </w:p>
    <w:p w:rsidR="0038651D" w:rsidRPr="00ED31F7" w:rsidRDefault="007A56BE" w:rsidP="00ED31F7">
      <w:pPr>
        <w:ind w:firstLine="709"/>
        <w:jc w:val="both"/>
        <w:rPr>
          <w:sz w:val="24"/>
          <w:szCs w:val="24"/>
        </w:rPr>
      </w:pPr>
      <w:r w:rsidRPr="00ED31F7">
        <w:rPr>
          <w:sz w:val="24"/>
          <w:szCs w:val="24"/>
        </w:rPr>
        <w:t xml:space="preserve">– заказчика в лице </w:t>
      </w:r>
      <w:r w:rsidR="00717C4C" w:rsidRPr="00ED31F7">
        <w:rPr>
          <w:sz w:val="24"/>
          <w:szCs w:val="24"/>
        </w:rPr>
        <w:t>Муниципального казенного учреждения «Управление образования городского округа Сухой Лог»</w:t>
      </w:r>
      <w:r w:rsidR="0038651D" w:rsidRPr="00ED31F7">
        <w:rPr>
          <w:sz w:val="24"/>
          <w:szCs w:val="24"/>
        </w:rPr>
        <w:t xml:space="preserve"> – </w:t>
      </w:r>
      <w:r w:rsidR="00B86E87">
        <w:rPr>
          <w:sz w:val="24"/>
          <w:szCs w:val="24"/>
        </w:rPr>
        <w:t>*</w:t>
      </w:r>
    </w:p>
    <w:p w:rsidR="007A56BE" w:rsidRPr="00ED31F7" w:rsidRDefault="007A56BE" w:rsidP="00ED31F7">
      <w:pPr>
        <w:ind w:firstLine="709"/>
        <w:jc w:val="both"/>
        <w:rPr>
          <w:sz w:val="24"/>
          <w:szCs w:val="24"/>
        </w:rPr>
      </w:pPr>
      <w:r w:rsidRPr="00ED31F7">
        <w:rPr>
          <w:sz w:val="24"/>
          <w:szCs w:val="24"/>
        </w:rPr>
        <w:t xml:space="preserve">– </w:t>
      </w:r>
      <w:r w:rsidR="0038651D" w:rsidRPr="00ED31F7">
        <w:rPr>
          <w:sz w:val="24"/>
          <w:szCs w:val="24"/>
        </w:rPr>
        <w:t>в отсутствие представителей заявителя в лице ООО «Экспертная компания»</w:t>
      </w:r>
      <w:r w:rsidRPr="00ED31F7">
        <w:rPr>
          <w:sz w:val="24"/>
          <w:szCs w:val="24"/>
        </w:rPr>
        <w:t xml:space="preserve">, уведомленного надлежащим образом о месте и времени проведения внеплановой проверки, не обеспечившего подключение представителей,    </w:t>
      </w:r>
    </w:p>
    <w:p w:rsidR="0038651D" w:rsidRPr="00ED31F7" w:rsidRDefault="0038651D" w:rsidP="00ED31F7">
      <w:pPr>
        <w:keepNext/>
        <w:shd w:val="clear" w:color="auto" w:fill="FFFFFF"/>
        <w:tabs>
          <w:tab w:val="left" w:pos="941"/>
        </w:tabs>
        <w:ind w:firstLine="709"/>
        <w:jc w:val="both"/>
        <w:rPr>
          <w:sz w:val="24"/>
          <w:szCs w:val="24"/>
        </w:rPr>
      </w:pPr>
      <w:r w:rsidRPr="00ED31F7">
        <w:rPr>
          <w:sz w:val="24"/>
          <w:szCs w:val="24"/>
        </w:rPr>
        <w:t xml:space="preserve">рассмотрела жалобу ООО «Экспертная компания» (191040, г. Санкт-Петербург, пр-кт Лиговский, д.52, литер К, пом. 1-Н, оф. 1) о нарушении заказчиком в лице </w:t>
      </w:r>
      <w:r w:rsidR="00C06A91" w:rsidRPr="00ED31F7">
        <w:rPr>
          <w:sz w:val="24"/>
          <w:szCs w:val="24"/>
        </w:rPr>
        <w:t xml:space="preserve">Муниципального казенного учреждения «Управление образования городского округа Сухой Лог» </w:t>
      </w:r>
      <w:r w:rsidRPr="00ED31F7">
        <w:rPr>
          <w:sz w:val="24"/>
          <w:szCs w:val="24"/>
        </w:rPr>
        <w:t>(</w:t>
      </w:r>
      <w:r w:rsidR="00C06A91" w:rsidRPr="00ED31F7">
        <w:rPr>
          <w:sz w:val="24"/>
          <w:szCs w:val="24"/>
        </w:rPr>
        <w:t xml:space="preserve">далее – МКУ «УО ГО Сухой Лог», </w:t>
      </w:r>
      <w:r w:rsidR="001A77D3" w:rsidRPr="00ED31F7">
        <w:rPr>
          <w:sz w:val="24"/>
          <w:szCs w:val="24"/>
        </w:rPr>
        <w:t>(</w:t>
      </w:r>
      <w:r w:rsidRPr="00ED31F7">
        <w:rPr>
          <w:sz w:val="24"/>
          <w:szCs w:val="24"/>
        </w:rPr>
        <w:t xml:space="preserve">623340, Свердловская обл., р-н. Артинский, пгт. Арти, ул. Ленина, 81), его комиссией при осуществлении закупки путем проведения конкурса с ограниченным участием в электронной форме на </w:t>
      </w:r>
      <w:r w:rsidR="00C06A91" w:rsidRPr="00ED31F7">
        <w:rPr>
          <w:sz w:val="24"/>
          <w:szCs w:val="24"/>
        </w:rPr>
        <w:t>услуги по организации отдыха и оздоровления детей Сухоложского района Свердловской области в санаторно-курортных организациях (приобретение путевок)</w:t>
      </w:r>
      <w:r w:rsidRPr="00ED31F7">
        <w:rPr>
          <w:sz w:val="24"/>
          <w:szCs w:val="24"/>
        </w:rPr>
        <w:t xml:space="preserve"> (извещение № </w:t>
      </w:r>
      <w:r w:rsidR="00C06A91" w:rsidRPr="00ED31F7">
        <w:rPr>
          <w:sz w:val="24"/>
          <w:szCs w:val="24"/>
        </w:rPr>
        <w:t>0162300000221000004</w:t>
      </w:r>
      <w:r w:rsidRPr="00ED31F7">
        <w:rPr>
          <w:sz w:val="24"/>
          <w:szCs w:val="24"/>
        </w:rPr>
        <w:t xml:space="preserve">), Федерального Закона от </w:t>
      </w:r>
      <w:smartTag w:uri="urn:schemas-microsoft-com:office:smarttags" w:element="date">
        <w:smartTagPr>
          <w:attr w:name="ls" w:val="trans"/>
          <w:attr w:name="Month" w:val="4"/>
          <w:attr w:name="Day" w:val="05"/>
          <w:attr w:name="Year" w:val="2013"/>
        </w:smartTagPr>
        <w:r w:rsidRPr="00ED31F7">
          <w:rPr>
            <w:sz w:val="24"/>
            <w:szCs w:val="24"/>
          </w:rPr>
          <w:t>05 апреля 2013 года</w:t>
        </w:r>
      </w:smartTag>
      <w:r w:rsidRPr="00ED31F7">
        <w:rPr>
          <w:sz w:val="24"/>
          <w:szCs w:val="24"/>
        </w:rPr>
        <w:t xml:space="preserve">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106 Закона о контрактной системе,</w:t>
      </w:r>
    </w:p>
    <w:p w:rsidR="00C70959" w:rsidRPr="00ED31F7" w:rsidRDefault="00C70959" w:rsidP="00ED31F7">
      <w:pPr>
        <w:ind w:firstLine="709"/>
        <w:jc w:val="both"/>
        <w:rPr>
          <w:sz w:val="24"/>
          <w:szCs w:val="24"/>
        </w:rPr>
      </w:pPr>
    </w:p>
    <w:p w:rsidR="00955DE7" w:rsidRPr="00ED31F7" w:rsidRDefault="00955DE7" w:rsidP="00ED31F7">
      <w:pPr>
        <w:ind w:firstLine="709"/>
        <w:jc w:val="both"/>
        <w:rPr>
          <w:sz w:val="24"/>
          <w:szCs w:val="24"/>
          <w:lang w:val="x-none"/>
        </w:rPr>
      </w:pPr>
    </w:p>
    <w:p w:rsidR="007A56BE" w:rsidRPr="00ED31F7" w:rsidRDefault="007A56BE" w:rsidP="00ED31F7">
      <w:pPr>
        <w:jc w:val="center"/>
        <w:rPr>
          <w:b/>
          <w:sz w:val="24"/>
          <w:szCs w:val="24"/>
        </w:rPr>
      </w:pPr>
      <w:r w:rsidRPr="00ED31F7">
        <w:rPr>
          <w:b/>
          <w:sz w:val="24"/>
          <w:szCs w:val="24"/>
        </w:rPr>
        <w:t>У С Т А Н О В И Л А:</w:t>
      </w:r>
    </w:p>
    <w:p w:rsidR="007A56BE" w:rsidRPr="00ED31F7" w:rsidRDefault="007A56BE" w:rsidP="00ED31F7">
      <w:pPr>
        <w:ind w:firstLine="709"/>
        <w:jc w:val="center"/>
        <w:rPr>
          <w:sz w:val="24"/>
          <w:szCs w:val="24"/>
        </w:rPr>
      </w:pPr>
    </w:p>
    <w:p w:rsidR="00C06A91" w:rsidRPr="00ED31F7" w:rsidRDefault="0038651D" w:rsidP="00ED31F7">
      <w:pPr>
        <w:pStyle w:val="BodyText"/>
        <w:ind w:firstLine="709"/>
        <w:jc w:val="both"/>
        <w:rPr>
          <w:rFonts w:ascii="Times New Roman" w:hAnsi="Times New Roman"/>
          <w:b w:val="0"/>
          <w:szCs w:val="24"/>
          <w:lang w:val="ru-RU"/>
        </w:rPr>
      </w:pPr>
      <w:r w:rsidRPr="00ED31F7">
        <w:rPr>
          <w:rFonts w:ascii="Times New Roman" w:hAnsi="Times New Roman"/>
          <w:b w:val="0"/>
          <w:szCs w:val="24"/>
        </w:rPr>
        <w:t xml:space="preserve">В </w:t>
      </w:r>
      <w:r w:rsidRPr="00ED31F7">
        <w:rPr>
          <w:rFonts w:ascii="Times New Roman" w:hAnsi="Times New Roman"/>
          <w:b w:val="0"/>
          <w:szCs w:val="24"/>
          <w:lang w:val="ru-RU"/>
        </w:rPr>
        <w:t>Управление Федеральной антимонопольной службы по Свердловской области поступила жалоба ООО «Экспертная компания» (вх. № 01-</w:t>
      </w:r>
      <w:r w:rsidR="00C06A91" w:rsidRPr="00ED31F7">
        <w:rPr>
          <w:rFonts w:ascii="Times New Roman" w:hAnsi="Times New Roman"/>
          <w:b w:val="0"/>
          <w:szCs w:val="24"/>
          <w:lang w:val="ru-RU"/>
        </w:rPr>
        <w:t>3188</w:t>
      </w:r>
      <w:r w:rsidRPr="00ED31F7">
        <w:rPr>
          <w:rFonts w:ascii="Times New Roman" w:hAnsi="Times New Roman"/>
          <w:b w:val="0"/>
          <w:szCs w:val="24"/>
          <w:lang w:val="ru-RU"/>
        </w:rPr>
        <w:t xml:space="preserve"> от 08.02.2021г.) о нарушении заказчиком в лице </w:t>
      </w:r>
      <w:r w:rsidR="00C06A91" w:rsidRPr="00ED31F7">
        <w:rPr>
          <w:rFonts w:ascii="Times New Roman" w:hAnsi="Times New Roman"/>
          <w:b w:val="0"/>
          <w:szCs w:val="24"/>
          <w:lang w:val="ru-RU"/>
        </w:rPr>
        <w:t xml:space="preserve">МКУ «УО ГО Сухой Лог» </w:t>
      </w:r>
      <w:r w:rsidRPr="00ED31F7">
        <w:rPr>
          <w:rFonts w:ascii="Times New Roman" w:hAnsi="Times New Roman"/>
          <w:b w:val="0"/>
          <w:szCs w:val="24"/>
          <w:lang w:val="ru-RU"/>
        </w:rPr>
        <w:t xml:space="preserve">при осуществлении закупки путем проведения конкурса с ограниченным участием в электронной форме на </w:t>
      </w:r>
      <w:r w:rsidR="00C06A91" w:rsidRPr="00ED31F7">
        <w:rPr>
          <w:rFonts w:ascii="Times New Roman" w:hAnsi="Times New Roman"/>
          <w:b w:val="0"/>
          <w:szCs w:val="24"/>
          <w:lang w:val="ru-RU"/>
        </w:rPr>
        <w:t>услуги по организации отдыха и оздоровления детей Сухоложского района Свердловской области в санаторно-курортных организациях (приобретение путевок) (извещение № 0162300000221000004)</w:t>
      </w:r>
      <w:r w:rsidRPr="00ED31F7">
        <w:rPr>
          <w:rFonts w:ascii="Times New Roman" w:hAnsi="Times New Roman"/>
          <w:b w:val="0"/>
          <w:szCs w:val="24"/>
          <w:lang w:val="ru-RU"/>
        </w:rPr>
        <w:t xml:space="preserve">, Закона о контрактной системе, соответствующая требованиям ст.105 Закона о контрактной системе. </w:t>
      </w:r>
    </w:p>
    <w:p w:rsidR="00C06A91" w:rsidRPr="00ED31F7" w:rsidRDefault="0038651D" w:rsidP="00ED31F7">
      <w:pPr>
        <w:pStyle w:val="BodyText"/>
        <w:ind w:firstLine="709"/>
        <w:jc w:val="both"/>
        <w:rPr>
          <w:rFonts w:ascii="Times New Roman" w:hAnsi="Times New Roman"/>
          <w:b w:val="0"/>
          <w:szCs w:val="24"/>
          <w:lang w:val="ru-RU"/>
        </w:rPr>
      </w:pPr>
      <w:r w:rsidRPr="00ED31F7">
        <w:rPr>
          <w:rFonts w:ascii="Times New Roman" w:hAnsi="Times New Roman"/>
          <w:b w:val="0"/>
          <w:szCs w:val="24"/>
          <w:lang w:val="ru-RU"/>
        </w:rPr>
        <w:t xml:space="preserve">В своей жалобе заявитель ООО «Экспертная компания» указал, что положения конкурсной документации, </w:t>
      </w:r>
      <w:r w:rsidR="00C06A91" w:rsidRPr="00ED31F7">
        <w:rPr>
          <w:rFonts w:ascii="Times New Roman" w:hAnsi="Times New Roman"/>
          <w:b w:val="0"/>
          <w:szCs w:val="24"/>
          <w:lang w:val="ru-RU"/>
        </w:rPr>
        <w:t>а именно:</w:t>
      </w:r>
    </w:p>
    <w:p w:rsidR="00C06A91" w:rsidRPr="00ED31F7" w:rsidRDefault="00C06A91" w:rsidP="00ED31F7">
      <w:pPr>
        <w:pStyle w:val="BodyText"/>
        <w:ind w:firstLine="709"/>
        <w:jc w:val="both"/>
        <w:rPr>
          <w:rFonts w:ascii="Times New Roman" w:hAnsi="Times New Roman"/>
          <w:b w:val="0"/>
          <w:szCs w:val="24"/>
          <w:lang w:val="ru-RU"/>
        </w:rPr>
      </w:pPr>
      <w:r w:rsidRPr="00ED31F7">
        <w:rPr>
          <w:rFonts w:ascii="Times New Roman" w:hAnsi="Times New Roman"/>
          <w:b w:val="0"/>
          <w:szCs w:val="24"/>
          <w:lang w:val="ru-RU"/>
        </w:rPr>
        <w:t xml:space="preserve">- </w:t>
      </w:r>
      <w:r w:rsidR="00B94461" w:rsidRPr="00ED31F7">
        <w:rPr>
          <w:rFonts w:ascii="Times New Roman" w:hAnsi="Times New Roman"/>
          <w:b w:val="0"/>
          <w:szCs w:val="24"/>
          <w:lang w:val="ru-RU"/>
        </w:rPr>
        <w:t xml:space="preserve">п.2.4, </w:t>
      </w:r>
      <w:r w:rsidRPr="00ED31F7">
        <w:rPr>
          <w:rFonts w:ascii="Times New Roman" w:hAnsi="Times New Roman"/>
          <w:b w:val="0"/>
          <w:szCs w:val="24"/>
          <w:lang w:val="ru-RU"/>
        </w:rPr>
        <w:t>п.3.1 проекта контракта;</w:t>
      </w:r>
    </w:p>
    <w:p w:rsidR="00C06A91" w:rsidRPr="00ED31F7" w:rsidRDefault="00C06A91" w:rsidP="00ED31F7">
      <w:pPr>
        <w:pStyle w:val="BodyText"/>
        <w:ind w:firstLine="709"/>
        <w:jc w:val="both"/>
        <w:rPr>
          <w:rFonts w:ascii="Times New Roman" w:hAnsi="Times New Roman"/>
          <w:b w:val="0"/>
          <w:szCs w:val="24"/>
          <w:lang w:val="ru-RU"/>
        </w:rPr>
      </w:pPr>
      <w:r w:rsidRPr="00ED31F7">
        <w:rPr>
          <w:rFonts w:ascii="Times New Roman" w:hAnsi="Times New Roman"/>
          <w:b w:val="0"/>
          <w:szCs w:val="24"/>
          <w:lang w:val="ru-RU"/>
        </w:rPr>
        <w:t>- обеспечение исполнения контракта в размере 5% от начальной максимальной цены контракта;</w:t>
      </w:r>
    </w:p>
    <w:p w:rsidR="00C06A91" w:rsidRPr="00ED31F7" w:rsidRDefault="00C06A91" w:rsidP="00ED31F7">
      <w:pPr>
        <w:pStyle w:val="BodyText"/>
        <w:ind w:firstLine="709"/>
        <w:jc w:val="both"/>
        <w:rPr>
          <w:rFonts w:ascii="Times New Roman" w:hAnsi="Times New Roman"/>
          <w:b w:val="0"/>
          <w:szCs w:val="24"/>
          <w:lang w:val="ru-RU"/>
        </w:rPr>
      </w:pPr>
      <w:r w:rsidRPr="00ED31F7">
        <w:rPr>
          <w:rFonts w:ascii="Times New Roman" w:hAnsi="Times New Roman"/>
          <w:b w:val="0"/>
          <w:szCs w:val="24"/>
          <w:lang w:val="ru-RU"/>
        </w:rPr>
        <w:t xml:space="preserve">- </w:t>
      </w:r>
      <w:r w:rsidR="00AF2592" w:rsidRPr="00ED31F7">
        <w:rPr>
          <w:rFonts w:ascii="Times New Roman" w:hAnsi="Times New Roman"/>
          <w:b w:val="0"/>
          <w:szCs w:val="24"/>
          <w:lang w:val="ru-RU"/>
        </w:rPr>
        <w:t>выбор</w:t>
      </w:r>
      <w:r w:rsidRPr="00ED31F7">
        <w:rPr>
          <w:rFonts w:ascii="Times New Roman" w:hAnsi="Times New Roman"/>
          <w:b w:val="0"/>
          <w:szCs w:val="24"/>
          <w:lang w:val="ru-RU"/>
        </w:rPr>
        <w:t xml:space="preserve"> способ</w:t>
      </w:r>
      <w:r w:rsidR="00AF2592" w:rsidRPr="00ED31F7">
        <w:rPr>
          <w:rFonts w:ascii="Times New Roman" w:hAnsi="Times New Roman"/>
          <w:b w:val="0"/>
          <w:szCs w:val="24"/>
          <w:lang w:val="ru-RU"/>
        </w:rPr>
        <w:t>а</w:t>
      </w:r>
      <w:r w:rsidRPr="00ED31F7">
        <w:rPr>
          <w:rFonts w:ascii="Times New Roman" w:hAnsi="Times New Roman"/>
          <w:b w:val="0"/>
          <w:szCs w:val="24"/>
          <w:lang w:val="ru-RU"/>
        </w:rPr>
        <w:t xml:space="preserve"> определения исполнителя в форме электронного конкурса с ограниченным участием;</w:t>
      </w:r>
    </w:p>
    <w:p w:rsidR="00C06A91" w:rsidRPr="00ED31F7" w:rsidRDefault="00C06A91" w:rsidP="00ED31F7">
      <w:pPr>
        <w:pStyle w:val="BodyText"/>
        <w:ind w:firstLine="709"/>
        <w:jc w:val="both"/>
        <w:rPr>
          <w:rFonts w:ascii="Times New Roman" w:hAnsi="Times New Roman"/>
          <w:b w:val="0"/>
          <w:szCs w:val="24"/>
          <w:lang w:val="ru-RU"/>
        </w:rPr>
      </w:pPr>
      <w:r w:rsidRPr="00ED31F7">
        <w:rPr>
          <w:rFonts w:ascii="Times New Roman" w:hAnsi="Times New Roman"/>
          <w:b w:val="0"/>
          <w:szCs w:val="24"/>
          <w:lang w:val="ru-RU"/>
        </w:rPr>
        <w:t>-</w:t>
      </w:r>
      <w:r w:rsidR="00AF2592" w:rsidRPr="00ED31F7">
        <w:rPr>
          <w:rFonts w:ascii="Times New Roman" w:hAnsi="Times New Roman"/>
          <w:b w:val="0"/>
          <w:szCs w:val="24"/>
          <w:lang w:val="ru-RU"/>
        </w:rPr>
        <w:t xml:space="preserve"> в требованиях к участнику закупки установлено наличие действующей лицензии на осуществление медицинской деятельности;</w:t>
      </w:r>
    </w:p>
    <w:p w:rsidR="0038651D" w:rsidRPr="00ED31F7" w:rsidRDefault="0038651D" w:rsidP="00ED31F7">
      <w:pPr>
        <w:pStyle w:val="BodyText"/>
        <w:ind w:firstLine="709"/>
        <w:jc w:val="both"/>
        <w:rPr>
          <w:rFonts w:ascii="Times New Roman" w:hAnsi="Times New Roman"/>
          <w:b w:val="0"/>
          <w:szCs w:val="24"/>
          <w:lang w:val="ru-RU"/>
        </w:rPr>
      </w:pPr>
      <w:r w:rsidRPr="00ED31F7">
        <w:rPr>
          <w:rFonts w:ascii="Times New Roman" w:hAnsi="Times New Roman"/>
          <w:b w:val="0"/>
          <w:szCs w:val="24"/>
          <w:lang w:val="ru-RU"/>
        </w:rPr>
        <w:t xml:space="preserve">установлены с нарушением требований Закона о контрактной системе, просит признать жалобу обоснованной.  </w:t>
      </w:r>
    </w:p>
    <w:p w:rsidR="0038651D" w:rsidRPr="00ED31F7" w:rsidRDefault="0038651D" w:rsidP="00ED31F7">
      <w:pPr>
        <w:pStyle w:val="BodyText"/>
        <w:ind w:firstLine="709"/>
        <w:jc w:val="both"/>
        <w:rPr>
          <w:rFonts w:ascii="Times New Roman" w:hAnsi="Times New Roman"/>
          <w:b w:val="0"/>
          <w:szCs w:val="24"/>
          <w:lang w:val="ru-RU"/>
        </w:rPr>
      </w:pPr>
      <w:r w:rsidRPr="00ED31F7">
        <w:rPr>
          <w:rFonts w:ascii="Times New Roman" w:hAnsi="Times New Roman"/>
          <w:b w:val="0"/>
          <w:szCs w:val="24"/>
          <w:lang w:val="ru-RU"/>
        </w:rPr>
        <w:t>Представители заказчика, с доводами жалобы не согласились, просили признать жалобу необоснованной.</w:t>
      </w:r>
    </w:p>
    <w:p w:rsidR="0038651D" w:rsidRPr="00ED31F7" w:rsidRDefault="0038651D" w:rsidP="00ED31F7">
      <w:pPr>
        <w:pStyle w:val="BodyText"/>
        <w:ind w:firstLine="709"/>
        <w:jc w:val="both"/>
        <w:rPr>
          <w:rFonts w:ascii="Times New Roman" w:hAnsi="Times New Roman"/>
          <w:b w:val="0"/>
          <w:szCs w:val="24"/>
          <w:lang w:val="ru-RU"/>
        </w:rPr>
      </w:pPr>
      <w:r w:rsidRPr="00ED31F7">
        <w:rPr>
          <w:rFonts w:ascii="Times New Roman" w:hAnsi="Times New Roman"/>
          <w:b w:val="0"/>
          <w:szCs w:val="24"/>
          <w:lang w:val="ru-RU"/>
        </w:rPr>
        <w:t>Жалоба рассмотрена в порядке, предусмотренном статьей 106 Закона о контрактной системе. Проведя анализ представленных материалов на рассмотрение жалобы, Комиссия пришла к следующим выводам.</w:t>
      </w:r>
    </w:p>
    <w:p w:rsidR="00AF2592" w:rsidRPr="00ED31F7" w:rsidRDefault="00AF2592" w:rsidP="00ED31F7">
      <w:pPr>
        <w:ind w:firstLine="709"/>
        <w:jc w:val="both"/>
        <w:rPr>
          <w:sz w:val="24"/>
          <w:szCs w:val="24"/>
        </w:rPr>
      </w:pPr>
      <w:r w:rsidRPr="00ED31F7">
        <w:rPr>
          <w:sz w:val="24"/>
          <w:szCs w:val="24"/>
        </w:rPr>
        <w:t>05</w:t>
      </w:r>
      <w:r w:rsidR="007A56BE" w:rsidRPr="00ED31F7">
        <w:rPr>
          <w:sz w:val="24"/>
          <w:szCs w:val="24"/>
        </w:rPr>
        <w:t>.0</w:t>
      </w:r>
      <w:r w:rsidR="0038651D" w:rsidRPr="00ED31F7">
        <w:rPr>
          <w:sz w:val="24"/>
          <w:szCs w:val="24"/>
        </w:rPr>
        <w:t>2.2021</w:t>
      </w:r>
      <w:r w:rsidR="007A56BE" w:rsidRPr="00ED31F7">
        <w:rPr>
          <w:sz w:val="24"/>
          <w:szCs w:val="24"/>
        </w:rPr>
        <w:t xml:space="preserve">г. на официальном сайте Единой информационной системы в сфере закупок в сети «Интернет» (http://zakupki.gov.ru) (далее по тексту – единая информационная система) размещено извещение об осуществлении закупки путем </w:t>
      </w:r>
      <w:r w:rsidR="00E34CEF" w:rsidRPr="00ED31F7">
        <w:rPr>
          <w:sz w:val="24"/>
          <w:szCs w:val="24"/>
        </w:rPr>
        <w:t xml:space="preserve">проведения конкурса с ограниченным участием </w:t>
      </w:r>
      <w:r w:rsidR="00780731" w:rsidRPr="00ED31F7">
        <w:rPr>
          <w:sz w:val="24"/>
          <w:szCs w:val="24"/>
        </w:rPr>
        <w:t xml:space="preserve">в электронной форме </w:t>
      </w:r>
      <w:r w:rsidR="007A56BE" w:rsidRPr="00ED31F7">
        <w:rPr>
          <w:sz w:val="24"/>
          <w:szCs w:val="24"/>
        </w:rPr>
        <w:t xml:space="preserve">№ </w:t>
      </w:r>
      <w:r w:rsidRPr="00ED31F7">
        <w:rPr>
          <w:sz w:val="24"/>
          <w:szCs w:val="24"/>
        </w:rPr>
        <w:t>0162300000221000004 на оказание услуг по организации отдыха и оздоровления детей Сухоложского района Свердловской области в санаторно-курортных организациях (приобретение путевок)</w:t>
      </w:r>
    </w:p>
    <w:p w:rsidR="00AF2592" w:rsidRPr="00ED31F7" w:rsidRDefault="007A56BE" w:rsidP="00ED31F7">
      <w:pPr>
        <w:ind w:firstLine="709"/>
        <w:jc w:val="both"/>
        <w:rPr>
          <w:sz w:val="24"/>
          <w:szCs w:val="24"/>
        </w:rPr>
      </w:pPr>
      <w:r w:rsidRPr="00ED31F7">
        <w:rPr>
          <w:sz w:val="24"/>
          <w:szCs w:val="24"/>
        </w:rPr>
        <w:t xml:space="preserve">Начальная (максимальная) цена контракта составила </w:t>
      </w:r>
      <w:r w:rsidR="00AF2592" w:rsidRPr="00ED31F7">
        <w:rPr>
          <w:sz w:val="24"/>
          <w:szCs w:val="24"/>
        </w:rPr>
        <w:t>5 089 728</w:t>
      </w:r>
      <w:r w:rsidR="00C5267F" w:rsidRPr="00ED31F7">
        <w:rPr>
          <w:sz w:val="24"/>
          <w:szCs w:val="24"/>
        </w:rPr>
        <w:t xml:space="preserve">,00 </w:t>
      </w:r>
      <w:r w:rsidRPr="00ED31F7">
        <w:rPr>
          <w:sz w:val="24"/>
          <w:szCs w:val="24"/>
        </w:rPr>
        <w:t>рублей.</w:t>
      </w:r>
    </w:p>
    <w:p w:rsidR="00AF2592" w:rsidRPr="00ED31F7" w:rsidRDefault="00AF2592" w:rsidP="00ED31F7">
      <w:pPr>
        <w:tabs>
          <w:tab w:val="left" w:pos="709"/>
          <w:tab w:val="left" w:pos="8740"/>
        </w:tabs>
        <w:ind w:firstLine="709"/>
        <w:jc w:val="both"/>
        <w:rPr>
          <w:sz w:val="24"/>
          <w:szCs w:val="24"/>
        </w:rPr>
      </w:pPr>
      <w:r w:rsidRPr="00ED31F7">
        <w:rPr>
          <w:sz w:val="24"/>
          <w:szCs w:val="24"/>
        </w:rPr>
        <w:t>Согласно ч.1 ст.56.1 Закона о контрактной системе под конкурсом с ограниченным участием в электронной форме понимается конкурс, при проведении которого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и дополнительные требования, победитель такого конкурса определяется из числа участников закупки, соответствующих предъявленным к участникам закупки единым требованиям и дополнительным требованиям.</w:t>
      </w:r>
    </w:p>
    <w:p w:rsidR="00AF2592" w:rsidRPr="00ED31F7" w:rsidRDefault="00886AC0" w:rsidP="00ED31F7">
      <w:pPr>
        <w:tabs>
          <w:tab w:val="left" w:pos="709"/>
          <w:tab w:val="left" w:pos="8740"/>
        </w:tabs>
        <w:ind w:firstLine="709"/>
        <w:jc w:val="both"/>
        <w:rPr>
          <w:sz w:val="24"/>
          <w:szCs w:val="24"/>
        </w:rPr>
      </w:pPr>
      <w:r w:rsidRPr="00ED31F7">
        <w:rPr>
          <w:sz w:val="24"/>
          <w:szCs w:val="24"/>
        </w:rPr>
        <w:t>Согласно п.3 ч.2 ст.56.1 Закона о контрактной системе заказчик осуществляет закупки путем проведения конкурса с ограниченным участием в электронной форме в случае оказания услуг по организации отдыха детей и их оздоровления.</w:t>
      </w:r>
    </w:p>
    <w:p w:rsidR="00886AC0" w:rsidRPr="00ED31F7" w:rsidRDefault="00886AC0" w:rsidP="00ED31F7">
      <w:pPr>
        <w:tabs>
          <w:tab w:val="left" w:pos="709"/>
          <w:tab w:val="left" w:pos="8740"/>
        </w:tabs>
        <w:ind w:firstLine="709"/>
        <w:jc w:val="both"/>
        <w:rPr>
          <w:sz w:val="24"/>
          <w:szCs w:val="24"/>
        </w:rPr>
      </w:pPr>
      <w:r w:rsidRPr="00ED31F7">
        <w:rPr>
          <w:sz w:val="24"/>
          <w:szCs w:val="24"/>
        </w:rPr>
        <w:t>В силу ч. 4 ст. 56.1 Закона о контрактной системе при проведении конкурса с ограниченным участием в электронной форме применяются положения настоящего Федерального закона о проведении открытого конкурса в электронной форме с учетом особенностей, определенных настоящей статьей.</w:t>
      </w:r>
    </w:p>
    <w:p w:rsidR="00AF2592" w:rsidRPr="00ED31F7" w:rsidRDefault="00886AC0" w:rsidP="00ED31F7">
      <w:pPr>
        <w:tabs>
          <w:tab w:val="left" w:pos="709"/>
          <w:tab w:val="left" w:pos="8740"/>
        </w:tabs>
        <w:ind w:firstLine="709"/>
        <w:jc w:val="both"/>
        <w:rPr>
          <w:sz w:val="24"/>
          <w:szCs w:val="24"/>
        </w:rPr>
      </w:pPr>
      <w:r w:rsidRPr="00ED31F7">
        <w:rPr>
          <w:sz w:val="24"/>
          <w:szCs w:val="24"/>
        </w:rPr>
        <w:t>Согласно п 1. ч. 1ст. 54.3 Закона о контрактной системе конкурсная документация наряду с информацией, указанной в извещении о проведении открытого конкурса в элек</w:t>
      </w:r>
      <w:r w:rsidR="001A77D3" w:rsidRPr="00ED31F7">
        <w:rPr>
          <w:sz w:val="24"/>
          <w:szCs w:val="24"/>
        </w:rPr>
        <w:t xml:space="preserve">тронной форме, должна содержать </w:t>
      </w:r>
      <w:r w:rsidRPr="00ED31F7">
        <w:rPr>
          <w:sz w:val="24"/>
          <w:szCs w:val="24"/>
        </w:rPr>
        <w:t>наименование и описание объекта закупки и условий контракта в соответствии со статьей 33 настоящего Федерального закона, в том числе обоснование начальной (максимальной) цены контракта, начальных цен единиц товара, работы, услуги.</w:t>
      </w:r>
    </w:p>
    <w:p w:rsidR="00886AC0" w:rsidRPr="00ED31F7" w:rsidRDefault="00886AC0" w:rsidP="00ED31F7">
      <w:pPr>
        <w:tabs>
          <w:tab w:val="left" w:pos="709"/>
          <w:tab w:val="left" w:pos="8740"/>
        </w:tabs>
        <w:ind w:firstLine="709"/>
        <w:jc w:val="both"/>
        <w:rPr>
          <w:sz w:val="24"/>
          <w:szCs w:val="24"/>
        </w:rPr>
      </w:pPr>
      <w:r w:rsidRPr="00ED31F7">
        <w:rPr>
          <w:sz w:val="24"/>
          <w:szCs w:val="24"/>
        </w:rPr>
        <w:lastRenderedPageBreak/>
        <w:t>В соответствии с п.1 Части 2 конкурсной документации (Описание объекта закупки) наименование объекта закупки: Услуги по организации отдыха и оздоровления детей Сухоложского района Свердловской области в санаторно-курортных организациях (приобретение путевок) (далее – Объект).</w:t>
      </w:r>
    </w:p>
    <w:p w:rsidR="00886AC0" w:rsidRPr="00ED31F7" w:rsidRDefault="00886AC0" w:rsidP="00ED31F7">
      <w:pPr>
        <w:tabs>
          <w:tab w:val="left" w:pos="709"/>
          <w:tab w:val="left" w:pos="8740"/>
        </w:tabs>
        <w:ind w:firstLine="709"/>
        <w:jc w:val="both"/>
        <w:rPr>
          <w:sz w:val="24"/>
          <w:szCs w:val="24"/>
        </w:rPr>
      </w:pPr>
      <w:r w:rsidRPr="00ED31F7">
        <w:rPr>
          <w:sz w:val="24"/>
          <w:szCs w:val="24"/>
        </w:rPr>
        <w:t>В извещении о проведении открытого конкурса в электронной форме указывается информация, предусмотренная статьей 42 Закона о контрактной системе (ч.3 ст.54.2 Закона о контрактной системе).</w:t>
      </w:r>
    </w:p>
    <w:p w:rsidR="00886AC0" w:rsidRPr="00ED31F7" w:rsidRDefault="00886AC0" w:rsidP="00ED31F7">
      <w:pPr>
        <w:tabs>
          <w:tab w:val="left" w:pos="709"/>
          <w:tab w:val="left" w:pos="8740"/>
        </w:tabs>
        <w:ind w:firstLine="709"/>
        <w:jc w:val="both"/>
        <w:rPr>
          <w:sz w:val="24"/>
          <w:szCs w:val="24"/>
        </w:rPr>
      </w:pPr>
      <w:r w:rsidRPr="00ED31F7">
        <w:rPr>
          <w:sz w:val="24"/>
          <w:szCs w:val="24"/>
        </w:rPr>
        <w:t>Согласно п.2 ст.42 Закона о контрактной системе в извещении об осуществлении закупки должно содержаться наименование и описание объекта закупки.</w:t>
      </w:r>
    </w:p>
    <w:p w:rsidR="00886AC0" w:rsidRPr="00ED31F7" w:rsidRDefault="00886AC0" w:rsidP="00ED31F7">
      <w:pPr>
        <w:tabs>
          <w:tab w:val="left" w:pos="709"/>
          <w:tab w:val="left" w:pos="8740"/>
        </w:tabs>
        <w:ind w:firstLine="709"/>
        <w:jc w:val="both"/>
        <w:rPr>
          <w:sz w:val="24"/>
          <w:szCs w:val="24"/>
        </w:rPr>
      </w:pPr>
      <w:r w:rsidRPr="00ED31F7">
        <w:rPr>
          <w:sz w:val="24"/>
          <w:szCs w:val="24"/>
        </w:rPr>
        <w:t>Извещением о проведении конкурса с ограниченным участием в электронной форме наименование объекта закупки установлено как: услуги по организации отдыха и оздоровления детей Сухоложского района Свердловской области в санаторно-курортных организациях (приобретение путевок).</w:t>
      </w:r>
    </w:p>
    <w:p w:rsidR="001F447A" w:rsidRPr="00ED31F7" w:rsidRDefault="001F447A" w:rsidP="00ED31F7">
      <w:pPr>
        <w:tabs>
          <w:tab w:val="left" w:pos="709"/>
          <w:tab w:val="left" w:pos="8740"/>
        </w:tabs>
        <w:ind w:firstLine="709"/>
        <w:jc w:val="both"/>
        <w:rPr>
          <w:sz w:val="24"/>
          <w:szCs w:val="24"/>
        </w:rPr>
      </w:pPr>
      <w:r w:rsidRPr="00ED31F7">
        <w:rPr>
          <w:sz w:val="24"/>
          <w:szCs w:val="24"/>
        </w:rPr>
        <w:t>В соответствии с Общероссийским классификатором продукции по в</w:t>
      </w:r>
      <w:r w:rsidR="00CA1FF9" w:rsidRPr="00ED31F7">
        <w:rPr>
          <w:sz w:val="24"/>
          <w:szCs w:val="24"/>
        </w:rPr>
        <w:t>идам экономической деятельности</w:t>
      </w:r>
      <w:r w:rsidRPr="00ED31F7">
        <w:rPr>
          <w:sz w:val="24"/>
          <w:szCs w:val="24"/>
        </w:rPr>
        <w:t xml:space="preserve"> "ОК 034-2014 (КПЕС 2008) утвержденным Приказом Росстандарта от 31.01.2014 N 14-ст в извещении установлен код закупаемых услуг: 86.90.19.140 услуги санаторно-курортных организаций.</w:t>
      </w:r>
    </w:p>
    <w:p w:rsidR="00CA1FF9" w:rsidRPr="00ED31F7" w:rsidRDefault="00CA1FF9" w:rsidP="00ED31F7">
      <w:pPr>
        <w:tabs>
          <w:tab w:val="left" w:pos="709"/>
          <w:tab w:val="left" w:pos="8740"/>
        </w:tabs>
        <w:ind w:firstLine="709"/>
        <w:jc w:val="both"/>
        <w:rPr>
          <w:sz w:val="24"/>
          <w:szCs w:val="24"/>
        </w:rPr>
      </w:pPr>
      <w:r w:rsidRPr="00ED31F7">
        <w:rPr>
          <w:sz w:val="24"/>
          <w:szCs w:val="24"/>
        </w:rPr>
        <w:t>Согласно п. 11 Постановления Правительства РФ от 27.10.2016 N 1096 «Об утверждении перечня общественно полезных услуг и критериев оценки качества их оказания» (Далее – ПП РФ № 1096), услуги по организации отдыха и оздоровления детей, в том числе детей с ограниченными возможностями здоровья и детей, находящихся в трудной жизненной ситуации, в том числе организация деятельности специализированных (профильных) лагерей:</w:t>
      </w:r>
    </w:p>
    <w:p w:rsidR="00CA1FF9" w:rsidRPr="00ED31F7" w:rsidRDefault="00CA1FF9" w:rsidP="00ED31F7">
      <w:pPr>
        <w:tabs>
          <w:tab w:val="left" w:pos="709"/>
          <w:tab w:val="left" w:pos="8740"/>
        </w:tabs>
        <w:ind w:firstLine="709"/>
        <w:jc w:val="both"/>
        <w:rPr>
          <w:sz w:val="24"/>
          <w:szCs w:val="24"/>
        </w:rPr>
      </w:pPr>
      <w:r w:rsidRPr="00ED31F7">
        <w:rPr>
          <w:sz w:val="24"/>
          <w:szCs w:val="24"/>
        </w:rPr>
        <w:t>- организация отдыха детей и молодежи;</w:t>
      </w:r>
    </w:p>
    <w:p w:rsidR="001F447A" w:rsidRPr="00ED31F7" w:rsidRDefault="00CA1FF9" w:rsidP="00ED31F7">
      <w:pPr>
        <w:tabs>
          <w:tab w:val="left" w:pos="709"/>
          <w:tab w:val="left" w:pos="8740"/>
        </w:tabs>
        <w:ind w:firstLine="709"/>
        <w:jc w:val="both"/>
        <w:rPr>
          <w:sz w:val="24"/>
          <w:szCs w:val="24"/>
        </w:rPr>
      </w:pPr>
      <w:r w:rsidRPr="00ED31F7">
        <w:rPr>
          <w:sz w:val="24"/>
          <w:szCs w:val="24"/>
        </w:rPr>
        <w:t>- санаторно-курортное лечение.</w:t>
      </w:r>
    </w:p>
    <w:p w:rsidR="00CA1FF9" w:rsidRPr="00ED31F7" w:rsidRDefault="00CA1FF9" w:rsidP="00ED31F7">
      <w:pPr>
        <w:tabs>
          <w:tab w:val="left" w:pos="709"/>
          <w:tab w:val="left" w:pos="8740"/>
        </w:tabs>
        <w:ind w:firstLine="709"/>
        <w:jc w:val="both"/>
        <w:rPr>
          <w:sz w:val="24"/>
          <w:szCs w:val="24"/>
        </w:rPr>
      </w:pPr>
      <w:r w:rsidRPr="00ED31F7">
        <w:rPr>
          <w:sz w:val="24"/>
          <w:szCs w:val="24"/>
        </w:rPr>
        <w:t>Следовательно, санаторно-курортное лечение также входит в предмет услуг по организации отдыха и оздоровления детей.</w:t>
      </w:r>
    </w:p>
    <w:p w:rsidR="00CA1FF9" w:rsidRPr="00ED31F7" w:rsidRDefault="00CA1FF9" w:rsidP="00ED31F7">
      <w:pPr>
        <w:tabs>
          <w:tab w:val="left" w:pos="709"/>
          <w:tab w:val="left" w:pos="8740"/>
        </w:tabs>
        <w:ind w:firstLine="709"/>
        <w:jc w:val="both"/>
        <w:rPr>
          <w:sz w:val="24"/>
          <w:szCs w:val="24"/>
        </w:rPr>
      </w:pPr>
      <w:r w:rsidRPr="00ED31F7">
        <w:rPr>
          <w:sz w:val="24"/>
          <w:szCs w:val="24"/>
        </w:rPr>
        <w:t>Таким образом, поскольку предмет закупки определен заказчиком, как оказание услуг по организации отдыха и оздоровления детей, заказчиком в извещении о проведении закупки применен код в соответствии с Общероссийским классификатором продукции по видам экономической деятельности, который входит в предмет вышеуказанных услуг, МКУ «УО ГО Сухой Лог» правильно избран способ определения исполнителя в соответствии с п.3 ч.2 ст.56.1 Закона о контрактной системе в виде конкурса с ограниченным участием в электронной форме.</w:t>
      </w:r>
    </w:p>
    <w:p w:rsidR="00220695" w:rsidRPr="00ED31F7" w:rsidRDefault="00CA1FF9" w:rsidP="00ED31F7">
      <w:pPr>
        <w:tabs>
          <w:tab w:val="left" w:pos="709"/>
          <w:tab w:val="left" w:pos="8740"/>
        </w:tabs>
        <w:ind w:firstLine="709"/>
        <w:jc w:val="both"/>
        <w:rPr>
          <w:sz w:val="24"/>
          <w:szCs w:val="24"/>
        </w:rPr>
      </w:pPr>
      <w:r w:rsidRPr="00ED31F7">
        <w:rPr>
          <w:sz w:val="24"/>
          <w:szCs w:val="24"/>
        </w:rPr>
        <w:t>Соответствующий довод жалобы ООО «Экспертная компания» признается необоснованным</w:t>
      </w:r>
      <w:r w:rsidR="00C211A5" w:rsidRPr="00ED31F7">
        <w:rPr>
          <w:sz w:val="24"/>
          <w:szCs w:val="24"/>
        </w:rPr>
        <w:t>.</w:t>
      </w:r>
    </w:p>
    <w:p w:rsidR="00A652E5" w:rsidRPr="00ED31F7" w:rsidRDefault="00A652E5" w:rsidP="00ED31F7">
      <w:pPr>
        <w:tabs>
          <w:tab w:val="left" w:pos="709"/>
          <w:tab w:val="left" w:pos="8740"/>
        </w:tabs>
        <w:ind w:firstLine="709"/>
        <w:jc w:val="both"/>
        <w:rPr>
          <w:sz w:val="24"/>
          <w:szCs w:val="24"/>
        </w:rPr>
      </w:pPr>
      <w:r w:rsidRPr="00ED31F7">
        <w:rPr>
          <w:sz w:val="24"/>
          <w:szCs w:val="24"/>
        </w:rPr>
        <w:t xml:space="preserve">Согласно п.9 ч.1 ст.54.3 </w:t>
      </w:r>
      <w:r w:rsidR="00720FB2" w:rsidRPr="00ED31F7">
        <w:rPr>
          <w:sz w:val="24"/>
          <w:szCs w:val="24"/>
        </w:rPr>
        <w:t>Закона о контрактной системе</w:t>
      </w:r>
      <w:r w:rsidRPr="00ED31F7">
        <w:rPr>
          <w:sz w:val="24"/>
          <w:szCs w:val="24"/>
        </w:rPr>
        <w:t xml:space="preserve"> конкурсная документация должна содержать размер и условия обеспечения исполнения контракта.</w:t>
      </w:r>
    </w:p>
    <w:p w:rsidR="00A652E5" w:rsidRPr="00ED31F7" w:rsidRDefault="00A652E5" w:rsidP="00ED31F7">
      <w:pPr>
        <w:tabs>
          <w:tab w:val="left" w:pos="709"/>
          <w:tab w:val="left" w:pos="8740"/>
        </w:tabs>
        <w:ind w:firstLine="709"/>
        <w:jc w:val="both"/>
        <w:rPr>
          <w:sz w:val="24"/>
          <w:szCs w:val="24"/>
        </w:rPr>
      </w:pPr>
      <w:r w:rsidRPr="00ED31F7">
        <w:rPr>
          <w:sz w:val="24"/>
          <w:szCs w:val="24"/>
        </w:rPr>
        <w:t>Согласно ч.1 ст.96 Закона о контрактной системе заказчиком, за исключением случаев, предусмотренных частью 2 настоящей статьи, в извещении об осуществлении закупки, документации о закупке, проекте контракта, приглашении принять участие в определении поставщика (подрядчика, исполнителя) закрытым способом должно быть установлено требование обеспечения исполнения контракта.</w:t>
      </w:r>
    </w:p>
    <w:p w:rsidR="00A652E5" w:rsidRPr="00ED31F7" w:rsidRDefault="00A652E5" w:rsidP="00ED31F7">
      <w:pPr>
        <w:tabs>
          <w:tab w:val="left" w:pos="709"/>
          <w:tab w:val="left" w:pos="8740"/>
        </w:tabs>
        <w:ind w:firstLine="709"/>
        <w:jc w:val="both"/>
        <w:rPr>
          <w:sz w:val="24"/>
          <w:szCs w:val="24"/>
        </w:rPr>
      </w:pPr>
      <w:r w:rsidRPr="00ED31F7">
        <w:rPr>
          <w:sz w:val="24"/>
          <w:szCs w:val="24"/>
        </w:rPr>
        <w:t>Согласно ч.6 ст.96 Закона о контрактной системе в случае установления заказчиком в соответствии с настоящей статьей требования обеспечения исполнения контракта размер такого обеспечения устанавливается в соответствии с настоящим Федеральным законом в извещении об осуществлении закупки, документации о закупке, проекте контракта, приглашении принять участие в определении поставщика (подрядчика, исполнителя) закрытым способом в размере от одной второй процента до тридцати процентов начальной (максимальной) цены контракта, за исключением случаев, предусмотренных частями 6.1 и 6.2 настоящей статьи. При этом, если:</w:t>
      </w:r>
    </w:p>
    <w:p w:rsidR="00A652E5" w:rsidRPr="00ED31F7" w:rsidRDefault="00A652E5" w:rsidP="00ED31F7">
      <w:pPr>
        <w:tabs>
          <w:tab w:val="left" w:pos="709"/>
          <w:tab w:val="left" w:pos="8740"/>
        </w:tabs>
        <w:ind w:firstLine="709"/>
        <w:jc w:val="both"/>
        <w:rPr>
          <w:sz w:val="24"/>
          <w:szCs w:val="24"/>
        </w:rPr>
      </w:pPr>
      <w:r w:rsidRPr="00ED31F7">
        <w:rPr>
          <w:sz w:val="24"/>
          <w:szCs w:val="24"/>
        </w:rPr>
        <w:lastRenderedPageBreak/>
        <w:t>1) контрактом предусмотрена выплата аванса, размер обеспечения исполнения контракта устанавливается не менее чем в размере аванса, за исключением случая, предусмотренного пунктом 3 настоящей части;</w:t>
      </w:r>
    </w:p>
    <w:p w:rsidR="00A652E5" w:rsidRPr="00ED31F7" w:rsidRDefault="00A652E5" w:rsidP="00ED31F7">
      <w:pPr>
        <w:tabs>
          <w:tab w:val="left" w:pos="709"/>
          <w:tab w:val="left" w:pos="8740"/>
        </w:tabs>
        <w:ind w:firstLine="709"/>
        <w:jc w:val="both"/>
        <w:rPr>
          <w:sz w:val="24"/>
          <w:szCs w:val="24"/>
        </w:rPr>
      </w:pPr>
      <w:r w:rsidRPr="00ED31F7">
        <w:rPr>
          <w:sz w:val="24"/>
          <w:szCs w:val="24"/>
        </w:rPr>
        <w:t>2) аванс превышает тридцать процентов начальной (максимальной) цены контракта, размер обеспечения исполнения контракта устанавливается в размере аванса;</w:t>
      </w:r>
    </w:p>
    <w:p w:rsidR="00A652E5" w:rsidRPr="00ED31F7" w:rsidRDefault="00A652E5" w:rsidP="00ED31F7">
      <w:pPr>
        <w:tabs>
          <w:tab w:val="left" w:pos="709"/>
          <w:tab w:val="left" w:pos="8740"/>
        </w:tabs>
        <w:ind w:firstLine="709"/>
        <w:jc w:val="both"/>
        <w:rPr>
          <w:sz w:val="24"/>
          <w:szCs w:val="24"/>
        </w:rPr>
      </w:pPr>
      <w:r w:rsidRPr="00ED31F7">
        <w:rPr>
          <w:sz w:val="24"/>
          <w:szCs w:val="24"/>
        </w:rPr>
        <w:t>3) в соответствии с законодательством Российской Федерации расчеты по контракту в части выплаты аванса подлежат казначейскому сопровождению, размер обеспечения исполнения контракта устанавливается заказчиком от начальной (максимальной) цены контракта (от цены контракта в случае, предусмотренном частью 6.2 настоящей статьи при заключении контракта по результатам определения поставщиков (подрядчиков, исполнителей) в соответствии с пунктом 1 части 1 статьи 30 настоящего Федерального закона), уменьшенной на размер такого аванса.</w:t>
      </w:r>
    </w:p>
    <w:p w:rsidR="00220695" w:rsidRPr="00ED31F7" w:rsidRDefault="00720FB2" w:rsidP="00ED31F7">
      <w:pPr>
        <w:tabs>
          <w:tab w:val="left" w:pos="709"/>
          <w:tab w:val="left" w:pos="8740"/>
        </w:tabs>
        <w:ind w:firstLine="709"/>
        <w:jc w:val="both"/>
        <w:rPr>
          <w:sz w:val="24"/>
          <w:szCs w:val="24"/>
        </w:rPr>
      </w:pPr>
      <w:r w:rsidRPr="00ED31F7">
        <w:rPr>
          <w:sz w:val="24"/>
          <w:szCs w:val="24"/>
        </w:rPr>
        <w:t>Пунктом 10 части 1 конкурсной документации (информационная карта) установлено обеспечение исполнения контракта в размере 5 % от начальной (максимальной) цены контракта, что составляет 254 486 рублей 40 копеек.</w:t>
      </w:r>
    </w:p>
    <w:p w:rsidR="00720FB2" w:rsidRPr="00ED31F7" w:rsidRDefault="00720FB2" w:rsidP="00ED31F7">
      <w:pPr>
        <w:tabs>
          <w:tab w:val="left" w:pos="709"/>
          <w:tab w:val="left" w:pos="8740"/>
        </w:tabs>
        <w:ind w:firstLine="709"/>
        <w:jc w:val="both"/>
        <w:rPr>
          <w:sz w:val="24"/>
          <w:szCs w:val="24"/>
        </w:rPr>
      </w:pPr>
      <w:r w:rsidRPr="00ED31F7">
        <w:rPr>
          <w:sz w:val="24"/>
          <w:szCs w:val="24"/>
        </w:rPr>
        <w:t>Таким образом, установленный заказчиком размер обеспечения исполнения контракта (5% от НМЦК) соответствует требованиям ч.6 ст.96 Закона о контрактной системе (от ½% до 30 % от НМЦК).</w:t>
      </w:r>
    </w:p>
    <w:p w:rsidR="00720FB2" w:rsidRPr="00ED31F7" w:rsidRDefault="00720FB2" w:rsidP="00ED31F7">
      <w:pPr>
        <w:tabs>
          <w:tab w:val="left" w:pos="709"/>
          <w:tab w:val="left" w:pos="8740"/>
        </w:tabs>
        <w:ind w:firstLine="709"/>
        <w:jc w:val="both"/>
        <w:rPr>
          <w:sz w:val="24"/>
          <w:szCs w:val="24"/>
        </w:rPr>
      </w:pPr>
      <w:r w:rsidRPr="00ED31F7">
        <w:rPr>
          <w:sz w:val="24"/>
          <w:szCs w:val="24"/>
        </w:rPr>
        <w:t>Соответствующий довод жалобы ООО «Экспертная компания» признается необоснованным.</w:t>
      </w:r>
    </w:p>
    <w:p w:rsidR="00A652E5" w:rsidRPr="00ED31F7" w:rsidRDefault="00720FB2" w:rsidP="00ED31F7">
      <w:pPr>
        <w:tabs>
          <w:tab w:val="left" w:pos="709"/>
          <w:tab w:val="left" w:pos="8740"/>
        </w:tabs>
        <w:ind w:firstLine="709"/>
        <w:jc w:val="both"/>
        <w:rPr>
          <w:sz w:val="24"/>
          <w:szCs w:val="24"/>
        </w:rPr>
      </w:pPr>
      <w:r w:rsidRPr="00ED31F7">
        <w:rPr>
          <w:sz w:val="24"/>
          <w:szCs w:val="24"/>
        </w:rPr>
        <w:t>Согласно ч.3 ст.54.3 Закона о контрактной системе к</w:t>
      </w:r>
      <w:r w:rsidR="00A652E5" w:rsidRPr="00ED31F7">
        <w:rPr>
          <w:sz w:val="24"/>
          <w:szCs w:val="24"/>
        </w:rPr>
        <w:t xml:space="preserve"> конкурсной документации должен быть приложен проект контракта, который является неотъемлемой частью конкурсной документации.</w:t>
      </w:r>
    </w:p>
    <w:p w:rsidR="001A77D3" w:rsidRPr="00ED31F7" w:rsidRDefault="001A77D3" w:rsidP="00ED31F7">
      <w:pPr>
        <w:tabs>
          <w:tab w:val="left" w:pos="709"/>
          <w:tab w:val="left" w:pos="8740"/>
        </w:tabs>
        <w:ind w:firstLine="709"/>
        <w:jc w:val="both"/>
        <w:rPr>
          <w:sz w:val="24"/>
          <w:szCs w:val="24"/>
        </w:rPr>
      </w:pPr>
      <w:r w:rsidRPr="00ED31F7">
        <w:rPr>
          <w:sz w:val="24"/>
          <w:szCs w:val="24"/>
        </w:rPr>
        <w:t>Согласно п. 1 ч. 13 ст. 34 Закона о контрактной системе в контракт включается обязательное условие о порядке и сроках оплаты товара, работы или услуги, в том числе с учетом положений </w:t>
      </w:r>
      <w:hyperlink r:id="rId11" w:anchor="dst1218" w:history="1">
        <w:r w:rsidRPr="00ED31F7">
          <w:rPr>
            <w:sz w:val="24"/>
            <w:szCs w:val="24"/>
          </w:rPr>
          <w:t>части 13 статьи 37</w:t>
        </w:r>
      </w:hyperlink>
      <w:r w:rsidRPr="00ED31F7">
        <w:rPr>
          <w:sz w:val="24"/>
          <w:szCs w:val="24"/>
        </w:rPr>
        <w:t> настоящего Федерального закона,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контрактом, о порядке и сроках оформления результатов такой приемки, а также о порядке и сроке предоставления поставщиком (подрядчиком, исполнителем) обеспечения гарантийных обязательств в случае установления в соответствии со </w:t>
      </w:r>
      <w:hyperlink r:id="rId12" w:anchor="dst1708" w:history="1">
        <w:r w:rsidRPr="00ED31F7">
          <w:rPr>
            <w:sz w:val="24"/>
            <w:szCs w:val="24"/>
          </w:rPr>
          <w:t>статьей 96</w:t>
        </w:r>
      </w:hyperlink>
      <w:r w:rsidRPr="00ED31F7">
        <w:rPr>
          <w:sz w:val="24"/>
          <w:szCs w:val="24"/>
        </w:rPr>
        <w:t> настоящего Федерального закона требования обеспечения гарантийных обязательств. В случае, если контрактом предусмотрены его поэтапное исполнение и выплата аванса, в контракт включается условие о размере аванса в отношении каждого этапа исполнения контракта в виде процента от размера цены соответствующего этапа.</w:t>
      </w:r>
    </w:p>
    <w:p w:rsidR="001E153E" w:rsidRPr="00ED31F7" w:rsidRDefault="001E153E" w:rsidP="00ED31F7">
      <w:pPr>
        <w:tabs>
          <w:tab w:val="left" w:pos="709"/>
          <w:tab w:val="left" w:pos="8740"/>
        </w:tabs>
        <w:ind w:firstLine="709"/>
        <w:jc w:val="both"/>
        <w:rPr>
          <w:sz w:val="24"/>
          <w:szCs w:val="24"/>
        </w:rPr>
      </w:pPr>
      <w:r w:rsidRPr="00ED31F7">
        <w:rPr>
          <w:sz w:val="24"/>
          <w:szCs w:val="24"/>
        </w:rPr>
        <w:t>Таким образом, авансирование по Закону о контрактной системе является правом заказчика, а не его обязанностью</w:t>
      </w:r>
      <w:r w:rsidR="00B94461" w:rsidRPr="00ED31F7">
        <w:rPr>
          <w:sz w:val="24"/>
          <w:szCs w:val="24"/>
        </w:rPr>
        <w:t>.</w:t>
      </w:r>
    </w:p>
    <w:p w:rsidR="00A652E5" w:rsidRPr="00ED31F7" w:rsidRDefault="00B94461" w:rsidP="00ED31F7">
      <w:pPr>
        <w:tabs>
          <w:tab w:val="left" w:pos="709"/>
          <w:tab w:val="left" w:pos="8740"/>
        </w:tabs>
        <w:ind w:firstLine="709"/>
        <w:jc w:val="both"/>
        <w:rPr>
          <w:sz w:val="24"/>
          <w:szCs w:val="24"/>
        </w:rPr>
      </w:pPr>
      <w:r w:rsidRPr="00ED31F7">
        <w:rPr>
          <w:sz w:val="24"/>
          <w:szCs w:val="24"/>
        </w:rPr>
        <w:t>Согласно п.1 ч.13 ст.34 Закона о контрактной системе в контракт включаются обязательное условие о порядке и сроках оплаты товара, работы или услуги.</w:t>
      </w:r>
    </w:p>
    <w:p w:rsidR="00B94461" w:rsidRPr="00ED31F7" w:rsidRDefault="00B94461" w:rsidP="00ED31F7">
      <w:pPr>
        <w:tabs>
          <w:tab w:val="left" w:pos="709"/>
          <w:tab w:val="left" w:pos="8740"/>
        </w:tabs>
        <w:ind w:firstLine="709"/>
        <w:jc w:val="both"/>
        <w:rPr>
          <w:sz w:val="24"/>
          <w:szCs w:val="24"/>
        </w:rPr>
      </w:pPr>
      <w:r w:rsidRPr="00ED31F7">
        <w:rPr>
          <w:sz w:val="24"/>
          <w:szCs w:val="24"/>
        </w:rPr>
        <w:t xml:space="preserve">В силу п.13.1 </w:t>
      </w:r>
      <w:r w:rsidR="005D6CFC" w:rsidRPr="00ED31F7">
        <w:rPr>
          <w:sz w:val="24"/>
          <w:szCs w:val="24"/>
        </w:rPr>
        <w:t xml:space="preserve">ст. 34 </w:t>
      </w:r>
      <w:r w:rsidRPr="00ED31F7">
        <w:rPr>
          <w:sz w:val="24"/>
          <w:szCs w:val="24"/>
        </w:rPr>
        <w:t>Закона о контрактной системе срок оплаты заказчиком поставленного товара, выполненной работы (ее результатов), оказанной услуги, отдельных этапов исполнения контракта должен составлять не более тридцати дней с даты подписания заказчиком документа о приемке, предусмотренного частью 7 статьи 94 настоящего Федерального закона, за исключением случаев, если иной срок оплаты установлен законодательством Российской Федерации, случая, указанного в части 8 статьи 30 настоящего Федерального закона, а также случаев, когда Правительством Российской Федерации в целях обеспечения обороноспособности и безопасности государства установлен иной срок оплаты.</w:t>
      </w:r>
    </w:p>
    <w:p w:rsidR="00B94461" w:rsidRPr="00ED31F7" w:rsidRDefault="00B94461" w:rsidP="00ED31F7">
      <w:pPr>
        <w:tabs>
          <w:tab w:val="left" w:pos="709"/>
          <w:tab w:val="left" w:pos="8740"/>
        </w:tabs>
        <w:ind w:firstLine="709"/>
        <w:jc w:val="both"/>
        <w:rPr>
          <w:sz w:val="24"/>
          <w:szCs w:val="24"/>
        </w:rPr>
      </w:pPr>
      <w:r w:rsidRPr="00ED31F7">
        <w:rPr>
          <w:sz w:val="24"/>
          <w:szCs w:val="24"/>
        </w:rPr>
        <w:t>Проект контракта содержится в части 3 конкурсной документации.</w:t>
      </w:r>
    </w:p>
    <w:p w:rsidR="00B94461" w:rsidRPr="00ED31F7" w:rsidRDefault="00B94461" w:rsidP="00ED31F7">
      <w:pPr>
        <w:tabs>
          <w:tab w:val="left" w:pos="709"/>
          <w:tab w:val="left" w:pos="8740"/>
        </w:tabs>
        <w:ind w:firstLine="709"/>
        <w:jc w:val="both"/>
        <w:rPr>
          <w:sz w:val="24"/>
          <w:szCs w:val="24"/>
        </w:rPr>
      </w:pPr>
      <w:r w:rsidRPr="00ED31F7">
        <w:rPr>
          <w:sz w:val="24"/>
          <w:szCs w:val="24"/>
        </w:rPr>
        <w:t>Согласно п.2.4. проекта контракта оплата за путевки производится на основании товарной накладной (или универсальный передаточный документ) по факту получения путевок на каждую смену в течение 15 рабочих дней. Аванс не предусмотрен.</w:t>
      </w:r>
    </w:p>
    <w:p w:rsidR="00B94461" w:rsidRPr="00ED31F7" w:rsidRDefault="00B94461" w:rsidP="00ED31F7">
      <w:pPr>
        <w:tabs>
          <w:tab w:val="left" w:pos="709"/>
          <w:tab w:val="left" w:pos="8740"/>
        </w:tabs>
        <w:ind w:firstLine="709"/>
        <w:jc w:val="both"/>
        <w:rPr>
          <w:sz w:val="24"/>
          <w:szCs w:val="24"/>
        </w:rPr>
      </w:pPr>
      <w:r w:rsidRPr="00ED31F7">
        <w:rPr>
          <w:sz w:val="24"/>
          <w:szCs w:val="24"/>
        </w:rPr>
        <w:lastRenderedPageBreak/>
        <w:t>В случаях, когда количество дней фактического пребывания ребенка в санатории-профилактории меньше 21 (двадцать один) календарных дня, расчет с Исполнителем производится на основании списка лиц, отдохнувших фактически в смену, исходя из стоимости 1 койко-дня, пропорционально дням фактического нахождения ребенка в санатории-профилактории, включая дату выезда.</w:t>
      </w:r>
    </w:p>
    <w:p w:rsidR="00B94461" w:rsidRPr="00ED31F7" w:rsidRDefault="00B94461" w:rsidP="00ED31F7">
      <w:pPr>
        <w:tabs>
          <w:tab w:val="left" w:pos="709"/>
          <w:tab w:val="left" w:pos="8740"/>
        </w:tabs>
        <w:ind w:firstLine="709"/>
        <w:jc w:val="both"/>
        <w:rPr>
          <w:sz w:val="24"/>
          <w:szCs w:val="24"/>
        </w:rPr>
      </w:pPr>
      <w:r w:rsidRPr="00ED31F7">
        <w:rPr>
          <w:sz w:val="24"/>
          <w:szCs w:val="24"/>
        </w:rPr>
        <w:t>В случае, фактического пребывания ребенка в санатории менее 21 (двадцать один) календарных дней оплата Заказчиком производится, исходя из стоимости 1 койко-дня.</w:t>
      </w:r>
    </w:p>
    <w:p w:rsidR="00B94461" w:rsidRPr="00ED31F7" w:rsidRDefault="00B94461" w:rsidP="00ED31F7">
      <w:pPr>
        <w:tabs>
          <w:tab w:val="left" w:pos="709"/>
          <w:tab w:val="left" w:pos="8740"/>
        </w:tabs>
        <w:ind w:firstLine="709"/>
        <w:jc w:val="both"/>
        <w:rPr>
          <w:sz w:val="24"/>
          <w:szCs w:val="24"/>
        </w:rPr>
      </w:pPr>
      <w:r w:rsidRPr="00ED31F7">
        <w:rPr>
          <w:sz w:val="24"/>
          <w:szCs w:val="24"/>
        </w:rPr>
        <w:t xml:space="preserve">Согласно п.3.1. проекта контракта срок предоставления путевок: Путевки предоставляются не менее чем за 20 (двадцать) дней до очередного заезда в санаторий. Заказчик по согласованию с Исполнителем вправе получить все количество путевок единовременно. </w:t>
      </w:r>
    </w:p>
    <w:p w:rsidR="00A652E5" w:rsidRPr="00ED31F7" w:rsidRDefault="00B94461" w:rsidP="00ED31F7">
      <w:pPr>
        <w:tabs>
          <w:tab w:val="left" w:pos="709"/>
          <w:tab w:val="left" w:pos="8740"/>
        </w:tabs>
        <w:ind w:firstLine="709"/>
        <w:jc w:val="both"/>
        <w:rPr>
          <w:sz w:val="24"/>
          <w:szCs w:val="24"/>
        </w:rPr>
      </w:pPr>
      <w:r w:rsidRPr="00ED31F7">
        <w:rPr>
          <w:sz w:val="24"/>
          <w:szCs w:val="24"/>
        </w:rPr>
        <w:t>Продолжительность отдыха и оздоровления каждого ребенка составляет __________________________ (___________) календарных дней.</w:t>
      </w:r>
    </w:p>
    <w:p w:rsidR="00B94461" w:rsidRPr="00ED31F7" w:rsidRDefault="00B94461" w:rsidP="00ED31F7">
      <w:pPr>
        <w:tabs>
          <w:tab w:val="left" w:pos="709"/>
          <w:tab w:val="left" w:pos="8740"/>
        </w:tabs>
        <w:ind w:firstLine="709"/>
        <w:jc w:val="both"/>
        <w:rPr>
          <w:sz w:val="24"/>
          <w:szCs w:val="24"/>
        </w:rPr>
      </w:pPr>
      <w:r w:rsidRPr="00ED31F7">
        <w:rPr>
          <w:sz w:val="24"/>
          <w:szCs w:val="24"/>
        </w:rPr>
        <w:t xml:space="preserve">Изучив условия проекта контракта, содержащиеся в пунктах 2.4 и 3.1 Комиссия Свердловского УФАС России приходит к выводу об отсутствии нарушений Закона о контрактной системе в действиях заказчика при </w:t>
      </w:r>
      <w:r w:rsidR="00E55758" w:rsidRPr="00ED31F7">
        <w:rPr>
          <w:sz w:val="24"/>
          <w:szCs w:val="24"/>
        </w:rPr>
        <w:t xml:space="preserve">их </w:t>
      </w:r>
      <w:r w:rsidRPr="00ED31F7">
        <w:rPr>
          <w:sz w:val="24"/>
          <w:szCs w:val="24"/>
        </w:rPr>
        <w:t>составлении</w:t>
      </w:r>
      <w:r w:rsidR="00E55758" w:rsidRPr="00ED31F7">
        <w:rPr>
          <w:sz w:val="24"/>
          <w:szCs w:val="24"/>
        </w:rPr>
        <w:t>.</w:t>
      </w:r>
    </w:p>
    <w:p w:rsidR="00A652E5" w:rsidRPr="00ED31F7" w:rsidRDefault="00E55758" w:rsidP="00ED31F7">
      <w:pPr>
        <w:tabs>
          <w:tab w:val="left" w:pos="709"/>
          <w:tab w:val="left" w:pos="8740"/>
        </w:tabs>
        <w:ind w:firstLine="709"/>
        <w:jc w:val="both"/>
        <w:rPr>
          <w:sz w:val="24"/>
          <w:szCs w:val="24"/>
        </w:rPr>
      </w:pPr>
      <w:r w:rsidRPr="00ED31F7">
        <w:rPr>
          <w:sz w:val="24"/>
          <w:szCs w:val="24"/>
        </w:rPr>
        <w:t>Соответствующий довод жалобы ООО «Экспертная компания» признается необоснованным.</w:t>
      </w:r>
    </w:p>
    <w:p w:rsidR="00717F0C" w:rsidRPr="00ED31F7" w:rsidRDefault="00717F0C" w:rsidP="00ED31F7">
      <w:pPr>
        <w:tabs>
          <w:tab w:val="left" w:pos="709"/>
          <w:tab w:val="left" w:pos="8740"/>
        </w:tabs>
        <w:ind w:firstLine="709"/>
        <w:jc w:val="both"/>
        <w:rPr>
          <w:sz w:val="24"/>
          <w:szCs w:val="24"/>
        </w:rPr>
      </w:pPr>
      <w:r w:rsidRPr="00ED31F7">
        <w:rPr>
          <w:sz w:val="24"/>
          <w:szCs w:val="24"/>
        </w:rPr>
        <w:t>Как указывалось ранее, наименование объекта закупки определено как: услуги по организации отдыха и оздоровления детей Сухоложского района Свердловской области в санаторно-курортных организациях (приобретение путевок).</w:t>
      </w:r>
    </w:p>
    <w:p w:rsidR="00886A4C" w:rsidRPr="00ED31F7" w:rsidRDefault="00886A4C" w:rsidP="00ED31F7">
      <w:pPr>
        <w:tabs>
          <w:tab w:val="left" w:pos="709"/>
          <w:tab w:val="left" w:pos="8740"/>
        </w:tabs>
        <w:ind w:firstLine="709"/>
        <w:jc w:val="both"/>
        <w:rPr>
          <w:sz w:val="24"/>
          <w:szCs w:val="24"/>
        </w:rPr>
      </w:pPr>
      <w:r w:rsidRPr="00ED31F7">
        <w:rPr>
          <w:sz w:val="24"/>
          <w:szCs w:val="24"/>
        </w:rPr>
        <w:t>Согласно п. 1 Части I.I «Общего положения» конкурсной документации, указано, что описание объекта закупки в соответствии с Частью II «Описание объекта закупки».</w:t>
      </w:r>
    </w:p>
    <w:p w:rsidR="00717F0C" w:rsidRPr="00ED31F7" w:rsidRDefault="00886A4C" w:rsidP="00ED31F7">
      <w:pPr>
        <w:ind w:firstLine="709"/>
        <w:jc w:val="both"/>
        <w:rPr>
          <w:sz w:val="24"/>
          <w:szCs w:val="24"/>
        </w:rPr>
      </w:pPr>
      <w:r w:rsidRPr="00ED31F7">
        <w:rPr>
          <w:sz w:val="24"/>
          <w:szCs w:val="24"/>
        </w:rPr>
        <w:t xml:space="preserve">В Части II. Описание объекта закупки </w:t>
      </w:r>
      <w:r w:rsidR="00717F0C" w:rsidRPr="00ED31F7">
        <w:rPr>
          <w:sz w:val="24"/>
          <w:szCs w:val="24"/>
        </w:rPr>
        <w:t>установлены условия оказанья услуг</w:t>
      </w:r>
      <w:r w:rsidRPr="00ED31F7">
        <w:rPr>
          <w:sz w:val="24"/>
          <w:szCs w:val="24"/>
        </w:rPr>
        <w:t xml:space="preserve"> </w:t>
      </w:r>
      <w:r w:rsidR="00717F0C" w:rsidRPr="00ED31F7">
        <w:rPr>
          <w:sz w:val="24"/>
          <w:szCs w:val="24"/>
        </w:rPr>
        <w:t>(пункт 5), в частности, установлены: категория граждан – получателей услуги, требования к территории, наличию природных факторов, благоприятных для отдыха и оздоровления в санаторно-курортных организациях, требования к отдыху и оздоровлению (санаторно-курортному лечению), требования к медицинским технологиям, требования к условиям проживания, требования к питанию, требования к организации отдыха и оздоровления детей в соответствии с программой проведения смены, требования к безопасности оказываемых услуг, требования к качеству услуг.</w:t>
      </w:r>
    </w:p>
    <w:p w:rsidR="00897CD7" w:rsidRPr="00ED31F7" w:rsidRDefault="00897CD7" w:rsidP="00ED31F7">
      <w:pPr>
        <w:autoSpaceDE w:val="0"/>
        <w:autoSpaceDN w:val="0"/>
        <w:adjustRightInd w:val="0"/>
        <w:ind w:firstLine="709"/>
        <w:jc w:val="both"/>
        <w:rPr>
          <w:sz w:val="24"/>
          <w:szCs w:val="24"/>
        </w:rPr>
      </w:pPr>
      <w:r w:rsidRPr="00ED31F7">
        <w:rPr>
          <w:sz w:val="24"/>
          <w:szCs w:val="24"/>
        </w:rPr>
        <w:t>Согласно п. 1 Национальному стандарту Российской Федерации ГОСТ Р 52887-2018 «Услуги детям в организациях отдыха и оздоровления» (Далее - Стандарт) настоящий стандарт распространяется на услуги детям в организациях отдыха детей и их оздоровления (далее - организации отдыха и оздоровления).</w:t>
      </w:r>
    </w:p>
    <w:p w:rsidR="00897CD7" w:rsidRPr="00ED31F7" w:rsidRDefault="00897CD7" w:rsidP="00ED31F7">
      <w:pPr>
        <w:autoSpaceDE w:val="0"/>
        <w:autoSpaceDN w:val="0"/>
        <w:adjustRightInd w:val="0"/>
        <w:ind w:firstLine="709"/>
        <w:jc w:val="both"/>
        <w:rPr>
          <w:sz w:val="24"/>
          <w:szCs w:val="24"/>
        </w:rPr>
      </w:pPr>
      <w:r w:rsidRPr="00ED31F7">
        <w:rPr>
          <w:sz w:val="24"/>
          <w:szCs w:val="24"/>
        </w:rPr>
        <w:t>Настоящий стандарт устанавливает виды этих услуг, их состав, формы, порядок и условия предоставления.</w:t>
      </w:r>
    </w:p>
    <w:p w:rsidR="00CD2D80" w:rsidRPr="00ED31F7" w:rsidRDefault="00BC3468" w:rsidP="00ED31F7">
      <w:pPr>
        <w:autoSpaceDE w:val="0"/>
        <w:autoSpaceDN w:val="0"/>
        <w:adjustRightInd w:val="0"/>
        <w:ind w:firstLine="709"/>
        <w:jc w:val="both"/>
        <w:rPr>
          <w:sz w:val="24"/>
          <w:szCs w:val="24"/>
        </w:rPr>
      </w:pPr>
      <w:r w:rsidRPr="00ED31F7">
        <w:rPr>
          <w:sz w:val="24"/>
          <w:szCs w:val="24"/>
        </w:rPr>
        <w:t>В п. 5 С</w:t>
      </w:r>
      <w:r w:rsidR="00897CD7" w:rsidRPr="00ED31F7">
        <w:rPr>
          <w:sz w:val="24"/>
          <w:szCs w:val="24"/>
        </w:rPr>
        <w:t>тандарта, услуги, предоставляемые детям в организациях отдыха и оздоровления, разделяют на следующие виды:</w:t>
      </w:r>
    </w:p>
    <w:p w:rsidR="00897CD7" w:rsidRPr="00ED31F7" w:rsidRDefault="00897CD7" w:rsidP="00ED31F7">
      <w:pPr>
        <w:autoSpaceDE w:val="0"/>
        <w:autoSpaceDN w:val="0"/>
        <w:adjustRightInd w:val="0"/>
        <w:ind w:firstLine="709"/>
        <w:jc w:val="both"/>
        <w:rPr>
          <w:sz w:val="24"/>
          <w:szCs w:val="24"/>
        </w:rPr>
      </w:pPr>
      <w:r w:rsidRPr="00ED31F7">
        <w:rPr>
          <w:sz w:val="24"/>
          <w:szCs w:val="24"/>
        </w:rPr>
        <w:t>- медицинские услуги, обеспечивающие охрану здоровья, своевременное оказание медицинской помощи, профилактику заболеваний, формирование навыков здорового образа жизни у детей, контроль за соблюдением санитарно-гигиенических и противоэпидемических требований;</w:t>
      </w:r>
    </w:p>
    <w:p w:rsidR="00CD2D80" w:rsidRPr="00ED31F7" w:rsidRDefault="00CD2D80" w:rsidP="00ED31F7">
      <w:pPr>
        <w:autoSpaceDE w:val="0"/>
        <w:autoSpaceDN w:val="0"/>
        <w:adjustRightInd w:val="0"/>
        <w:ind w:firstLine="709"/>
        <w:jc w:val="both"/>
        <w:rPr>
          <w:sz w:val="24"/>
          <w:szCs w:val="24"/>
        </w:rPr>
      </w:pPr>
      <w:r w:rsidRPr="00ED31F7">
        <w:rPr>
          <w:sz w:val="24"/>
          <w:szCs w:val="24"/>
        </w:rPr>
        <w:t>Согласно ст. 1 Федеральному Закону от 24.11.1996 N 132-ФЗ «Об основах туристской деятель</w:t>
      </w:r>
      <w:r w:rsidR="00BC3468" w:rsidRPr="00ED31F7">
        <w:rPr>
          <w:sz w:val="24"/>
          <w:szCs w:val="24"/>
        </w:rPr>
        <w:t>ности в Российской Федерации» (д</w:t>
      </w:r>
      <w:r w:rsidRPr="00ED31F7">
        <w:rPr>
          <w:sz w:val="24"/>
          <w:szCs w:val="24"/>
        </w:rPr>
        <w:t>алее – Закон об основах туристской деятельности в Российской Федерации) в настоящем Федеральном законе используются следующие основные понятия:</w:t>
      </w:r>
    </w:p>
    <w:p w:rsidR="00CD2D80" w:rsidRPr="00ED31F7" w:rsidRDefault="00CD2D80" w:rsidP="00ED31F7">
      <w:pPr>
        <w:autoSpaceDE w:val="0"/>
        <w:autoSpaceDN w:val="0"/>
        <w:adjustRightInd w:val="0"/>
        <w:ind w:firstLine="709"/>
        <w:jc w:val="both"/>
        <w:rPr>
          <w:sz w:val="24"/>
          <w:szCs w:val="24"/>
        </w:rPr>
      </w:pPr>
      <w:r w:rsidRPr="00ED31F7">
        <w:rPr>
          <w:sz w:val="24"/>
          <w:szCs w:val="24"/>
        </w:rPr>
        <w:t>- туристский продукт - комплекс услуг по перевозке и размещению, оказываемых за общую цену (независимо от включения в общую цену стоимости экскурсионного обслуживания и (или) других услуг) по договору о реализации туристского продукта;</w:t>
      </w:r>
    </w:p>
    <w:p w:rsidR="002E1B1C" w:rsidRPr="00ED31F7" w:rsidRDefault="00CD2D80" w:rsidP="00ED31F7">
      <w:pPr>
        <w:autoSpaceDE w:val="0"/>
        <w:autoSpaceDN w:val="0"/>
        <w:adjustRightInd w:val="0"/>
        <w:ind w:firstLine="709"/>
        <w:jc w:val="both"/>
        <w:rPr>
          <w:sz w:val="24"/>
          <w:szCs w:val="24"/>
        </w:rPr>
      </w:pPr>
      <w:r w:rsidRPr="00ED31F7">
        <w:rPr>
          <w:sz w:val="24"/>
          <w:szCs w:val="24"/>
        </w:rPr>
        <w:t>Таким образом, предметом закупки является туристический продукт, то есть комплекс услуг в который входят</w:t>
      </w:r>
      <w:r w:rsidR="002E1B1C" w:rsidRPr="00ED31F7">
        <w:rPr>
          <w:sz w:val="24"/>
          <w:szCs w:val="24"/>
        </w:rPr>
        <w:t xml:space="preserve"> </w:t>
      </w:r>
      <w:r w:rsidR="00BC3468" w:rsidRPr="00ED31F7">
        <w:rPr>
          <w:sz w:val="24"/>
          <w:szCs w:val="24"/>
        </w:rPr>
        <w:t xml:space="preserve">наряду с иными </w:t>
      </w:r>
      <w:r w:rsidR="002E1B1C" w:rsidRPr="00ED31F7">
        <w:rPr>
          <w:sz w:val="24"/>
          <w:szCs w:val="24"/>
        </w:rPr>
        <w:t>в том числе медицинские услуги.</w:t>
      </w:r>
    </w:p>
    <w:p w:rsidR="00897CD7" w:rsidRPr="00ED31F7" w:rsidRDefault="002E1B1C" w:rsidP="00ED31F7">
      <w:pPr>
        <w:autoSpaceDE w:val="0"/>
        <w:autoSpaceDN w:val="0"/>
        <w:adjustRightInd w:val="0"/>
        <w:ind w:firstLine="709"/>
        <w:jc w:val="both"/>
        <w:rPr>
          <w:sz w:val="24"/>
          <w:szCs w:val="24"/>
        </w:rPr>
      </w:pPr>
      <w:r w:rsidRPr="00ED31F7">
        <w:rPr>
          <w:sz w:val="24"/>
          <w:szCs w:val="24"/>
        </w:rPr>
        <w:lastRenderedPageBreak/>
        <w:t>Участником</w:t>
      </w:r>
      <w:r w:rsidR="00BC3468" w:rsidRPr="00ED31F7">
        <w:rPr>
          <w:sz w:val="24"/>
          <w:szCs w:val="24"/>
        </w:rPr>
        <w:t xml:space="preserve"> такой</w:t>
      </w:r>
      <w:r w:rsidRPr="00ED31F7">
        <w:rPr>
          <w:sz w:val="24"/>
          <w:szCs w:val="24"/>
        </w:rPr>
        <w:t xml:space="preserve"> закупки,</w:t>
      </w:r>
      <w:r w:rsidR="00571C98" w:rsidRPr="00ED31F7">
        <w:rPr>
          <w:sz w:val="24"/>
          <w:szCs w:val="24"/>
        </w:rPr>
        <w:t xml:space="preserve"> </w:t>
      </w:r>
      <w:r w:rsidRPr="00ED31F7">
        <w:rPr>
          <w:sz w:val="24"/>
          <w:szCs w:val="24"/>
        </w:rPr>
        <w:t xml:space="preserve">который </w:t>
      </w:r>
      <w:r w:rsidR="00571C98" w:rsidRPr="00ED31F7">
        <w:rPr>
          <w:sz w:val="24"/>
          <w:szCs w:val="24"/>
        </w:rPr>
        <w:t>может быть, как лицо, имеющее медицинскую лицензию (санаторий), так и иное лицо, реализующее туристический продукт.</w:t>
      </w:r>
    </w:p>
    <w:p w:rsidR="00BC3468" w:rsidRPr="00ED31F7" w:rsidRDefault="00BC3468" w:rsidP="00ED31F7">
      <w:pPr>
        <w:autoSpaceDE w:val="0"/>
        <w:autoSpaceDN w:val="0"/>
        <w:adjustRightInd w:val="0"/>
        <w:ind w:firstLine="709"/>
        <w:jc w:val="both"/>
        <w:rPr>
          <w:sz w:val="24"/>
          <w:szCs w:val="24"/>
        </w:rPr>
      </w:pPr>
      <w:r w:rsidRPr="00ED31F7">
        <w:rPr>
          <w:sz w:val="24"/>
          <w:szCs w:val="24"/>
        </w:rPr>
        <w:t>При этом лицензия необходима исключительно при оказании медицинских услуг, но не других услуг, входящих в п.5 Стандарта.</w:t>
      </w:r>
    </w:p>
    <w:p w:rsidR="003649BF" w:rsidRPr="00ED31F7" w:rsidRDefault="003649BF" w:rsidP="00ED31F7">
      <w:pPr>
        <w:ind w:firstLine="709"/>
        <w:jc w:val="both"/>
        <w:rPr>
          <w:rFonts w:eastAsiaTheme="minorHAnsi"/>
          <w:sz w:val="24"/>
          <w:szCs w:val="24"/>
          <w:lang w:eastAsia="en-US"/>
        </w:rPr>
      </w:pPr>
      <w:r w:rsidRPr="00ED31F7">
        <w:rPr>
          <w:rFonts w:eastAsiaTheme="minorHAnsi"/>
          <w:sz w:val="24"/>
          <w:szCs w:val="24"/>
          <w:lang w:eastAsia="en-US"/>
        </w:rPr>
        <w:t>Согласно ч. 5 ст. 56.1 Закона о контрактной системе в отношении участников конкурса с ограниченным участием в электронной форме наряду с требованиями, установленными частью 1, частью 1.1 (при наличии такого требования) статьи 31 настоящего Федерального закона, предъявляются дополнительные требования, установленные в соответствии с частью 2 статьи 31 настоящего Федерального закона.</w:t>
      </w:r>
    </w:p>
    <w:p w:rsidR="003649BF" w:rsidRPr="00ED31F7" w:rsidRDefault="003649BF" w:rsidP="00ED31F7">
      <w:pPr>
        <w:ind w:firstLine="709"/>
        <w:jc w:val="both"/>
        <w:rPr>
          <w:rFonts w:eastAsiaTheme="minorHAnsi"/>
          <w:sz w:val="24"/>
          <w:szCs w:val="24"/>
          <w:lang w:eastAsia="en-US"/>
        </w:rPr>
      </w:pPr>
      <w:r w:rsidRPr="00ED31F7">
        <w:rPr>
          <w:rFonts w:eastAsiaTheme="minorHAnsi"/>
          <w:sz w:val="24"/>
          <w:szCs w:val="24"/>
          <w:lang w:eastAsia="en-US"/>
        </w:rPr>
        <w:t>Согласно ч.7 ст.56.1 Закона о контрактной системе вторая часть заявки на участие в конкурсе с ограниченным участием в электронной форме наряду с информацией и электронными документами, предусмотренными частью 6 статьи 54.4 настоящего Федерального закона, должна содержать документы, подтверждающие соответствие участников закупки предъявляемым к ним дополнительным требованиям в соответствии с частью 2 статьи 31 настоящего Федерального закона.</w:t>
      </w:r>
    </w:p>
    <w:p w:rsidR="003649BF" w:rsidRPr="00ED31F7" w:rsidRDefault="003649BF" w:rsidP="00ED31F7">
      <w:pPr>
        <w:ind w:firstLine="709"/>
        <w:jc w:val="both"/>
        <w:rPr>
          <w:rFonts w:eastAsiaTheme="minorHAnsi"/>
          <w:sz w:val="24"/>
          <w:szCs w:val="24"/>
          <w:lang w:eastAsia="en-US"/>
        </w:rPr>
      </w:pPr>
      <w:r w:rsidRPr="00ED31F7">
        <w:rPr>
          <w:rFonts w:eastAsiaTheme="minorHAnsi"/>
          <w:sz w:val="24"/>
          <w:szCs w:val="24"/>
          <w:lang w:eastAsia="en-US"/>
        </w:rPr>
        <w:t>Согласно п. 4 ч. 1 ст. 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 предусмотренные статьей 54.4 Закона о контрактной системе требования к содержанию, в том числе к описанию предложения участника открытого конкурса в электронной форме, к составу заявки на участие в открытом конкурсе в электронной форме и инструкцию по ее заполнению, при этом не допускается установление требований, влекущих за собой ограничение количества участников закупки или ограничение доступа к участию в открытом конкурсе в электронной форме.</w:t>
      </w:r>
    </w:p>
    <w:p w:rsidR="009F571F" w:rsidRPr="00ED31F7" w:rsidRDefault="009F571F" w:rsidP="00ED31F7">
      <w:pPr>
        <w:ind w:firstLine="709"/>
        <w:jc w:val="both"/>
        <w:rPr>
          <w:rFonts w:eastAsiaTheme="minorHAnsi"/>
          <w:sz w:val="24"/>
          <w:szCs w:val="24"/>
          <w:lang w:eastAsia="en-US"/>
        </w:rPr>
      </w:pPr>
      <w:r w:rsidRPr="00ED31F7">
        <w:rPr>
          <w:rFonts w:eastAsiaTheme="minorHAnsi"/>
          <w:sz w:val="24"/>
          <w:szCs w:val="24"/>
          <w:lang w:eastAsia="en-US"/>
        </w:rPr>
        <w:t>В силу ч. 6 ст. 54.4 Закона о контрактной системе вторая часть заявки на участие в открытом конкурсе в электронной форме содержать требуемые заказчиком в конкурсной документации информацию и документы, а именно:</w:t>
      </w:r>
    </w:p>
    <w:p w:rsidR="009F571F" w:rsidRPr="00ED31F7" w:rsidRDefault="009F571F" w:rsidP="00ED31F7">
      <w:pPr>
        <w:ind w:firstLine="709"/>
        <w:jc w:val="both"/>
        <w:rPr>
          <w:rFonts w:eastAsiaTheme="minorHAnsi"/>
          <w:sz w:val="24"/>
          <w:szCs w:val="24"/>
          <w:lang w:eastAsia="en-US"/>
        </w:rPr>
      </w:pPr>
      <w:r w:rsidRPr="00ED31F7">
        <w:rPr>
          <w:rFonts w:eastAsiaTheme="minorHAnsi"/>
          <w:sz w:val="24"/>
          <w:szCs w:val="24"/>
          <w:lang w:eastAsia="en-US"/>
        </w:rPr>
        <w:t xml:space="preserve">3) документы, подтверждающие соответствие участника открытого конкурса в электронной форме требованиям к участникам такого конкурса, установленным заказчиком в конкурсной документации в соответствии с пунктом 1 части 1 статьи 31 настоящего Федерального закона, или копии таких документов, а также декларацию о соответствии участника открытого конкурса в электронной форме требованиям, установленным в соответствии с пунктами 3 - 9, 11 части 1 статьи 31 Закона о контрактной системе (указанная декларация предоставляется с использованием программно-аппаратных средств электронной площадки). </w:t>
      </w:r>
    </w:p>
    <w:p w:rsidR="009F571F" w:rsidRPr="00ED31F7" w:rsidRDefault="009F571F" w:rsidP="00ED31F7">
      <w:pPr>
        <w:ind w:firstLine="709"/>
        <w:jc w:val="both"/>
        <w:rPr>
          <w:rFonts w:eastAsiaTheme="minorHAnsi"/>
          <w:sz w:val="24"/>
          <w:szCs w:val="24"/>
          <w:lang w:eastAsia="en-US"/>
        </w:rPr>
      </w:pPr>
      <w:r w:rsidRPr="00ED31F7">
        <w:rPr>
          <w:rFonts w:eastAsiaTheme="minorHAnsi"/>
          <w:sz w:val="24"/>
          <w:szCs w:val="24"/>
          <w:lang w:eastAsia="en-US"/>
        </w:rPr>
        <w:t>В силу п. 1 ч. 1 ст. 31 Закона о контрактной системе при осуществлении закупки заказчик устанавливает следующие единые требования к участникам закупки:</w:t>
      </w:r>
    </w:p>
    <w:p w:rsidR="009F571F" w:rsidRPr="00ED31F7" w:rsidRDefault="009F571F" w:rsidP="00ED31F7">
      <w:pPr>
        <w:ind w:firstLine="709"/>
        <w:jc w:val="both"/>
        <w:rPr>
          <w:rFonts w:eastAsiaTheme="minorHAnsi"/>
          <w:sz w:val="24"/>
          <w:szCs w:val="24"/>
          <w:lang w:eastAsia="en-US"/>
        </w:rPr>
      </w:pPr>
      <w:r w:rsidRPr="00ED31F7">
        <w:rPr>
          <w:rFonts w:eastAsiaTheme="minorHAnsi"/>
          <w:sz w:val="24"/>
          <w:szCs w:val="24"/>
          <w:lang w:eastAsia="en-US"/>
        </w:rPr>
        <w:t xml:space="preserve">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w:t>
      </w:r>
    </w:p>
    <w:p w:rsidR="009F571F" w:rsidRPr="00ED31F7" w:rsidRDefault="009F571F" w:rsidP="00ED31F7">
      <w:pPr>
        <w:ind w:firstLine="709"/>
        <w:jc w:val="both"/>
        <w:rPr>
          <w:rFonts w:eastAsiaTheme="minorHAnsi"/>
          <w:sz w:val="24"/>
          <w:szCs w:val="24"/>
          <w:lang w:eastAsia="en-US"/>
        </w:rPr>
      </w:pPr>
      <w:r w:rsidRPr="00ED31F7">
        <w:rPr>
          <w:rFonts w:eastAsiaTheme="minorHAnsi"/>
          <w:sz w:val="24"/>
          <w:szCs w:val="24"/>
          <w:lang w:eastAsia="en-US"/>
        </w:rPr>
        <w:t>В п. 5.1 Части 1 «Информационная карта» конкурсной документации установлено требование о наличии у участника закупки действующей лицензии на осуществление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на работы (услуги), составляющие медицинскую деятельность. При оказании медицинской помощи при санаторно–курортном лечении организуются и выполняются работы (услуги) по: диетологии, кардиологии, клинической лабораторной диагностике, лабораторной диагностике, лечебной физкультуре, медицинскому массажу, организации здравоохранения и общественному здоровью, педиатрии, профпатологии, рентгенологии, рефлексотерапии, сестринскому делу, терапии, травматологии и ортопедии, физиотерапии, функциональной диагностике.</w:t>
      </w:r>
    </w:p>
    <w:p w:rsidR="009F571F" w:rsidRPr="00ED31F7" w:rsidRDefault="009F571F" w:rsidP="00ED31F7">
      <w:pPr>
        <w:ind w:firstLine="709"/>
        <w:jc w:val="both"/>
        <w:rPr>
          <w:rFonts w:eastAsiaTheme="minorHAnsi"/>
          <w:sz w:val="24"/>
          <w:szCs w:val="24"/>
          <w:lang w:eastAsia="en-US"/>
        </w:rPr>
      </w:pPr>
      <w:r w:rsidRPr="00ED31F7">
        <w:rPr>
          <w:rFonts w:eastAsiaTheme="minorHAnsi"/>
          <w:sz w:val="24"/>
          <w:szCs w:val="24"/>
          <w:lang w:eastAsia="en-US"/>
        </w:rPr>
        <w:t xml:space="preserve">В п. 8.2 Части 1 «Информационная карта» конкурсной документации установлено требование к составу второй части заявки участника закупки. В частности, вторая часть заявки </w:t>
      </w:r>
      <w:r w:rsidRPr="00ED31F7">
        <w:rPr>
          <w:rFonts w:eastAsiaTheme="minorHAnsi"/>
          <w:sz w:val="24"/>
          <w:szCs w:val="24"/>
          <w:lang w:eastAsia="en-US"/>
        </w:rPr>
        <w:lastRenderedPageBreak/>
        <w:t>на участие в конкурсе должна содержать</w:t>
      </w:r>
      <w:r w:rsidRPr="00ED31F7">
        <w:rPr>
          <w:sz w:val="24"/>
          <w:szCs w:val="24"/>
        </w:rPr>
        <w:t xml:space="preserve"> </w:t>
      </w:r>
      <w:r w:rsidR="003649BF" w:rsidRPr="00ED31F7">
        <w:rPr>
          <w:rFonts w:eastAsiaTheme="minorHAnsi"/>
          <w:sz w:val="24"/>
          <w:szCs w:val="24"/>
          <w:lang w:eastAsia="en-US"/>
        </w:rPr>
        <w:t>действующую лицензию</w:t>
      </w:r>
      <w:r w:rsidRPr="00ED31F7">
        <w:rPr>
          <w:rFonts w:eastAsiaTheme="minorHAnsi"/>
          <w:sz w:val="24"/>
          <w:szCs w:val="24"/>
          <w:lang w:eastAsia="en-US"/>
        </w:rPr>
        <w:t xml:space="preserve"> на осуществление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на работы (услуги), составляющие медицинскую деятельность. При оказании медицинской помощи при санаторно–курортном лечении организуются и выполняются работы (услуги) по: диетологии, кардиологии, клинической лабораторной диагностике, лабораторной диагностике, лечебной физкультуре, медицинскому массажу, организации здравоохранения и общественному здоровью, педиатрии, профпатологии, рентгенологии, рефлексотерапии, сестринскому делу, терапии, травматологии и ортопедии, физиотерапии, функциональной диагностике.</w:t>
      </w:r>
    </w:p>
    <w:p w:rsidR="004B3ACC" w:rsidRPr="00ED31F7" w:rsidRDefault="004B3ACC" w:rsidP="00ED31F7">
      <w:pPr>
        <w:pStyle w:val="s1"/>
        <w:shd w:val="clear" w:color="auto" w:fill="FFFFFF"/>
        <w:tabs>
          <w:tab w:val="left" w:pos="510"/>
        </w:tabs>
        <w:spacing w:before="0" w:beforeAutospacing="0" w:after="0" w:afterAutospacing="0"/>
        <w:ind w:firstLine="709"/>
        <w:jc w:val="both"/>
      </w:pPr>
      <w:r w:rsidRPr="00ED31F7">
        <w:t>Согласно ч. 2 ст. 8 Закона о контрактной системе запрещается совершение заказчиками,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4B3ACC" w:rsidRPr="00ED31F7" w:rsidRDefault="004B3ACC" w:rsidP="00ED31F7">
      <w:pPr>
        <w:pStyle w:val="s1"/>
        <w:shd w:val="clear" w:color="auto" w:fill="FFFFFF"/>
        <w:tabs>
          <w:tab w:val="left" w:pos="510"/>
        </w:tabs>
        <w:spacing w:before="0" w:beforeAutospacing="0" w:after="0" w:afterAutospacing="0"/>
        <w:ind w:firstLine="709"/>
        <w:jc w:val="both"/>
      </w:pPr>
      <w:r w:rsidRPr="00ED31F7">
        <w:t>При изло</w:t>
      </w:r>
      <w:r w:rsidR="003649BF" w:rsidRPr="00ED31F7">
        <w:t>женных обстоятельствах Комиссия</w:t>
      </w:r>
      <w:r w:rsidRPr="00ED31F7">
        <w:t xml:space="preserve"> Свердловского УФАС России приходит к выводу, что установленное требование о наличии </w:t>
      </w:r>
      <w:r w:rsidR="00390C39" w:rsidRPr="00ED31F7">
        <w:t xml:space="preserve">требования </w:t>
      </w:r>
      <w:r w:rsidRPr="00ED31F7">
        <w:t>лицензии</w:t>
      </w:r>
      <w:r w:rsidR="00390C39" w:rsidRPr="00ED31F7">
        <w:t xml:space="preserve"> во второй части заявке, будет способствовать необоснованному ограничению количества участников закупки.</w:t>
      </w:r>
    </w:p>
    <w:p w:rsidR="00390C39" w:rsidRPr="00ED31F7" w:rsidRDefault="00390C39" w:rsidP="00ED31F7">
      <w:pPr>
        <w:shd w:val="clear" w:color="auto" w:fill="FFFFFF"/>
        <w:ind w:firstLine="709"/>
        <w:jc w:val="both"/>
        <w:rPr>
          <w:sz w:val="24"/>
          <w:szCs w:val="24"/>
        </w:rPr>
      </w:pPr>
      <w:r w:rsidRPr="00ED31F7">
        <w:rPr>
          <w:sz w:val="24"/>
          <w:szCs w:val="24"/>
        </w:rPr>
        <w:t>Вместе с тем, согласно п. 4 ст. 421 Гражданского кодекса Российской Федерации о</w:t>
      </w:r>
      <w:r w:rsidR="003649BF" w:rsidRPr="00ED31F7">
        <w:rPr>
          <w:sz w:val="24"/>
          <w:szCs w:val="24"/>
        </w:rPr>
        <w:t>т 30 ноября 1994 года N 51-ФЗ (д</w:t>
      </w:r>
      <w:r w:rsidRPr="00ED31F7">
        <w:rPr>
          <w:sz w:val="24"/>
          <w:szCs w:val="24"/>
        </w:rPr>
        <w:t>алее- ГК РФ) условия договора определяются по усмотрению сторон, кроме случаев, когда содержание соответствующего условия предписано законом или иными правовыми актами </w:t>
      </w:r>
      <w:hyperlink r:id="rId13" w:anchor="dst101997" w:history="1">
        <w:r w:rsidRPr="00ED31F7">
          <w:rPr>
            <w:sz w:val="24"/>
            <w:szCs w:val="24"/>
          </w:rPr>
          <w:t>(статья 422)</w:t>
        </w:r>
      </w:hyperlink>
      <w:r w:rsidRPr="00ED31F7">
        <w:rPr>
          <w:sz w:val="24"/>
          <w:szCs w:val="24"/>
        </w:rPr>
        <w:t>.</w:t>
      </w:r>
      <w:bookmarkStart w:id="0" w:name="dst101995"/>
      <w:bookmarkEnd w:id="0"/>
      <w:r w:rsidR="003649BF" w:rsidRPr="00ED31F7">
        <w:rPr>
          <w:sz w:val="24"/>
          <w:szCs w:val="24"/>
        </w:rPr>
        <w:t xml:space="preserve"> </w:t>
      </w:r>
      <w:r w:rsidRPr="00ED31F7">
        <w:rPr>
          <w:sz w:val="24"/>
          <w:szCs w:val="24"/>
        </w:rPr>
        <w:t>В случаях, когда условие договора предусмотрено нормой, которая применяется постольку, поскольку соглашением сторон не установлено иное (</w:t>
      </w:r>
      <w:hyperlink r:id="rId14" w:anchor="dst100020" w:history="1">
        <w:r w:rsidRPr="00ED31F7">
          <w:rPr>
            <w:sz w:val="24"/>
            <w:szCs w:val="24"/>
          </w:rPr>
          <w:t>диспозитивная норма</w:t>
        </w:r>
      </w:hyperlink>
      <w:r w:rsidRPr="00ED31F7">
        <w:rPr>
          <w:sz w:val="24"/>
          <w:szCs w:val="24"/>
        </w:rPr>
        <w:t>), стороны могут своим соглашением исключить ее применение либо установить условие, отличное от предусмотренного в ней. При отсутствии такого соглашения условие договора определяется диспозитивной нормой.</w:t>
      </w:r>
    </w:p>
    <w:p w:rsidR="00390C39" w:rsidRPr="00ED31F7" w:rsidRDefault="00390C39" w:rsidP="00ED31F7">
      <w:pPr>
        <w:shd w:val="clear" w:color="auto" w:fill="FFFFFF"/>
        <w:ind w:firstLine="709"/>
        <w:jc w:val="both"/>
        <w:rPr>
          <w:sz w:val="24"/>
          <w:szCs w:val="24"/>
        </w:rPr>
      </w:pPr>
      <w:r w:rsidRPr="00ED31F7">
        <w:rPr>
          <w:sz w:val="24"/>
          <w:szCs w:val="24"/>
        </w:rPr>
        <w:t>Согласно ч. 1 ст.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w:t>
      </w:r>
      <w:r w:rsidR="003649BF" w:rsidRPr="00ED31F7">
        <w:rPr>
          <w:sz w:val="24"/>
          <w:szCs w:val="24"/>
        </w:rPr>
        <w:t>в том числе</w:t>
      </w:r>
      <w:r w:rsidRPr="00ED31F7">
        <w:rPr>
          <w:sz w:val="24"/>
          <w:szCs w:val="24"/>
        </w:rPr>
        <w:t xml:space="preserve"> Гражданского </w:t>
      </w:r>
      <w:hyperlink r:id="rId15" w:anchor="dst102822" w:history="1">
        <w:r w:rsidRPr="00ED31F7">
          <w:rPr>
            <w:sz w:val="24"/>
            <w:szCs w:val="24"/>
          </w:rPr>
          <w:t>кодекса</w:t>
        </w:r>
      </w:hyperlink>
      <w:r w:rsidR="003649BF" w:rsidRPr="00ED31F7">
        <w:rPr>
          <w:sz w:val="24"/>
          <w:szCs w:val="24"/>
        </w:rPr>
        <w:t xml:space="preserve"> Российской Федерации </w:t>
      </w:r>
      <w:r w:rsidRPr="00ED31F7">
        <w:rPr>
          <w:sz w:val="24"/>
          <w:szCs w:val="24"/>
        </w:rPr>
        <w:t>регулирующих отношения, указанные в </w:t>
      </w:r>
      <w:hyperlink r:id="rId16" w:anchor="dst100010" w:history="1">
        <w:r w:rsidRPr="00ED31F7">
          <w:rPr>
            <w:sz w:val="24"/>
            <w:szCs w:val="24"/>
          </w:rPr>
          <w:t>части 1 статьи 1</w:t>
        </w:r>
      </w:hyperlink>
      <w:r w:rsidRPr="00ED31F7">
        <w:rPr>
          <w:sz w:val="24"/>
          <w:szCs w:val="24"/>
        </w:rPr>
        <w:t xml:space="preserve"> настоящего Федерального закона. </w:t>
      </w:r>
    </w:p>
    <w:p w:rsidR="003649BF" w:rsidRPr="00ED31F7" w:rsidRDefault="003649BF" w:rsidP="00ED31F7">
      <w:pPr>
        <w:ind w:firstLine="709"/>
        <w:jc w:val="both"/>
        <w:rPr>
          <w:color w:val="000000"/>
          <w:sz w:val="24"/>
          <w:szCs w:val="24"/>
        </w:rPr>
      </w:pPr>
      <w:r w:rsidRPr="00ED31F7">
        <w:rPr>
          <w:color w:val="000000"/>
          <w:sz w:val="24"/>
          <w:szCs w:val="24"/>
        </w:rPr>
        <w:t>Таким образом,</w:t>
      </w:r>
      <w:r w:rsidR="00860FF1" w:rsidRPr="00ED31F7">
        <w:rPr>
          <w:color w:val="000000"/>
          <w:sz w:val="24"/>
          <w:szCs w:val="24"/>
        </w:rPr>
        <w:t xml:space="preserve"> </w:t>
      </w:r>
      <w:r w:rsidRPr="00ED31F7">
        <w:rPr>
          <w:color w:val="000000"/>
          <w:sz w:val="24"/>
          <w:szCs w:val="24"/>
        </w:rPr>
        <w:t xml:space="preserve">условие о необходимости наличия </w:t>
      </w:r>
      <w:r w:rsidR="00E905DE" w:rsidRPr="00ED31F7">
        <w:rPr>
          <w:color w:val="000000"/>
          <w:sz w:val="24"/>
          <w:szCs w:val="24"/>
        </w:rPr>
        <w:t xml:space="preserve">действующей лицензии на осуществление медицинской деятельности </w:t>
      </w:r>
      <w:r w:rsidRPr="00ED31F7">
        <w:rPr>
          <w:color w:val="000000"/>
          <w:sz w:val="24"/>
          <w:szCs w:val="24"/>
        </w:rPr>
        <w:t xml:space="preserve">может быть установлена заказчиком в проекте контракта в качестве требования к исполнению услуг по организации отдыха и оздоровления </w:t>
      </w:r>
      <w:r w:rsidR="00E905DE" w:rsidRPr="00ED31F7">
        <w:rPr>
          <w:color w:val="000000"/>
          <w:sz w:val="24"/>
          <w:szCs w:val="24"/>
        </w:rPr>
        <w:t>детей, а не в качестве требования к участнику закупки.</w:t>
      </w:r>
    </w:p>
    <w:p w:rsidR="00860FF1" w:rsidRPr="00ED31F7" w:rsidRDefault="00860FF1" w:rsidP="00ED31F7">
      <w:pPr>
        <w:ind w:firstLine="709"/>
        <w:jc w:val="both"/>
        <w:rPr>
          <w:color w:val="000000"/>
          <w:sz w:val="24"/>
          <w:szCs w:val="24"/>
        </w:rPr>
      </w:pPr>
      <w:r w:rsidRPr="00ED31F7">
        <w:rPr>
          <w:color w:val="000000"/>
          <w:sz w:val="24"/>
          <w:szCs w:val="24"/>
        </w:rPr>
        <w:t>В данных действиях заказчика содержатся признаки состава административного правонарушения, предусмотренного ч. 4 ст. 7.30 КоАП РФ.</w:t>
      </w:r>
    </w:p>
    <w:p w:rsidR="00D67CAB" w:rsidRPr="00ED31F7" w:rsidRDefault="00D67CAB" w:rsidP="00ED31F7">
      <w:pPr>
        <w:ind w:firstLine="709"/>
        <w:jc w:val="both"/>
        <w:rPr>
          <w:color w:val="000000"/>
          <w:sz w:val="24"/>
          <w:szCs w:val="24"/>
        </w:rPr>
      </w:pPr>
      <w:r w:rsidRPr="00ED31F7">
        <w:rPr>
          <w:color w:val="000000"/>
          <w:sz w:val="24"/>
          <w:szCs w:val="24"/>
        </w:rPr>
        <w:t>На основании вышеизложенного и руководствуясь административным регламентом, утвержденным приказом ФАС России от 19.11.2014г. № 727/14, частью 8 статьи 106 Закона о контрактной системе, Комиссия,</w:t>
      </w:r>
    </w:p>
    <w:p w:rsidR="00051204" w:rsidRPr="00ED31F7" w:rsidRDefault="00051204" w:rsidP="00ED31F7">
      <w:pPr>
        <w:jc w:val="both"/>
        <w:rPr>
          <w:color w:val="000000"/>
          <w:sz w:val="24"/>
          <w:szCs w:val="24"/>
          <w:highlight w:val="yellow"/>
        </w:rPr>
      </w:pPr>
    </w:p>
    <w:p w:rsidR="007A56BE" w:rsidRPr="00ED31F7" w:rsidRDefault="007A56BE" w:rsidP="00ED31F7">
      <w:pPr>
        <w:jc w:val="center"/>
        <w:rPr>
          <w:b/>
          <w:color w:val="000000"/>
          <w:sz w:val="24"/>
          <w:szCs w:val="24"/>
        </w:rPr>
      </w:pPr>
      <w:r w:rsidRPr="00ED31F7">
        <w:rPr>
          <w:b/>
          <w:color w:val="000000"/>
          <w:sz w:val="24"/>
          <w:szCs w:val="24"/>
        </w:rPr>
        <w:t>Р Е Ш И Л А:</w:t>
      </w:r>
    </w:p>
    <w:p w:rsidR="007A56BE" w:rsidRPr="00ED31F7" w:rsidRDefault="007A56BE" w:rsidP="00ED31F7">
      <w:pPr>
        <w:ind w:firstLine="720"/>
        <w:jc w:val="both"/>
        <w:rPr>
          <w:color w:val="000000"/>
          <w:sz w:val="24"/>
          <w:szCs w:val="24"/>
          <w:highlight w:val="yellow"/>
        </w:rPr>
      </w:pPr>
    </w:p>
    <w:p w:rsidR="007D5C2B" w:rsidRPr="00ED31F7" w:rsidRDefault="007D5C2B" w:rsidP="00ED31F7">
      <w:pPr>
        <w:pStyle w:val="ListParagraph"/>
        <w:numPr>
          <w:ilvl w:val="0"/>
          <w:numId w:val="4"/>
        </w:numPr>
        <w:tabs>
          <w:tab w:val="left" w:pos="993"/>
        </w:tabs>
        <w:autoSpaceDE w:val="0"/>
        <w:autoSpaceDN w:val="0"/>
        <w:adjustRightInd w:val="0"/>
        <w:ind w:left="0" w:firstLine="709"/>
        <w:contextualSpacing w:val="0"/>
        <w:jc w:val="both"/>
        <w:rPr>
          <w:color w:val="000000"/>
          <w:sz w:val="24"/>
          <w:szCs w:val="24"/>
        </w:rPr>
      </w:pPr>
      <w:r w:rsidRPr="00ED31F7">
        <w:rPr>
          <w:color w:val="000000"/>
          <w:sz w:val="24"/>
          <w:szCs w:val="24"/>
        </w:rPr>
        <w:t>Жалобу ООО «Экспертная компания» признать частично обоснованной.</w:t>
      </w:r>
    </w:p>
    <w:p w:rsidR="007A56BE" w:rsidRPr="00ED31F7" w:rsidRDefault="00DB0371" w:rsidP="00ED31F7">
      <w:pPr>
        <w:pStyle w:val="ListParagraph"/>
        <w:numPr>
          <w:ilvl w:val="0"/>
          <w:numId w:val="4"/>
        </w:numPr>
        <w:tabs>
          <w:tab w:val="left" w:pos="993"/>
        </w:tabs>
        <w:autoSpaceDE w:val="0"/>
        <w:autoSpaceDN w:val="0"/>
        <w:adjustRightInd w:val="0"/>
        <w:ind w:left="0" w:firstLine="709"/>
        <w:contextualSpacing w:val="0"/>
        <w:jc w:val="both"/>
        <w:rPr>
          <w:color w:val="000000"/>
          <w:sz w:val="24"/>
          <w:szCs w:val="24"/>
        </w:rPr>
      </w:pPr>
      <w:r w:rsidRPr="00ED31F7">
        <w:rPr>
          <w:color w:val="000000"/>
          <w:sz w:val="24"/>
          <w:szCs w:val="24"/>
        </w:rPr>
        <w:t>В действиях заказчика в лице</w:t>
      </w:r>
      <w:r w:rsidR="008E464D" w:rsidRPr="00ED31F7">
        <w:rPr>
          <w:color w:val="000000"/>
          <w:sz w:val="24"/>
          <w:szCs w:val="24"/>
        </w:rPr>
        <w:t xml:space="preserve"> </w:t>
      </w:r>
      <w:r w:rsidR="00E905DE" w:rsidRPr="00ED31F7">
        <w:rPr>
          <w:color w:val="000000"/>
          <w:sz w:val="24"/>
          <w:szCs w:val="24"/>
        </w:rPr>
        <w:t>МКУ «УО ГО Сухой Лог» выявлены нарушения</w:t>
      </w:r>
      <w:r w:rsidR="005D1DE0" w:rsidRPr="00ED31F7">
        <w:rPr>
          <w:color w:val="000000"/>
          <w:sz w:val="24"/>
          <w:szCs w:val="24"/>
        </w:rPr>
        <w:t xml:space="preserve"> </w:t>
      </w:r>
      <w:r w:rsidR="007D5C2B" w:rsidRPr="00ED31F7">
        <w:rPr>
          <w:color w:val="000000"/>
          <w:sz w:val="24"/>
          <w:szCs w:val="24"/>
        </w:rPr>
        <w:t xml:space="preserve">ч. </w:t>
      </w:r>
      <w:r w:rsidR="00E905DE" w:rsidRPr="00ED31F7">
        <w:rPr>
          <w:color w:val="000000"/>
          <w:sz w:val="24"/>
          <w:szCs w:val="24"/>
        </w:rPr>
        <w:t>5, ч.</w:t>
      </w:r>
      <w:r w:rsidR="007D5C2B" w:rsidRPr="00ED31F7">
        <w:rPr>
          <w:color w:val="000000"/>
          <w:sz w:val="24"/>
          <w:szCs w:val="24"/>
        </w:rPr>
        <w:t>7 ст. 56.1</w:t>
      </w:r>
      <w:r w:rsidR="005D6CFC" w:rsidRPr="00ED31F7">
        <w:rPr>
          <w:color w:val="000000"/>
          <w:sz w:val="24"/>
          <w:szCs w:val="24"/>
        </w:rPr>
        <w:t xml:space="preserve">, </w:t>
      </w:r>
      <w:r w:rsidR="00E905DE" w:rsidRPr="00ED31F7">
        <w:rPr>
          <w:color w:val="000000"/>
          <w:sz w:val="24"/>
          <w:szCs w:val="24"/>
        </w:rPr>
        <w:t xml:space="preserve">п.1.ч.1. ст.31 Закона о контрактной системе. </w:t>
      </w:r>
    </w:p>
    <w:p w:rsidR="00E73DED" w:rsidRPr="00ED31F7" w:rsidRDefault="007D5C2B" w:rsidP="00ED31F7">
      <w:pPr>
        <w:tabs>
          <w:tab w:val="left" w:pos="993"/>
        </w:tabs>
        <w:ind w:firstLine="709"/>
        <w:jc w:val="both"/>
        <w:rPr>
          <w:color w:val="000000"/>
          <w:sz w:val="24"/>
          <w:szCs w:val="24"/>
        </w:rPr>
      </w:pPr>
      <w:r w:rsidRPr="00ED31F7">
        <w:rPr>
          <w:color w:val="000000"/>
          <w:sz w:val="24"/>
          <w:szCs w:val="24"/>
        </w:rPr>
        <w:t>3</w:t>
      </w:r>
      <w:r w:rsidR="007A56BE" w:rsidRPr="00ED31F7">
        <w:rPr>
          <w:color w:val="000000"/>
          <w:sz w:val="24"/>
          <w:szCs w:val="24"/>
        </w:rPr>
        <w:t>.</w:t>
      </w:r>
      <w:r w:rsidR="007A56BE" w:rsidRPr="00ED31F7">
        <w:rPr>
          <w:color w:val="000000"/>
          <w:sz w:val="24"/>
          <w:szCs w:val="24"/>
        </w:rPr>
        <w:tab/>
      </w:r>
      <w:r w:rsidR="00955DE7" w:rsidRPr="00ED31F7">
        <w:rPr>
          <w:color w:val="000000"/>
          <w:sz w:val="24"/>
          <w:szCs w:val="24"/>
        </w:rPr>
        <w:t>В действиях</w:t>
      </w:r>
      <w:r w:rsidR="006F3552" w:rsidRPr="00ED31F7">
        <w:rPr>
          <w:color w:val="000000"/>
          <w:sz w:val="24"/>
          <w:szCs w:val="24"/>
        </w:rPr>
        <w:t xml:space="preserve"> </w:t>
      </w:r>
      <w:r w:rsidR="00E713F7" w:rsidRPr="00ED31F7">
        <w:rPr>
          <w:color w:val="000000"/>
          <w:sz w:val="24"/>
          <w:szCs w:val="24"/>
        </w:rPr>
        <w:t>конкурсной</w:t>
      </w:r>
      <w:r w:rsidR="00955DE7" w:rsidRPr="00ED31F7">
        <w:rPr>
          <w:color w:val="000000"/>
          <w:sz w:val="24"/>
          <w:szCs w:val="24"/>
        </w:rPr>
        <w:t xml:space="preserve"> комиссии</w:t>
      </w:r>
      <w:r w:rsidR="00935537" w:rsidRPr="00ED31F7">
        <w:rPr>
          <w:color w:val="000000"/>
          <w:sz w:val="24"/>
          <w:szCs w:val="24"/>
        </w:rPr>
        <w:t xml:space="preserve"> </w:t>
      </w:r>
      <w:r w:rsidR="00E73DED" w:rsidRPr="00ED31F7">
        <w:rPr>
          <w:color w:val="000000"/>
          <w:sz w:val="24"/>
          <w:szCs w:val="24"/>
        </w:rPr>
        <w:t xml:space="preserve">нарушение </w:t>
      </w:r>
      <w:r w:rsidR="00E85F1B" w:rsidRPr="00ED31F7">
        <w:rPr>
          <w:color w:val="000000"/>
          <w:sz w:val="24"/>
          <w:szCs w:val="24"/>
        </w:rPr>
        <w:t>Закона о контрактной системе</w:t>
      </w:r>
      <w:r w:rsidRPr="00ED31F7">
        <w:rPr>
          <w:color w:val="000000"/>
          <w:sz w:val="24"/>
          <w:szCs w:val="24"/>
        </w:rPr>
        <w:t xml:space="preserve"> не выявлено.</w:t>
      </w:r>
    </w:p>
    <w:p w:rsidR="007A56BE" w:rsidRPr="00ED31F7" w:rsidRDefault="007D5C2B" w:rsidP="00ED31F7">
      <w:pPr>
        <w:pStyle w:val="ListParagraph"/>
        <w:tabs>
          <w:tab w:val="left" w:pos="993"/>
        </w:tabs>
        <w:ind w:left="0" w:firstLine="709"/>
        <w:contextualSpacing w:val="0"/>
        <w:jc w:val="both"/>
        <w:rPr>
          <w:color w:val="000000"/>
          <w:sz w:val="24"/>
          <w:szCs w:val="24"/>
        </w:rPr>
      </w:pPr>
      <w:r w:rsidRPr="00ED31F7">
        <w:rPr>
          <w:color w:val="000000"/>
          <w:sz w:val="24"/>
          <w:szCs w:val="24"/>
        </w:rPr>
        <w:t>4</w:t>
      </w:r>
      <w:r w:rsidR="007A56BE" w:rsidRPr="00ED31F7">
        <w:rPr>
          <w:color w:val="000000"/>
          <w:sz w:val="24"/>
          <w:szCs w:val="24"/>
        </w:rPr>
        <w:t>.</w:t>
      </w:r>
      <w:r w:rsidR="007A56BE" w:rsidRPr="00ED31F7">
        <w:rPr>
          <w:color w:val="000000"/>
          <w:sz w:val="24"/>
          <w:szCs w:val="24"/>
        </w:rPr>
        <w:tab/>
        <w:t xml:space="preserve">Заказчику в лице </w:t>
      </w:r>
      <w:r w:rsidR="00E905DE" w:rsidRPr="00ED31F7">
        <w:rPr>
          <w:color w:val="000000"/>
          <w:sz w:val="24"/>
          <w:szCs w:val="24"/>
        </w:rPr>
        <w:t>МКУ «УО ГО Сухой Лог»</w:t>
      </w:r>
      <w:r w:rsidR="006F3552" w:rsidRPr="00ED31F7">
        <w:rPr>
          <w:color w:val="000000"/>
          <w:sz w:val="24"/>
          <w:szCs w:val="24"/>
        </w:rPr>
        <w:t xml:space="preserve">, </w:t>
      </w:r>
      <w:r w:rsidRPr="00ED31F7">
        <w:rPr>
          <w:color w:val="000000"/>
          <w:sz w:val="24"/>
          <w:szCs w:val="24"/>
        </w:rPr>
        <w:t>выдать предписание об устранении нарушений законодательства о контрактной системе.</w:t>
      </w:r>
    </w:p>
    <w:p w:rsidR="00715F14" w:rsidRPr="00ED31F7" w:rsidRDefault="007D5C2B" w:rsidP="00ED31F7">
      <w:pPr>
        <w:tabs>
          <w:tab w:val="left" w:pos="851"/>
          <w:tab w:val="left" w:pos="993"/>
        </w:tabs>
        <w:ind w:firstLine="709"/>
        <w:jc w:val="both"/>
        <w:rPr>
          <w:color w:val="000000"/>
          <w:sz w:val="24"/>
          <w:szCs w:val="24"/>
        </w:rPr>
      </w:pPr>
      <w:r w:rsidRPr="00ED31F7">
        <w:rPr>
          <w:color w:val="000000"/>
          <w:sz w:val="24"/>
          <w:szCs w:val="24"/>
        </w:rPr>
        <w:t>5</w:t>
      </w:r>
      <w:r w:rsidR="007A56BE" w:rsidRPr="00ED31F7">
        <w:rPr>
          <w:color w:val="000000"/>
          <w:sz w:val="24"/>
          <w:szCs w:val="24"/>
        </w:rPr>
        <w:t>.</w:t>
      </w:r>
      <w:r w:rsidR="007A56BE" w:rsidRPr="00ED31F7">
        <w:rPr>
          <w:color w:val="000000"/>
          <w:sz w:val="24"/>
          <w:szCs w:val="24"/>
        </w:rPr>
        <w:tab/>
        <w:t xml:space="preserve">Обязать заказчика обеспечить явку должностного лица, ответственного за </w:t>
      </w:r>
      <w:r w:rsidR="00074937" w:rsidRPr="00ED31F7">
        <w:rPr>
          <w:color w:val="000000"/>
          <w:sz w:val="24"/>
          <w:szCs w:val="24"/>
        </w:rPr>
        <w:t>утверждение/разработку</w:t>
      </w:r>
      <w:r w:rsidR="007A56BE" w:rsidRPr="00ED31F7">
        <w:rPr>
          <w:color w:val="000000"/>
          <w:sz w:val="24"/>
          <w:szCs w:val="24"/>
        </w:rPr>
        <w:t xml:space="preserve"> </w:t>
      </w:r>
      <w:r w:rsidR="00074937" w:rsidRPr="00ED31F7">
        <w:rPr>
          <w:color w:val="000000"/>
          <w:sz w:val="24"/>
          <w:szCs w:val="24"/>
        </w:rPr>
        <w:t>конкурсной документации</w:t>
      </w:r>
      <w:r w:rsidR="006F3552" w:rsidRPr="00ED31F7">
        <w:rPr>
          <w:color w:val="000000"/>
          <w:sz w:val="24"/>
          <w:szCs w:val="24"/>
        </w:rPr>
        <w:t xml:space="preserve"> № </w:t>
      </w:r>
      <w:r w:rsidR="00E905DE" w:rsidRPr="00ED31F7">
        <w:rPr>
          <w:color w:val="000000"/>
          <w:sz w:val="24"/>
          <w:szCs w:val="24"/>
        </w:rPr>
        <w:t>0162300000221000004</w:t>
      </w:r>
      <w:r w:rsidR="007A56BE" w:rsidRPr="00ED31F7">
        <w:rPr>
          <w:color w:val="000000"/>
          <w:sz w:val="24"/>
          <w:szCs w:val="24"/>
        </w:rPr>
        <w:t xml:space="preserve">, с документами, </w:t>
      </w:r>
      <w:r w:rsidR="007A56BE" w:rsidRPr="00ED31F7">
        <w:rPr>
          <w:color w:val="000000"/>
          <w:sz w:val="24"/>
          <w:szCs w:val="24"/>
        </w:rPr>
        <w:lastRenderedPageBreak/>
        <w:t>удостоверяющими личность и подтверждающими полномочия на совершение указных действий, с письменными объяснениями по обстоятельствам дела на составление протокола об административном правонарушении по адресу: г. Екатеринбург, ул. 8 марта, 5 / Химиков, 3, 4 этаж с объяснением по факту выявленного нарушения ______</w:t>
      </w:r>
      <w:r w:rsidR="00CB215B" w:rsidRPr="00ED31F7">
        <w:rPr>
          <w:color w:val="000000"/>
          <w:sz w:val="24"/>
          <w:szCs w:val="24"/>
        </w:rPr>
        <w:t>__</w:t>
      </w:r>
      <w:r w:rsidR="007A56BE" w:rsidRPr="00ED31F7">
        <w:rPr>
          <w:color w:val="000000"/>
          <w:sz w:val="24"/>
          <w:szCs w:val="24"/>
        </w:rPr>
        <w:t xml:space="preserve">  ____________</w:t>
      </w:r>
      <w:r w:rsidR="00CB215B" w:rsidRPr="00ED31F7">
        <w:rPr>
          <w:color w:val="000000"/>
          <w:sz w:val="24"/>
          <w:szCs w:val="24"/>
        </w:rPr>
        <w:t>___</w:t>
      </w:r>
      <w:r w:rsidR="007A56BE" w:rsidRPr="00ED31F7">
        <w:rPr>
          <w:color w:val="000000"/>
          <w:sz w:val="24"/>
          <w:szCs w:val="24"/>
        </w:rPr>
        <w:t>_ 20</w:t>
      </w:r>
      <w:r w:rsidRPr="00ED31F7">
        <w:rPr>
          <w:color w:val="000000"/>
          <w:sz w:val="24"/>
          <w:szCs w:val="24"/>
        </w:rPr>
        <w:t>21</w:t>
      </w:r>
      <w:r w:rsidR="007A56BE" w:rsidRPr="00ED31F7">
        <w:rPr>
          <w:color w:val="000000"/>
          <w:sz w:val="24"/>
          <w:szCs w:val="24"/>
        </w:rPr>
        <w:t xml:space="preserve"> г. в _</w:t>
      </w:r>
      <w:r w:rsidR="00CB215B" w:rsidRPr="00ED31F7">
        <w:rPr>
          <w:color w:val="000000"/>
          <w:sz w:val="24"/>
          <w:szCs w:val="24"/>
        </w:rPr>
        <w:t>___</w:t>
      </w:r>
      <w:r w:rsidR="007A56BE" w:rsidRPr="00ED31F7">
        <w:rPr>
          <w:color w:val="000000"/>
          <w:sz w:val="24"/>
          <w:szCs w:val="24"/>
        </w:rPr>
        <w:t xml:space="preserve">_____. </w:t>
      </w:r>
    </w:p>
    <w:p w:rsidR="00715F14" w:rsidRPr="00ED31F7" w:rsidRDefault="00715F14" w:rsidP="00ED31F7">
      <w:pPr>
        <w:ind w:firstLine="709"/>
        <w:jc w:val="both"/>
        <w:rPr>
          <w:color w:val="000000"/>
          <w:sz w:val="24"/>
          <w:szCs w:val="24"/>
          <w:highlight w:val="yellow"/>
        </w:rPr>
      </w:pPr>
    </w:p>
    <w:p w:rsidR="007A56BE" w:rsidRPr="00ED31F7" w:rsidRDefault="007A56BE" w:rsidP="00ED31F7">
      <w:pPr>
        <w:jc w:val="both"/>
        <w:rPr>
          <w:color w:val="000000"/>
          <w:sz w:val="24"/>
          <w:szCs w:val="24"/>
        </w:rPr>
      </w:pPr>
    </w:p>
    <w:p w:rsidR="007A56BE" w:rsidRPr="00ED31F7" w:rsidRDefault="007A56BE" w:rsidP="00ED31F7">
      <w:pPr>
        <w:ind w:firstLine="709"/>
        <w:jc w:val="both"/>
        <w:rPr>
          <w:color w:val="000000"/>
          <w:sz w:val="24"/>
          <w:szCs w:val="24"/>
        </w:rPr>
      </w:pPr>
      <w:r w:rsidRPr="00ED31F7">
        <w:rPr>
          <w:color w:val="000000"/>
          <w:sz w:val="24"/>
          <w:szCs w:val="24"/>
        </w:rPr>
        <w:t>Настоящее решение может быть обжаловано в судебном порядке в течение трех месяцев со дня его принятия.</w:t>
      </w:r>
    </w:p>
    <w:p w:rsidR="007A56BE" w:rsidRPr="00ED31F7" w:rsidRDefault="007A56BE" w:rsidP="00ED31F7">
      <w:pPr>
        <w:ind w:firstLine="720"/>
        <w:jc w:val="both"/>
        <w:rPr>
          <w:color w:val="000000"/>
          <w:sz w:val="24"/>
          <w:szCs w:val="24"/>
          <w:highlight w:val="yellow"/>
        </w:rPr>
      </w:pPr>
    </w:p>
    <w:tbl>
      <w:tblPr>
        <w:tblW w:w="0" w:type="auto"/>
        <w:tblInd w:w="108" w:type="dxa"/>
        <w:tblLook w:val="04A0" w:firstRow="1" w:lastRow="0" w:firstColumn="1" w:lastColumn="0" w:noHBand="0" w:noVBand="1"/>
      </w:tblPr>
      <w:tblGrid>
        <w:gridCol w:w="7230"/>
        <w:gridCol w:w="2300"/>
      </w:tblGrid>
      <w:tr w:rsidR="00955DE7" w:rsidRPr="00ED31F7" w:rsidTr="00443549">
        <w:tc>
          <w:tcPr>
            <w:tcW w:w="7230" w:type="dxa"/>
          </w:tcPr>
          <w:p w:rsidR="00955DE7" w:rsidRPr="00ED31F7" w:rsidRDefault="00955DE7" w:rsidP="00ED31F7">
            <w:pPr>
              <w:tabs>
                <w:tab w:val="num" w:pos="0"/>
              </w:tabs>
              <w:jc w:val="both"/>
              <w:rPr>
                <w:color w:val="000000"/>
                <w:sz w:val="24"/>
                <w:szCs w:val="24"/>
              </w:rPr>
            </w:pPr>
            <w:r w:rsidRPr="00ED31F7">
              <w:rPr>
                <w:sz w:val="24"/>
                <w:szCs w:val="24"/>
              </w:rPr>
              <w:t>Председатель Комиссии</w:t>
            </w:r>
          </w:p>
        </w:tc>
        <w:tc>
          <w:tcPr>
            <w:tcW w:w="2300" w:type="dxa"/>
          </w:tcPr>
          <w:p w:rsidR="00955DE7" w:rsidRPr="00ED31F7" w:rsidRDefault="00B86E87" w:rsidP="00ED31F7">
            <w:pPr>
              <w:tabs>
                <w:tab w:val="num" w:pos="0"/>
              </w:tabs>
              <w:jc w:val="both"/>
              <w:rPr>
                <w:color w:val="000000"/>
                <w:sz w:val="24"/>
                <w:szCs w:val="24"/>
              </w:rPr>
            </w:pPr>
            <w:r>
              <w:rPr>
                <w:color w:val="000000"/>
                <w:sz w:val="24"/>
                <w:szCs w:val="24"/>
              </w:rPr>
              <w:t>*</w:t>
            </w:r>
          </w:p>
        </w:tc>
      </w:tr>
      <w:tr w:rsidR="00955DE7" w:rsidRPr="00ED31F7" w:rsidTr="00443549">
        <w:tc>
          <w:tcPr>
            <w:tcW w:w="7230" w:type="dxa"/>
          </w:tcPr>
          <w:p w:rsidR="00955DE7" w:rsidRPr="00ED31F7" w:rsidRDefault="00955DE7" w:rsidP="00ED31F7">
            <w:pPr>
              <w:tabs>
                <w:tab w:val="num" w:pos="0"/>
              </w:tabs>
              <w:jc w:val="both"/>
              <w:rPr>
                <w:sz w:val="24"/>
                <w:szCs w:val="24"/>
              </w:rPr>
            </w:pPr>
          </w:p>
          <w:p w:rsidR="00955DE7" w:rsidRPr="00ED31F7" w:rsidRDefault="00955DE7" w:rsidP="00ED31F7">
            <w:pPr>
              <w:tabs>
                <w:tab w:val="num" w:pos="0"/>
              </w:tabs>
              <w:jc w:val="both"/>
              <w:rPr>
                <w:color w:val="000000"/>
                <w:sz w:val="24"/>
                <w:szCs w:val="24"/>
              </w:rPr>
            </w:pPr>
            <w:r w:rsidRPr="00ED31F7">
              <w:rPr>
                <w:sz w:val="24"/>
                <w:szCs w:val="24"/>
              </w:rPr>
              <w:t>Члены Комиссии</w:t>
            </w:r>
          </w:p>
        </w:tc>
        <w:tc>
          <w:tcPr>
            <w:tcW w:w="2300" w:type="dxa"/>
          </w:tcPr>
          <w:p w:rsidR="00955DE7" w:rsidRPr="00ED31F7" w:rsidRDefault="00955DE7" w:rsidP="00ED31F7">
            <w:pPr>
              <w:tabs>
                <w:tab w:val="num" w:pos="0"/>
              </w:tabs>
              <w:jc w:val="both"/>
              <w:rPr>
                <w:color w:val="000000"/>
                <w:sz w:val="24"/>
                <w:szCs w:val="24"/>
              </w:rPr>
            </w:pPr>
          </w:p>
          <w:p w:rsidR="00955DE7" w:rsidRPr="00ED31F7" w:rsidRDefault="00B86E87" w:rsidP="00ED31F7">
            <w:pPr>
              <w:tabs>
                <w:tab w:val="num" w:pos="0"/>
              </w:tabs>
              <w:jc w:val="both"/>
              <w:rPr>
                <w:color w:val="000000"/>
                <w:sz w:val="24"/>
                <w:szCs w:val="24"/>
              </w:rPr>
            </w:pPr>
            <w:r>
              <w:rPr>
                <w:color w:val="000000"/>
                <w:sz w:val="24"/>
                <w:szCs w:val="24"/>
              </w:rPr>
              <w:t>*</w:t>
            </w:r>
          </w:p>
        </w:tc>
      </w:tr>
      <w:tr w:rsidR="00955DE7" w:rsidRPr="00ED31F7" w:rsidTr="00443549">
        <w:trPr>
          <w:trHeight w:val="501"/>
        </w:trPr>
        <w:tc>
          <w:tcPr>
            <w:tcW w:w="7230" w:type="dxa"/>
          </w:tcPr>
          <w:p w:rsidR="00955DE7" w:rsidRPr="00ED31F7" w:rsidRDefault="00955DE7" w:rsidP="00ED31F7">
            <w:pPr>
              <w:tabs>
                <w:tab w:val="num" w:pos="0"/>
              </w:tabs>
              <w:jc w:val="both"/>
              <w:rPr>
                <w:sz w:val="24"/>
                <w:szCs w:val="24"/>
              </w:rPr>
            </w:pPr>
          </w:p>
          <w:p w:rsidR="00955DE7" w:rsidRPr="00ED31F7" w:rsidRDefault="00955DE7" w:rsidP="00ED31F7">
            <w:pPr>
              <w:tabs>
                <w:tab w:val="num" w:pos="0"/>
              </w:tabs>
              <w:jc w:val="both"/>
              <w:rPr>
                <w:sz w:val="24"/>
                <w:szCs w:val="24"/>
              </w:rPr>
            </w:pPr>
          </w:p>
        </w:tc>
        <w:tc>
          <w:tcPr>
            <w:tcW w:w="2300" w:type="dxa"/>
          </w:tcPr>
          <w:p w:rsidR="00955DE7" w:rsidRPr="00ED31F7" w:rsidRDefault="00955DE7" w:rsidP="00ED31F7">
            <w:pPr>
              <w:tabs>
                <w:tab w:val="num" w:pos="0"/>
              </w:tabs>
              <w:jc w:val="both"/>
              <w:rPr>
                <w:color w:val="000000"/>
                <w:sz w:val="24"/>
                <w:szCs w:val="24"/>
              </w:rPr>
            </w:pPr>
          </w:p>
          <w:p w:rsidR="00955DE7" w:rsidRPr="00ED31F7" w:rsidRDefault="00B86E87" w:rsidP="00ED31F7">
            <w:pPr>
              <w:tabs>
                <w:tab w:val="num" w:pos="0"/>
              </w:tabs>
              <w:jc w:val="both"/>
              <w:rPr>
                <w:color w:val="000000"/>
                <w:sz w:val="24"/>
                <w:szCs w:val="24"/>
              </w:rPr>
            </w:pPr>
            <w:r>
              <w:rPr>
                <w:color w:val="000000"/>
                <w:sz w:val="24"/>
                <w:szCs w:val="24"/>
              </w:rPr>
              <w:t>*</w:t>
            </w:r>
          </w:p>
        </w:tc>
      </w:tr>
    </w:tbl>
    <w:p w:rsidR="00F956EC" w:rsidRDefault="00F956EC" w:rsidP="00ED31F7">
      <w:pPr>
        <w:rPr>
          <w:sz w:val="23"/>
          <w:szCs w:val="23"/>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2"/>
        <w:gridCol w:w="4816"/>
      </w:tblGrid>
      <w:tr w:rsidR="00F956EC" w:rsidTr="00B523A1">
        <w:tc>
          <w:tcPr>
            <w:tcW w:w="9854" w:type="dxa"/>
            <w:gridSpan w:val="2"/>
          </w:tcPr>
          <w:p w:rsidR="005D6CFC" w:rsidRDefault="005D6CFC" w:rsidP="00ED31F7">
            <w:pPr>
              <w:jc w:val="center"/>
              <w:rPr>
                <w:b/>
                <w:sz w:val="32"/>
              </w:rPr>
            </w:pPr>
          </w:p>
          <w:p w:rsidR="005D6CFC" w:rsidRDefault="005D6CFC" w:rsidP="00ED31F7">
            <w:pPr>
              <w:jc w:val="center"/>
              <w:rPr>
                <w:b/>
                <w:sz w:val="32"/>
              </w:rPr>
            </w:pPr>
          </w:p>
          <w:p w:rsidR="005D6CFC" w:rsidRDefault="005D6CFC" w:rsidP="00ED31F7">
            <w:pPr>
              <w:jc w:val="center"/>
              <w:rPr>
                <w:b/>
                <w:sz w:val="32"/>
              </w:rPr>
            </w:pPr>
          </w:p>
          <w:p w:rsidR="005D6CFC" w:rsidRDefault="005D6CFC" w:rsidP="00ED31F7">
            <w:pPr>
              <w:jc w:val="center"/>
              <w:rPr>
                <w:b/>
                <w:sz w:val="32"/>
              </w:rPr>
            </w:pPr>
          </w:p>
          <w:p w:rsidR="005D6CFC" w:rsidRDefault="005D6CFC" w:rsidP="00ED31F7">
            <w:pPr>
              <w:jc w:val="center"/>
              <w:rPr>
                <w:b/>
                <w:sz w:val="32"/>
              </w:rPr>
            </w:pPr>
          </w:p>
          <w:p w:rsidR="005D6CFC" w:rsidRDefault="005D6CFC" w:rsidP="00ED31F7">
            <w:pPr>
              <w:jc w:val="center"/>
              <w:rPr>
                <w:b/>
                <w:sz w:val="32"/>
              </w:rPr>
            </w:pPr>
          </w:p>
          <w:p w:rsidR="005D6CFC" w:rsidRDefault="005D6CFC" w:rsidP="00ED31F7">
            <w:pPr>
              <w:jc w:val="center"/>
              <w:rPr>
                <w:b/>
                <w:sz w:val="32"/>
              </w:rPr>
            </w:pPr>
          </w:p>
          <w:p w:rsidR="005D6CFC" w:rsidRDefault="005D6CFC" w:rsidP="00ED31F7">
            <w:pPr>
              <w:jc w:val="center"/>
              <w:rPr>
                <w:b/>
                <w:sz w:val="32"/>
              </w:rPr>
            </w:pPr>
          </w:p>
          <w:p w:rsidR="005D6CFC" w:rsidRDefault="005D6CFC" w:rsidP="00ED31F7">
            <w:pPr>
              <w:jc w:val="center"/>
              <w:rPr>
                <w:b/>
                <w:sz w:val="32"/>
              </w:rPr>
            </w:pPr>
          </w:p>
          <w:p w:rsidR="005D6CFC" w:rsidRDefault="005D6CFC" w:rsidP="00ED31F7">
            <w:pPr>
              <w:jc w:val="center"/>
              <w:rPr>
                <w:b/>
                <w:sz w:val="32"/>
              </w:rPr>
            </w:pPr>
          </w:p>
          <w:p w:rsidR="005D6CFC" w:rsidRDefault="005D6CFC" w:rsidP="00ED31F7">
            <w:pPr>
              <w:jc w:val="center"/>
              <w:rPr>
                <w:b/>
                <w:sz w:val="32"/>
              </w:rPr>
            </w:pPr>
          </w:p>
          <w:p w:rsidR="005D6CFC" w:rsidRDefault="005D6CFC" w:rsidP="00ED31F7">
            <w:pPr>
              <w:jc w:val="center"/>
              <w:rPr>
                <w:b/>
                <w:sz w:val="32"/>
              </w:rPr>
            </w:pPr>
          </w:p>
          <w:p w:rsidR="005D6CFC" w:rsidRDefault="005D6CFC" w:rsidP="00ED31F7">
            <w:pPr>
              <w:jc w:val="center"/>
              <w:rPr>
                <w:b/>
                <w:sz w:val="32"/>
              </w:rPr>
            </w:pPr>
          </w:p>
          <w:p w:rsidR="005D6CFC" w:rsidRDefault="005D6CFC" w:rsidP="00ED31F7">
            <w:pPr>
              <w:jc w:val="center"/>
              <w:rPr>
                <w:b/>
                <w:sz w:val="32"/>
              </w:rPr>
            </w:pPr>
          </w:p>
          <w:p w:rsidR="005D6CFC" w:rsidRDefault="005D6CFC" w:rsidP="00ED31F7">
            <w:pPr>
              <w:jc w:val="center"/>
              <w:rPr>
                <w:b/>
                <w:sz w:val="32"/>
              </w:rPr>
            </w:pPr>
          </w:p>
          <w:p w:rsidR="005D6CFC" w:rsidRDefault="005D6CFC" w:rsidP="00ED31F7">
            <w:pPr>
              <w:jc w:val="center"/>
              <w:rPr>
                <w:b/>
                <w:sz w:val="32"/>
              </w:rPr>
            </w:pPr>
          </w:p>
          <w:p w:rsidR="005D6CFC" w:rsidRDefault="005D6CFC" w:rsidP="00ED31F7">
            <w:pPr>
              <w:jc w:val="center"/>
              <w:rPr>
                <w:b/>
                <w:sz w:val="32"/>
              </w:rPr>
            </w:pPr>
          </w:p>
          <w:p w:rsidR="005D6CFC" w:rsidRDefault="005D6CFC" w:rsidP="00ED31F7">
            <w:pPr>
              <w:jc w:val="center"/>
              <w:rPr>
                <w:b/>
                <w:sz w:val="32"/>
              </w:rPr>
            </w:pPr>
          </w:p>
          <w:p w:rsidR="00ED31F7" w:rsidRDefault="00ED31F7" w:rsidP="00ED31F7">
            <w:pPr>
              <w:jc w:val="center"/>
              <w:rPr>
                <w:b/>
                <w:sz w:val="32"/>
              </w:rPr>
            </w:pPr>
          </w:p>
          <w:p w:rsidR="00ED31F7" w:rsidRDefault="00ED31F7" w:rsidP="00ED31F7">
            <w:pPr>
              <w:jc w:val="center"/>
              <w:rPr>
                <w:b/>
                <w:sz w:val="32"/>
              </w:rPr>
            </w:pPr>
          </w:p>
          <w:p w:rsidR="00B86E87" w:rsidRDefault="00B86E87" w:rsidP="00ED31F7">
            <w:pPr>
              <w:jc w:val="center"/>
              <w:rPr>
                <w:b/>
                <w:sz w:val="32"/>
              </w:rPr>
            </w:pPr>
          </w:p>
          <w:p w:rsidR="00B86E87" w:rsidRDefault="00B86E87" w:rsidP="00ED31F7">
            <w:pPr>
              <w:jc w:val="center"/>
              <w:rPr>
                <w:b/>
                <w:sz w:val="32"/>
              </w:rPr>
            </w:pPr>
          </w:p>
          <w:p w:rsidR="00B86E87" w:rsidRDefault="00B86E87" w:rsidP="00ED31F7">
            <w:pPr>
              <w:jc w:val="center"/>
              <w:rPr>
                <w:b/>
                <w:sz w:val="32"/>
              </w:rPr>
            </w:pPr>
          </w:p>
          <w:p w:rsidR="00B86E87" w:rsidRDefault="00B86E87" w:rsidP="00ED31F7">
            <w:pPr>
              <w:jc w:val="center"/>
              <w:rPr>
                <w:b/>
                <w:sz w:val="32"/>
              </w:rPr>
            </w:pPr>
          </w:p>
          <w:p w:rsidR="00F956EC" w:rsidRDefault="00F956EC" w:rsidP="00ED31F7">
            <w:pPr>
              <w:jc w:val="center"/>
              <w:rPr>
                <w:b/>
                <w:sz w:val="32"/>
              </w:rPr>
            </w:pPr>
            <w:r>
              <w:rPr>
                <w:noProof/>
              </w:rPr>
              <w:lastRenderedPageBreak/>
              <w:drawing>
                <wp:inline distT="0" distB="0" distL="0" distR="0" wp14:anchorId="58819405" wp14:editId="7E18588F">
                  <wp:extent cx="763270" cy="826770"/>
                  <wp:effectExtent l="19050" t="0" r="0" b="0"/>
                  <wp:docPr id="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pic:cNvPicPr>
                            <a:picLocks noChangeAspect="1" noChangeArrowheads="1"/>
                          </pic:cNvPicPr>
                        </pic:nvPicPr>
                        <pic:blipFill>
                          <a:blip r:embed="rId17" cstate="print"/>
                          <a:srcRect/>
                          <a:stretch>
                            <a:fillRect/>
                          </a:stretch>
                        </pic:blipFill>
                        <pic:spPr bwMode="auto">
                          <a:xfrm>
                            <a:off x="0" y="0"/>
                            <a:ext cx="763270" cy="826770"/>
                          </a:xfrm>
                          <a:prstGeom prst="rect">
                            <a:avLst/>
                          </a:prstGeom>
                          <a:noFill/>
                          <a:ln w="9525">
                            <a:noFill/>
                            <a:miter lim="800000"/>
                            <a:headEnd/>
                            <a:tailEnd/>
                          </a:ln>
                        </pic:spPr>
                      </pic:pic>
                    </a:graphicData>
                  </a:graphic>
                </wp:inline>
              </w:drawing>
            </w:r>
          </w:p>
          <w:p w:rsidR="00F956EC" w:rsidRPr="003673CF" w:rsidRDefault="00F956EC" w:rsidP="00ED31F7">
            <w:pPr>
              <w:jc w:val="center"/>
              <w:rPr>
                <w:b/>
                <w:sz w:val="24"/>
                <w:szCs w:val="24"/>
              </w:rPr>
            </w:pPr>
            <w:r w:rsidRPr="003673CF">
              <w:rPr>
                <w:b/>
                <w:sz w:val="24"/>
                <w:szCs w:val="24"/>
              </w:rPr>
              <w:t>УПРАВЛЕНИЕ ФЕДЕРАЛЬНОЙ АНТИМОНОПОЛЬНОЙ СЛУЖБЫ</w:t>
            </w:r>
          </w:p>
          <w:p w:rsidR="00F956EC" w:rsidRPr="003673CF" w:rsidRDefault="00F956EC" w:rsidP="00ED31F7">
            <w:pPr>
              <w:jc w:val="center"/>
              <w:rPr>
                <w:b/>
                <w:sz w:val="24"/>
                <w:szCs w:val="24"/>
              </w:rPr>
            </w:pPr>
            <w:r w:rsidRPr="003673CF">
              <w:rPr>
                <w:b/>
                <w:sz w:val="24"/>
                <w:szCs w:val="24"/>
              </w:rPr>
              <w:t>ПО СВЕРДЛОВСКОЙ ОБЛАСТИ</w:t>
            </w:r>
          </w:p>
          <w:p w:rsidR="00F956EC" w:rsidRDefault="00F956EC" w:rsidP="00ED31F7">
            <w:pPr>
              <w:rPr>
                <w:color w:val="000000"/>
                <w:sz w:val="24"/>
                <w:szCs w:val="24"/>
              </w:rPr>
            </w:pPr>
          </w:p>
        </w:tc>
      </w:tr>
      <w:tr w:rsidR="00F956EC" w:rsidRPr="00F956EC" w:rsidTr="00B523A1">
        <w:tc>
          <w:tcPr>
            <w:tcW w:w="9854" w:type="dxa"/>
            <w:gridSpan w:val="2"/>
          </w:tcPr>
          <w:p w:rsidR="00F956EC" w:rsidRPr="00F956EC" w:rsidRDefault="00F956EC" w:rsidP="00B523A1">
            <w:pPr>
              <w:jc w:val="center"/>
              <w:rPr>
                <w:b/>
                <w:color w:val="000000"/>
                <w:sz w:val="24"/>
                <w:szCs w:val="24"/>
              </w:rPr>
            </w:pPr>
            <w:r w:rsidRPr="00F956EC">
              <w:rPr>
                <w:b/>
                <w:color w:val="000000"/>
                <w:sz w:val="24"/>
                <w:szCs w:val="24"/>
              </w:rPr>
              <w:lastRenderedPageBreak/>
              <w:t xml:space="preserve">ПРЕДПИСАНИЕ № </w:t>
            </w:r>
            <w:r w:rsidR="005D6CFC" w:rsidRPr="005D6CFC">
              <w:rPr>
                <w:b/>
                <w:color w:val="000000"/>
                <w:sz w:val="24"/>
                <w:szCs w:val="24"/>
              </w:rPr>
              <w:t>066/06/54.3-551/2021</w:t>
            </w:r>
          </w:p>
          <w:p w:rsidR="00F956EC" w:rsidRPr="00F956EC" w:rsidRDefault="00F956EC" w:rsidP="00B523A1">
            <w:pPr>
              <w:jc w:val="center"/>
              <w:rPr>
                <w:color w:val="000000"/>
                <w:sz w:val="24"/>
                <w:szCs w:val="24"/>
              </w:rPr>
            </w:pPr>
            <w:r w:rsidRPr="00F956EC">
              <w:rPr>
                <w:color w:val="000000"/>
                <w:sz w:val="24"/>
                <w:szCs w:val="24"/>
              </w:rPr>
              <w:t>об устранении нарушений законодательства о контрактной системе</w:t>
            </w:r>
          </w:p>
          <w:p w:rsidR="00F956EC" w:rsidRPr="00F956EC" w:rsidRDefault="00F956EC" w:rsidP="00B523A1">
            <w:pPr>
              <w:rPr>
                <w:color w:val="000000"/>
                <w:sz w:val="24"/>
                <w:szCs w:val="24"/>
              </w:rPr>
            </w:pPr>
          </w:p>
        </w:tc>
      </w:tr>
      <w:tr w:rsidR="00F956EC" w:rsidRPr="00F956EC" w:rsidTr="00B523A1">
        <w:tc>
          <w:tcPr>
            <w:tcW w:w="4927" w:type="dxa"/>
          </w:tcPr>
          <w:p w:rsidR="00F956EC" w:rsidRPr="00F956EC" w:rsidRDefault="00F956EC" w:rsidP="00B523A1">
            <w:pPr>
              <w:rPr>
                <w:color w:val="000000"/>
                <w:sz w:val="24"/>
                <w:szCs w:val="24"/>
              </w:rPr>
            </w:pPr>
            <w:r w:rsidRPr="00F956EC">
              <w:rPr>
                <w:color w:val="000000"/>
                <w:sz w:val="24"/>
                <w:szCs w:val="24"/>
              </w:rPr>
              <w:t>г. Екатеринбург</w:t>
            </w:r>
          </w:p>
        </w:tc>
        <w:tc>
          <w:tcPr>
            <w:tcW w:w="4927" w:type="dxa"/>
          </w:tcPr>
          <w:p w:rsidR="00F956EC" w:rsidRPr="00F956EC" w:rsidRDefault="00F956EC" w:rsidP="00B523A1">
            <w:pPr>
              <w:jc w:val="right"/>
              <w:rPr>
                <w:color w:val="000000"/>
                <w:sz w:val="24"/>
                <w:szCs w:val="24"/>
              </w:rPr>
            </w:pPr>
            <w:r w:rsidRPr="00F956EC">
              <w:rPr>
                <w:sz w:val="24"/>
                <w:szCs w:val="24"/>
              </w:rPr>
              <w:t>11.02.2021г</w:t>
            </w:r>
            <w:r w:rsidRPr="00F956EC">
              <w:rPr>
                <w:color w:val="000000"/>
                <w:sz w:val="24"/>
                <w:szCs w:val="24"/>
              </w:rPr>
              <w:t>.</w:t>
            </w:r>
          </w:p>
        </w:tc>
      </w:tr>
    </w:tbl>
    <w:p w:rsidR="00F956EC" w:rsidRPr="00F956EC" w:rsidRDefault="00F956EC" w:rsidP="00F956EC">
      <w:pPr>
        <w:ind w:firstLine="709"/>
        <w:jc w:val="both"/>
        <w:rPr>
          <w:color w:val="000000"/>
          <w:sz w:val="24"/>
          <w:szCs w:val="24"/>
        </w:rPr>
      </w:pPr>
    </w:p>
    <w:p w:rsidR="00F956EC" w:rsidRPr="00F956EC" w:rsidRDefault="00F956EC" w:rsidP="00F956EC">
      <w:pPr>
        <w:ind w:firstLine="709"/>
        <w:jc w:val="both"/>
        <w:rPr>
          <w:color w:val="000000"/>
          <w:sz w:val="24"/>
          <w:szCs w:val="24"/>
        </w:rPr>
      </w:pPr>
      <w:r w:rsidRPr="00F956EC">
        <w:rPr>
          <w:color w:val="000000"/>
          <w:sz w:val="24"/>
          <w:szCs w:val="24"/>
        </w:rPr>
        <w:t>Комиссия Управления Федеральной антимонопольной службы по Свердловской области по контролю в сфере закупок в составе:</w:t>
      </w:r>
    </w:p>
    <w:p w:rsidR="00F956EC" w:rsidRPr="005D6CFC" w:rsidRDefault="00B86E87" w:rsidP="00F956EC">
      <w:pPr>
        <w:spacing w:line="195" w:lineRule="atLeast"/>
        <w:ind w:firstLine="709"/>
        <w:jc w:val="both"/>
        <w:rPr>
          <w:color w:val="000000"/>
          <w:sz w:val="24"/>
          <w:szCs w:val="24"/>
        </w:rPr>
      </w:pPr>
      <w:r>
        <w:rPr>
          <w:color w:val="000000"/>
          <w:sz w:val="24"/>
          <w:szCs w:val="24"/>
        </w:rPr>
        <w:t>*</w:t>
      </w:r>
    </w:p>
    <w:p w:rsidR="00F956EC" w:rsidRPr="005D6CFC" w:rsidRDefault="00F956EC" w:rsidP="00F956EC">
      <w:pPr>
        <w:ind w:firstLine="709"/>
        <w:jc w:val="both"/>
        <w:rPr>
          <w:color w:val="000000"/>
          <w:sz w:val="24"/>
          <w:szCs w:val="24"/>
        </w:rPr>
      </w:pPr>
      <w:r w:rsidRPr="005D6CFC">
        <w:rPr>
          <w:color w:val="000000"/>
          <w:sz w:val="24"/>
          <w:szCs w:val="24"/>
        </w:rPr>
        <w:t xml:space="preserve">на основании своего решения № </w:t>
      </w:r>
      <w:r w:rsidR="005D6CFC" w:rsidRPr="005D6CFC">
        <w:rPr>
          <w:color w:val="000000"/>
          <w:sz w:val="24"/>
          <w:szCs w:val="24"/>
        </w:rPr>
        <w:t xml:space="preserve">066/06/54.3-551/2021 </w:t>
      </w:r>
      <w:r w:rsidRPr="005D6CFC">
        <w:rPr>
          <w:color w:val="000000"/>
          <w:sz w:val="24"/>
          <w:szCs w:val="24"/>
        </w:rPr>
        <w:t>от 11.02.2021 г.,</w:t>
      </w:r>
    </w:p>
    <w:p w:rsidR="00F956EC" w:rsidRPr="00F956EC" w:rsidRDefault="00F956EC" w:rsidP="00F956EC">
      <w:pPr>
        <w:ind w:firstLine="709"/>
        <w:jc w:val="both"/>
        <w:rPr>
          <w:color w:val="000000"/>
          <w:sz w:val="24"/>
          <w:szCs w:val="24"/>
        </w:rPr>
      </w:pPr>
    </w:p>
    <w:p w:rsidR="00F956EC" w:rsidRPr="00F956EC" w:rsidRDefault="00F956EC" w:rsidP="00F956EC">
      <w:pPr>
        <w:ind w:firstLine="709"/>
        <w:jc w:val="center"/>
        <w:rPr>
          <w:color w:val="000000"/>
          <w:sz w:val="24"/>
          <w:szCs w:val="24"/>
        </w:rPr>
      </w:pPr>
    </w:p>
    <w:p w:rsidR="00F956EC" w:rsidRPr="00F956EC" w:rsidRDefault="00F956EC" w:rsidP="00F956EC">
      <w:pPr>
        <w:jc w:val="center"/>
        <w:rPr>
          <w:b/>
          <w:color w:val="000000"/>
          <w:sz w:val="24"/>
          <w:szCs w:val="24"/>
        </w:rPr>
      </w:pPr>
      <w:r w:rsidRPr="00F956EC">
        <w:rPr>
          <w:b/>
          <w:color w:val="000000"/>
          <w:sz w:val="24"/>
          <w:szCs w:val="24"/>
        </w:rPr>
        <w:t>ПРЕДПИСЫВАЕТ:</w:t>
      </w:r>
    </w:p>
    <w:p w:rsidR="00F956EC" w:rsidRPr="00F956EC" w:rsidRDefault="00F956EC" w:rsidP="00F956EC">
      <w:pPr>
        <w:ind w:firstLine="709"/>
        <w:jc w:val="both"/>
        <w:rPr>
          <w:color w:val="000000"/>
          <w:sz w:val="24"/>
          <w:szCs w:val="24"/>
        </w:rPr>
      </w:pPr>
    </w:p>
    <w:p w:rsidR="00F956EC" w:rsidRPr="00F956EC" w:rsidRDefault="00F956EC" w:rsidP="00F956EC">
      <w:pPr>
        <w:numPr>
          <w:ilvl w:val="0"/>
          <w:numId w:val="5"/>
        </w:numPr>
        <w:tabs>
          <w:tab w:val="num" w:pos="-284"/>
          <w:tab w:val="left" w:pos="993"/>
        </w:tabs>
        <w:ind w:left="0" w:firstLine="709"/>
        <w:jc w:val="both"/>
        <w:rPr>
          <w:b/>
          <w:bCs/>
          <w:sz w:val="24"/>
          <w:szCs w:val="24"/>
        </w:rPr>
      </w:pPr>
      <w:r w:rsidRPr="00F956EC">
        <w:rPr>
          <w:sz w:val="24"/>
          <w:szCs w:val="24"/>
        </w:rPr>
        <w:t>Заказчику в лице</w:t>
      </w:r>
      <w:r w:rsidRPr="00F956EC">
        <w:rPr>
          <w:noProof/>
          <w:sz w:val="24"/>
          <w:szCs w:val="24"/>
        </w:rPr>
        <w:t xml:space="preserve"> </w:t>
      </w:r>
      <w:r w:rsidR="00E905DE" w:rsidRPr="00E905DE">
        <w:rPr>
          <w:sz w:val="24"/>
          <w:szCs w:val="24"/>
        </w:rPr>
        <w:t>Муниципального казенного учреждения «Управление образования городского округа Сухой Лог»</w:t>
      </w:r>
      <w:r w:rsidRPr="00F956EC">
        <w:rPr>
          <w:sz w:val="24"/>
          <w:szCs w:val="24"/>
        </w:rPr>
        <w:t xml:space="preserve">, его комиссии </w:t>
      </w:r>
      <w:r w:rsidR="005D6CFC" w:rsidRPr="005D6CFC">
        <w:rPr>
          <w:sz w:val="24"/>
          <w:szCs w:val="24"/>
        </w:rPr>
        <w:t xml:space="preserve">в срок </w:t>
      </w:r>
      <w:r w:rsidR="005D6CFC" w:rsidRPr="005D6CFC">
        <w:rPr>
          <w:b/>
          <w:sz w:val="24"/>
          <w:szCs w:val="24"/>
        </w:rPr>
        <w:t>до 19</w:t>
      </w:r>
      <w:r w:rsidRPr="005D6CFC">
        <w:rPr>
          <w:b/>
          <w:sz w:val="24"/>
          <w:szCs w:val="24"/>
        </w:rPr>
        <w:t xml:space="preserve"> марта 2021 года</w:t>
      </w:r>
      <w:r w:rsidRPr="00F956EC">
        <w:rPr>
          <w:sz w:val="24"/>
          <w:szCs w:val="24"/>
        </w:rPr>
        <w:t xml:space="preserve"> устранить нарушение Закона о контрактной системе установленные решением </w:t>
      </w:r>
      <w:r w:rsidRPr="005D6CFC">
        <w:rPr>
          <w:sz w:val="24"/>
          <w:szCs w:val="24"/>
        </w:rPr>
        <w:t xml:space="preserve">№ </w:t>
      </w:r>
      <w:r w:rsidR="005D6CFC" w:rsidRPr="005D6CFC">
        <w:rPr>
          <w:sz w:val="24"/>
          <w:szCs w:val="24"/>
        </w:rPr>
        <w:t>066/06/54.3-551</w:t>
      </w:r>
      <w:r w:rsidR="005D6CFC" w:rsidRPr="005D6CFC">
        <w:rPr>
          <w:color w:val="000000"/>
          <w:sz w:val="24"/>
          <w:szCs w:val="24"/>
        </w:rPr>
        <w:t>/2021</w:t>
      </w:r>
      <w:r w:rsidR="005D6CFC">
        <w:rPr>
          <w:color w:val="000000"/>
          <w:sz w:val="24"/>
          <w:szCs w:val="24"/>
        </w:rPr>
        <w:t xml:space="preserve"> </w:t>
      </w:r>
      <w:r w:rsidRPr="00F956EC">
        <w:rPr>
          <w:sz w:val="24"/>
          <w:szCs w:val="24"/>
        </w:rPr>
        <w:t>от 11.02.2021 г., (извещение № </w:t>
      </w:r>
      <w:r w:rsidR="00E905DE" w:rsidRPr="00E905DE">
        <w:rPr>
          <w:color w:val="000000"/>
          <w:sz w:val="24"/>
          <w:szCs w:val="24"/>
        </w:rPr>
        <w:t>0162300000221000004</w:t>
      </w:r>
      <w:r w:rsidRPr="00F956EC">
        <w:rPr>
          <w:sz w:val="24"/>
          <w:szCs w:val="24"/>
        </w:rPr>
        <w:t xml:space="preserve">), путем внесения изменений в </w:t>
      </w:r>
      <w:r w:rsidR="00E905DE">
        <w:rPr>
          <w:sz w:val="24"/>
          <w:szCs w:val="24"/>
        </w:rPr>
        <w:t>конкурсную</w:t>
      </w:r>
      <w:r w:rsidRPr="00F956EC">
        <w:rPr>
          <w:sz w:val="24"/>
          <w:szCs w:val="24"/>
        </w:rPr>
        <w:t xml:space="preserve"> документацию, в части устранения выявленных нарушений, и завершения процедуры проведения закупки в соответствии с требованиями Закона о контрактной системе. </w:t>
      </w:r>
    </w:p>
    <w:p w:rsidR="00F956EC" w:rsidRPr="00F956EC" w:rsidRDefault="00F956EC" w:rsidP="00F956EC">
      <w:pPr>
        <w:numPr>
          <w:ilvl w:val="0"/>
          <w:numId w:val="5"/>
        </w:numPr>
        <w:tabs>
          <w:tab w:val="num" w:pos="-284"/>
          <w:tab w:val="left" w:pos="993"/>
          <w:tab w:val="num" w:pos="1276"/>
        </w:tabs>
        <w:ind w:left="0" w:firstLine="709"/>
        <w:jc w:val="both"/>
        <w:rPr>
          <w:sz w:val="24"/>
          <w:szCs w:val="24"/>
        </w:rPr>
      </w:pPr>
      <w:r w:rsidRPr="00F956EC">
        <w:rPr>
          <w:sz w:val="24"/>
          <w:szCs w:val="24"/>
        </w:rPr>
        <w:t>Оператору электронной торговой площадки, единой информационной системе обеспечить исполнение пункта 1 настоящего предписания.</w:t>
      </w:r>
    </w:p>
    <w:p w:rsidR="00F956EC" w:rsidRPr="00F956EC" w:rsidRDefault="00F956EC" w:rsidP="00F956EC">
      <w:pPr>
        <w:numPr>
          <w:ilvl w:val="0"/>
          <w:numId w:val="5"/>
        </w:numPr>
        <w:tabs>
          <w:tab w:val="num" w:pos="-284"/>
          <w:tab w:val="left" w:pos="993"/>
          <w:tab w:val="num" w:pos="1276"/>
        </w:tabs>
        <w:ind w:left="0" w:firstLine="709"/>
        <w:jc w:val="both"/>
        <w:rPr>
          <w:sz w:val="24"/>
          <w:szCs w:val="24"/>
        </w:rPr>
      </w:pPr>
      <w:r w:rsidRPr="00F956EC">
        <w:rPr>
          <w:sz w:val="24"/>
          <w:szCs w:val="24"/>
        </w:rPr>
        <w:t xml:space="preserve">Заказчику в лице </w:t>
      </w:r>
      <w:r w:rsidR="00E905DE" w:rsidRPr="00E905DE">
        <w:rPr>
          <w:sz w:val="24"/>
          <w:szCs w:val="24"/>
        </w:rPr>
        <w:t>Муниципального казенного учреждения «Управление образования городского округа Сухой Лог»</w:t>
      </w:r>
      <w:r w:rsidRPr="00F956EC">
        <w:rPr>
          <w:sz w:val="24"/>
          <w:szCs w:val="24"/>
        </w:rPr>
        <w:t xml:space="preserve"> в срок до </w:t>
      </w:r>
      <w:r w:rsidRPr="005D6CFC">
        <w:rPr>
          <w:sz w:val="24"/>
          <w:szCs w:val="24"/>
        </w:rPr>
        <w:t>30 марта 2021 года</w:t>
      </w:r>
      <w:r w:rsidRPr="00F956EC">
        <w:rPr>
          <w:sz w:val="24"/>
          <w:szCs w:val="24"/>
        </w:rPr>
        <w:t xml:space="preserve"> представить в Свердловское УФАС России копию документа, подтверждающего выполнение пункта 1 настоящего предписания, в том числе посредством факсимильной связи: (343) 377-00-84 или на адрес электронной почты: to66@fas.gov.ru.</w:t>
      </w:r>
    </w:p>
    <w:p w:rsidR="00F956EC" w:rsidRPr="00F956EC" w:rsidRDefault="00F956EC" w:rsidP="00F956EC">
      <w:pPr>
        <w:tabs>
          <w:tab w:val="num" w:pos="-284"/>
        </w:tabs>
        <w:jc w:val="both"/>
        <w:rPr>
          <w:sz w:val="24"/>
          <w:szCs w:val="24"/>
        </w:rPr>
      </w:pPr>
    </w:p>
    <w:p w:rsidR="00F956EC" w:rsidRPr="00F956EC" w:rsidRDefault="00F956EC" w:rsidP="00F956EC">
      <w:pPr>
        <w:tabs>
          <w:tab w:val="num" w:pos="-284"/>
        </w:tabs>
        <w:ind w:firstLine="709"/>
        <w:jc w:val="both"/>
        <w:rPr>
          <w:sz w:val="24"/>
          <w:szCs w:val="24"/>
        </w:rPr>
      </w:pPr>
      <w:r w:rsidRPr="00F956EC">
        <w:rPr>
          <w:sz w:val="24"/>
          <w:szCs w:val="24"/>
        </w:rPr>
        <w:t>Комиссия Свердловского УФАС России обращает внимание, что частью 7 статьи 19.5 Кодекса Российской Федерации об административных правонарушениях за невыполнение в установленный срок предписания предусмотрена административная ответственность.</w:t>
      </w:r>
    </w:p>
    <w:p w:rsidR="00F956EC" w:rsidRPr="00F956EC" w:rsidRDefault="00F956EC" w:rsidP="00F956EC">
      <w:pPr>
        <w:tabs>
          <w:tab w:val="num" w:pos="-284"/>
        </w:tabs>
        <w:ind w:firstLine="709"/>
        <w:jc w:val="both"/>
        <w:rPr>
          <w:sz w:val="24"/>
          <w:szCs w:val="24"/>
        </w:rPr>
      </w:pPr>
    </w:p>
    <w:p w:rsidR="00F956EC" w:rsidRPr="00F956EC" w:rsidRDefault="00F956EC" w:rsidP="00F956EC">
      <w:pPr>
        <w:tabs>
          <w:tab w:val="num" w:pos="-284"/>
        </w:tabs>
        <w:ind w:firstLine="709"/>
        <w:jc w:val="both"/>
        <w:rPr>
          <w:sz w:val="24"/>
          <w:szCs w:val="24"/>
        </w:rPr>
      </w:pPr>
      <w:r w:rsidRPr="00F956EC">
        <w:rPr>
          <w:sz w:val="24"/>
          <w:szCs w:val="24"/>
        </w:rPr>
        <w:t>Настоящее Предписание может быть обжаловано в судебном порядке в течение трех месяцев со дня его вынесения.</w:t>
      </w:r>
    </w:p>
    <w:p w:rsidR="00F956EC" w:rsidRPr="00F956EC" w:rsidRDefault="00F956EC" w:rsidP="00F956EC">
      <w:pPr>
        <w:tabs>
          <w:tab w:val="num" w:pos="-284"/>
        </w:tabs>
        <w:ind w:firstLine="709"/>
        <w:jc w:val="both"/>
        <w:rPr>
          <w:sz w:val="24"/>
          <w:szCs w:val="24"/>
        </w:rPr>
      </w:pPr>
    </w:p>
    <w:tbl>
      <w:tblPr>
        <w:tblW w:w="0" w:type="auto"/>
        <w:tblInd w:w="108" w:type="dxa"/>
        <w:tblLook w:val="04A0" w:firstRow="1" w:lastRow="0" w:firstColumn="1" w:lastColumn="0" w:noHBand="0" w:noVBand="1"/>
      </w:tblPr>
      <w:tblGrid>
        <w:gridCol w:w="7230"/>
        <w:gridCol w:w="2300"/>
      </w:tblGrid>
      <w:tr w:rsidR="00F956EC" w:rsidRPr="00F956EC" w:rsidTr="00B523A1">
        <w:tc>
          <w:tcPr>
            <w:tcW w:w="7230" w:type="dxa"/>
          </w:tcPr>
          <w:p w:rsidR="00F956EC" w:rsidRPr="00F956EC" w:rsidRDefault="00F956EC" w:rsidP="00B523A1">
            <w:pPr>
              <w:tabs>
                <w:tab w:val="num" w:pos="0"/>
              </w:tabs>
              <w:jc w:val="both"/>
              <w:rPr>
                <w:color w:val="000000"/>
                <w:sz w:val="24"/>
                <w:szCs w:val="24"/>
              </w:rPr>
            </w:pPr>
            <w:r w:rsidRPr="00F956EC">
              <w:rPr>
                <w:sz w:val="24"/>
                <w:szCs w:val="24"/>
              </w:rPr>
              <w:t>Председатель Комиссии</w:t>
            </w:r>
          </w:p>
        </w:tc>
        <w:tc>
          <w:tcPr>
            <w:tcW w:w="2300" w:type="dxa"/>
          </w:tcPr>
          <w:p w:rsidR="00F956EC" w:rsidRPr="00F956EC" w:rsidRDefault="00B86E87" w:rsidP="00B523A1">
            <w:pPr>
              <w:tabs>
                <w:tab w:val="num" w:pos="0"/>
              </w:tabs>
              <w:jc w:val="both"/>
              <w:rPr>
                <w:color w:val="000000"/>
                <w:sz w:val="24"/>
                <w:szCs w:val="24"/>
              </w:rPr>
            </w:pPr>
            <w:r>
              <w:rPr>
                <w:color w:val="000000"/>
                <w:sz w:val="24"/>
                <w:szCs w:val="24"/>
              </w:rPr>
              <w:t>*</w:t>
            </w:r>
          </w:p>
        </w:tc>
      </w:tr>
      <w:tr w:rsidR="00F956EC" w:rsidRPr="00F956EC" w:rsidTr="00B523A1">
        <w:tc>
          <w:tcPr>
            <w:tcW w:w="7230" w:type="dxa"/>
          </w:tcPr>
          <w:p w:rsidR="00F956EC" w:rsidRPr="00F956EC" w:rsidRDefault="00F956EC" w:rsidP="00B523A1">
            <w:pPr>
              <w:tabs>
                <w:tab w:val="num" w:pos="0"/>
              </w:tabs>
              <w:jc w:val="both"/>
              <w:rPr>
                <w:sz w:val="24"/>
                <w:szCs w:val="24"/>
              </w:rPr>
            </w:pPr>
          </w:p>
          <w:p w:rsidR="00F956EC" w:rsidRPr="00F956EC" w:rsidRDefault="00F956EC" w:rsidP="00B523A1">
            <w:pPr>
              <w:tabs>
                <w:tab w:val="num" w:pos="0"/>
              </w:tabs>
              <w:jc w:val="both"/>
              <w:rPr>
                <w:color w:val="000000"/>
                <w:sz w:val="24"/>
                <w:szCs w:val="24"/>
              </w:rPr>
            </w:pPr>
            <w:r w:rsidRPr="00F956EC">
              <w:rPr>
                <w:sz w:val="24"/>
                <w:szCs w:val="24"/>
              </w:rPr>
              <w:t>Члены Комиссии</w:t>
            </w:r>
          </w:p>
        </w:tc>
        <w:tc>
          <w:tcPr>
            <w:tcW w:w="2300" w:type="dxa"/>
          </w:tcPr>
          <w:p w:rsidR="00F956EC" w:rsidRPr="00F956EC" w:rsidRDefault="00F956EC" w:rsidP="00B523A1">
            <w:pPr>
              <w:tabs>
                <w:tab w:val="num" w:pos="0"/>
              </w:tabs>
              <w:jc w:val="both"/>
              <w:rPr>
                <w:color w:val="000000"/>
                <w:sz w:val="24"/>
                <w:szCs w:val="24"/>
              </w:rPr>
            </w:pPr>
          </w:p>
          <w:p w:rsidR="00F956EC" w:rsidRPr="00F956EC" w:rsidRDefault="00B86E87" w:rsidP="00B523A1">
            <w:pPr>
              <w:tabs>
                <w:tab w:val="num" w:pos="0"/>
              </w:tabs>
              <w:jc w:val="both"/>
              <w:rPr>
                <w:color w:val="000000"/>
                <w:sz w:val="24"/>
                <w:szCs w:val="24"/>
              </w:rPr>
            </w:pPr>
            <w:r>
              <w:rPr>
                <w:color w:val="000000"/>
                <w:sz w:val="24"/>
                <w:szCs w:val="24"/>
              </w:rPr>
              <w:t>*</w:t>
            </w:r>
          </w:p>
        </w:tc>
      </w:tr>
      <w:tr w:rsidR="00F956EC" w:rsidRPr="00F956EC" w:rsidTr="00B523A1">
        <w:trPr>
          <w:trHeight w:val="501"/>
        </w:trPr>
        <w:tc>
          <w:tcPr>
            <w:tcW w:w="7230" w:type="dxa"/>
          </w:tcPr>
          <w:p w:rsidR="00F956EC" w:rsidRPr="00F956EC" w:rsidRDefault="00F956EC" w:rsidP="00B523A1">
            <w:pPr>
              <w:tabs>
                <w:tab w:val="num" w:pos="0"/>
              </w:tabs>
              <w:jc w:val="both"/>
              <w:rPr>
                <w:sz w:val="24"/>
                <w:szCs w:val="24"/>
              </w:rPr>
            </w:pPr>
          </w:p>
          <w:p w:rsidR="00F956EC" w:rsidRPr="00F956EC" w:rsidRDefault="00F956EC" w:rsidP="00B523A1">
            <w:pPr>
              <w:tabs>
                <w:tab w:val="num" w:pos="0"/>
              </w:tabs>
              <w:jc w:val="both"/>
              <w:rPr>
                <w:sz w:val="24"/>
                <w:szCs w:val="24"/>
              </w:rPr>
            </w:pPr>
          </w:p>
        </w:tc>
        <w:tc>
          <w:tcPr>
            <w:tcW w:w="2300" w:type="dxa"/>
          </w:tcPr>
          <w:p w:rsidR="00F956EC" w:rsidRPr="00E905DE" w:rsidRDefault="00F956EC" w:rsidP="00B523A1">
            <w:pPr>
              <w:tabs>
                <w:tab w:val="num" w:pos="0"/>
              </w:tabs>
              <w:jc w:val="both"/>
              <w:rPr>
                <w:color w:val="000000"/>
                <w:sz w:val="24"/>
                <w:szCs w:val="24"/>
                <w:highlight w:val="yellow"/>
              </w:rPr>
            </w:pPr>
          </w:p>
          <w:p w:rsidR="00F956EC" w:rsidRPr="00E905DE" w:rsidRDefault="00B86E87" w:rsidP="00B523A1">
            <w:pPr>
              <w:tabs>
                <w:tab w:val="num" w:pos="0"/>
              </w:tabs>
              <w:jc w:val="both"/>
              <w:rPr>
                <w:color w:val="000000"/>
                <w:sz w:val="24"/>
                <w:szCs w:val="24"/>
                <w:highlight w:val="yellow"/>
              </w:rPr>
            </w:pPr>
            <w:r>
              <w:rPr>
                <w:color w:val="000000"/>
                <w:sz w:val="24"/>
                <w:szCs w:val="24"/>
              </w:rPr>
              <w:t>*</w:t>
            </w:r>
            <w:bookmarkStart w:id="1" w:name="_GoBack"/>
            <w:bookmarkEnd w:id="1"/>
          </w:p>
        </w:tc>
      </w:tr>
    </w:tbl>
    <w:p w:rsidR="00F956EC" w:rsidRPr="00955DE7" w:rsidRDefault="00F956EC">
      <w:pPr>
        <w:rPr>
          <w:sz w:val="23"/>
          <w:szCs w:val="23"/>
        </w:rPr>
      </w:pPr>
    </w:p>
    <w:sectPr w:rsidR="00F956EC" w:rsidRPr="00955DE7" w:rsidSect="001C0320">
      <w:headerReference w:type="even" r:id="rId18"/>
      <w:headerReference w:type="default" r:id="rId19"/>
      <w:pgSz w:w="11906" w:h="16838"/>
      <w:pgMar w:top="1134" w:right="1134" w:bottom="1259" w:left="113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2FA9" w:rsidRDefault="00F22FA9">
      <w:r>
        <w:separator/>
      </w:r>
    </w:p>
  </w:endnote>
  <w:endnote w:type="continuationSeparator" w:id="0">
    <w:p w:rsidR="00F22FA9" w:rsidRDefault="00F22F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rial Black">
    <w:panose1 w:val="020B0A04020102020204"/>
    <w:charset w:val="CC"/>
    <w:family w:val="swiss"/>
    <w:pitch w:val="variable"/>
    <w:sig w:usb0="00000287" w:usb1="00000000" w:usb2="00000000" w:usb3="00000000" w:csb0="0000009F" w:csb1="00000000"/>
  </w:font>
  <w:font w:name="Segoe UI">
    <w:panose1 w:val="020B0502040204020203"/>
    <w:charset w:val="CC"/>
    <w:family w:val="swiss"/>
    <w:pitch w:val="variable"/>
    <w:sig w:usb0="E10022FF" w:usb1="C000E47F" w:usb2="00000029" w:usb3="00000000" w:csb0="000001D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2FA9" w:rsidRDefault="00F22FA9">
      <w:r>
        <w:separator/>
      </w:r>
    </w:p>
  </w:footnote>
  <w:footnote w:type="continuationSeparator" w:id="0">
    <w:p w:rsidR="00F22FA9" w:rsidRDefault="00F22F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2637" w:rsidRDefault="004106B5" w:rsidP="003B44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312637" w:rsidRDefault="00B86E8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54074269"/>
      <w:docPartObj>
        <w:docPartGallery w:val="Page Numbers (Top of Page)"/>
        <w:docPartUnique/>
      </w:docPartObj>
    </w:sdtPr>
    <w:sdtEndPr/>
    <w:sdtContent>
      <w:p w:rsidR="001C0320" w:rsidRDefault="004106B5">
        <w:pPr>
          <w:pStyle w:val="Header"/>
          <w:jc w:val="center"/>
        </w:pPr>
        <w:r>
          <w:fldChar w:fldCharType="begin"/>
        </w:r>
        <w:r>
          <w:instrText>PAGE   \* MERGEFORMAT</w:instrText>
        </w:r>
        <w:r>
          <w:fldChar w:fldCharType="separate"/>
        </w:r>
        <w:r w:rsidR="00B86E87" w:rsidRPr="00B86E87">
          <w:rPr>
            <w:noProof/>
            <w:lang w:val="ru-RU"/>
          </w:rPr>
          <w:t>9</w:t>
        </w:r>
        <w:r>
          <w:fldChar w:fldCharType="end"/>
        </w:r>
      </w:p>
    </w:sdtContent>
  </w:sdt>
  <w:p w:rsidR="001C0320" w:rsidRPr="001C0320" w:rsidRDefault="00B86E87" w:rsidP="001C032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9E40D8"/>
    <w:multiLevelType w:val="hybridMultilevel"/>
    <w:tmpl w:val="C5284B00"/>
    <w:lvl w:ilvl="0" w:tplc="6B144AD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D92143F"/>
    <w:multiLevelType w:val="hybridMultilevel"/>
    <w:tmpl w:val="D1D20A12"/>
    <w:lvl w:ilvl="0" w:tplc="99C80E4A">
      <w:start w:val="1"/>
      <w:numFmt w:val="decimal"/>
      <w:lvlText w:val="%1."/>
      <w:lvlJc w:val="left"/>
      <w:pPr>
        <w:tabs>
          <w:tab w:val="num" w:pos="1070"/>
        </w:tabs>
        <w:ind w:left="1070" w:hanging="360"/>
      </w:pPr>
      <w:rPr>
        <w:b w:val="0"/>
      </w:rPr>
    </w:lvl>
    <w:lvl w:ilvl="1" w:tplc="04190019" w:tentative="1">
      <w:start w:val="1"/>
      <w:numFmt w:val="lowerLetter"/>
      <w:lvlText w:val="%2."/>
      <w:lvlJc w:val="left"/>
      <w:pPr>
        <w:tabs>
          <w:tab w:val="num" w:pos="1790"/>
        </w:tabs>
        <w:ind w:left="1790" w:hanging="360"/>
      </w:pPr>
    </w:lvl>
    <w:lvl w:ilvl="2" w:tplc="0419001B" w:tentative="1">
      <w:start w:val="1"/>
      <w:numFmt w:val="lowerRoman"/>
      <w:lvlText w:val="%3."/>
      <w:lvlJc w:val="right"/>
      <w:pPr>
        <w:tabs>
          <w:tab w:val="num" w:pos="2510"/>
        </w:tabs>
        <w:ind w:left="2510" w:hanging="180"/>
      </w:pPr>
    </w:lvl>
    <w:lvl w:ilvl="3" w:tplc="0419000F" w:tentative="1">
      <w:start w:val="1"/>
      <w:numFmt w:val="decimal"/>
      <w:lvlText w:val="%4."/>
      <w:lvlJc w:val="left"/>
      <w:pPr>
        <w:tabs>
          <w:tab w:val="num" w:pos="3230"/>
        </w:tabs>
        <w:ind w:left="3230" w:hanging="360"/>
      </w:pPr>
    </w:lvl>
    <w:lvl w:ilvl="4" w:tplc="04190019" w:tentative="1">
      <w:start w:val="1"/>
      <w:numFmt w:val="lowerLetter"/>
      <w:lvlText w:val="%5."/>
      <w:lvlJc w:val="left"/>
      <w:pPr>
        <w:tabs>
          <w:tab w:val="num" w:pos="3950"/>
        </w:tabs>
        <w:ind w:left="3950" w:hanging="360"/>
      </w:pPr>
    </w:lvl>
    <w:lvl w:ilvl="5" w:tplc="0419001B" w:tentative="1">
      <w:start w:val="1"/>
      <w:numFmt w:val="lowerRoman"/>
      <w:lvlText w:val="%6."/>
      <w:lvlJc w:val="right"/>
      <w:pPr>
        <w:tabs>
          <w:tab w:val="num" w:pos="4670"/>
        </w:tabs>
        <w:ind w:left="4670" w:hanging="180"/>
      </w:pPr>
    </w:lvl>
    <w:lvl w:ilvl="6" w:tplc="0419000F" w:tentative="1">
      <w:start w:val="1"/>
      <w:numFmt w:val="decimal"/>
      <w:lvlText w:val="%7."/>
      <w:lvlJc w:val="left"/>
      <w:pPr>
        <w:tabs>
          <w:tab w:val="num" w:pos="5390"/>
        </w:tabs>
        <w:ind w:left="5390" w:hanging="360"/>
      </w:pPr>
    </w:lvl>
    <w:lvl w:ilvl="7" w:tplc="04190019" w:tentative="1">
      <w:start w:val="1"/>
      <w:numFmt w:val="lowerLetter"/>
      <w:lvlText w:val="%8."/>
      <w:lvlJc w:val="left"/>
      <w:pPr>
        <w:tabs>
          <w:tab w:val="num" w:pos="6110"/>
        </w:tabs>
        <w:ind w:left="6110" w:hanging="360"/>
      </w:pPr>
    </w:lvl>
    <w:lvl w:ilvl="8" w:tplc="0419001B" w:tentative="1">
      <w:start w:val="1"/>
      <w:numFmt w:val="lowerRoman"/>
      <w:lvlText w:val="%9."/>
      <w:lvlJc w:val="right"/>
      <w:pPr>
        <w:tabs>
          <w:tab w:val="num" w:pos="6830"/>
        </w:tabs>
        <w:ind w:left="6830" w:hanging="180"/>
      </w:pPr>
    </w:lvl>
  </w:abstractNum>
  <w:abstractNum w:abstractNumId="2" w15:restartNumberingAfterBreak="0">
    <w:nsid w:val="1E183A8F"/>
    <w:multiLevelType w:val="hybridMultilevel"/>
    <w:tmpl w:val="9188B1C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2964152A"/>
    <w:multiLevelType w:val="hybridMultilevel"/>
    <w:tmpl w:val="812AA4AC"/>
    <w:lvl w:ilvl="0" w:tplc="1A769780">
      <w:start w:val="1"/>
      <w:numFmt w:val="decimal"/>
      <w:lvlText w:val="%1."/>
      <w:lvlJc w:val="left"/>
      <w:pPr>
        <w:ind w:left="1414" w:hanging="705"/>
      </w:pPr>
      <w:rPr>
        <w:rFonts w:hint="default"/>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42F03EAF"/>
    <w:multiLevelType w:val="hybridMultilevel"/>
    <w:tmpl w:val="5EB021F0"/>
    <w:lvl w:ilvl="0" w:tplc="B6FC65C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15:restartNumberingAfterBreak="0">
    <w:nsid w:val="646C3CA4"/>
    <w:multiLevelType w:val="hybridMultilevel"/>
    <w:tmpl w:val="4C5A8E8E"/>
    <w:lvl w:ilvl="0" w:tplc="2B664A36">
      <w:start w:val="1"/>
      <w:numFmt w:val="bullet"/>
      <w:lvlText w:val="–"/>
      <w:lvlJc w:val="left"/>
      <w:pPr>
        <w:ind w:left="1070" w:hanging="360"/>
      </w:pPr>
      <w:rPr>
        <w:rFonts w:ascii="Times New Roman" w:eastAsia="Times New Roman" w:hAnsi="Times New Roman" w:cs="Times New Roman"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num w:numId="1">
    <w:abstractNumId w:val="5"/>
  </w:num>
  <w:num w:numId="2">
    <w:abstractNumId w:val="4"/>
  </w:num>
  <w:num w:numId="3">
    <w:abstractNumId w:val="2"/>
  </w:num>
  <w:num w:numId="4">
    <w:abstractNumId w:val="3"/>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46E8"/>
    <w:rsid w:val="000400D2"/>
    <w:rsid w:val="00051204"/>
    <w:rsid w:val="000629D5"/>
    <w:rsid w:val="00074937"/>
    <w:rsid w:val="000A63AC"/>
    <w:rsid w:val="000C419B"/>
    <w:rsid w:val="00131ADD"/>
    <w:rsid w:val="00132682"/>
    <w:rsid w:val="00133AF9"/>
    <w:rsid w:val="00156ADB"/>
    <w:rsid w:val="001607C8"/>
    <w:rsid w:val="00173049"/>
    <w:rsid w:val="001A77D3"/>
    <w:rsid w:val="001D2CD6"/>
    <w:rsid w:val="001E153E"/>
    <w:rsid w:val="001F447A"/>
    <w:rsid w:val="00215741"/>
    <w:rsid w:val="00220695"/>
    <w:rsid w:val="002403FC"/>
    <w:rsid w:val="00251853"/>
    <w:rsid w:val="002A63BF"/>
    <w:rsid w:val="002C0BAE"/>
    <w:rsid w:val="002E1B1C"/>
    <w:rsid w:val="003649BF"/>
    <w:rsid w:val="003771D1"/>
    <w:rsid w:val="0038651D"/>
    <w:rsid w:val="00390C39"/>
    <w:rsid w:val="004106B5"/>
    <w:rsid w:val="00420F3F"/>
    <w:rsid w:val="00424A47"/>
    <w:rsid w:val="00470FC0"/>
    <w:rsid w:val="004A553B"/>
    <w:rsid w:val="004B3ACC"/>
    <w:rsid w:val="004B6827"/>
    <w:rsid w:val="005126AF"/>
    <w:rsid w:val="005241B5"/>
    <w:rsid w:val="005452F3"/>
    <w:rsid w:val="00571C98"/>
    <w:rsid w:val="005D0212"/>
    <w:rsid w:val="005D1DE0"/>
    <w:rsid w:val="005D6CFC"/>
    <w:rsid w:val="005E0555"/>
    <w:rsid w:val="005E2A58"/>
    <w:rsid w:val="00655B9D"/>
    <w:rsid w:val="00696B97"/>
    <w:rsid w:val="006A251C"/>
    <w:rsid w:val="006F3552"/>
    <w:rsid w:val="006F6F38"/>
    <w:rsid w:val="00715F14"/>
    <w:rsid w:val="0071755D"/>
    <w:rsid w:val="00717C4C"/>
    <w:rsid w:val="00717F0C"/>
    <w:rsid w:val="00720FB2"/>
    <w:rsid w:val="00764BCB"/>
    <w:rsid w:val="007802B9"/>
    <w:rsid w:val="00780731"/>
    <w:rsid w:val="007A56BE"/>
    <w:rsid w:val="007D5BB8"/>
    <w:rsid w:val="007D5C2B"/>
    <w:rsid w:val="007F7401"/>
    <w:rsid w:val="00860FF1"/>
    <w:rsid w:val="00882DAD"/>
    <w:rsid w:val="00883A2A"/>
    <w:rsid w:val="00886A4C"/>
    <w:rsid w:val="00886AC0"/>
    <w:rsid w:val="00897CD7"/>
    <w:rsid w:val="008C0937"/>
    <w:rsid w:val="008E295C"/>
    <w:rsid w:val="008E464D"/>
    <w:rsid w:val="008E6F8C"/>
    <w:rsid w:val="00914341"/>
    <w:rsid w:val="00935537"/>
    <w:rsid w:val="00955DE7"/>
    <w:rsid w:val="009759C6"/>
    <w:rsid w:val="009B6485"/>
    <w:rsid w:val="009B66B4"/>
    <w:rsid w:val="009C4F18"/>
    <w:rsid w:val="009E4FE9"/>
    <w:rsid w:val="009E5612"/>
    <w:rsid w:val="009E6B41"/>
    <w:rsid w:val="009F571F"/>
    <w:rsid w:val="00A36B30"/>
    <w:rsid w:val="00A652E5"/>
    <w:rsid w:val="00AB34F5"/>
    <w:rsid w:val="00AD052A"/>
    <w:rsid w:val="00AF2592"/>
    <w:rsid w:val="00B2623B"/>
    <w:rsid w:val="00B55611"/>
    <w:rsid w:val="00B73046"/>
    <w:rsid w:val="00B86E87"/>
    <w:rsid w:val="00B94461"/>
    <w:rsid w:val="00BA27FE"/>
    <w:rsid w:val="00BA75F0"/>
    <w:rsid w:val="00BB6238"/>
    <w:rsid w:val="00BC3468"/>
    <w:rsid w:val="00C06A91"/>
    <w:rsid w:val="00C211A5"/>
    <w:rsid w:val="00C5267F"/>
    <w:rsid w:val="00C70959"/>
    <w:rsid w:val="00C7584B"/>
    <w:rsid w:val="00CA1FF9"/>
    <w:rsid w:val="00CA362F"/>
    <w:rsid w:val="00CB215B"/>
    <w:rsid w:val="00CC7D7C"/>
    <w:rsid w:val="00CD2D80"/>
    <w:rsid w:val="00CD7CDE"/>
    <w:rsid w:val="00CE6355"/>
    <w:rsid w:val="00CF57C6"/>
    <w:rsid w:val="00D31645"/>
    <w:rsid w:val="00D67CAB"/>
    <w:rsid w:val="00D716C5"/>
    <w:rsid w:val="00D82808"/>
    <w:rsid w:val="00DB0371"/>
    <w:rsid w:val="00DB03FD"/>
    <w:rsid w:val="00DC3AB1"/>
    <w:rsid w:val="00E10CF1"/>
    <w:rsid w:val="00E34CEF"/>
    <w:rsid w:val="00E40005"/>
    <w:rsid w:val="00E55758"/>
    <w:rsid w:val="00E713F7"/>
    <w:rsid w:val="00E73DED"/>
    <w:rsid w:val="00E85F1B"/>
    <w:rsid w:val="00E905DE"/>
    <w:rsid w:val="00ED31F7"/>
    <w:rsid w:val="00ED79A3"/>
    <w:rsid w:val="00F16503"/>
    <w:rsid w:val="00F22FA9"/>
    <w:rsid w:val="00F3522E"/>
    <w:rsid w:val="00F7210B"/>
    <w:rsid w:val="00F956EC"/>
    <w:rsid w:val="00FA46E8"/>
    <w:rsid w:val="00FB6F48"/>
    <w:rsid w:val="00FC1848"/>
    <w:rsid w:val="00FF01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15:chartTrackingRefBased/>
  <w15:docId w15:val="{D415FDFE-6913-401E-8088-7DFEF8DEF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56BE"/>
    <w:pPr>
      <w:spacing w:after="0" w:line="240" w:lineRule="auto"/>
    </w:pPr>
    <w:rPr>
      <w:rFonts w:ascii="Times New Roman" w:eastAsia="Times New Roman" w:hAnsi="Times New Roman" w:cs="Times New Roman"/>
      <w:sz w:val="20"/>
      <w:szCs w:val="20"/>
      <w:lang w:eastAsia="ru-RU"/>
    </w:rPr>
  </w:style>
  <w:style w:type="paragraph" w:styleId="Heading1">
    <w:name w:val="heading 1"/>
    <w:basedOn w:val="Normal"/>
    <w:next w:val="Normal"/>
    <w:link w:val="Heading1Char"/>
    <w:uiPriority w:val="9"/>
    <w:qFormat/>
    <w:rsid w:val="00897CD7"/>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semiHidden/>
    <w:unhideWhenUsed/>
    <w:qFormat/>
    <w:rsid w:val="00F7210B"/>
    <w:pPr>
      <w:keepNext/>
      <w:jc w:val="center"/>
      <w:outlineLvl w:val="2"/>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rsid w:val="007A56BE"/>
    <w:pPr>
      <w:jc w:val="center"/>
    </w:pPr>
    <w:rPr>
      <w:sz w:val="12"/>
      <w:lang w:val="x-none"/>
    </w:rPr>
  </w:style>
  <w:style w:type="character" w:customStyle="1" w:styleId="BodyText3Char">
    <w:name w:val="Body Text 3 Char"/>
    <w:basedOn w:val="DefaultParagraphFont"/>
    <w:link w:val="BodyText3"/>
    <w:rsid w:val="007A56BE"/>
    <w:rPr>
      <w:rFonts w:ascii="Times New Roman" w:eastAsia="Times New Roman" w:hAnsi="Times New Roman" w:cs="Times New Roman"/>
      <w:sz w:val="12"/>
      <w:szCs w:val="20"/>
      <w:lang w:val="x-none" w:eastAsia="ru-RU"/>
    </w:rPr>
  </w:style>
  <w:style w:type="paragraph" w:styleId="BodyText">
    <w:name w:val="Body Text"/>
    <w:aliases w:val="body text, Знак Знак Знак, Знак Знак Знак Знак Знак,Знак Знак Знак Знак1,Основной текст Знак1 Знак,B,Çàã1,BO,ID,body indent,EH,andrad,EHPT,Знак Знак3,Знак Знак Знак Знак Знак Знак2"/>
    <w:basedOn w:val="Normal"/>
    <w:link w:val="BodyTextChar"/>
    <w:qFormat/>
    <w:rsid w:val="007A56BE"/>
    <w:pPr>
      <w:jc w:val="center"/>
    </w:pPr>
    <w:rPr>
      <w:rFonts w:ascii="Arial Black" w:hAnsi="Arial Black"/>
      <w:b/>
      <w:sz w:val="24"/>
      <w:lang w:val="x-none"/>
    </w:rPr>
  </w:style>
  <w:style w:type="character" w:customStyle="1" w:styleId="BodyTextChar">
    <w:name w:val="Body Text Char"/>
    <w:aliases w:val="body text Char, Знак Знак Знак Char, Знак Знак Знак Знак Знак Char,Знак Знак Знак Знак1 Char,Основной текст Знак1 Знак Char,B Char,Çàã1 Char,BO Char,ID Char,body indent Char,EH Char,andrad Char,EHPT Char,Знак Знак3 Char"/>
    <w:basedOn w:val="DefaultParagraphFont"/>
    <w:link w:val="BodyText"/>
    <w:rsid w:val="007A56BE"/>
    <w:rPr>
      <w:rFonts w:ascii="Arial Black" w:eastAsia="Times New Roman" w:hAnsi="Arial Black" w:cs="Times New Roman"/>
      <w:b/>
      <w:sz w:val="24"/>
      <w:szCs w:val="20"/>
      <w:lang w:val="x-none" w:eastAsia="ru-RU"/>
    </w:rPr>
  </w:style>
  <w:style w:type="character" w:styleId="Hyperlink">
    <w:name w:val="Hyperlink"/>
    <w:uiPriority w:val="99"/>
    <w:rsid w:val="007A56BE"/>
    <w:rPr>
      <w:color w:val="0000FF"/>
      <w:u w:val="single"/>
    </w:rPr>
  </w:style>
  <w:style w:type="paragraph" w:styleId="Header">
    <w:name w:val="header"/>
    <w:basedOn w:val="Normal"/>
    <w:link w:val="HeaderChar"/>
    <w:uiPriority w:val="99"/>
    <w:rsid w:val="007A56BE"/>
    <w:pPr>
      <w:tabs>
        <w:tab w:val="center" w:pos="4677"/>
        <w:tab w:val="right" w:pos="9355"/>
      </w:tabs>
    </w:pPr>
    <w:rPr>
      <w:lang w:val="x-none"/>
    </w:rPr>
  </w:style>
  <w:style w:type="character" w:customStyle="1" w:styleId="HeaderChar">
    <w:name w:val="Header Char"/>
    <w:basedOn w:val="DefaultParagraphFont"/>
    <w:link w:val="Header"/>
    <w:uiPriority w:val="99"/>
    <w:rsid w:val="007A56BE"/>
    <w:rPr>
      <w:rFonts w:ascii="Times New Roman" w:eastAsia="Times New Roman" w:hAnsi="Times New Roman" w:cs="Times New Roman"/>
      <w:sz w:val="20"/>
      <w:szCs w:val="20"/>
      <w:lang w:val="x-none" w:eastAsia="ru-RU"/>
    </w:rPr>
  </w:style>
  <w:style w:type="character" w:styleId="PageNumber">
    <w:name w:val="page number"/>
    <w:basedOn w:val="DefaultParagraphFont"/>
    <w:rsid w:val="007A56BE"/>
  </w:style>
  <w:style w:type="paragraph" w:styleId="PlainText">
    <w:name w:val="Plain Text"/>
    <w:basedOn w:val="Normal"/>
    <w:link w:val="PlainTextChar"/>
    <w:rsid w:val="007A56BE"/>
    <w:rPr>
      <w:rFonts w:ascii="Courier New" w:hAnsi="Courier New"/>
      <w:lang w:val="x-none" w:eastAsia="x-none"/>
    </w:rPr>
  </w:style>
  <w:style w:type="character" w:customStyle="1" w:styleId="PlainTextChar">
    <w:name w:val="Plain Text Char"/>
    <w:basedOn w:val="DefaultParagraphFont"/>
    <w:link w:val="PlainText"/>
    <w:rsid w:val="007A56BE"/>
    <w:rPr>
      <w:rFonts w:ascii="Courier New" w:eastAsia="Times New Roman" w:hAnsi="Courier New" w:cs="Times New Roman"/>
      <w:sz w:val="20"/>
      <w:szCs w:val="20"/>
      <w:lang w:val="x-none" w:eastAsia="x-none"/>
    </w:rPr>
  </w:style>
  <w:style w:type="character" w:customStyle="1" w:styleId="NormalWebChar">
    <w:name w:val="Normal (Web) Char"/>
    <w:aliases w:val="Знак2 Char,Обычный (Web) Char,Знак Знак1 Знак Знак Char,Знак Знак1 Знак Char,footnote text Char,Обычный (веб) Знак Знак Знак Знак Char,Обычный (веб) Знак Знак Знак Char,Текст сноски1 Char, Знак2 Char"/>
    <w:link w:val="NormalWeb"/>
    <w:locked/>
    <w:rsid w:val="007A56BE"/>
    <w:rPr>
      <w:rFonts w:ascii="Times New Roman" w:eastAsia="Times New Roman" w:hAnsi="Times New Roman" w:cs="Times New Roman"/>
      <w:sz w:val="24"/>
      <w:szCs w:val="24"/>
      <w:lang w:eastAsia="ru-RU"/>
    </w:rPr>
  </w:style>
  <w:style w:type="paragraph" w:styleId="NormalWeb">
    <w:name w:val="Normal (Web)"/>
    <w:aliases w:val="Знак2,Обычный (Web),Знак Знак1 Знак Знак,Знак Знак1 Знак,footnote text,Обычный (веб) Знак Знак Знак Знак,Обычный (веб) Знак Знак Знак,Текст сноски1, Знак2"/>
    <w:basedOn w:val="Normal"/>
    <w:link w:val="NormalWebChar"/>
    <w:unhideWhenUsed/>
    <w:rsid w:val="007A56BE"/>
    <w:pPr>
      <w:jc w:val="center"/>
    </w:pPr>
    <w:rPr>
      <w:sz w:val="24"/>
      <w:szCs w:val="24"/>
    </w:rPr>
  </w:style>
  <w:style w:type="table" w:styleId="TableGrid">
    <w:name w:val="Table Grid"/>
    <w:basedOn w:val="TableNormal"/>
    <w:uiPriority w:val="59"/>
    <w:rsid w:val="007A56B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Содержимое таблицы"/>
    <w:basedOn w:val="Normal"/>
    <w:qFormat/>
    <w:rsid w:val="007A56BE"/>
    <w:pPr>
      <w:suppressLineNumbers/>
      <w:suppressAutoHyphens/>
    </w:pPr>
    <w:rPr>
      <w:rFonts w:eastAsia="Calibri"/>
      <w:sz w:val="24"/>
      <w:szCs w:val="24"/>
      <w:lang w:eastAsia="ar-SA"/>
    </w:rPr>
  </w:style>
  <w:style w:type="paragraph" w:styleId="ListParagraph">
    <w:name w:val="List Paragraph"/>
    <w:aliases w:val="GOST_TableList,Bullet List,FooterText,numbered,Paragraphe de liste1,lp1,it_List1,Маркер,UL,Абзац маркированнный,Table-Normal,RSHB_Table-Normal,Предусловия,Абзац списка литеральный,ТЗ список,Bullet 1,Use Case List Paragraph"/>
    <w:basedOn w:val="Normal"/>
    <w:link w:val="ListParagraphChar"/>
    <w:uiPriority w:val="34"/>
    <w:qFormat/>
    <w:rsid w:val="007A56BE"/>
    <w:pPr>
      <w:ind w:left="720"/>
      <w:contextualSpacing/>
    </w:pPr>
  </w:style>
  <w:style w:type="character" w:customStyle="1" w:styleId="blk">
    <w:name w:val="blk"/>
    <w:basedOn w:val="DefaultParagraphFont"/>
    <w:rsid w:val="00E10CF1"/>
  </w:style>
  <w:style w:type="character" w:customStyle="1" w:styleId="Heading3Char">
    <w:name w:val="Heading 3 Char"/>
    <w:basedOn w:val="DefaultParagraphFont"/>
    <w:link w:val="Heading3"/>
    <w:semiHidden/>
    <w:rsid w:val="00F7210B"/>
    <w:rPr>
      <w:rFonts w:ascii="Times New Roman" w:eastAsia="Times New Roman" w:hAnsi="Times New Roman" w:cs="Times New Roman"/>
      <w:b/>
      <w:sz w:val="24"/>
      <w:szCs w:val="20"/>
      <w:lang w:eastAsia="ru-RU"/>
    </w:rPr>
  </w:style>
  <w:style w:type="character" w:customStyle="1" w:styleId="ListParagraphChar">
    <w:name w:val="List Paragraph Char"/>
    <w:aliases w:val="GOST_TableList Char,Bullet List Char,FooterText Char,numbered Char,Paragraphe de liste1 Char,lp1 Char,it_List1 Char,Маркер Char,UL Char,Абзац маркированнный Char,Table-Normal Char,RSHB_Table-Normal Char,Предусловия Char,Bullet 1 Char"/>
    <w:link w:val="ListParagraph"/>
    <w:uiPriority w:val="34"/>
    <w:locked/>
    <w:rsid w:val="00F7210B"/>
    <w:rPr>
      <w:rFonts w:ascii="Times New Roman" w:eastAsia="Times New Roman" w:hAnsi="Times New Roman" w:cs="Times New Roman"/>
      <w:sz w:val="20"/>
      <w:szCs w:val="20"/>
      <w:lang w:eastAsia="ru-RU"/>
    </w:rPr>
  </w:style>
  <w:style w:type="paragraph" w:styleId="BalloonText">
    <w:name w:val="Balloon Text"/>
    <w:basedOn w:val="Normal"/>
    <w:link w:val="BalloonTextChar"/>
    <w:uiPriority w:val="99"/>
    <w:semiHidden/>
    <w:unhideWhenUsed/>
    <w:rsid w:val="00E85F1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85F1B"/>
    <w:rPr>
      <w:rFonts w:ascii="Segoe UI" w:eastAsia="Times New Roman" w:hAnsi="Segoe UI" w:cs="Segoe UI"/>
      <w:sz w:val="18"/>
      <w:szCs w:val="18"/>
      <w:lang w:eastAsia="ru-RU"/>
    </w:rPr>
  </w:style>
  <w:style w:type="character" w:customStyle="1" w:styleId="a0">
    <w:name w:val="Основной текст_"/>
    <w:basedOn w:val="DefaultParagraphFont"/>
    <w:link w:val="2"/>
    <w:rsid w:val="00E85F1B"/>
    <w:rPr>
      <w:rFonts w:ascii="Times New Roman" w:eastAsia="Times New Roman" w:hAnsi="Times New Roman"/>
      <w:sz w:val="23"/>
      <w:szCs w:val="23"/>
      <w:shd w:val="clear" w:color="auto" w:fill="FFFFFF"/>
    </w:rPr>
  </w:style>
  <w:style w:type="paragraph" w:customStyle="1" w:styleId="2">
    <w:name w:val="Основной текст2"/>
    <w:basedOn w:val="Normal"/>
    <w:link w:val="a0"/>
    <w:rsid w:val="00E85F1B"/>
    <w:pPr>
      <w:shd w:val="clear" w:color="auto" w:fill="FFFFFF"/>
      <w:spacing w:line="274" w:lineRule="exact"/>
      <w:jc w:val="center"/>
    </w:pPr>
    <w:rPr>
      <w:rFonts w:cstheme="minorBidi"/>
      <w:sz w:val="23"/>
      <w:szCs w:val="23"/>
      <w:lang w:eastAsia="en-US"/>
    </w:rPr>
  </w:style>
  <w:style w:type="character" w:customStyle="1" w:styleId="sectioninfo">
    <w:name w:val="section__info"/>
    <w:basedOn w:val="DefaultParagraphFont"/>
    <w:rsid w:val="0038651D"/>
  </w:style>
  <w:style w:type="paragraph" w:styleId="BodyText2">
    <w:name w:val="Body Text 2"/>
    <w:basedOn w:val="Normal"/>
    <w:link w:val="BodyText2Char"/>
    <w:uiPriority w:val="99"/>
    <w:semiHidden/>
    <w:unhideWhenUsed/>
    <w:rsid w:val="0038651D"/>
    <w:pPr>
      <w:spacing w:after="120" w:line="480" w:lineRule="auto"/>
    </w:pPr>
  </w:style>
  <w:style w:type="character" w:customStyle="1" w:styleId="BodyText2Char">
    <w:name w:val="Body Text 2 Char"/>
    <w:basedOn w:val="DefaultParagraphFont"/>
    <w:link w:val="BodyText2"/>
    <w:uiPriority w:val="99"/>
    <w:semiHidden/>
    <w:rsid w:val="0038651D"/>
    <w:rPr>
      <w:rFonts w:ascii="Times New Roman" w:eastAsia="Times New Roman" w:hAnsi="Times New Roman" w:cs="Times New Roman"/>
      <w:sz w:val="20"/>
      <w:szCs w:val="20"/>
      <w:lang w:eastAsia="ru-RU"/>
    </w:rPr>
  </w:style>
  <w:style w:type="character" w:styleId="FootnoteReference">
    <w:name w:val="footnote reference"/>
    <w:uiPriority w:val="99"/>
    <w:rsid w:val="00C5267F"/>
    <w:rPr>
      <w:rFonts w:cs="Times New Roman"/>
      <w:vertAlign w:val="superscript"/>
    </w:rPr>
  </w:style>
  <w:style w:type="paragraph" w:styleId="FootnoteText">
    <w:name w:val="footnote text"/>
    <w:aliases w:val="Знак Знак Знак Знак Знак Знак,Знак Знак Знак Знак Знак1,Знак Знак Знак Знак Знак,Знак Знак Знак Знак,Знак1 Знак1,Текст сноски Знак Знак1,Текст сноски Знак Знак Знак1,Текст сноски Знак Знак Знак Знак, Знак1 Знак1"/>
    <w:basedOn w:val="Normal"/>
    <w:link w:val="FootnoteTextChar"/>
    <w:uiPriority w:val="99"/>
    <w:rsid w:val="00C5267F"/>
    <w:pPr>
      <w:jc w:val="both"/>
    </w:pPr>
    <w:rPr>
      <w:lang w:val="x-none" w:eastAsia="en-US"/>
    </w:rPr>
  </w:style>
  <w:style w:type="character" w:customStyle="1" w:styleId="FootnoteTextChar">
    <w:name w:val="Footnote Text Char"/>
    <w:aliases w:val="Знак Знак Знак Знак Знак Знак Char,Знак Знак Знак Знак Знак1 Char,Знак Знак Знак Знак Знак Char,Знак Знак Знак Знак Char,Знак1 Знак1 Char,Текст сноски Знак Знак1 Char,Текст сноски Знак Знак Знак1 Char, Знак1 Знак1 Char"/>
    <w:basedOn w:val="DefaultParagraphFont"/>
    <w:link w:val="FootnoteText"/>
    <w:uiPriority w:val="99"/>
    <w:rsid w:val="00C5267F"/>
    <w:rPr>
      <w:rFonts w:ascii="Times New Roman" w:eastAsia="Times New Roman" w:hAnsi="Times New Roman" w:cs="Times New Roman"/>
      <w:sz w:val="20"/>
      <w:szCs w:val="20"/>
      <w:lang w:val="x-none"/>
    </w:rPr>
  </w:style>
  <w:style w:type="paragraph" w:customStyle="1" w:styleId="s1">
    <w:name w:val="s_1"/>
    <w:basedOn w:val="Normal"/>
    <w:rsid w:val="00C5267F"/>
    <w:pPr>
      <w:spacing w:before="100" w:beforeAutospacing="1" w:after="100" w:afterAutospacing="1"/>
    </w:pPr>
    <w:rPr>
      <w:sz w:val="24"/>
      <w:szCs w:val="24"/>
    </w:rPr>
  </w:style>
  <w:style w:type="character" w:customStyle="1" w:styleId="Heading1Char">
    <w:name w:val="Heading 1 Char"/>
    <w:basedOn w:val="DefaultParagraphFont"/>
    <w:link w:val="Heading1"/>
    <w:uiPriority w:val="9"/>
    <w:rsid w:val="00897CD7"/>
    <w:rPr>
      <w:rFonts w:asciiTheme="majorHAnsi" w:eastAsiaTheme="majorEastAsia" w:hAnsiTheme="majorHAnsi" w:cstheme="majorBidi"/>
      <w:color w:val="2E74B5" w:themeColor="accent1" w:themeShade="BF"/>
      <w:sz w:val="32"/>
      <w:szCs w:val="32"/>
      <w:lang w:eastAsia="ru-RU"/>
    </w:rPr>
  </w:style>
  <w:style w:type="character" w:customStyle="1" w:styleId="hl">
    <w:name w:val="hl"/>
    <w:basedOn w:val="DefaultParagraphFont"/>
    <w:rsid w:val="00390C39"/>
  </w:style>
  <w:style w:type="character" w:customStyle="1" w:styleId="nobr">
    <w:name w:val="nobr"/>
    <w:basedOn w:val="DefaultParagraphFont"/>
    <w:rsid w:val="00390C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8779212">
      <w:bodyDiv w:val="1"/>
      <w:marLeft w:val="0"/>
      <w:marRight w:val="0"/>
      <w:marTop w:val="0"/>
      <w:marBottom w:val="0"/>
      <w:divBdr>
        <w:top w:val="none" w:sz="0" w:space="0" w:color="auto"/>
        <w:left w:val="none" w:sz="0" w:space="0" w:color="auto"/>
        <w:bottom w:val="none" w:sz="0" w:space="0" w:color="auto"/>
        <w:right w:val="none" w:sz="0" w:space="0" w:color="auto"/>
      </w:divBdr>
      <w:divsChild>
        <w:div w:id="1777285660">
          <w:marLeft w:val="0"/>
          <w:marRight w:val="0"/>
          <w:marTop w:val="0"/>
          <w:marBottom w:val="0"/>
          <w:divBdr>
            <w:top w:val="none" w:sz="0" w:space="0" w:color="auto"/>
            <w:left w:val="none" w:sz="0" w:space="0" w:color="auto"/>
            <w:bottom w:val="none" w:sz="0" w:space="0" w:color="auto"/>
            <w:right w:val="none" w:sz="0" w:space="0" w:color="auto"/>
          </w:divBdr>
        </w:div>
        <w:div w:id="1474178558">
          <w:marLeft w:val="0"/>
          <w:marRight w:val="0"/>
          <w:marTop w:val="0"/>
          <w:marBottom w:val="0"/>
          <w:divBdr>
            <w:top w:val="none" w:sz="0" w:space="0" w:color="auto"/>
            <w:left w:val="none" w:sz="0" w:space="0" w:color="auto"/>
            <w:bottom w:val="none" w:sz="0" w:space="0" w:color="auto"/>
            <w:right w:val="none" w:sz="0" w:space="0" w:color="auto"/>
          </w:divBdr>
        </w:div>
        <w:div w:id="59253002">
          <w:marLeft w:val="0"/>
          <w:marRight w:val="0"/>
          <w:marTop w:val="0"/>
          <w:marBottom w:val="0"/>
          <w:divBdr>
            <w:top w:val="none" w:sz="0" w:space="0" w:color="auto"/>
            <w:left w:val="none" w:sz="0" w:space="0" w:color="auto"/>
            <w:bottom w:val="none" w:sz="0" w:space="0" w:color="auto"/>
            <w:right w:val="none" w:sz="0" w:space="0" w:color="auto"/>
          </w:divBdr>
        </w:div>
        <w:div w:id="238945597">
          <w:marLeft w:val="0"/>
          <w:marRight w:val="0"/>
          <w:marTop w:val="0"/>
          <w:marBottom w:val="0"/>
          <w:divBdr>
            <w:top w:val="none" w:sz="0" w:space="0" w:color="auto"/>
            <w:left w:val="none" w:sz="0" w:space="0" w:color="auto"/>
            <w:bottom w:val="none" w:sz="0" w:space="0" w:color="auto"/>
            <w:right w:val="none" w:sz="0" w:space="0" w:color="auto"/>
          </w:divBdr>
        </w:div>
        <w:div w:id="293681016">
          <w:marLeft w:val="0"/>
          <w:marRight w:val="0"/>
          <w:marTop w:val="0"/>
          <w:marBottom w:val="0"/>
          <w:divBdr>
            <w:top w:val="none" w:sz="0" w:space="0" w:color="auto"/>
            <w:left w:val="none" w:sz="0" w:space="0" w:color="auto"/>
            <w:bottom w:val="none" w:sz="0" w:space="0" w:color="auto"/>
            <w:right w:val="none" w:sz="0" w:space="0" w:color="auto"/>
          </w:divBdr>
        </w:div>
      </w:divsChild>
    </w:div>
    <w:div w:id="326789651">
      <w:bodyDiv w:val="1"/>
      <w:marLeft w:val="0"/>
      <w:marRight w:val="0"/>
      <w:marTop w:val="0"/>
      <w:marBottom w:val="0"/>
      <w:divBdr>
        <w:top w:val="none" w:sz="0" w:space="0" w:color="auto"/>
        <w:left w:val="none" w:sz="0" w:space="0" w:color="auto"/>
        <w:bottom w:val="none" w:sz="0" w:space="0" w:color="auto"/>
        <w:right w:val="none" w:sz="0" w:space="0" w:color="auto"/>
      </w:divBdr>
      <w:divsChild>
        <w:div w:id="318075532">
          <w:marLeft w:val="0"/>
          <w:marRight w:val="0"/>
          <w:marTop w:val="0"/>
          <w:marBottom w:val="0"/>
          <w:divBdr>
            <w:top w:val="none" w:sz="0" w:space="0" w:color="auto"/>
            <w:left w:val="none" w:sz="0" w:space="0" w:color="auto"/>
            <w:bottom w:val="none" w:sz="0" w:space="0" w:color="auto"/>
            <w:right w:val="none" w:sz="0" w:space="0" w:color="auto"/>
          </w:divBdr>
          <w:divsChild>
            <w:div w:id="1124033420">
              <w:marLeft w:val="0"/>
              <w:marRight w:val="0"/>
              <w:marTop w:val="192"/>
              <w:marBottom w:val="0"/>
              <w:divBdr>
                <w:top w:val="none" w:sz="0" w:space="0" w:color="auto"/>
                <w:left w:val="none" w:sz="0" w:space="0" w:color="auto"/>
                <w:bottom w:val="none" w:sz="0" w:space="0" w:color="auto"/>
                <w:right w:val="none" w:sz="0" w:space="0" w:color="auto"/>
              </w:divBdr>
            </w:div>
          </w:divsChild>
        </w:div>
      </w:divsChild>
    </w:div>
    <w:div w:id="416750881">
      <w:bodyDiv w:val="1"/>
      <w:marLeft w:val="0"/>
      <w:marRight w:val="0"/>
      <w:marTop w:val="0"/>
      <w:marBottom w:val="0"/>
      <w:divBdr>
        <w:top w:val="none" w:sz="0" w:space="0" w:color="auto"/>
        <w:left w:val="none" w:sz="0" w:space="0" w:color="auto"/>
        <w:bottom w:val="none" w:sz="0" w:space="0" w:color="auto"/>
        <w:right w:val="none" w:sz="0" w:space="0" w:color="auto"/>
      </w:divBdr>
    </w:div>
    <w:div w:id="429007712">
      <w:bodyDiv w:val="1"/>
      <w:marLeft w:val="0"/>
      <w:marRight w:val="0"/>
      <w:marTop w:val="0"/>
      <w:marBottom w:val="0"/>
      <w:divBdr>
        <w:top w:val="none" w:sz="0" w:space="0" w:color="auto"/>
        <w:left w:val="none" w:sz="0" w:space="0" w:color="auto"/>
        <w:bottom w:val="none" w:sz="0" w:space="0" w:color="auto"/>
        <w:right w:val="none" w:sz="0" w:space="0" w:color="auto"/>
      </w:divBdr>
    </w:div>
    <w:div w:id="867714936">
      <w:bodyDiv w:val="1"/>
      <w:marLeft w:val="0"/>
      <w:marRight w:val="0"/>
      <w:marTop w:val="0"/>
      <w:marBottom w:val="0"/>
      <w:divBdr>
        <w:top w:val="none" w:sz="0" w:space="0" w:color="auto"/>
        <w:left w:val="none" w:sz="0" w:space="0" w:color="auto"/>
        <w:bottom w:val="none" w:sz="0" w:space="0" w:color="auto"/>
        <w:right w:val="none" w:sz="0" w:space="0" w:color="auto"/>
      </w:divBdr>
    </w:div>
    <w:div w:id="897010999">
      <w:bodyDiv w:val="1"/>
      <w:marLeft w:val="0"/>
      <w:marRight w:val="0"/>
      <w:marTop w:val="0"/>
      <w:marBottom w:val="0"/>
      <w:divBdr>
        <w:top w:val="none" w:sz="0" w:space="0" w:color="auto"/>
        <w:left w:val="none" w:sz="0" w:space="0" w:color="auto"/>
        <w:bottom w:val="none" w:sz="0" w:space="0" w:color="auto"/>
        <w:right w:val="none" w:sz="0" w:space="0" w:color="auto"/>
      </w:divBdr>
      <w:divsChild>
        <w:div w:id="940457608">
          <w:marLeft w:val="0"/>
          <w:marRight w:val="0"/>
          <w:marTop w:val="0"/>
          <w:marBottom w:val="0"/>
          <w:divBdr>
            <w:top w:val="none" w:sz="0" w:space="0" w:color="auto"/>
            <w:left w:val="none" w:sz="0" w:space="0" w:color="auto"/>
            <w:bottom w:val="none" w:sz="0" w:space="0" w:color="auto"/>
            <w:right w:val="none" w:sz="0" w:space="0" w:color="auto"/>
          </w:divBdr>
        </w:div>
        <w:div w:id="72556380">
          <w:marLeft w:val="0"/>
          <w:marRight w:val="0"/>
          <w:marTop w:val="0"/>
          <w:marBottom w:val="0"/>
          <w:divBdr>
            <w:top w:val="none" w:sz="0" w:space="0" w:color="auto"/>
            <w:left w:val="none" w:sz="0" w:space="0" w:color="auto"/>
            <w:bottom w:val="none" w:sz="0" w:space="0" w:color="auto"/>
            <w:right w:val="none" w:sz="0" w:space="0" w:color="auto"/>
          </w:divBdr>
        </w:div>
        <w:div w:id="430785003">
          <w:marLeft w:val="0"/>
          <w:marRight w:val="0"/>
          <w:marTop w:val="0"/>
          <w:marBottom w:val="0"/>
          <w:divBdr>
            <w:top w:val="none" w:sz="0" w:space="0" w:color="auto"/>
            <w:left w:val="none" w:sz="0" w:space="0" w:color="auto"/>
            <w:bottom w:val="none" w:sz="0" w:space="0" w:color="auto"/>
            <w:right w:val="none" w:sz="0" w:space="0" w:color="auto"/>
          </w:divBdr>
        </w:div>
        <w:div w:id="2134904713">
          <w:marLeft w:val="0"/>
          <w:marRight w:val="0"/>
          <w:marTop w:val="0"/>
          <w:marBottom w:val="0"/>
          <w:divBdr>
            <w:top w:val="none" w:sz="0" w:space="0" w:color="auto"/>
            <w:left w:val="none" w:sz="0" w:space="0" w:color="auto"/>
            <w:bottom w:val="none" w:sz="0" w:space="0" w:color="auto"/>
            <w:right w:val="none" w:sz="0" w:space="0" w:color="auto"/>
          </w:divBdr>
        </w:div>
        <w:div w:id="2037193343">
          <w:marLeft w:val="0"/>
          <w:marRight w:val="0"/>
          <w:marTop w:val="0"/>
          <w:marBottom w:val="0"/>
          <w:divBdr>
            <w:top w:val="none" w:sz="0" w:space="0" w:color="auto"/>
            <w:left w:val="none" w:sz="0" w:space="0" w:color="auto"/>
            <w:bottom w:val="none" w:sz="0" w:space="0" w:color="auto"/>
            <w:right w:val="none" w:sz="0" w:space="0" w:color="auto"/>
          </w:divBdr>
        </w:div>
        <w:div w:id="352344335">
          <w:marLeft w:val="0"/>
          <w:marRight w:val="0"/>
          <w:marTop w:val="0"/>
          <w:marBottom w:val="0"/>
          <w:divBdr>
            <w:top w:val="none" w:sz="0" w:space="0" w:color="auto"/>
            <w:left w:val="none" w:sz="0" w:space="0" w:color="auto"/>
            <w:bottom w:val="none" w:sz="0" w:space="0" w:color="auto"/>
            <w:right w:val="none" w:sz="0" w:space="0" w:color="auto"/>
          </w:divBdr>
        </w:div>
      </w:divsChild>
    </w:div>
    <w:div w:id="1001160131">
      <w:bodyDiv w:val="1"/>
      <w:marLeft w:val="0"/>
      <w:marRight w:val="0"/>
      <w:marTop w:val="0"/>
      <w:marBottom w:val="0"/>
      <w:divBdr>
        <w:top w:val="none" w:sz="0" w:space="0" w:color="auto"/>
        <w:left w:val="none" w:sz="0" w:space="0" w:color="auto"/>
        <w:bottom w:val="none" w:sz="0" w:space="0" w:color="auto"/>
        <w:right w:val="none" w:sz="0" w:space="0" w:color="auto"/>
      </w:divBdr>
      <w:divsChild>
        <w:div w:id="1610698881">
          <w:marLeft w:val="0"/>
          <w:marRight w:val="0"/>
          <w:marTop w:val="192"/>
          <w:marBottom w:val="0"/>
          <w:divBdr>
            <w:top w:val="none" w:sz="0" w:space="0" w:color="auto"/>
            <w:left w:val="none" w:sz="0" w:space="0" w:color="auto"/>
            <w:bottom w:val="none" w:sz="0" w:space="0" w:color="auto"/>
            <w:right w:val="none" w:sz="0" w:space="0" w:color="auto"/>
          </w:divBdr>
        </w:div>
        <w:div w:id="189489157">
          <w:marLeft w:val="0"/>
          <w:marRight w:val="0"/>
          <w:marTop w:val="192"/>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o66@fas.gov.ru" TargetMode="External"/><Relationship Id="rId13" Type="http://schemas.openxmlformats.org/officeDocument/2006/relationships/hyperlink" Target="http://www.consultant.ru/document/cons_doc_LAW_370265/478c38e91f6a68f9b7fa064f292dda8bf3049359/"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www.consultant.ru/document/cons_doc_LAW_356065/de5cd3096c9ee62e2f4e4a63009e6c00e845e0fc/" TargetMode="External"/><Relationship Id="rId17" Type="http://schemas.openxmlformats.org/officeDocument/2006/relationships/image" Target="media/image2.png"/><Relationship Id="rId2" Type="http://schemas.openxmlformats.org/officeDocument/2006/relationships/styles" Target="styles.xml"/><Relationship Id="rId16" Type="http://schemas.openxmlformats.org/officeDocument/2006/relationships/hyperlink" Target="http://www.consultant.ru/document/cons_doc_LAW_356065/ea6152e9068c49297ce8e3244874b570d6bf08bc/"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nsultant.ru/document/cons_doc_LAW_356065/61657e3f731b9c26e662efa54b60c51fd48fded0/" TargetMode="External"/><Relationship Id="rId5" Type="http://schemas.openxmlformats.org/officeDocument/2006/relationships/footnotes" Target="footnotes.xml"/><Relationship Id="rId15" Type="http://schemas.openxmlformats.org/officeDocument/2006/relationships/hyperlink" Target="http://www.consultant.ru/document/cons_doc_LAW_341893/817c75fc7c9e294940de2d6c4284eff50daf3d01/" TargetMode="External"/><Relationship Id="rId10" Type="http://schemas.openxmlformats.org/officeDocument/2006/relationships/hyperlink" Target="mailto:to66@fas.gov.ru"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10.png"/><Relationship Id="rId14" Type="http://schemas.openxmlformats.org/officeDocument/2006/relationships/hyperlink" Target="http://www.consultant.ru/document/cons_doc_LAW_16132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4044</Words>
  <Characters>23057</Characters>
  <Application>Microsoft Office Word</Application>
  <DocSecurity>0</DocSecurity>
  <Lines>192</Lines>
  <Paragraphs>54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27047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Жукова Анастасия Сергеевна</dc:creator>
  <cp:keywords/>
  <dc:description/>
  <cp:lastModifiedBy>Жукова Анастасия Сергеевна</cp:lastModifiedBy>
  <cp:revision>2</cp:revision>
  <cp:lastPrinted>2021-02-16T14:34:00Z</cp:lastPrinted>
  <dcterms:created xsi:type="dcterms:W3CDTF">2021-02-16T15:13:00Z</dcterms:created>
  <dcterms:modified xsi:type="dcterms:W3CDTF">2021-02-16T15:13:00Z</dcterms:modified>
</cp:coreProperties>
</file>