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Государственное казённое учреждение «Центр занятости населения Ленинградской области» </w:t>
      </w: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188300, Ленинградская обл., г. Гатчина, ул. Карла Маркса, д. 66А</w:t>
      </w: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(812) 630-47-47</w:t>
      </w: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czn47@czn47.ru</w:t>
      </w: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zakupki@czn47.ru</w:t>
      </w: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ООО «ВЕЛЕС»</w:t>
      </w: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195027, г. Санкт-Петербург, </w:t>
      </w: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ул. Магнитогорская, д. 30, лит. А, оф. 430</w:t>
      </w: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(812) 333-52-13</w:t>
      </w:r>
    </w:p>
    <w:p w:rsidR="00EA26AC" w:rsidRDefault="00EA26AC" w:rsidP="00EA26A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infoveles2019@gmail.com</w:t>
      </w:r>
    </w:p>
    <w:p w:rsidR="00EA26AC" w:rsidRDefault="00EA26AC" w:rsidP="00EA26AC">
      <w:pPr>
        <w:tabs>
          <w:tab w:val="left" w:pos="4820"/>
        </w:tabs>
        <w:suppressAutoHyphens/>
        <w:spacing w:after="0" w:line="240" w:lineRule="auto"/>
        <w:ind w:firstLine="5103"/>
        <w:rPr>
          <w:rFonts w:ascii="Times New Roman" w:eastAsia="Times New Roman" w:hAnsi="Times New Roman" w:cs="Times New Roman"/>
          <w:sz w:val="26"/>
          <w:szCs w:val="26"/>
        </w:rPr>
      </w:pPr>
    </w:p>
    <w:p w:rsidR="00EA26AC" w:rsidRDefault="00EA26AC" w:rsidP="00EA26AC">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EA26AC" w:rsidRDefault="00EA26AC" w:rsidP="00EA26AC">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«Сбербанк-АСТ»</w:t>
      </w:r>
    </w:p>
    <w:p w:rsidR="00EA26AC" w:rsidRDefault="00EA26AC" w:rsidP="00EA26AC">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Телефон: (495) 7872998 </w:t>
      </w:r>
    </w:p>
    <w:p w:rsidR="00EA26AC" w:rsidRDefault="00EA26AC" w:rsidP="00EA26AC">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ko@sberbank-ast.ru</w:t>
      </w:r>
    </w:p>
    <w:p w:rsidR="00EA26AC" w:rsidRDefault="00EA26AC" w:rsidP="00EA26AC">
      <w:pPr>
        <w:tabs>
          <w:tab w:val="left" w:pos="4820"/>
        </w:tabs>
        <w:suppressAutoHyphens/>
        <w:spacing w:after="0" w:line="240" w:lineRule="auto"/>
        <w:ind w:firstLine="5103"/>
        <w:rPr>
          <w:rFonts w:ascii="Times New Roman" w:hAnsi="Times New Roman" w:cs="Times New Roman"/>
          <w:iCs/>
          <w:sz w:val="26"/>
          <w:szCs w:val="26"/>
        </w:rPr>
      </w:pPr>
    </w:p>
    <w:p w:rsidR="00EA26AC" w:rsidRDefault="00EA26AC" w:rsidP="00EA26AC">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0345200011521000002</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6E48BD"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EA26AC" w:rsidRPr="00EA26AC">
        <w:rPr>
          <w:rFonts w:ascii="Times New Roman" w:hAnsi="Times New Roman" w:cs="Times New Roman"/>
          <w:bCs/>
          <w:sz w:val="26"/>
          <w:szCs w:val="26"/>
        </w:rPr>
        <w:t>047/06/64-259/2021</w:t>
      </w:r>
    </w:p>
    <w:p w:rsidR="00056BF0" w:rsidRPr="00DD72DE" w:rsidRDefault="00056BF0"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EA26AC"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11</w:t>
      </w:r>
      <w:r w:rsidR="001414C6">
        <w:rPr>
          <w:rFonts w:ascii="Times New Roman" w:hAnsi="Times New Roman" w:cs="Times New Roman"/>
          <w:sz w:val="26"/>
          <w:szCs w:val="26"/>
        </w:rPr>
        <w:t xml:space="preserve"> </w:t>
      </w:r>
      <w:r w:rsidR="008C0FB8">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817B4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CA7EEA" w:rsidRDefault="00CA7EEA" w:rsidP="00850EEA">
      <w:pPr>
        <w:pStyle w:val="HTML"/>
        <w:ind w:firstLine="709"/>
        <w:jc w:val="both"/>
        <w:rPr>
          <w:rFonts w:ascii="Times New Roman" w:eastAsiaTheme="minorEastAsia" w:hAnsi="Times New Roman" w:cs="Times New Roman"/>
          <w:sz w:val="26"/>
          <w:szCs w:val="26"/>
        </w:rPr>
      </w:pPr>
    </w:p>
    <w:p w:rsidR="001414C6" w:rsidRDefault="001414C6"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1414C6" w:rsidRDefault="00D6727C"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7B6D2B">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r w:rsidR="00056BF0" w:rsidRPr="00056BF0">
        <w:rPr>
          <w:rFonts w:ascii="Times New Roman" w:eastAsiaTheme="minorEastAsia" w:hAnsi="Times New Roman" w:cs="Times New Roman"/>
          <w:sz w:val="26"/>
          <w:szCs w:val="26"/>
        </w:rPr>
        <w:t>Государственно</w:t>
      </w:r>
      <w:r w:rsidR="00056BF0">
        <w:rPr>
          <w:rFonts w:ascii="Times New Roman" w:eastAsiaTheme="minorEastAsia" w:hAnsi="Times New Roman" w:cs="Times New Roman"/>
          <w:sz w:val="26"/>
          <w:szCs w:val="26"/>
        </w:rPr>
        <w:t>го</w:t>
      </w:r>
      <w:r w:rsidR="00056BF0" w:rsidRPr="00056BF0">
        <w:rPr>
          <w:rFonts w:ascii="Times New Roman" w:eastAsiaTheme="minorEastAsia" w:hAnsi="Times New Roman" w:cs="Times New Roman"/>
          <w:sz w:val="26"/>
          <w:szCs w:val="26"/>
        </w:rPr>
        <w:t xml:space="preserve"> казённо</w:t>
      </w:r>
      <w:r w:rsidR="00056BF0">
        <w:rPr>
          <w:rFonts w:ascii="Times New Roman" w:eastAsiaTheme="minorEastAsia" w:hAnsi="Times New Roman" w:cs="Times New Roman"/>
          <w:sz w:val="26"/>
          <w:szCs w:val="26"/>
        </w:rPr>
        <w:t>го</w:t>
      </w:r>
      <w:r w:rsidR="00056BF0" w:rsidRPr="00056BF0">
        <w:rPr>
          <w:rFonts w:ascii="Times New Roman" w:eastAsiaTheme="minorEastAsia" w:hAnsi="Times New Roman" w:cs="Times New Roman"/>
          <w:sz w:val="26"/>
          <w:szCs w:val="26"/>
        </w:rPr>
        <w:t xml:space="preserve"> учреждени</w:t>
      </w:r>
      <w:r w:rsidR="00056BF0">
        <w:rPr>
          <w:rFonts w:ascii="Times New Roman" w:eastAsiaTheme="minorEastAsia" w:hAnsi="Times New Roman" w:cs="Times New Roman"/>
          <w:sz w:val="26"/>
          <w:szCs w:val="26"/>
        </w:rPr>
        <w:t>я</w:t>
      </w:r>
      <w:r w:rsidR="00056BF0" w:rsidRPr="00056BF0">
        <w:rPr>
          <w:rFonts w:ascii="Times New Roman" w:eastAsiaTheme="minorEastAsia" w:hAnsi="Times New Roman" w:cs="Times New Roman"/>
          <w:sz w:val="26"/>
          <w:szCs w:val="26"/>
        </w:rPr>
        <w:t xml:space="preserve"> «Центр занятости населения Ленинградской области»</w:t>
      </w:r>
      <w:r w:rsidR="00675C9D">
        <w:rPr>
          <w:rFonts w:ascii="Times New Roman" w:eastAsiaTheme="minorEastAsia" w:hAnsi="Times New Roman" w:cs="Times New Roman"/>
          <w:sz w:val="26"/>
          <w:szCs w:val="26"/>
        </w:rPr>
        <w:t>:</w:t>
      </w:r>
      <w:r w:rsidR="007B6D2B">
        <w:rPr>
          <w:rFonts w:ascii="Times New Roman" w:eastAsiaTheme="minorEastAsia" w:hAnsi="Times New Roman" w:cs="Times New Roman"/>
          <w:sz w:val="26"/>
          <w:szCs w:val="26"/>
        </w:rPr>
        <w:t xml:space="preserve"> </w:t>
      </w:r>
    </w:p>
    <w:p w:rsidR="006E48BD" w:rsidRDefault="00182F94" w:rsidP="00850EE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отсутствии представителей Заявителя – ООО «</w:t>
      </w:r>
      <w:r w:rsidR="00EA26AC">
        <w:rPr>
          <w:rFonts w:ascii="Times New Roman" w:hAnsi="Times New Roman" w:cs="Times New Roman"/>
          <w:iCs/>
          <w:sz w:val="26"/>
          <w:szCs w:val="26"/>
        </w:rPr>
        <w:t>ВЕЛЕС</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1414C6" w:rsidRDefault="00915E17" w:rsidP="00850EEA">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 xml:space="preserve">аседание проводилось посредством системы видеоконференцсвязи в соответствии с письмом ФАС России от 29 мая 2020 г. № МЕ/45732/20 «О рассмотрении </w:t>
      </w:r>
      <w:r w:rsidR="001414C6" w:rsidRPr="001414C6">
        <w:rPr>
          <w:rFonts w:ascii="Times New Roman" w:eastAsiaTheme="minorHAnsi" w:hAnsi="Times New Roman" w:cs="Times New Roman"/>
          <w:sz w:val="26"/>
          <w:szCs w:val="26"/>
          <w:lang w:eastAsia="en-US"/>
        </w:rPr>
        <w:lastRenderedPageBreak/>
        <w:t>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2E7553"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EA26AC" w:rsidRPr="00EA26AC">
        <w:rPr>
          <w:rFonts w:ascii="Times New Roman" w:hAnsi="Times New Roman" w:cs="Times New Roman"/>
          <w:sz w:val="26"/>
          <w:szCs w:val="26"/>
        </w:rPr>
        <w:t>(вх. № 1162 от 08.02.2021) на действия заказчика при проведении электронного аукциона на поставку мебели офисной</w:t>
      </w:r>
      <w:r w:rsidR="002E7553" w:rsidRPr="002E7553">
        <w:rPr>
          <w:rFonts w:ascii="Times New Roman" w:hAnsi="Times New Roman" w:cs="Times New Roman"/>
          <w:sz w:val="26"/>
          <w:szCs w:val="26"/>
        </w:rPr>
        <w:t xml:space="preserve">. </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056BF0">
        <w:rPr>
          <w:rFonts w:ascii="Times New Roman" w:hAnsi="Times New Roman" w:cs="Times New Roman"/>
          <w:sz w:val="26"/>
          <w:szCs w:val="26"/>
        </w:rPr>
        <w:t>26</w:t>
      </w:r>
      <w:r w:rsidR="00716DCD">
        <w:rPr>
          <w:rFonts w:ascii="Times New Roman" w:hAnsi="Times New Roman" w:cs="Times New Roman"/>
          <w:sz w:val="26"/>
          <w:szCs w:val="26"/>
        </w:rPr>
        <w:t>.</w:t>
      </w:r>
      <w:r w:rsidR="00056BF0">
        <w:rPr>
          <w:rFonts w:ascii="Times New Roman" w:hAnsi="Times New Roman" w:cs="Times New Roman"/>
          <w:sz w:val="26"/>
          <w:szCs w:val="26"/>
        </w:rPr>
        <w:t>01</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056BF0" w:rsidRPr="00056BF0">
        <w:rPr>
          <w:rFonts w:ascii="Times New Roman" w:hAnsi="Times New Roman" w:cs="Times New Roman"/>
          <w:sz w:val="26"/>
          <w:szCs w:val="26"/>
        </w:rPr>
        <w:t>1 123 248,00</w:t>
      </w:r>
      <w:r w:rsidR="00056BF0">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6E48BD" w:rsidRDefault="006E48BD"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 xml:space="preserve">проведении такого аукциона, должна содержать требования к содержанию, составу </w:t>
      </w:r>
      <w:r w:rsidRPr="00932307">
        <w:rPr>
          <w:rFonts w:ascii="Times New Roman" w:hAnsi="Times New Roman" w:cs="Times New Roman"/>
          <w:sz w:val="26"/>
          <w:szCs w:val="26"/>
        </w:rPr>
        <w:lastRenderedPageBreak/>
        <w:t>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D6727C" w:rsidRDefault="00D6727C" w:rsidP="00932307">
      <w:pPr>
        <w:spacing w:after="0" w:line="240" w:lineRule="auto"/>
        <w:ind w:firstLine="709"/>
        <w:jc w:val="both"/>
        <w:rPr>
          <w:rFonts w:ascii="Times New Roman" w:hAnsi="Times New Roman" w:cs="Times New Roman"/>
          <w:sz w:val="26"/>
          <w:szCs w:val="26"/>
        </w:rPr>
      </w:pPr>
    </w:p>
    <w:p w:rsidR="00EA26AC" w:rsidRDefault="00EA26AC"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доводу жалобы Заказчиком, по мнению Заявителя, установлены избыточные требования к объекту закупки, а именно установление следующего требования – «</w:t>
      </w:r>
      <w:r w:rsidRPr="00827DBF">
        <w:rPr>
          <w:rFonts w:ascii="Times New Roman" w:hAnsi="Times New Roman" w:cs="Times New Roman"/>
          <w:sz w:val="26"/>
          <w:szCs w:val="26"/>
          <w:shd w:val="clear" w:color="auto" w:fill="FFFFFF"/>
        </w:rPr>
        <w:t>В мебельное изделия должен быть встроен микрочип с информацией об партии, артикуле, название товара и дате поставки. А так же, есть возможность добавления информации о дате ввода в эксплуатацию, инвентарном номере, балансодержателе, ответственном лице. Вся информация считывается удаленно с помощью спе</w:t>
      </w:r>
      <w:r>
        <w:rPr>
          <w:rFonts w:ascii="Times New Roman" w:hAnsi="Times New Roman" w:cs="Times New Roman"/>
          <w:sz w:val="26"/>
          <w:szCs w:val="26"/>
          <w:shd w:val="clear" w:color="auto" w:fill="FFFFFF"/>
        </w:rPr>
        <w:t>циального устройства считывания».</w:t>
      </w:r>
    </w:p>
    <w:p w:rsidR="00EA26AC" w:rsidRDefault="00EA26AC"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пояснил, что с</w:t>
      </w:r>
      <w:r w:rsidRPr="00827DBF">
        <w:rPr>
          <w:rFonts w:ascii="Times New Roman" w:hAnsi="Times New Roman" w:cs="Times New Roman"/>
          <w:sz w:val="26"/>
          <w:szCs w:val="26"/>
          <w:shd w:val="clear" w:color="auto" w:fill="FFFFFF"/>
        </w:rPr>
        <w:t xml:space="preserve">огласно Приказу Минфина РФ от 13.06.1995 </w:t>
      </w:r>
      <w:r>
        <w:rPr>
          <w:rFonts w:ascii="Times New Roman" w:hAnsi="Times New Roman" w:cs="Times New Roman"/>
          <w:sz w:val="26"/>
          <w:szCs w:val="26"/>
          <w:shd w:val="clear" w:color="auto" w:fill="FFFFFF"/>
        </w:rPr>
        <w:t>№</w:t>
      </w:r>
      <w:r w:rsidRPr="00827DBF">
        <w:rPr>
          <w:rFonts w:ascii="Times New Roman" w:hAnsi="Times New Roman" w:cs="Times New Roman"/>
          <w:sz w:val="26"/>
          <w:szCs w:val="26"/>
          <w:shd w:val="clear" w:color="auto" w:fill="FFFFFF"/>
        </w:rPr>
        <w:t xml:space="preserve"> 49 «Об утверждении Методических указаний по инвентаризации имущ</w:t>
      </w:r>
      <w:r>
        <w:rPr>
          <w:rFonts w:ascii="Times New Roman" w:hAnsi="Times New Roman" w:cs="Times New Roman"/>
          <w:sz w:val="26"/>
          <w:szCs w:val="26"/>
          <w:shd w:val="clear" w:color="auto" w:fill="FFFFFF"/>
        </w:rPr>
        <w:t>ества и финансовых обязательств»</w:t>
      </w:r>
      <w:r w:rsidRPr="00827DBF">
        <w:rPr>
          <w:rFonts w:ascii="Times New Roman" w:hAnsi="Times New Roman" w:cs="Times New Roman"/>
          <w:sz w:val="26"/>
          <w:szCs w:val="26"/>
          <w:shd w:val="clear" w:color="auto" w:fill="FFFFFF"/>
        </w:rPr>
        <w:t xml:space="preserve"> заказчик обязан проводить периодическую инвентаризацию имущества. Учитывая большое количество рабочих мест, а соответственно и основных средств, подлежащих учету, а также целью повышения эффективности и технологичности процесса инвентаризации и учета основных средств, и для сохранения внешнего вида изделия (нет необходимости наносить инвентарные номера) заказчик применяет спец средства считывания информации.</w:t>
      </w:r>
    </w:p>
    <w:p w:rsidR="00EA26AC" w:rsidRDefault="00EA26AC"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также пояснил, что перед проведением аукциона был проведен</w:t>
      </w:r>
      <w:r w:rsidRPr="00827DBF">
        <w:rPr>
          <w:rFonts w:ascii="Times New Roman" w:hAnsi="Times New Roman" w:cs="Times New Roman"/>
          <w:sz w:val="26"/>
          <w:szCs w:val="26"/>
          <w:shd w:val="clear" w:color="auto" w:fill="FFFFFF"/>
        </w:rPr>
        <w:t xml:space="preserve"> анализ рынка, было получено 3 коммерческих предложения от поставщиков, которые согласны поставить изделия с требуемыми характеристиками.</w:t>
      </w:r>
    </w:p>
    <w:p w:rsidR="00EA26AC" w:rsidRPr="00EA26AC" w:rsidRDefault="00EA26AC" w:rsidP="00EA26AC">
      <w:pPr>
        <w:spacing w:after="0" w:line="240" w:lineRule="auto"/>
        <w:ind w:firstLine="709"/>
        <w:jc w:val="both"/>
        <w:rPr>
          <w:rFonts w:ascii="Times New Roman" w:hAnsi="Times New Roman" w:cs="Times New Roman"/>
          <w:sz w:val="26"/>
          <w:szCs w:val="26"/>
          <w:shd w:val="clear" w:color="auto" w:fill="FFFFFF"/>
        </w:rPr>
      </w:pPr>
      <w:r w:rsidRPr="00EA26AC">
        <w:rPr>
          <w:rFonts w:ascii="Times New Roman" w:hAnsi="Times New Roman" w:cs="Times New Roman"/>
          <w:sz w:val="26"/>
          <w:szCs w:val="26"/>
          <w:shd w:val="clear" w:color="auto" w:fill="FFFFFF"/>
        </w:rPr>
        <w:t>Комиссией установлено, что в соответствии с положением пункта 1 части 1 статьи 33 Закона о контрактной системе описание объекта закупки включает в себя функциональные, технические и качественные характеристики, эксплуатационные характеристики объекта закупки (при необходимости).</w:t>
      </w:r>
    </w:p>
    <w:p w:rsidR="00EA26AC" w:rsidRPr="00EA26AC" w:rsidRDefault="00EA26AC" w:rsidP="00EA26AC">
      <w:pPr>
        <w:spacing w:after="0" w:line="240" w:lineRule="auto"/>
        <w:ind w:firstLine="709"/>
        <w:jc w:val="both"/>
        <w:rPr>
          <w:rFonts w:ascii="Times New Roman" w:hAnsi="Times New Roman" w:cs="Times New Roman"/>
          <w:sz w:val="26"/>
          <w:szCs w:val="26"/>
          <w:shd w:val="clear" w:color="auto" w:fill="FFFFFF"/>
        </w:rPr>
      </w:pPr>
      <w:r w:rsidRPr="00EA26AC">
        <w:rPr>
          <w:rFonts w:ascii="Times New Roman" w:hAnsi="Times New Roman" w:cs="Times New Roman"/>
          <w:sz w:val="26"/>
          <w:szCs w:val="26"/>
          <w:shd w:val="clear" w:color="auto" w:fill="FFFFFF"/>
        </w:rPr>
        <w:t>Согласно части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rsidR="00EA26AC" w:rsidRPr="00EA26AC" w:rsidRDefault="00EA26AC" w:rsidP="00EA26AC">
      <w:pPr>
        <w:spacing w:after="0" w:line="240" w:lineRule="auto"/>
        <w:ind w:firstLine="709"/>
        <w:jc w:val="both"/>
        <w:rPr>
          <w:rFonts w:ascii="Times New Roman" w:hAnsi="Times New Roman" w:cs="Times New Roman"/>
          <w:sz w:val="26"/>
          <w:szCs w:val="26"/>
          <w:shd w:val="clear" w:color="auto" w:fill="FFFFFF"/>
        </w:rPr>
      </w:pPr>
      <w:r w:rsidRPr="00EA26AC">
        <w:rPr>
          <w:rFonts w:ascii="Times New Roman" w:hAnsi="Times New Roman" w:cs="Times New Roman"/>
          <w:sz w:val="26"/>
          <w:szCs w:val="26"/>
          <w:shd w:val="clear" w:color="auto" w:fill="FFFFFF"/>
        </w:rPr>
        <w:t>Согласно положениям Закона о контрактной системе, приведенным выше, потребности заказчика являются определяющим фактором при установлении им соответствующих требований. Законом о контрактной системе не установлено ограничений по включению в документацию об аукционе требований к товару, являющихся значимыми для Заказчика. Соответственно, указание в документации об аукционе конкретных технических характеристик товара, поставляемого для государственных нужд, предусмотрено законодательством и поэтому не влечет нарушения законодательства о контрактной системе в сфере закупок.</w:t>
      </w:r>
    </w:p>
    <w:p w:rsidR="00EA26AC" w:rsidRPr="00EA26AC" w:rsidRDefault="00EA26AC" w:rsidP="00EA26AC">
      <w:pPr>
        <w:spacing w:after="0" w:line="240" w:lineRule="auto"/>
        <w:ind w:firstLine="709"/>
        <w:jc w:val="both"/>
        <w:rPr>
          <w:rFonts w:ascii="Times New Roman" w:hAnsi="Times New Roman" w:cs="Times New Roman"/>
          <w:sz w:val="26"/>
          <w:szCs w:val="26"/>
          <w:shd w:val="clear" w:color="auto" w:fill="FFFFFF"/>
        </w:rPr>
      </w:pPr>
      <w:r w:rsidRPr="00EA26AC">
        <w:rPr>
          <w:rFonts w:ascii="Times New Roman" w:hAnsi="Times New Roman" w:cs="Times New Roman"/>
          <w:sz w:val="26"/>
          <w:szCs w:val="26"/>
          <w:shd w:val="clear" w:color="auto" w:fill="FFFFFF"/>
        </w:rPr>
        <w:t>Таким образом,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rsidR="00EA26AC" w:rsidRPr="00EA26AC" w:rsidRDefault="00EA26AC" w:rsidP="00EA26AC">
      <w:pPr>
        <w:spacing w:after="0" w:line="240" w:lineRule="auto"/>
        <w:ind w:firstLine="709"/>
        <w:jc w:val="both"/>
        <w:rPr>
          <w:rFonts w:ascii="Times New Roman" w:hAnsi="Times New Roman" w:cs="Times New Roman"/>
          <w:sz w:val="26"/>
          <w:szCs w:val="26"/>
          <w:shd w:val="clear" w:color="auto" w:fill="FFFFFF"/>
        </w:rPr>
      </w:pPr>
      <w:r w:rsidRPr="00EA26AC">
        <w:rPr>
          <w:rFonts w:ascii="Times New Roman" w:hAnsi="Times New Roman" w:cs="Times New Roman"/>
          <w:sz w:val="26"/>
          <w:szCs w:val="26"/>
          <w:shd w:val="clear" w:color="auto" w:fill="FFFFFF"/>
        </w:rPr>
        <w:t>Содержащиеся в описании объекта закупки требования и характеристики к закупаемому товару необходимы для удовлетворения в полной мере его потребностей.</w:t>
      </w:r>
    </w:p>
    <w:p w:rsidR="00EA26AC" w:rsidRDefault="00EA26AC" w:rsidP="00EA26AC">
      <w:pPr>
        <w:spacing w:after="0" w:line="240" w:lineRule="auto"/>
        <w:ind w:firstLine="709"/>
        <w:jc w:val="both"/>
        <w:rPr>
          <w:rFonts w:ascii="Times New Roman" w:hAnsi="Times New Roman" w:cs="Times New Roman"/>
          <w:sz w:val="26"/>
          <w:szCs w:val="26"/>
          <w:shd w:val="clear" w:color="auto" w:fill="FFFFFF"/>
        </w:rPr>
      </w:pPr>
      <w:r w:rsidRPr="00EA26AC">
        <w:rPr>
          <w:rFonts w:ascii="Times New Roman" w:hAnsi="Times New Roman" w:cs="Times New Roman"/>
          <w:sz w:val="26"/>
          <w:szCs w:val="26"/>
          <w:shd w:val="clear" w:color="auto" w:fill="FFFFFF"/>
        </w:rPr>
        <w:t>Комиссия пришла к выводу, что аукционная документация составлена с учетом потребностей Заказчика и не противоречит Закону о контрактной системе.</w:t>
      </w:r>
    </w:p>
    <w:p w:rsidR="00EA26AC" w:rsidRPr="00FE7C55" w:rsidRDefault="00EA26AC" w:rsidP="00EA26AC">
      <w:pPr>
        <w:spacing w:after="0" w:line="240" w:lineRule="auto"/>
        <w:ind w:firstLine="709"/>
        <w:jc w:val="both"/>
        <w:rPr>
          <w:rFonts w:ascii="Times New Roman" w:hAnsi="Times New Roman" w:cs="Times New Roman"/>
          <w:sz w:val="26"/>
          <w:szCs w:val="26"/>
          <w:shd w:val="clear" w:color="auto" w:fill="FFFFFF"/>
        </w:rPr>
      </w:pPr>
      <w:r w:rsidRPr="00EA26AC">
        <w:rPr>
          <w:rFonts w:ascii="Times New Roman" w:hAnsi="Times New Roman" w:cs="Times New Roman"/>
          <w:sz w:val="26"/>
          <w:szCs w:val="26"/>
          <w:shd w:val="clear" w:color="auto" w:fill="FFFFFF"/>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 жалобы Заявител</w:t>
      </w:r>
      <w:r>
        <w:rPr>
          <w:rFonts w:ascii="Times New Roman" w:hAnsi="Times New Roman" w:cs="Times New Roman"/>
          <w:sz w:val="26"/>
          <w:szCs w:val="26"/>
          <w:shd w:val="clear" w:color="auto" w:fill="FFFFFF"/>
        </w:rPr>
        <w:t>я не нашел своего подтверждения.</w:t>
      </w:r>
    </w:p>
    <w:p w:rsidR="006E48BD" w:rsidRDefault="006E48BD"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CA0A9B" w:rsidRDefault="00CA0A9B"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C05A81" w:rsidRDefault="00C05A81" w:rsidP="00C05A81">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Признать жалобу ООО «</w:t>
      </w:r>
      <w:r w:rsidR="00EA26AC">
        <w:rPr>
          <w:rFonts w:ascii="Times New Roman" w:hAnsi="Times New Roman" w:cs="Times New Roman"/>
          <w:iCs/>
          <w:sz w:val="26"/>
          <w:szCs w:val="26"/>
        </w:rPr>
        <w:t>ВЕЛЕС</w:t>
      </w:r>
      <w:r>
        <w:rPr>
          <w:rFonts w:ascii="Times New Roman" w:hAnsi="Times New Roman" w:cs="Times New Roman"/>
          <w:bCs/>
          <w:sz w:val="26"/>
          <w:szCs w:val="26"/>
        </w:rPr>
        <w:t xml:space="preserve">» </w:t>
      </w:r>
      <w:r w:rsidR="00D26F6D">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30466C" w:rsidRDefault="0030466C" w:rsidP="00D42839">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6602C" w:rsidRDefault="0006602C"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CA7EEA" w:rsidRPr="00EF7F4E" w:rsidRDefault="00CA7EEA"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CA7EEA" w:rsidRPr="00EF7F4E" w:rsidSect="00CA0A9B">
      <w:headerReference w:type="even" r:id="rId8"/>
      <w:headerReference w:type="default" r:id="rId9"/>
      <w:footerReference w:type="even" r:id="rId10"/>
      <w:footerReference w:type="default" r:id="rId11"/>
      <w:headerReference w:type="first" r:id="rId12"/>
      <w:footerReference w:type="first" r:id="rId13"/>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DBA" w:rsidRDefault="007D2DBA" w:rsidP="00CB05C2">
      <w:pPr>
        <w:spacing w:after="0" w:line="240" w:lineRule="auto"/>
      </w:pPr>
      <w:r>
        <w:separator/>
      </w:r>
    </w:p>
  </w:endnote>
  <w:endnote w:type="continuationSeparator" w:id="0">
    <w:p w:rsidR="007D2DBA" w:rsidRDefault="007D2DBA"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DBA" w:rsidRDefault="007D2DBA" w:rsidP="00CB05C2">
      <w:pPr>
        <w:spacing w:after="0" w:line="240" w:lineRule="auto"/>
      </w:pPr>
      <w:r>
        <w:separator/>
      </w:r>
    </w:p>
  </w:footnote>
  <w:footnote w:type="continuationSeparator" w:id="0">
    <w:p w:rsidR="007D2DBA" w:rsidRDefault="007D2DBA"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A7EEA">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246"/>
    <w:rsid w:val="00006960"/>
    <w:rsid w:val="00007D12"/>
    <w:rsid w:val="00011262"/>
    <w:rsid w:val="00012137"/>
    <w:rsid w:val="00012CCC"/>
    <w:rsid w:val="000141FA"/>
    <w:rsid w:val="00015752"/>
    <w:rsid w:val="00021536"/>
    <w:rsid w:val="00022525"/>
    <w:rsid w:val="000258F3"/>
    <w:rsid w:val="00025D6A"/>
    <w:rsid w:val="00026EF3"/>
    <w:rsid w:val="00030EC7"/>
    <w:rsid w:val="00034FB2"/>
    <w:rsid w:val="000374B2"/>
    <w:rsid w:val="00041856"/>
    <w:rsid w:val="00042ABC"/>
    <w:rsid w:val="00043C67"/>
    <w:rsid w:val="00051142"/>
    <w:rsid w:val="00052142"/>
    <w:rsid w:val="000531D1"/>
    <w:rsid w:val="000532B3"/>
    <w:rsid w:val="0005403D"/>
    <w:rsid w:val="000566AF"/>
    <w:rsid w:val="00056BF0"/>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2F94"/>
    <w:rsid w:val="00183D04"/>
    <w:rsid w:val="0018462D"/>
    <w:rsid w:val="00184632"/>
    <w:rsid w:val="00184934"/>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27F7"/>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95D23"/>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18BC"/>
    <w:rsid w:val="0030242A"/>
    <w:rsid w:val="00302D2E"/>
    <w:rsid w:val="0030466C"/>
    <w:rsid w:val="0031032E"/>
    <w:rsid w:val="003106F7"/>
    <w:rsid w:val="0031197D"/>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61"/>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07F27"/>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3181"/>
    <w:rsid w:val="0051425D"/>
    <w:rsid w:val="00516C7B"/>
    <w:rsid w:val="00520010"/>
    <w:rsid w:val="00523132"/>
    <w:rsid w:val="00527114"/>
    <w:rsid w:val="00527342"/>
    <w:rsid w:val="005273BF"/>
    <w:rsid w:val="005327EA"/>
    <w:rsid w:val="00536518"/>
    <w:rsid w:val="0054252A"/>
    <w:rsid w:val="00543EE8"/>
    <w:rsid w:val="005506BB"/>
    <w:rsid w:val="00552F59"/>
    <w:rsid w:val="0055381E"/>
    <w:rsid w:val="00553AD3"/>
    <w:rsid w:val="0055797D"/>
    <w:rsid w:val="005608B9"/>
    <w:rsid w:val="00560986"/>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2EB8"/>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CE"/>
    <w:rsid w:val="00654DD6"/>
    <w:rsid w:val="00655F6C"/>
    <w:rsid w:val="0065652D"/>
    <w:rsid w:val="006569A3"/>
    <w:rsid w:val="00666A27"/>
    <w:rsid w:val="0067041D"/>
    <w:rsid w:val="0067066A"/>
    <w:rsid w:val="0067076F"/>
    <w:rsid w:val="00671B3E"/>
    <w:rsid w:val="00672939"/>
    <w:rsid w:val="0067327A"/>
    <w:rsid w:val="00673BCD"/>
    <w:rsid w:val="00675C9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48BD"/>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37F02"/>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2DBA"/>
    <w:rsid w:val="007D311B"/>
    <w:rsid w:val="007D3D5E"/>
    <w:rsid w:val="007D434B"/>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17B45"/>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15B"/>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0FB8"/>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52AF"/>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0F3B"/>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0FBA"/>
    <w:rsid w:val="00B010CE"/>
    <w:rsid w:val="00B03BEE"/>
    <w:rsid w:val="00B0485A"/>
    <w:rsid w:val="00B04AD8"/>
    <w:rsid w:val="00B051D1"/>
    <w:rsid w:val="00B06C5D"/>
    <w:rsid w:val="00B079C5"/>
    <w:rsid w:val="00B07D02"/>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5A81"/>
    <w:rsid w:val="00C07D61"/>
    <w:rsid w:val="00C125E3"/>
    <w:rsid w:val="00C1486E"/>
    <w:rsid w:val="00C21718"/>
    <w:rsid w:val="00C2398B"/>
    <w:rsid w:val="00C23D2D"/>
    <w:rsid w:val="00C2400C"/>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A9B"/>
    <w:rsid w:val="00CA0DBB"/>
    <w:rsid w:val="00CA130B"/>
    <w:rsid w:val="00CA2E7D"/>
    <w:rsid w:val="00CA386F"/>
    <w:rsid w:val="00CA38C7"/>
    <w:rsid w:val="00CA4474"/>
    <w:rsid w:val="00CA56A3"/>
    <w:rsid w:val="00CA6441"/>
    <w:rsid w:val="00CA7EEA"/>
    <w:rsid w:val="00CB05C2"/>
    <w:rsid w:val="00CB0650"/>
    <w:rsid w:val="00CB158C"/>
    <w:rsid w:val="00CB1778"/>
    <w:rsid w:val="00CB17DD"/>
    <w:rsid w:val="00CB2825"/>
    <w:rsid w:val="00CB6E65"/>
    <w:rsid w:val="00CB7CB4"/>
    <w:rsid w:val="00CC0F7C"/>
    <w:rsid w:val="00CC13F2"/>
    <w:rsid w:val="00CC1E22"/>
    <w:rsid w:val="00CC1FC1"/>
    <w:rsid w:val="00CC714D"/>
    <w:rsid w:val="00CC786E"/>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3A6C"/>
    <w:rsid w:val="00D25260"/>
    <w:rsid w:val="00D26EDA"/>
    <w:rsid w:val="00D26F6D"/>
    <w:rsid w:val="00D30614"/>
    <w:rsid w:val="00D30C5B"/>
    <w:rsid w:val="00D32F89"/>
    <w:rsid w:val="00D3315E"/>
    <w:rsid w:val="00D3377A"/>
    <w:rsid w:val="00D35806"/>
    <w:rsid w:val="00D35BB5"/>
    <w:rsid w:val="00D401C8"/>
    <w:rsid w:val="00D4055D"/>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8AF"/>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0935"/>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1948"/>
    <w:rsid w:val="00F6222A"/>
    <w:rsid w:val="00F668FB"/>
    <w:rsid w:val="00F66D16"/>
    <w:rsid w:val="00F71ED0"/>
    <w:rsid w:val="00F72AD8"/>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BFF"/>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C9EEC-823F-47DF-B244-766D45D08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1623</Words>
  <Characters>9255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2020-07-20T14:03:00Z</dcterms:created>
  <dcterms:modified xsi:type="dcterms:W3CDTF">2021-02-16T15:00:00Z</dcterms:modified>
</cp:coreProperties>
</file>