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Заказчик:</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Муниципальное казенное учреждение Раменского муниципального района «Территориальное управление «</w:t>
      </w:r>
      <w:proofErr w:type="spellStart"/>
      <w:r w:rsidRPr="00B0259D">
        <w:rPr>
          <w:bCs/>
          <w:sz w:val="26"/>
          <w:szCs w:val="26"/>
        </w:rPr>
        <w:t>Чулковское</w:t>
      </w:r>
      <w:proofErr w:type="spellEnd"/>
      <w:r w:rsidRPr="00B0259D">
        <w:rPr>
          <w:bCs/>
          <w:sz w:val="26"/>
          <w:szCs w:val="26"/>
        </w:rPr>
        <w:t>»</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п. им. Тельмана, д. 15А,</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 xml:space="preserve">Раменский р-н, </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Московская обл., 140125</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mky4ulkovo@mail.ru</w:t>
      </w:r>
    </w:p>
    <w:p w:rsidR="00B0259D" w:rsidRPr="00B0259D" w:rsidRDefault="00B0259D" w:rsidP="00B0259D">
      <w:pPr>
        <w:autoSpaceDE/>
        <w:autoSpaceDN/>
        <w:adjustRightInd/>
        <w:spacing w:before="0" w:line="280" w:lineRule="exact"/>
        <w:ind w:left="4536" w:firstLine="0"/>
        <w:rPr>
          <w:bCs/>
          <w:sz w:val="26"/>
          <w:szCs w:val="26"/>
        </w:rPr>
      </w:pP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Уполномоченное учреждение:</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Муниципальное казенное учреждение «Центр закупок» Раменского городского округа Московской области</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 xml:space="preserve">Первомайская ул., д. 1, </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 xml:space="preserve">г. Раменское, </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Московская обл., 140100</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torgi@mkycz.ru</w:t>
      </w:r>
    </w:p>
    <w:p w:rsidR="00B0259D" w:rsidRPr="00B0259D" w:rsidRDefault="00B0259D" w:rsidP="00B0259D">
      <w:pPr>
        <w:autoSpaceDE/>
        <w:autoSpaceDN/>
        <w:adjustRightInd/>
        <w:spacing w:before="0" w:line="280" w:lineRule="exact"/>
        <w:ind w:left="4536" w:firstLine="0"/>
        <w:rPr>
          <w:bCs/>
          <w:sz w:val="26"/>
          <w:szCs w:val="26"/>
        </w:rPr>
      </w:pP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Оператор электронной площадки:</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ООО «РТС-тендер»</w:t>
      </w:r>
    </w:p>
    <w:p w:rsidR="00B0259D" w:rsidRPr="00B0259D" w:rsidRDefault="00B0259D" w:rsidP="00B0259D">
      <w:pPr>
        <w:autoSpaceDE/>
        <w:autoSpaceDN/>
        <w:adjustRightInd/>
        <w:spacing w:before="0" w:line="280" w:lineRule="exact"/>
        <w:ind w:left="4536" w:firstLine="0"/>
        <w:rPr>
          <w:bCs/>
          <w:sz w:val="26"/>
          <w:szCs w:val="26"/>
        </w:rPr>
      </w:pPr>
      <w:proofErr w:type="spellStart"/>
      <w:r w:rsidRPr="00B0259D">
        <w:rPr>
          <w:bCs/>
          <w:sz w:val="26"/>
          <w:szCs w:val="26"/>
        </w:rPr>
        <w:t>Долгоруковская</w:t>
      </w:r>
      <w:proofErr w:type="spellEnd"/>
      <w:r w:rsidRPr="00B0259D">
        <w:rPr>
          <w:bCs/>
          <w:sz w:val="26"/>
          <w:szCs w:val="26"/>
        </w:rPr>
        <w:t xml:space="preserve"> ул., д. 38, стр. 1, </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Москва, 127006</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ko@rts-tender.ru</w:t>
      </w:r>
    </w:p>
    <w:p w:rsidR="00B0259D" w:rsidRPr="00B0259D" w:rsidRDefault="00B0259D" w:rsidP="00B0259D">
      <w:pPr>
        <w:autoSpaceDE/>
        <w:autoSpaceDN/>
        <w:adjustRightInd/>
        <w:spacing w:before="0" w:line="280" w:lineRule="exact"/>
        <w:ind w:left="4536" w:firstLine="0"/>
        <w:rPr>
          <w:bCs/>
          <w:sz w:val="26"/>
          <w:szCs w:val="26"/>
        </w:rPr>
      </w:pP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Заявитель:</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ООО «Строительная Компания «СТРОЙСЕРВИС»</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 xml:space="preserve">Кронштадтский б-р, д. 39, к. 1, </w:t>
      </w:r>
      <w:r w:rsidRPr="00B0259D">
        <w:rPr>
          <w:bCs/>
          <w:sz w:val="26"/>
          <w:szCs w:val="26"/>
        </w:rPr>
        <w:br/>
        <w:t>пом. I, ком. 43, РМ 6-6,</w:t>
      </w:r>
    </w:p>
    <w:p w:rsidR="00B0259D" w:rsidRPr="00B0259D" w:rsidRDefault="00B0259D" w:rsidP="00B0259D">
      <w:pPr>
        <w:autoSpaceDE/>
        <w:autoSpaceDN/>
        <w:adjustRightInd/>
        <w:spacing w:before="0" w:line="280" w:lineRule="exact"/>
        <w:ind w:left="4536" w:firstLine="0"/>
        <w:rPr>
          <w:bCs/>
          <w:sz w:val="26"/>
          <w:szCs w:val="26"/>
        </w:rPr>
      </w:pPr>
      <w:r w:rsidRPr="00B0259D">
        <w:rPr>
          <w:bCs/>
          <w:sz w:val="26"/>
          <w:szCs w:val="26"/>
        </w:rPr>
        <w:t>Москва, 125499</w:t>
      </w:r>
    </w:p>
    <w:p w:rsidR="00404A74" w:rsidRPr="00404A74" w:rsidRDefault="00B0259D" w:rsidP="00B0259D">
      <w:pPr>
        <w:autoSpaceDE/>
        <w:autoSpaceDN/>
        <w:adjustRightInd/>
        <w:spacing w:before="0" w:line="280" w:lineRule="exact"/>
        <w:ind w:left="4536" w:firstLine="0"/>
        <w:rPr>
          <w:color w:val="auto"/>
          <w:sz w:val="26"/>
          <w:szCs w:val="26"/>
        </w:rPr>
      </w:pPr>
      <w:r w:rsidRPr="00B0259D">
        <w:rPr>
          <w:bCs/>
          <w:sz w:val="26"/>
          <w:szCs w:val="26"/>
        </w:rPr>
        <w:t>stroyservi</w:t>
      </w:r>
      <w:bookmarkStart w:id="0" w:name="_GoBack"/>
      <w:r w:rsidRPr="00B0259D">
        <w:rPr>
          <w:bCs/>
          <w:sz w:val="26"/>
          <w:szCs w:val="26"/>
        </w:rPr>
        <w:t>s.2017@bk.ru</w:t>
      </w:r>
    </w:p>
    <w:bookmarkEnd w:id="0"/>
    <w:p w:rsidR="00152AC2" w:rsidRDefault="00152AC2" w:rsidP="00872048">
      <w:pPr>
        <w:spacing w:before="0"/>
        <w:ind w:firstLine="0"/>
        <w:rPr>
          <w:b/>
          <w:color w:val="auto"/>
          <w:sz w:val="26"/>
          <w:szCs w:val="26"/>
        </w:rPr>
      </w:pPr>
    </w:p>
    <w:p w:rsidR="00B0259D" w:rsidRDefault="00B0259D" w:rsidP="00872048">
      <w:pPr>
        <w:spacing w:before="0"/>
        <w:ind w:firstLine="0"/>
        <w:rPr>
          <w:b/>
          <w:color w:val="auto"/>
          <w:sz w:val="26"/>
          <w:szCs w:val="26"/>
        </w:rPr>
      </w:pPr>
    </w:p>
    <w:p w:rsidR="0008216B" w:rsidRDefault="0008216B" w:rsidP="00872048">
      <w:pPr>
        <w:spacing w:before="0"/>
        <w:ind w:firstLine="0"/>
        <w:rPr>
          <w:b/>
          <w:color w:val="auto"/>
          <w:sz w:val="26"/>
          <w:szCs w:val="26"/>
        </w:rPr>
      </w:pPr>
    </w:p>
    <w:p w:rsidR="00424BC9" w:rsidRPr="00404A74" w:rsidRDefault="00367164" w:rsidP="00B0259D">
      <w:pPr>
        <w:spacing w:before="0"/>
        <w:ind w:firstLine="0"/>
        <w:jc w:val="center"/>
        <w:rPr>
          <w:b/>
          <w:color w:val="auto"/>
          <w:sz w:val="26"/>
          <w:szCs w:val="26"/>
        </w:rPr>
      </w:pPr>
      <w:r w:rsidRPr="00404A74">
        <w:rPr>
          <w:b/>
          <w:color w:val="auto"/>
          <w:sz w:val="26"/>
          <w:szCs w:val="26"/>
        </w:rPr>
        <w:t>РЕШЕНИЕ</w:t>
      </w:r>
    </w:p>
    <w:p w:rsidR="00B95ADA" w:rsidRDefault="00577531" w:rsidP="00B0259D">
      <w:pPr>
        <w:spacing w:before="0"/>
        <w:ind w:firstLine="0"/>
        <w:jc w:val="center"/>
        <w:rPr>
          <w:color w:val="auto"/>
          <w:sz w:val="26"/>
          <w:szCs w:val="26"/>
        </w:rPr>
      </w:pPr>
      <w:r>
        <w:rPr>
          <w:color w:val="auto"/>
          <w:sz w:val="26"/>
          <w:szCs w:val="26"/>
        </w:rPr>
        <w:t>по делу</w:t>
      </w:r>
      <w:r w:rsidR="00367164" w:rsidRPr="00404A74">
        <w:rPr>
          <w:color w:val="auto"/>
          <w:sz w:val="26"/>
          <w:szCs w:val="26"/>
        </w:rPr>
        <w:t xml:space="preserve"> </w:t>
      </w:r>
      <w:r w:rsidR="00D63C19" w:rsidRPr="00B95ADA">
        <w:rPr>
          <w:color w:val="auto"/>
          <w:sz w:val="26"/>
          <w:szCs w:val="26"/>
        </w:rPr>
        <w:t xml:space="preserve">№ </w:t>
      </w:r>
      <w:r w:rsidR="00B0259D" w:rsidRPr="00B0259D">
        <w:rPr>
          <w:color w:val="auto"/>
          <w:sz w:val="26"/>
          <w:szCs w:val="26"/>
        </w:rPr>
        <w:t>50/06/4161эп/21</w:t>
      </w:r>
    </w:p>
    <w:p w:rsidR="00367164" w:rsidRPr="00404A74" w:rsidRDefault="00367164" w:rsidP="00B0259D">
      <w:pPr>
        <w:spacing w:before="0"/>
        <w:ind w:firstLine="0"/>
        <w:jc w:val="center"/>
        <w:rPr>
          <w:color w:val="auto"/>
          <w:sz w:val="26"/>
          <w:szCs w:val="26"/>
        </w:rPr>
      </w:pPr>
      <w:r w:rsidRPr="00404A74">
        <w:rPr>
          <w:color w:val="auto"/>
          <w:sz w:val="26"/>
          <w:szCs w:val="26"/>
        </w:rPr>
        <w:t>о нарушении</w:t>
      </w:r>
      <w:r w:rsidR="00592ED9">
        <w:rPr>
          <w:color w:val="auto"/>
          <w:sz w:val="26"/>
          <w:szCs w:val="26"/>
        </w:rPr>
        <w:t xml:space="preserve"> </w:t>
      </w:r>
      <w:r w:rsidRPr="00404A74">
        <w:rPr>
          <w:color w:val="auto"/>
          <w:sz w:val="26"/>
          <w:szCs w:val="26"/>
        </w:rPr>
        <w:t>законодательства Российской Федерации</w:t>
      </w:r>
    </w:p>
    <w:p w:rsidR="00872048" w:rsidRPr="00404A74" w:rsidRDefault="00367164" w:rsidP="00A72CD8">
      <w:pPr>
        <w:spacing w:before="0"/>
        <w:ind w:firstLine="0"/>
        <w:jc w:val="center"/>
        <w:rPr>
          <w:color w:val="auto"/>
          <w:sz w:val="26"/>
          <w:szCs w:val="26"/>
        </w:rPr>
      </w:pPr>
      <w:r w:rsidRPr="00404A74">
        <w:rPr>
          <w:color w:val="auto"/>
          <w:sz w:val="26"/>
          <w:szCs w:val="26"/>
        </w:rPr>
        <w:t>о кон</w:t>
      </w:r>
      <w:r w:rsidR="001F53BE" w:rsidRPr="00404A74">
        <w:rPr>
          <w:color w:val="auto"/>
          <w:sz w:val="26"/>
          <w:szCs w:val="26"/>
        </w:rPr>
        <w:t>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367164" w:rsidRPr="00404A74" w:rsidTr="0008216B">
        <w:tc>
          <w:tcPr>
            <w:tcW w:w="4842" w:type="dxa"/>
            <w:hideMark/>
          </w:tcPr>
          <w:p w:rsidR="00367164" w:rsidRPr="00404A74" w:rsidRDefault="00B0259D" w:rsidP="003D14FA">
            <w:pPr>
              <w:spacing w:before="0"/>
              <w:ind w:firstLine="0"/>
              <w:rPr>
                <w:color w:val="auto"/>
                <w:sz w:val="26"/>
                <w:szCs w:val="26"/>
              </w:rPr>
            </w:pPr>
            <w:r>
              <w:rPr>
                <w:color w:val="auto"/>
                <w:sz w:val="26"/>
                <w:szCs w:val="26"/>
              </w:rPr>
              <w:t>10</w:t>
            </w:r>
            <w:r w:rsidR="00F82560" w:rsidRPr="00404A74">
              <w:rPr>
                <w:color w:val="auto"/>
                <w:sz w:val="26"/>
                <w:szCs w:val="26"/>
              </w:rPr>
              <w:t>.</w:t>
            </w:r>
            <w:r>
              <w:rPr>
                <w:color w:val="auto"/>
                <w:sz w:val="26"/>
                <w:szCs w:val="26"/>
              </w:rPr>
              <w:t>0</w:t>
            </w:r>
            <w:r w:rsidR="005B111B">
              <w:rPr>
                <w:color w:val="auto"/>
                <w:sz w:val="26"/>
                <w:szCs w:val="26"/>
              </w:rPr>
              <w:t>2</w:t>
            </w:r>
            <w:r w:rsidR="005B5295" w:rsidRPr="00404A74">
              <w:rPr>
                <w:color w:val="auto"/>
                <w:sz w:val="26"/>
                <w:szCs w:val="26"/>
              </w:rPr>
              <w:t>.</w:t>
            </w:r>
            <w:r w:rsidR="00B241E0" w:rsidRPr="00404A74">
              <w:rPr>
                <w:color w:val="auto"/>
                <w:sz w:val="26"/>
                <w:szCs w:val="26"/>
              </w:rPr>
              <w:t>20</w:t>
            </w:r>
            <w:r>
              <w:rPr>
                <w:color w:val="auto"/>
                <w:sz w:val="26"/>
                <w:szCs w:val="26"/>
              </w:rPr>
              <w:t>21</w:t>
            </w:r>
          </w:p>
        </w:tc>
        <w:tc>
          <w:tcPr>
            <w:tcW w:w="4797" w:type="dxa"/>
            <w:hideMark/>
          </w:tcPr>
          <w:p w:rsidR="00367164" w:rsidRPr="00404A74" w:rsidRDefault="00367164" w:rsidP="00EF792D">
            <w:pPr>
              <w:spacing w:before="0"/>
              <w:ind w:right="-72" w:firstLine="709"/>
              <w:jc w:val="right"/>
              <w:rPr>
                <w:color w:val="auto"/>
                <w:sz w:val="26"/>
                <w:szCs w:val="26"/>
              </w:rPr>
            </w:pPr>
            <w:r w:rsidRPr="00404A74">
              <w:rPr>
                <w:color w:val="auto"/>
                <w:sz w:val="26"/>
                <w:szCs w:val="26"/>
              </w:rPr>
              <w:t>Москва</w:t>
            </w:r>
          </w:p>
        </w:tc>
      </w:tr>
      <w:tr w:rsidR="00874DE9" w:rsidRPr="00404A74" w:rsidTr="0008216B">
        <w:tc>
          <w:tcPr>
            <w:tcW w:w="4842" w:type="dxa"/>
          </w:tcPr>
          <w:p w:rsidR="00874DE9" w:rsidRDefault="00874DE9" w:rsidP="00A84F0D">
            <w:pPr>
              <w:spacing w:before="0"/>
              <w:ind w:firstLine="0"/>
              <w:rPr>
                <w:color w:val="auto"/>
                <w:sz w:val="26"/>
                <w:szCs w:val="26"/>
                <w:lang w:val="en-US"/>
              </w:rPr>
            </w:pPr>
          </w:p>
        </w:tc>
        <w:tc>
          <w:tcPr>
            <w:tcW w:w="4797" w:type="dxa"/>
          </w:tcPr>
          <w:p w:rsidR="00874DE9" w:rsidRPr="00404A74" w:rsidRDefault="00874DE9" w:rsidP="00EF792D">
            <w:pPr>
              <w:spacing w:before="0"/>
              <w:ind w:right="-72" w:firstLine="709"/>
              <w:jc w:val="right"/>
              <w:rPr>
                <w:color w:val="auto"/>
                <w:sz w:val="26"/>
                <w:szCs w:val="26"/>
              </w:rPr>
            </w:pPr>
          </w:p>
        </w:tc>
      </w:tr>
    </w:tbl>
    <w:p w:rsidR="00D84DF1" w:rsidRPr="00B0259D" w:rsidRDefault="00367164" w:rsidP="00F74D7E">
      <w:pPr>
        <w:spacing w:before="0" w:line="276" w:lineRule="auto"/>
        <w:ind w:firstLine="709"/>
        <w:jc w:val="both"/>
        <w:rPr>
          <w:rFonts w:eastAsia="Calibri"/>
          <w:sz w:val="26"/>
          <w:szCs w:val="26"/>
        </w:rPr>
      </w:pPr>
      <w:r w:rsidRPr="00651449">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7C5724" w:rsidRPr="00651449">
        <w:rPr>
          <w:color w:val="auto"/>
          <w:sz w:val="26"/>
          <w:szCs w:val="26"/>
        </w:rPr>
        <w:t xml:space="preserve"> </w:t>
      </w:r>
      <w:r w:rsidR="003D14FA" w:rsidRPr="00651449">
        <w:rPr>
          <w:color w:val="auto"/>
          <w:sz w:val="26"/>
          <w:szCs w:val="26"/>
        </w:rPr>
        <w:br/>
      </w:r>
      <w:r w:rsidR="007C5724" w:rsidRPr="00651449">
        <w:rPr>
          <w:color w:val="auto"/>
          <w:sz w:val="26"/>
          <w:szCs w:val="26"/>
        </w:rPr>
        <w:t xml:space="preserve">(далее – Управление, Комиссия), </w:t>
      </w:r>
    </w:p>
    <w:p w:rsidR="00872048" w:rsidRPr="00651449" w:rsidRDefault="00906FAB" w:rsidP="0008216B">
      <w:pPr>
        <w:spacing w:before="0" w:after="240" w:line="276" w:lineRule="auto"/>
        <w:ind w:firstLine="709"/>
        <w:jc w:val="both"/>
        <w:rPr>
          <w:sz w:val="26"/>
          <w:szCs w:val="26"/>
        </w:rPr>
      </w:pPr>
      <w:r w:rsidRPr="00B0259D">
        <w:rPr>
          <w:color w:val="auto"/>
          <w:sz w:val="26"/>
          <w:szCs w:val="26"/>
        </w:rPr>
        <w:t>рассмотрев</w:t>
      </w:r>
      <w:r w:rsidRPr="00651449">
        <w:rPr>
          <w:color w:val="auto"/>
          <w:sz w:val="26"/>
          <w:szCs w:val="26"/>
        </w:rPr>
        <w:t xml:space="preserve"> жалоб</w:t>
      </w:r>
      <w:r w:rsidR="00577531" w:rsidRPr="00651449">
        <w:rPr>
          <w:color w:val="auto"/>
          <w:sz w:val="26"/>
          <w:szCs w:val="26"/>
        </w:rPr>
        <w:t>у</w:t>
      </w:r>
      <w:r w:rsidRPr="00651449">
        <w:rPr>
          <w:color w:val="auto"/>
          <w:sz w:val="26"/>
          <w:szCs w:val="26"/>
        </w:rPr>
        <w:t xml:space="preserve"> </w:t>
      </w:r>
      <w:r w:rsidR="00B0259D" w:rsidRPr="00B0259D">
        <w:rPr>
          <w:sz w:val="26"/>
          <w:szCs w:val="26"/>
        </w:rPr>
        <w:t xml:space="preserve">ООО «Строительная Компания «СТРОЙСЕРВИС» </w:t>
      </w:r>
      <w:r w:rsidR="0008216B">
        <w:rPr>
          <w:sz w:val="26"/>
          <w:szCs w:val="26"/>
        </w:rPr>
        <w:br/>
      </w:r>
      <w:r w:rsidR="00B0259D" w:rsidRPr="00B0259D">
        <w:rPr>
          <w:sz w:val="26"/>
          <w:szCs w:val="26"/>
        </w:rPr>
        <w:t>(далее - Заявитель) на действия (бездействие)</w:t>
      </w:r>
      <w:r w:rsidR="00B0259D" w:rsidRPr="00B0259D">
        <w:rPr>
          <w:bCs/>
          <w:sz w:val="26"/>
          <w:szCs w:val="26"/>
        </w:rPr>
        <w:t xml:space="preserve"> Муниципального казенного учреждения Раменского муниципального района «Территориальное управление «</w:t>
      </w:r>
      <w:proofErr w:type="spellStart"/>
      <w:r w:rsidR="00B0259D" w:rsidRPr="00B0259D">
        <w:rPr>
          <w:bCs/>
          <w:sz w:val="26"/>
          <w:szCs w:val="26"/>
        </w:rPr>
        <w:t>Чулковское</w:t>
      </w:r>
      <w:proofErr w:type="spellEnd"/>
      <w:r w:rsidR="00B0259D" w:rsidRPr="00B0259D">
        <w:rPr>
          <w:bCs/>
          <w:sz w:val="26"/>
          <w:szCs w:val="26"/>
        </w:rPr>
        <w:t>» (далее – Заказчик),</w:t>
      </w:r>
      <w:r w:rsidR="00B0259D" w:rsidRPr="00B0259D">
        <w:rPr>
          <w:sz w:val="26"/>
          <w:szCs w:val="26"/>
        </w:rPr>
        <w:t xml:space="preserve"> Муниципального казенного учреждения «Центр закупок» Раменского городского округа Московской области (далее – Уполномоченное учреждение) </w:t>
      </w:r>
      <w:r w:rsidR="00B0259D" w:rsidRPr="00B0259D">
        <w:rPr>
          <w:bCs/>
          <w:sz w:val="26"/>
          <w:szCs w:val="26"/>
        </w:rPr>
        <w:t xml:space="preserve">при определении поставщика (подрядчика, исполнителя) путем проведения </w:t>
      </w:r>
      <w:r w:rsidR="00B0259D" w:rsidRPr="00B0259D">
        <w:rPr>
          <w:sz w:val="26"/>
          <w:szCs w:val="26"/>
        </w:rPr>
        <w:t xml:space="preserve">ООО «РТС-тендер» </w:t>
      </w:r>
      <w:r w:rsidR="00B0259D" w:rsidRPr="00B0259D">
        <w:rPr>
          <w:bCs/>
          <w:sz w:val="26"/>
          <w:szCs w:val="26"/>
        </w:rPr>
        <w:t>(далее – Оператор электронной площадки)</w:t>
      </w:r>
      <w:r w:rsidR="00B0259D" w:rsidRPr="00B0259D">
        <w:rPr>
          <w:sz w:val="26"/>
          <w:szCs w:val="26"/>
        </w:rPr>
        <w:t xml:space="preserve"> открытого конкурса в электронной форме на содержание территории ТУ «</w:t>
      </w:r>
      <w:proofErr w:type="spellStart"/>
      <w:r w:rsidR="00B0259D" w:rsidRPr="00B0259D">
        <w:rPr>
          <w:sz w:val="26"/>
          <w:szCs w:val="26"/>
        </w:rPr>
        <w:t>Чулковское</w:t>
      </w:r>
      <w:proofErr w:type="spellEnd"/>
      <w:r w:rsidR="00B0259D" w:rsidRPr="00B0259D">
        <w:rPr>
          <w:sz w:val="26"/>
          <w:szCs w:val="26"/>
        </w:rPr>
        <w:t>» в 2021 году (извещение № 0848300051620001606</w:t>
      </w:r>
      <w:r w:rsidR="0028047C" w:rsidRPr="00651449">
        <w:rPr>
          <w:sz w:val="26"/>
          <w:szCs w:val="26"/>
        </w:rPr>
        <w:t xml:space="preserve"> </w:t>
      </w:r>
      <w:r w:rsidR="0008216B">
        <w:rPr>
          <w:sz w:val="26"/>
          <w:szCs w:val="26"/>
        </w:rPr>
        <w:t xml:space="preserve">на официальном сайте </w:t>
      </w:r>
      <w:r w:rsidR="0008216B">
        <w:rPr>
          <w:sz w:val="26"/>
          <w:szCs w:val="26"/>
        </w:rPr>
        <w:br/>
        <w:t xml:space="preserve">Единой </w:t>
      </w:r>
      <w:r w:rsidR="00526CDB" w:rsidRPr="00651449">
        <w:rPr>
          <w:sz w:val="26"/>
          <w:szCs w:val="26"/>
        </w:rPr>
        <w:t xml:space="preserve">информационной системы в сфере закупок – www.zakupki.gov.ru </w:t>
      </w:r>
      <w:r w:rsidR="0008216B">
        <w:rPr>
          <w:sz w:val="26"/>
          <w:szCs w:val="26"/>
        </w:rPr>
        <w:br/>
      </w:r>
      <w:r w:rsidR="00526CDB" w:rsidRPr="00651449">
        <w:rPr>
          <w:sz w:val="26"/>
          <w:szCs w:val="26"/>
        </w:rPr>
        <w:t>(далее – Официальный сайт) (далее –</w:t>
      </w:r>
      <w:r w:rsidR="005F2E72" w:rsidRPr="00651449">
        <w:rPr>
          <w:sz w:val="26"/>
          <w:szCs w:val="26"/>
        </w:rPr>
        <w:t xml:space="preserve"> </w:t>
      </w:r>
      <w:r w:rsidR="00526CDB" w:rsidRPr="00651449">
        <w:rPr>
          <w:sz w:val="26"/>
          <w:szCs w:val="26"/>
        </w:rPr>
        <w:t>Конкурс</w:t>
      </w:r>
      <w:r w:rsidR="00271CCA" w:rsidRPr="00651449">
        <w:rPr>
          <w:bCs/>
          <w:sz w:val="26"/>
          <w:szCs w:val="26"/>
        </w:rPr>
        <w:t>)</w:t>
      </w:r>
      <w:r w:rsidR="00AE705F" w:rsidRPr="00651449">
        <w:rPr>
          <w:color w:val="auto"/>
          <w:sz w:val="26"/>
          <w:szCs w:val="26"/>
        </w:rPr>
        <w:t>,</w:t>
      </w:r>
      <w:r w:rsidR="00DD229C" w:rsidRPr="00651449">
        <w:rPr>
          <w:color w:val="auto"/>
          <w:sz w:val="26"/>
          <w:szCs w:val="26"/>
        </w:rPr>
        <w:t xml:space="preserve"> и в </w:t>
      </w:r>
      <w:r w:rsidR="00A722DC" w:rsidRPr="00651449">
        <w:rPr>
          <w:color w:val="auto"/>
          <w:sz w:val="26"/>
          <w:szCs w:val="26"/>
        </w:rPr>
        <w:t xml:space="preserve">результате осуществления внеплановой проверки </w:t>
      </w:r>
      <w:r w:rsidR="00660A14" w:rsidRPr="00651449">
        <w:rPr>
          <w:color w:val="auto"/>
          <w:sz w:val="26"/>
          <w:szCs w:val="26"/>
        </w:rPr>
        <w:t xml:space="preserve">в части доводов жалобы Заявителя </w:t>
      </w:r>
      <w:r w:rsidR="00A722DC" w:rsidRPr="00651449">
        <w:rPr>
          <w:color w:val="auto"/>
          <w:sz w:val="26"/>
          <w:szCs w:val="26"/>
        </w:rPr>
        <w:t>в</w:t>
      </w:r>
      <w:r w:rsidR="004E669C" w:rsidRPr="00651449">
        <w:rPr>
          <w:color w:val="auto"/>
          <w:sz w:val="26"/>
          <w:szCs w:val="26"/>
        </w:rPr>
        <w:t xml:space="preserve"> соответствии с </w:t>
      </w:r>
      <w:r w:rsidR="00A722DC" w:rsidRPr="00651449">
        <w:rPr>
          <w:color w:val="auto"/>
          <w:sz w:val="26"/>
          <w:szCs w:val="26"/>
        </w:rPr>
        <w:t>пунктом 1 части 15 статьи</w:t>
      </w:r>
      <w:r w:rsidR="00740AD6" w:rsidRPr="00651449">
        <w:rPr>
          <w:color w:val="auto"/>
          <w:sz w:val="26"/>
          <w:szCs w:val="26"/>
        </w:rPr>
        <w:t xml:space="preserve"> </w:t>
      </w:r>
      <w:r w:rsidR="00A722DC" w:rsidRPr="00651449">
        <w:rPr>
          <w:color w:val="auto"/>
          <w:sz w:val="26"/>
          <w:szCs w:val="26"/>
        </w:rPr>
        <w:t xml:space="preserve">99 Федерального закона </w:t>
      </w:r>
      <w:r w:rsidR="00717CAC" w:rsidRPr="00651449">
        <w:rPr>
          <w:color w:val="auto"/>
          <w:sz w:val="26"/>
          <w:szCs w:val="26"/>
        </w:rPr>
        <w:t>от 05.04.2013 № </w:t>
      </w:r>
      <w:r w:rsidR="004E669C" w:rsidRPr="00651449">
        <w:rPr>
          <w:color w:val="auto"/>
          <w:sz w:val="26"/>
          <w:szCs w:val="26"/>
        </w:rPr>
        <w:t xml:space="preserve">44-ФЗ «О </w:t>
      </w:r>
      <w:r w:rsidR="00A722DC" w:rsidRPr="00651449">
        <w:rPr>
          <w:color w:val="auto"/>
          <w:sz w:val="26"/>
          <w:szCs w:val="26"/>
        </w:rPr>
        <w:t>контрактной системе в сфере закупок товаров, работ, услуг для обеспечения государственных</w:t>
      </w:r>
      <w:r w:rsidR="00740AD6" w:rsidRPr="00651449">
        <w:rPr>
          <w:color w:val="auto"/>
          <w:sz w:val="26"/>
          <w:szCs w:val="26"/>
        </w:rPr>
        <w:t xml:space="preserve"> </w:t>
      </w:r>
      <w:r w:rsidR="007E21E1" w:rsidRPr="00651449">
        <w:rPr>
          <w:color w:val="auto"/>
          <w:sz w:val="26"/>
          <w:szCs w:val="26"/>
        </w:rPr>
        <w:br/>
      </w:r>
      <w:r w:rsidR="00740AD6" w:rsidRPr="00651449">
        <w:rPr>
          <w:color w:val="auto"/>
          <w:sz w:val="26"/>
          <w:szCs w:val="26"/>
        </w:rPr>
        <w:t>и муниципальных нужд» (далее</w:t>
      </w:r>
      <w:r w:rsidR="00605163" w:rsidRPr="00651449">
        <w:rPr>
          <w:color w:val="auto"/>
          <w:sz w:val="26"/>
          <w:szCs w:val="26"/>
        </w:rPr>
        <w:t xml:space="preserve"> </w:t>
      </w:r>
      <w:r w:rsidR="002428F9" w:rsidRPr="00651449">
        <w:rPr>
          <w:color w:val="auto"/>
          <w:sz w:val="26"/>
          <w:szCs w:val="26"/>
        </w:rPr>
        <w:noBreakHyphen/>
        <w:t xml:space="preserve"> Закон о </w:t>
      </w:r>
      <w:r w:rsidR="00A722DC" w:rsidRPr="00651449">
        <w:rPr>
          <w:color w:val="auto"/>
          <w:sz w:val="26"/>
          <w:szCs w:val="26"/>
        </w:rPr>
        <w:t>контракт</w:t>
      </w:r>
      <w:r w:rsidR="001F050D" w:rsidRPr="00651449">
        <w:rPr>
          <w:color w:val="auto"/>
          <w:sz w:val="26"/>
          <w:szCs w:val="26"/>
        </w:rPr>
        <w:t>ной системе) и в соответстви</w:t>
      </w:r>
      <w:r w:rsidR="00A42616" w:rsidRPr="00651449">
        <w:rPr>
          <w:color w:val="auto"/>
          <w:sz w:val="26"/>
          <w:szCs w:val="26"/>
        </w:rPr>
        <w:t>и с </w:t>
      </w:r>
      <w:r w:rsidR="00A722DC" w:rsidRPr="00651449">
        <w:rPr>
          <w:color w:val="auto"/>
          <w:sz w:val="26"/>
          <w:szCs w:val="26"/>
        </w:rPr>
        <w:t>Административным регламентом, утве</w:t>
      </w:r>
      <w:r w:rsidR="004E669C" w:rsidRPr="00651449">
        <w:rPr>
          <w:color w:val="auto"/>
          <w:sz w:val="26"/>
          <w:szCs w:val="26"/>
        </w:rPr>
        <w:t>ржденным приказом ФАС России от </w:t>
      </w:r>
      <w:r w:rsidR="00A722DC" w:rsidRPr="00651449">
        <w:rPr>
          <w:color w:val="auto"/>
          <w:sz w:val="26"/>
          <w:szCs w:val="26"/>
        </w:rPr>
        <w:t>19.11.2014 № 727/14,</w:t>
      </w:r>
    </w:p>
    <w:p w:rsidR="00393C02" w:rsidRPr="00651449" w:rsidRDefault="00393C02" w:rsidP="00651449">
      <w:pPr>
        <w:spacing w:before="0" w:line="276" w:lineRule="auto"/>
        <w:ind w:firstLine="709"/>
        <w:jc w:val="center"/>
        <w:outlineLvl w:val="0"/>
        <w:rPr>
          <w:sz w:val="26"/>
          <w:szCs w:val="26"/>
        </w:rPr>
      </w:pPr>
      <w:r w:rsidRPr="00651449">
        <w:rPr>
          <w:b/>
          <w:sz w:val="26"/>
          <w:szCs w:val="26"/>
        </w:rPr>
        <w:t>УСТАНОВИЛА</w:t>
      </w:r>
      <w:r w:rsidRPr="00651449">
        <w:rPr>
          <w:sz w:val="26"/>
          <w:szCs w:val="26"/>
        </w:rPr>
        <w:t>:</w:t>
      </w:r>
    </w:p>
    <w:p w:rsidR="00393C02" w:rsidRPr="00651449" w:rsidRDefault="00393C02" w:rsidP="00651449">
      <w:pPr>
        <w:spacing w:before="0" w:line="276" w:lineRule="auto"/>
        <w:ind w:firstLine="709"/>
        <w:jc w:val="center"/>
        <w:rPr>
          <w:sz w:val="26"/>
          <w:szCs w:val="26"/>
        </w:rPr>
      </w:pPr>
    </w:p>
    <w:p w:rsidR="00041A83" w:rsidRPr="00651449" w:rsidRDefault="002F09EB" w:rsidP="00651449">
      <w:pPr>
        <w:widowControl/>
        <w:tabs>
          <w:tab w:val="left" w:pos="993"/>
        </w:tabs>
        <w:spacing w:before="0" w:line="276" w:lineRule="auto"/>
        <w:ind w:firstLine="709"/>
        <w:jc w:val="both"/>
        <w:rPr>
          <w:sz w:val="26"/>
          <w:szCs w:val="26"/>
        </w:rPr>
      </w:pPr>
      <w:r>
        <w:rPr>
          <w:sz w:val="26"/>
          <w:szCs w:val="26"/>
        </w:rPr>
        <w:t>В Управление поступила жалоба</w:t>
      </w:r>
      <w:r w:rsidR="003210F2" w:rsidRPr="00651449">
        <w:rPr>
          <w:sz w:val="26"/>
          <w:szCs w:val="26"/>
        </w:rPr>
        <w:t xml:space="preserve"> </w:t>
      </w:r>
      <w:r w:rsidR="009C03F9" w:rsidRPr="00651449">
        <w:rPr>
          <w:sz w:val="26"/>
          <w:szCs w:val="26"/>
        </w:rPr>
        <w:t>Заявителя на действия Заказчика</w:t>
      </w:r>
      <w:r w:rsidR="003210F2" w:rsidRPr="00651449">
        <w:rPr>
          <w:sz w:val="26"/>
          <w:szCs w:val="26"/>
        </w:rPr>
        <w:t xml:space="preserve"> </w:t>
      </w:r>
      <w:r w:rsidR="00A84F0D" w:rsidRPr="00651449">
        <w:rPr>
          <w:sz w:val="26"/>
          <w:szCs w:val="26"/>
        </w:rPr>
        <w:br/>
      </w:r>
      <w:r w:rsidR="009C03F9" w:rsidRPr="00651449">
        <w:rPr>
          <w:sz w:val="26"/>
          <w:szCs w:val="26"/>
        </w:rPr>
        <w:t>при проведении Заказчиком</w:t>
      </w:r>
      <w:r w:rsidR="00041A83" w:rsidRPr="00651449">
        <w:rPr>
          <w:sz w:val="26"/>
          <w:szCs w:val="26"/>
        </w:rPr>
        <w:t>, Уполномоченным учреждением, Оператор</w:t>
      </w:r>
      <w:r w:rsidR="00660DEC" w:rsidRPr="00651449">
        <w:rPr>
          <w:sz w:val="26"/>
          <w:szCs w:val="26"/>
        </w:rPr>
        <w:t>о</w:t>
      </w:r>
      <w:r w:rsidR="009C03F9" w:rsidRPr="00651449">
        <w:rPr>
          <w:sz w:val="26"/>
          <w:szCs w:val="26"/>
        </w:rPr>
        <w:t>м электронной площадки Конкурса</w:t>
      </w:r>
      <w:r w:rsidR="00041A83" w:rsidRPr="00651449">
        <w:rPr>
          <w:sz w:val="26"/>
          <w:szCs w:val="26"/>
        </w:rPr>
        <w:t>.</w:t>
      </w:r>
    </w:p>
    <w:p w:rsidR="00041A83" w:rsidRPr="00651449" w:rsidRDefault="000434A2" w:rsidP="00651449">
      <w:pPr>
        <w:widowControl/>
        <w:tabs>
          <w:tab w:val="left" w:pos="993"/>
        </w:tabs>
        <w:spacing w:before="0" w:line="276" w:lineRule="auto"/>
        <w:ind w:firstLine="709"/>
        <w:jc w:val="both"/>
        <w:rPr>
          <w:rFonts w:eastAsiaTheme="minorHAnsi"/>
          <w:color w:val="auto"/>
          <w:sz w:val="26"/>
          <w:szCs w:val="26"/>
          <w:lang w:eastAsia="en-US"/>
        </w:rPr>
      </w:pPr>
      <w:r w:rsidRPr="00651449">
        <w:rPr>
          <w:rFonts w:eastAsiaTheme="minorHAnsi"/>
          <w:color w:val="auto"/>
          <w:sz w:val="26"/>
          <w:szCs w:val="26"/>
          <w:lang w:eastAsia="en-US"/>
        </w:rPr>
        <w:t>По мнению Заявителя, его права и законные интересы нарушены действиями Заказчика,</w:t>
      </w:r>
      <w:r w:rsidR="00B0259D" w:rsidRPr="00B0259D">
        <w:rPr>
          <w:rFonts w:eastAsiaTheme="minorHAnsi"/>
          <w:color w:val="auto"/>
          <w:sz w:val="26"/>
          <w:szCs w:val="26"/>
          <w:lang w:eastAsia="en-US"/>
        </w:rPr>
        <w:t xml:space="preserve"> </w:t>
      </w:r>
      <w:r w:rsidR="00B0259D">
        <w:rPr>
          <w:rFonts w:eastAsiaTheme="minorHAnsi"/>
          <w:color w:val="auto"/>
          <w:sz w:val="26"/>
          <w:szCs w:val="26"/>
          <w:lang w:eastAsia="en-US"/>
        </w:rPr>
        <w:t>неправомерно</w:t>
      </w:r>
      <w:r w:rsidRPr="00651449">
        <w:rPr>
          <w:rFonts w:eastAsiaTheme="minorHAnsi"/>
          <w:color w:val="auto"/>
          <w:sz w:val="26"/>
          <w:szCs w:val="26"/>
          <w:lang w:eastAsia="en-US"/>
        </w:rPr>
        <w:t xml:space="preserve"> утвердившего положения Конкурсной документации в противоречие нормам Закона о контрактной системе.</w:t>
      </w:r>
    </w:p>
    <w:p w:rsidR="009774DE" w:rsidRPr="00651449" w:rsidRDefault="009774DE" w:rsidP="00651449">
      <w:pPr>
        <w:widowControl/>
        <w:tabs>
          <w:tab w:val="left" w:pos="993"/>
        </w:tabs>
        <w:spacing w:before="0" w:line="276" w:lineRule="auto"/>
        <w:ind w:firstLine="709"/>
        <w:jc w:val="both"/>
        <w:rPr>
          <w:rFonts w:eastAsiaTheme="minorHAnsi"/>
          <w:color w:val="auto"/>
          <w:sz w:val="26"/>
          <w:szCs w:val="26"/>
          <w:lang w:eastAsia="en-US"/>
        </w:rPr>
      </w:pPr>
      <w:r w:rsidRPr="00651449">
        <w:rPr>
          <w:rFonts w:eastAsiaTheme="minorHAnsi"/>
          <w:color w:val="auto"/>
          <w:sz w:val="26"/>
          <w:szCs w:val="26"/>
          <w:lang w:eastAsia="en-US"/>
        </w:rPr>
        <w:t>В соответствии с извещением о проведении Конкурса, Конкурсной документацией, протоколами, составленными при осуществлении закупки:</w:t>
      </w:r>
    </w:p>
    <w:p w:rsidR="00B0259D" w:rsidRPr="00B0259D" w:rsidRDefault="00B0259D" w:rsidP="00B0259D">
      <w:pPr>
        <w:widowControl/>
        <w:tabs>
          <w:tab w:val="left" w:pos="1330"/>
        </w:tabs>
        <w:spacing w:before="0" w:line="276" w:lineRule="auto"/>
        <w:ind w:firstLine="709"/>
        <w:jc w:val="both"/>
        <w:rPr>
          <w:rFonts w:eastAsiaTheme="minorHAnsi"/>
          <w:color w:val="auto"/>
          <w:sz w:val="26"/>
          <w:szCs w:val="26"/>
          <w:lang w:eastAsia="en-US"/>
        </w:rPr>
      </w:pPr>
      <w:r w:rsidRPr="00B0259D">
        <w:rPr>
          <w:rFonts w:eastAsiaTheme="minorHAnsi"/>
          <w:color w:val="auto"/>
          <w:sz w:val="26"/>
          <w:szCs w:val="26"/>
          <w:lang w:eastAsia="en-US"/>
        </w:rPr>
        <w:t xml:space="preserve">1) извещение о проведении </w:t>
      </w:r>
      <w:r w:rsidRPr="00B0259D">
        <w:rPr>
          <w:rFonts w:eastAsiaTheme="minorHAnsi"/>
          <w:bCs/>
          <w:color w:val="auto"/>
          <w:sz w:val="26"/>
          <w:szCs w:val="26"/>
          <w:lang w:eastAsia="en-US"/>
        </w:rPr>
        <w:t xml:space="preserve">Конкурса </w:t>
      </w:r>
      <w:r w:rsidRPr="00B0259D">
        <w:rPr>
          <w:rFonts w:eastAsiaTheme="minorHAnsi"/>
          <w:color w:val="auto"/>
          <w:sz w:val="26"/>
          <w:szCs w:val="26"/>
          <w:lang w:eastAsia="en-US"/>
        </w:rPr>
        <w:t>размещено на Официальном сайте -2</w:t>
      </w:r>
      <w:r>
        <w:rPr>
          <w:rFonts w:eastAsiaTheme="minorHAnsi"/>
          <w:color w:val="auto"/>
          <w:sz w:val="26"/>
          <w:szCs w:val="26"/>
          <w:lang w:eastAsia="en-US"/>
        </w:rPr>
        <w:t>1</w:t>
      </w:r>
      <w:r w:rsidRPr="00B0259D">
        <w:rPr>
          <w:rFonts w:eastAsiaTheme="minorHAnsi"/>
          <w:color w:val="auto"/>
          <w:sz w:val="26"/>
          <w:szCs w:val="26"/>
          <w:lang w:eastAsia="en-US"/>
        </w:rPr>
        <w:t>.01.2021;</w:t>
      </w:r>
    </w:p>
    <w:p w:rsidR="00B0259D" w:rsidRPr="00B0259D" w:rsidRDefault="00B0259D" w:rsidP="00B0259D">
      <w:pPr>
        <w:widowControl/>
        <w:tabs>
          <w:tab w:val="left" w:pos="1330"/>
        </w:tabs>
        <w:spacing w:before="0" w:line="276" w:lineRule="auto"/>
        <w:ind w:firstLine="709"/>
        <w:jc w:val="both"/>
        <w:rPr>
          <w:rFonts w:eastAsiaTheme="minorHAnsi"/>
          <w:color w:val="auto"/>
          <w:sz w:val="26"/>
          <w:szCs w:val="26"/>
          <w:lang w:eastAsia="en-US"/>
        </w:rPr>
      </w:pPr>
      <w:r w:rsidRPr="00B0259D">
        <w:rPr>
          <w:rFonts w:eastAsiaTheme="minorHAnsi"/>
          <w:color w:val="auto"/>
          <w:sz w:val="26"/>
          <w:szCs w:val="26"/>
          <w:lang w:eastAsia="en-US"/>
        </w:rPr>
        <w:t>2) начальная (максимальная) цена контракта - 25 040 000,00 рублей;</w:t>
      </w:r>
    </w:p>
    <w:p w:rsidR="00B0259D" w:rsidRDefault="00B0259D" w:rsidP="00B0259D">
      <w:pPr>
        <w:widowControl/>
        <w:tabs>
          <w:tab w:val="left" w:pos="1330"/>
        </w:tabs>
        <w:spacing w:before="0" w:line="276" w:lineRule="auto"/>
        <w:ind w:firstLine="709"/>
        <w:jc w:val="both"/>
        <w:rPr>
          <w:rFonts w:eastAsiaTheme="minorHAnsi"/>
          <w:color w:val="auto"/>
          <w:sz w:val="26"/>
          <w:szCs w:val="26"/>
          <w:lang w:eastAsia="en-US"/>
        </w:rPr>
      </w:pPr>
      <w:r w:rsidRPr="00B0259D">
        <w:rPr>
          <w:rFonts w:eastAsiaTheme="minorHAnsi"/>
          <w:color w:val="auto"/>
          <w:sz w:val="26"/>
          <w:szCs w:val="26"/>
          <w:lang w:eastAsia="en-US"/>
        </w:rPr>
        <w:t xml:space="preserve">3) дата окончания подачи заявок – </w:t>
      </w:r>
      <w:r>
        <w:rPr>
          <w:rFonts w:eastAsiaTheme="minorHAnsi"/>
          <w:color w:val="auto"/>
          <w:sz w:val="26"/>
          <w:szCs w:val="26"/>
          <w:lang w:eastAsia="en-US"/>
        </w:rPr>
        <w:t>08</w:t>
      </w:r>
      <w:r w:rsidRPr="00B0259D">
        <w:rPr>
          <w:rFonts w:eastAsiaTheme="minorHAnsi"/>
          <w:color w:val="auto"/>
          <w:sz w:val="26"/>
          <w:szCs w:val="26"/>
          <w:lang w:eastAsia="en-US"/>
        </w:rPr>
        <w:t>.02.2021</w:t>
      </w:r>
      <w:r>
        <w:rPr>
          <w:rFonts w:eastAsiaTheme="minorHAnsi"/>
          <w:color w:val="auto"/>
          <w:sz w:val="26"/>
          <w:szCs w:val="26"/>
          <w:lang w:eastAsia="en-US"/>
        </w:rPr>
        <w:t>.</w:t>
      </w:r>
    </w:p>
    <w:p w:rsidR="00683DBB" w:rsidRPr="00651449" w:rsidRDefault="00683DBB" w:rsidP="00B0259D">
      <w:pPr>
        <w:widowControl/>
        <w:tabs>
          <w:tab w:val="left" w:pos="1330"/>
        </w:tabs>
        <w:spacing w:before="0" w:line="276" w:lineRule="auto"/>
        <w:ind w:firstLine="709"/>
        <w:jc w:val="both"/>
        <w:rPr>
          <w:rFonts w:eastAsia="Calibri"/>
          <w:bCs/>
          <w:color w:val="auto"/>
          <w:sz w:val="26"/>
          <w:szCs w:val="26"/>
          <w:lang w:eastAsia="en-US"/>
        </w:rPr>
      </w:pPr>
      <w:r w:rsidRPr="00651449">
        <w:rPr>
          <w:rFonts w:eastAsiaTheme="minorHAnsi"/>
          <w:color w:val="auto"/>
          <w:sz w:val="26"/>
          <w:szCs w:val="26"/>
          <w:lang w:eastAsia="en-US"/>
        </w:rPr>
        <w:t>В соответствии с пунктом 1 части 1 статьи 54.3,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7C34D8" w:rsidRPr="00651449" w:rsidRDefault="007C34D8" w:rsidP="00651449">
      <w:pPr>
        <w:widowControl/>
        <w:tabs>
          <w:tab w:val="left" w:pos="1330"/>
        </w:tabs>
        <w:spacing w:before="0" w:line="276" w:lineRule="auto"/>
        <w:ind w:firstLine="709"/>
        <w:jc w:val="both"/>
        <w:rPr>
          <w:rFonts w:eastAsia="Calibri"/>
          <w:bCs/>
          <w:color w:val="auto"/>
          <w:sz w:val="26"/>
          <w:szCs w:val="26"/>
          <w:lang w:eastAsia="en-US"/>
        </w:rPr>
      </w:pPr>
      <w:r w:rsidRPr="00651449">
        <w:rPr>
          <w:rFonts w:eastAsia="Calibri"/>
          <w:bCs/>
          <w:color w:val="auto"/>
          <w:sz w:val="26"/>
          <w:szCs w:val="26"/>
          <w:lang w:eastAsia="en-US"/>
        </w:rPr>
        <w:t xml:space="preserve">Согласно пункту 8 части 1 статьи 54.3 Закона о контрактной системе Конкурсная документация должна содержать критерии оценки заявок на участие </w:t>
      </w:r>
      <w:r w:rsidRPr="00651449">
        <w:rPr>
          <w:rFonts w:eastAsia="Calibri"/>
          <w:bCs/>
          <w:color w:val="auto"/>
          <w:sz w:val="26"/>
          <w:szCs w:val="26"/>
          <w:lang w:eastAsia="en-US"/>
        </w:rPr>
        <w:br/>
      </w:r>
      <w:r w:rsidRPr="00651449">
        <w:rPr>
          <w:rFonts w:eastAsia="Calibri"/>
          <w:bCs/>
          <w:color w:val="auto"/>
          <w:sz w:val="26"/>
          <w:szCs w:val="26"/>
          <w:lang w:eastAsia="en-US"/>
        </w:rPr>
        <w:lastRenderedPageBreak/>
        <w:t xml:space="preserve">в открытом конкурсе в электронной форме, величины значимости этих критериев, порядок рассмотрения и оценки заявок на участие в открытом конкурсе </w:t>
      </w:r>
      <w:r w:rsidRPr="00651449">
        <w:rPr>
          <w:rFonts w:eastAsia="Calibri"/>
          <w:bCs/>
          <w:color w:val="auto"/>
          <w:sz w:val="26"/>
          <w:szCs w:val="26"/>
          <w:lang w:eastAsia="en-US"/>
        </w:rPr>
        <w:br/>
        <w:t>в электронной форме в соответствии с настоящим Федеральным законом.</w:t>
      </w:r>
    </w:p>
    <w:p w:rsidR="007C34D8" w:rsidRPr="00651449" w:rsidRDefault="007C34D8" w:rsidP="00651449">
      <w:pPr>
        <w:spacing w:before="0" w:line="276" w:lineRule="auto"/>
        <w:ind w:firstLine="709"/>
        <w:jc w:val="both"/>
        <w:rPr>
          <w:rFonts w:eastAsia="Calibri"/>
          <w:bCs/>
          <w:color w:val="auto"/>
          <w:sz w:val="26"/>
          <w:szCs w:val="26"/>
          <w:lang w:eastAsia="en-US"/>
        </w:rPr>
      </w:pPr>
      <w:r w:rsidRPr="00651449">
        <w:rPr>
          <w:rFonts w:eastAsia="Calibri"/>
          <w:bCs/>
          <w:color w:val="auto"/>
          <w:sz w:val="26"/>
          <w:szCs w:val="26"/>
          <w:lang w:eastAsia="en-US"/>
        </w:rPr>
        <w:t xml:space="preserve">В соответствии с частью 1 статьи 32 Закона о контрактной системе </w:t>
      </w:r>
      <w:r w:rsidRPr="00651449">
        <w:rPr>
          <w:rFonts w:eastAsia="Calibri"/>
          <w:bCs/>
          <w:color w:val="auto"/>
          <w:sz w:val="26"/>
          <w:szCs w:val="26"/>
          <w:lang w:eastAsia="en-US"/>
        </w:rPr>
        <w:br/>
        <w:t xml:space="preserve">для оценки заявок, окончательных предложений участников закупки заказчик </w:t>
      </w:r>
      <w:r w:rsidRPr="00651449">
        <w:rPr>
          <w:rFonts w:eastAsia="Calibri"/>
          <w:bCs/>
          <w:color w:val="auto"/>
          <w:sz w:val="26"/>
          <w:szCs w:val="26"/>
          <w:lang w:eastAsia="en-US"/>
        </w:rPr>
        <w:br/>
        <w:t xml:space="preserve">в документации о закупке устанавливает следующие критерии: 1) цена контракта; 2) расходы на эксплуатацию и ремонт товаров, использование результатов работ; </w:t>
      </w:r>
      <w:r w:rsidRPr="00651449">
        <w:rPr>
          <w:rFonts w:eastAsia="Calibri"/>
          <w:bCs/>
          <w:color w:val="auto"/>
          <w:sz w:val="26"/>
          <w:szCs w:val="26"/>
          <w:lang w:eastAsia="en-US"/>
        </w:rPr>
        <w:br/>
        <w:t xml:space="preserve">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w:t>
      </w:r>
      <w:r w:rsidRPr="00651449">
        <w:rPr>
          <w:rFonts w:eastAsia="Calibri"/>
          <w:bCs/>
          <w:color w:val="auto"/>
          <w:sz w:val="26"/>
          <w:szCs w:val="26"/>
          <w:lang w:eastAsia="en-US"/>
        </w:rPr>
        <w:br/>
        <w:t>с предметом контракта, и деловой репутации, специалистов и иных работников определенного уровня квалификации.</w:t>
      </w:r>
    </w:p>
    <w:p w:rsidR="007C34D8" w:rsidRPr="00651449" w:rsidRDefault="007C34D8" w:rsidP="00651449">
      <w:pPr>
        <w:spacing w:before="0" w:line="276" w:lineRule="auto"/>
        <w:ind w:firstLine="709"/>
        <w:jc w:val="both"/>
        <w:rPr>
          <w:rFonts w:eastAsia="Calibri"/>
          <w:bCs/>
          <w:color w:val="auto"/>
          <w:sz w:val="26"/>
          <w:szCs w:val="26"/>
          <w:lang w:eastAsia="en-US"/>
        </w:rPr>
      </w:pPr>
      <w:r w:rsidRPr="00651449">
        <w:rPr>
          <w:rFonts w:eastAsia="Calibri"/>
          <w:bCs/>
          <w:color w:val="auto"/>
          <w:sz w:val="26"/>
          <w:szCs w:val="26"/>
          <w:lang w:eastAsia="en-US"/>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7C34D8" w:rsidRPr="00651449" w:rsidRDefault="007C34D8" w:rsidP="00651449">
      <w:pPr>
        <w:spacing w:before="0" w:line="276" w:lineRule="auto"/>
        <w:ind w:firstLine="709"/>
        <w:jc w:val="both"/>
        <w:rPr>
          <w:rFonts w:eastAsia="Calibri"/>
          <w:bCs/>
          <w:color w:val="auto"/>
          <w:sz w:val="26"/>
          <w:szCs w:val="26"/>
          <w:lang w:eastAsia="en-US"/>
        </w:rPr>
      </w:pPr>
      <w:r w:rsidRPr="00651449">
        <w:rPr>
          <w:rFonts w:eastAsia="Calibri"/>
          <w:bCs/>
          <w:color w:val="auto"/>
          <w:sz w:val="26"/>
          <w:szCs w:val="26"/>
          <w:lang w:eastAsia="en-US"/>
        </w:rPr>
        <w:t xml:space="preserve">При этом, согласно пункту 3 Правил «оценка» - процесс выявления </w:t>
      </w:r>
      <w:r w:rsidRPr="00651449">
        <w:rPr>
          <w:rFonts w:eastAsia="Calibri"/>
          <w:bCs/>
          <w:color w:val="auto"/>
          <w:sz w:val="26"/>
          <w:szCs w:val="26"/>
          <w:lang w:eastAsia="en-US"/>
        </w:rPr>
        <w:br/>
        <w:t>в соответствии с условиями определения поставщиков (подрядчиков, исполнителей) по критериям оценки и в порядке, установленном в документа</w:t>
      </w:r>
      <w:r w:rsidR="0050446D">
        <w:rPr>
          <w:rFonts w:eastAsia="Calibri"/>
          <w:bCs/>
          <w:color w:val="auto"/>
          <w:sz w:val="26"/>
          <w:szCs w:val="26"/>
          <w:lang w:eastAsia="en-US"/>
        </w:rPr>
        <w:t xml:space="preserve">ции </w:t>
      </w:r>
      <w:r w:rsidRPr="00651449">
        <w:rPr>
          <w:rFonts w:eastAsia="Calibri"/>
          <w:bCs/>
          <w:color w:val="auto"/>
          <w:sz w:val="26"/>
          <w:szCs w:val="26"/>
          <w:lang w:eastAsia="en-US"/>
        </w:rPr>
        <w:t>о закупке в соответствии с требованиями настоящих Пр</w:t>
      </w:r>
      <w:r w:rsidR="0050446D">
        <w:rPr>
          <w:rFonts w:eastAsia="Calibri"/>
          <w:bCs/>
          <w:color w:val="auto"/>
          <w:sz w:val="26"/>
          <w:szCs w:val="26"/>
          <w:lang w:eastAsia="en-US"/>
        </w:rPr>
        <w:t xml:space="preserve">авил, лучших условий исполнения </w:t>
      </w:r>
      <w:r w:rsidRPr="00651449">
        <w:rPr>
          <w:rFonts w:eastAsia="Calibri"/>
          <w:bCs/>
          <w:color w:val="auto"/>
          <w:sz w:val="26"/>
          <w:szCs w:val="26"/>
          <w:lang w:eastAsia="en-US"/>
        </w:rPr>
        <w:t>контракта, указанных в заявках (предложениях) участников закупки, которые не были отклонены.</w:t>
      </w:r>
    </w:p>
    <w:p w:rsidR="007C34D8" w:rsidRPr="00651449" w:rsidRDefault="007C34D8" w:rsidP="00651449">
      <w:pPr>
        <w:spacing w:before="0" w:line="276" w:lineRule="auto"/>
        <w:ind w:firstLine="709"/>
        <w:jc w:val="both"/>
        <w:rPr>
          <w:rFonts w:eastAsia="Calibri"/>
          <w:bCs/>
          <w:color w:val="auto"/>
          <w:sz w:val="26"/>
          <w:szCs w:val="26"/>
          <w:lang w:eastAsia="en-US"/>
        </w:rPr>
      </w:pPr>
      <w:r w:rsidRPr="00651449">
        <w:rPr>
          <w:rFonts w:eastAsia="Calibri"/>
          <w:bCs/>
          <w:color w:val="auto"/>
          <w:sz w:val="26"/>
          <w:szCs w:val="26"/>
          <w:lang w:eastAsia="en-US"/>
        </w:rPr>
        <w:t xml:space="preserve">Пунктом 27 Правил установлено, что Показателями </w:t>
      </w:r>
      <w:proofErr w:type="spellStart"/>
      <w:r w:rsidRPr="00651449">
        <w:rPr>
          <w:rFonts w:eastAsia="Calibri"/>
          <w:bCs/>
          <w:color w:val="auto"/>
          <w:sz w:val="26"/>
          <w:szCs w:val="26"/>
          <w:lang w:eastAsia="en-US"/>
        </w:rPr>
        <w:t>нестоимостного</w:t>
      </w:r>
      <w:proofErr w:type="spellEnd"/>
      <w:r w:rsidRPr="00651449">
        <w:rPr>
          <w:rFonts w:eastAsia="Calibri"/>
          <w:bCs/>
          <w:color w:val="auto"/>
          <w:sz w:val="26"/>
          <w:szCs w:val="26"/>
          <w:lang w:eastAsia="en-US"/>
        </w:rPr>
        <w:t xml:space="preserve"> критерия оценки «квалификация участнико</w:t>
      </w:r>
      <w:r w:rsidR="0050446D">
        <w:rPr>
          <w:rFonts w:eastAsia="Calibri"/>
          <w:bCs/>
          <w:color w:val="auto"/>
          <w:sz w:val="26"/>
          <w:szCs w:val="26"/>
          <w:lang w:eastAsia="en-US"/>
        </w:rPr>
        <w:t xml:space="preserve">в закупки, в том числе наличие </w:t>
      </w:r>
      <w:r w:rsidRPr="00651449">
        <w:rPr>
          <w:rFonts w:eastAsia="Calibri"/>
          <w:bCs/>
          <w:color w:val="auto"/>
          <w:sz w:val="26"/>
          <w:szCs w:val="26"/>
          <w:lang w:eastAsia="en-US"/>
        </w:rPr>
        <w:t>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7C34D8" w:rsidRPr="00651449" w:rsidRDefault="007C34D8" w:rsidP="00651449">
      <w:pPr>
        <w:spacing w:before="0" w:line="276" w:lineRule="auto"/>
        <w:ind w:firstLine="709"/>
        <w:jc w:val="both"/>
        <w:rPr>
          <w:rFonts w:eastAsia="Calibri"/>
          <w:bCs/>
          <w:color w:val="auto"/>
          <w:sz w:val="26"/>
          <w:szCs w:val="26"/>
          <w:lang w:eastAsia="en-US"/>
        </w:rPr>
      </w:pPr>
      <w:r w:rsidRPr="00651449">
        <w:rPr>
          <w:rFonts w:eastAsia="Calibri"/>
          <w:bCs/>
          <w:color w:val="auto"/>
          <w:sz w:val="26"/>
          <w:szCs w:val="26"/>
          <w:lang w:eastAsia="en-US"/>
        </w:rPr>
        <w:t>а) квалификация трудовых ресурсов (руководителей и ключевых специалистов), предлагаемых для выполнения работ, оказания услуг;</w:t>
      </w:r>
    </w:p>
    <w:p w:rsidR="007C34D8" w:rsidRPr="00651449" w:rsidRDefault="007C34D8" w:rsidP="00651449">
      <w:pPr>
        <w:spacing w:before="0" w:line="276" w:lineRule="auto"/>
        <w:ind w:firstLine="709"/>
        <w:jc w:val="both"/>
        <w:rPr>
          <w:rFonts w:eastAsia="Calibri"/>
          <w:bCs/>
          <w:color w:val="auto"/>
          <w:sz w:val="26"/>
          <w:szCs w:val="26"/>
          <w:lang w:eastAsia="en-US"/>
        </w:rPr>
      </w:pPr>
      <w:r w:rsidRPr="00651449">
        <w:rPr>
          <w:rFonts w:eastAsia="Calibri"/>
          <w:bCs/>
          <w:color w:val="auto"/>
          <w:sz w:val="26"/>
          <w:szCs w:val="26"/>
          <w:lang w:eastAsia="en-US"/>
        </w:rPr>
        <w:t>б) опыт участника по успешной поставке товара, выполнению работ, оказанию услуг сопоставимого характера и объема;</w:t>
      </w:r>
    </w:p>
    <w:p w:rsidR="007C34D8" w:rsidRPr="00651449" w:rsidRDefault="007C34D8" w:rsidP="0050446D">
      <w:pPr>
        <w:tabs>
          <w:tab w:val="left" w:pos="1276"/>
        </w:tabs>
        <w:spacing w:before="0" w:line="276" w:lineRule="auto"/>
        <w:ind w:firstLine="709"/>
        <w:jc w:val="both"/>
        <w:rPr>
          <w:rFonts w:eastAsia="Calibri"/>
          <w:bCs/>
          <w:color w:val="auto"/>
          <w:sz w:val="26"/>
          <w:szCs w:val="26"/>
          <w:lang w:eastAsia="en-US"/>
        </w:rPr>
      </w:pPr>
      <w:r w:rsidRPr="00651449">
        <w:rPr>
          <w:rFonts w:eastAsia="Calibri"/>
          <w:bCs/>
          <w:color w:val="auto"/>
          <w:sz w:val="26"/>
          <w:szCs w:val="26"/>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7C34D8" w:rsidRPr="00651449" w:rsidRDefault="007C34D8" w:rsidP="00651449">
      <w:pPr>
        <w:spacing w:before="0" w:line="276" w:lineRule="auto"/>
        <w:ind w:firstLine="709"/>
        <w:jc w:val="both"/>
        <w:rPr>
          <w:rFonts w:eastAsia="Calibri"/>
          <w:bCs/>
          <w:color w:val="auto"/>
          <w:sz w:val="26"/>
          <w:szCs w:val="26"/>
          <w:lang w:eastAsia="en-US"/>
        </w:rPr>
      </w:pPr>
      <w:r w:rsidRPr="00651449">
        <w:rPr>
          <w:rFonts w:eastAsia="Calibri"/>
          <w:bCs/>
          <w:color w:val="auto"/>
          <w:sz w:val="26"/>
          <w:szCs w:val="26"/>
          <w:lang w:eastAsia="en-US"/>
        </w:rPr>
        <w:t>г) обеспеченность участника закупки трудовыми ресурсами;</w:t>
      </w:r>
    </w:p>
    <w:p w:rsidR="007C34D8" w:rsidRPr="00651449" w:rsidRDefault="007C34D8" w:rsidP="00651449">
      <w:pPr>
        <w:spacing w:before="0" w:line="276" w:lineRule="auto"/>
        <w:ind w:firstLine="709"/>
        <w:jc w:val="both"/>
        <w:rPr>
          <w:rFonts w:eastAsia="Calibri"/>
          <w:bCs/>
          <w:color w:val="auto"/>
          <w:sz w:val="26"/>
          <w:szCs w:val="26"/>
          <w:lang w:eastAsia="en-US"/>
        </w:rPr>
      </w:pPr>
      <w:r w:rsidRPr="00651449">
        <w:rPr>
          <w:rFonts w:eastAsia="Calibri"/>
          <w:bCs/>
          <w:color w:val="auto"/>
          <w:sz w:val="26"/>
          <w:szCs w:val="26"/>
          <w:lang w:eastAsia="en-US"/>
        </w:rPr>
        <w:t>д) деловая репутация участника закупки.</w:t>
      </w:r>
    </w:p>
    <w:p w:rsidR="0050446D" w:rsidRPr="0050446D" w:rsidRDefault="007A187A" w:rsidP="0050446D">
      <w:pPr>
        <w:spacing w:before="0" w:line="276" w:lineRule="auto"/>
        <w:ind w:firstLine="709"/>
        <w:jc w:val="both"/>
        <w:rPr>
          <w:rFonts w:eastAsia="Calibri"/>
          <w:bCs/>
          <w:color w:val="auto"/>
          <w:sz w:val="26"/>
          <w:szCs w:val="26"/>
          <w:lang w:eastAsia="en-US"/>
        </w:rPr>
      </w:pPr>
      <w:r w:rsidRPr="00651449">
        <w:rPr>
          <w:rFonts w:eastAsia="Calibri"/>
          <w:bCs/>
          <w:color w:val="auto"/>
          <w:sz w:val="26"/>
          <w:szCs w:val="26"/>
          <w:lang w:eastAsia="en-US"/>
        </w:rPr>
        <w:t xml:space="preserve">1. </w:t>
      </w:r>
      <w:r w:rsidR="0050446D" w:rsidRPr="0050446D">
        <w:rPr>
          <w:rFonts w:eastAsia="Calibri"/>
          <w:bCs/>
          <w:color w:val="auto"/>
          <w:sz w:val="26"/>
          <w:szCs w:val="26"/>
          <w:lang w:eastAsia="en-US"/>
        </w:rPr>
        <w:t xml:space="preserve">Согласно доводу жалобы Заявителя, Заказчиком в Конкурсной документации </w:t>
      </w:r>
      <w:r w:rsidR="0050446D" w:rsidRPr="0050446D">
        <w:rPr>
          <w:rFonts w:eastAsia="Calibri"/>
          <w:bCs/>
          <w:color w:val="auto"/>
          <w:sz w:val="26"/>
          <w:szCs w:val="26"/>
          <w:lang w:eastAsia="en-US"/>
        </w:rPr>
        <w:lastRenderedPageBreak/>
        <w:t xml:space="preserve">ненадлежащим образом установлен порядок оценки заявок участников закупки по показателю «Опыт Участника по успешному исполнению контрактов сопоставимого характера и объема» в части </w:t>
      </w:r>
      <w:r w:rsidR="00E435CD">
        <w:rPr>
          <w:rFonts w:eastAsia="Calibri"/>
          <w:bCs/>
          <w:color w:val="auto"/>
          <w:sz w:val="26"/>
          <w:szCs w:val="26"/>
          <w:lang w:eastAsia="en-US"/>
        </w:rPr>
        <w:t>установления предельно необходимого</w:t>
      </w:r>
      <w:r w:rsidR="00E435CD" w:rsidRPr="00E435CD">
        <w:rPr>
          <w:rFonts w:eastAsia="Calibri"/>
          <w:bCs/>
          <w:color w:val="auto"/>
          <w:sz w:val="26"/>
          <w:szCs w:val="26"/>
          <w:lang w:eastAsia="en-US"/>
        </w:rPr>
        <w:t xml:space="preserve"> значение характеристик</w:t>
      </w:r>
      <w:r w:rsidR="00E435CD">
        <w:rPr>
          <w:rFonts w:eastAsia="Calibri"/>
          <w:bCs/>
          <w:color w:val="auto"/>
          <w:sz w:val="26"/>
          <w:szCs w:val="26"/>
          <w:lang w:eastAsia="en-US"/>
        </w:rPr>
        <w:t>.</w:t>
      </w:r>
    </w:p>
    <w:p w:rsidR="00E435CD" w:rsidRPr="00603D75" w:rsidRDefault="00E435CD" w:rsidP="00E435CD">
      <w:pPr>
        <w:widowControl/>
        <w:tabs>
          <w:tab w:val="left" w:pos="1078"/>
          <w:tab w:val="left" w:pos="1330"/>
        </w:tabs>
        <w:spacing w:before="0" w:line="276" w:lineRule="auto"/>
        <w:ind w:firstLine="709"/>
        <w:jc w:val="both"/>
        <w:rPr>
          <w:rFonts w:eastAsia="Calibri"/>
          <w:color w:val="auto"/>
          <w:sz w:val="26"/>
          <w:szCs w:val="26"/>
          <w:lang w:eastAsia="en-US"/>
        </w:rPr>
      </w:pPr>
      <w:r w:rsidRPr="00F516EE">
        <w:rPr>
          <w:rFonts w:eastAsia="Calibri"/>
          <w:color w:val="auto"/>
          <w:sz w:val="26"/>
          <w:szCs w:val="26"/>
          <w:lang w:eastAsia="en-US"/>
        </w:rPr>
        <w:t xml:space="preserve">В </w:t>
      </w:r>
      <w:r w:rsidRPr="00E435CD">
        <w:rPr>
          <w:rFonts w:eastAsia="Calibri"/>
          <w:color w:val="auto"/>
          <w:sz w:val="26"/>
          <w:szCs w:val="26"/>
          <w:lang w:eastAsia="en-US"/>
        </w:rPr>
        <w:t xml:space="preserve">Критериях оценки заявок на участие в </w:t>
      </w:r>
      <w:r w:rsidRPr="00E435CD">
        <w:rPr>
          <w:rFonts w:eastAsia="Calibri"/>
          <w:bCs/>
          <w:color w:val="auto"/>
          <w:sz w:val="26"/>
          <w:szCs w:val="26"/>
          <w:lang w:eastAsia="en-US"/>
        </w:rPr>
        <w:t xml:space="preserve">Конкурсе </w:t>
      </w:r>
      <w:r w:rsidRPr="00E435CD">
        <w:rPr>
          <w:rFonts w:eastAsia="Calibri"/>
          <w:color w:val="auto"/>
          <w:sz w:val="26"/>
          <w:szCs w:val="26"/>
          <w:lang w:eastAsia="en-US"/>
        </w:rPr>
        <w:t xml:space="preserve">в рамках </w:t>
      </w:r>
      <w:proofErr w:type="spellStart"/>
      <w:r w:rsidRPr="00E435CD">
        <w:rPr>
          <w:rFonts w:eastAsia="Calibri"/>
          <w:color w:val="auto"/>
          <w:sz w:val="26"/>
          <w:szCs w:val="26"/>
          <w:lang w:eastAsia="en-US"/>
        </w:rPr>
        <w:t>нестоимостного</w:t>
      </w:r>
      <w:proofErr w:type="spellEnd"/>
      <w:r w:rsidRPr="00E435CD">
        <w:rPr>
          <w:rFonts w:eastAsia="Calibri"/>
          <w:color w:val="auto"/>
          <w:sz w:val="26"/>
          <w:szCs w:val="26"/>
          <w:lang w:eastAsia="en-US"/>
        </w:rPr>
        <w:t xml:space="preserve"> критерия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F516EE">
        <w:rPr>
          <w:rFonts w:eastAsia="Calibri"/>
          <w:color w:val="auto"/>
          <w:sz w:val="26"/>
          <w:szCs w:val="26"/>
          <w:lang w:eastAsia="en-US"/>
        </w:rPr>
        <w:t xml:space="preserve"> </w:t>
      </w:r>
      <w:r w:rsidR="00F405AC">
        <w:rPr>
          <w:rFonts w:eastAsia="Calibri"/>
          <w:color w:val="auto"/>
          <w:sz w:val="26"/>
          <w:szCs w:val="26"/>
          <w:lang w:eastAsia="en-US"/>
        </w:rPr>
        <w:t>(далее – «</w:t>
      </w:r>
      <w:r w:rsidR="00F405AC" w:rsidRPr="00E435CD">
        <w:rPr>
          <w:rFonts w:eastAsia="Calibri"/>
          <w:color w:val="auto"/>
          <w:sz w:val="26"/>
          <w:szCs w:val="26"/>
          <w:lang w:eastAsia="en-US"/>
        </w:rPr>
        <w:t>Квалификация участников закупки</w:t>
      </w:r>
      <w:r w:rsidR="00F405AC">
        <w:rPr>
          <w:rFonts w:eastAsia="Calibri"/>
          <w:color w:val="auto"/>
          <w:sz w:val="26"/>
          <w:szCs w:val="26"/>
          <w:lang w:eastAsia="en-US"/>
        </w:rPr>
        <w:t xml:space="preserve">») </w:t>
      </w:r>
      <w:r w:rsidRPr="00F516EE">
        <w:rPr>
          <w:rFonts w:eastAsia="Calibri"/>
          <w:color w:val="auto"/>
          <w:sz w:val="26"/>
          <w:szCs w:val="26"/>
          <w:lang w:eastAsia="en-US"/>
        </w:rPr>
        <w:t>по показателю «</w:t>
      </w:r>
      <w:r w:rsidRPr="00E435CD">
        <w:rPr>
          <w:rFonts w:eastAsia="Calibri"/>
          <w:bCs/>
          <w:color w:val="auto"/>
          <w:sz w:val="26"/>
          <w:szCs w:val="26"/>
          <w:lang w:eastAsia="en-US"/>
        </w:rPr>
        <w:t>Опыт Участника по успешному исполнению контрактов сопоставимого характера и объема</w:t>
      </w:r>
      <w:r w:rsidRPr="00603D75">
        <w:rPr>
          <w:rFonts w:eastAsia="Calibri"/>
          <w:color w:val="auto"/>
          <w:sz w:val="26"/>
          <w:szCs w:val="26"/>
          <w:lang w:eastAsia="en-US"/>
        </w:rPr>
        <w:t>» установлено, в том числе следующее:</w:t>
      </w:r>
    </w:p>
    <w:p w:rsidR="00E435CD" w:rsidRPr="00E435CD" w:rsidRDefault="00E435CD" w:rsidP="00E435CD">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Pr="00E435CD">
        <w:rPr>
          <w:rFonts w:eastAsia="Calibri"/>
          <w:bCs/>
          <w:color w:val="auto"/>
          <w:sz w:val="26"/>
          <w:szCs w:val="26"/>
          <w:lang w:eastAsia="en-US"/>
        </w:rPr>
        <w:t>Для заказчика лучшим условием исполнения контракта по критерию оценки является наибольшее значение критерия оценки. Количество баллов, присуждаемых по оценке показателя (</w:t>
      </w:r>
      <w:proofErr w:type="spellStart"/>
      <w:r w:rsidRPr="00E435CD">
        <w:rPr>
          <w:rFonts w:eastAsia="Calibri"/>
          <w:bCs/>
          <w:color w:val="auto"/>
          <w:sz w:val="26"/>
          <w:szCs w:val="26"/>
          <w:lang w:eastAsia="en-US"/>
        </w:rPr>
        <w:t>НЦБ</w:t>
      </w:r>
      <w:r w:rsidRPr="00E435CD">
        <w:rPr>
          <w:rFonts w:eastAsia="Calibri"/>
          <w:bCs/>
          <w:i/>
          <w:color w:val="auto"/>
          <w:sz w:val="26"/>
          <w:szCs w:val="26"/>
          <w:vertAlign w:val="subscript"/>
          <w:lang w:eastAsia="en-US"/>
        </w:rPr>
        <w:t>i</w:t>
      </w:r>
      <w:proofErr w:type="spellEnd"/>
      <w:r w:rsidRPr="00E435CD">
        <w:rPr>
          <w:rFonts w:eastAsia="Calibri"/>
          <w:bCs/>
          <w:color w:val="auto"/>
          <w:sz w:val="26"/>
          <w:szCs w:val="26"/>
          <w:lang w:eastAsia="en-US"/>
        </w:rPr>
        <w:t>), определяется по формуле:</w:t>
      </w:r>
    </w:p>
    <w:p w:rsidR="00E435CD" w:rsidRPr="00E435CD" w:rsidRDefault="00E435CD" w:rsidP="00E435CD">
      <w:pPr>
        <w:spacing w:before="0" w:line="276" w:lineRule="auto"/>
        <w:ind w:firstLine="709"/>
        <w:jc w:val="both"/>
        <w:rPr>
          <w:rFonts w:eastAsia="Calibri"/>
          <w:bCs/>
          <w:color w:val="auto"/>
          <w:sz w:val="26"/>
          <w:szCs w:val="26"/>
          <w:lang w:eastAsia="en-US"/>
        </w:rPr>
      </w:pPr>
      <w:r w:rsidRPr="00E435CD">
        <w:rPr>
          <w:rFonts w:eastAsia="Calibri"/>
          <w:bCs/>
          <w:color w:val="auto"/>
          <w:sz w:val="26"/>
          <w:szCs w:val="26"/>
          <w:lang w:eastAsia="en-US"/>
        </w:rPr>
        <w:t xml:space="preserve">а) в случае если </w:t>
      </w:r>
      <w:proofErr w:type="spellStart"/>
      <w:r w:rsidRPr="00E435CD">
        <w:rPr>
          <w:rFonts w:eastAsia="Calibri"/>
          <w:bCs/>
          <w:color w:val="auto"/>
          <w:sz w:val="26"/>
          <w:szCs w:val="26"/>
          <w:lang w:eastAsia="en-US"/>
        </w:rPr>
        <w:t>К</w:t>
      </w:r>
      <w:r w:rsidRPr="00E435CD">
        <w:rPr>
          <w:rFonts w:eastAsia="Calibri"/>
          <w:bCs/>
          <w:color w:val="auto"/>
          <w:sz w:val="26"/>
          <w:szCs w:val="26"/>
          <w:vertAlign w:val="subscript"/>
          <w:lang w:eastAsia="en-US"/>
        </w:rPr>
        <w:t>max</w:t>
      </w:r>
      <w:proofErr w:type="spellEnd"/>
      <w:r w:rsidRPr="00E435CD">
        <w:rPr>
          <w:rFonts w:eastAsia="Calibri"/>
          <w:bCs/>
          <w:color w:val="auto"/>
          <w:sz w:val="26"/>
          <w:szCs w:val="26"/>
          <w:lang w:eastAsia="en-US"/>
        </w:rPr>
        <w:t> </w:t>
      </w:r>
      <w:proofErr w:type="gramStart"/>
      <w:r w:rsidRPr="00E435CD">
        <w:rPr>
          <w:rFonts w:eastAsia="Calibri"/>
          <w:bCs/>
          <w:color w:val="auto"/>
          <w:sz w:val="26"/>
          <w:szCs w:val="26"/>
          <w:lang w:eastAsia="en-US"/>
        </w:rPr>
        <w:t>&lt;</w:t>
      </w:r>
      <w:r w:rsidR="009D404D">
        <w:rPr>
          <w:rFonts w:eastAsia="Calibri"/>
          <w:bCs/>
          <w:color w:val="auto"/>
          <w:sz w:val="26"/>
          <w:szCs w:val="26"/>
          <w:lang w:eastAsia="en-US"/>
        </w:rPr>
        <w:t xml:space="preserve"> </w:t>
      </w:r>
      <w:proofErr w:type="spellStart"/>
      <w:r w:rsidRPr="00E435CD">
        <w:rPr>
          <w:rFonts w:eastAsia="Calibri"/>
          <w:bCs/>
          <w:color w:val="auto"/>
          <w:sz w:val="26"/>
          <w:szCs w:val="26"/>
          <w:lang w:eastAsia="en-US"/>
        </w:rPr>
        <w:t>К</w:t>
      </w:r>
      <w:r w:rsidRPr="00E435CD">
        <w:rPr>
          <w:rFonts w:eastAsia="Calibri"/>
          <w:bCs/>
          <w:color w:val="auto"/>
          <w:sz w:val="26"/>
          <w:szCs w:val="26"/>
          <w:vertAlign w:val="superscript"/>
          <w:lang w:eastAsia="en-US"/>
        </w:rPr>
        <w:t>пред</w:t>
      </w:r>
      <w:proofErr w:type="spellEnd"/>
      <w:proofErr w:type="gramEnd"/>
      <w:r w:rsidRPr="00E435CD">
        <w:rPr>
          <w:rFonts w:eastAsia="Calibri"/>
          <w:bCs/>
          <w:color w:val="auto"/>
          <w:sz w:val="26"/>
          <w:szCs w:val="26"/>
          <w:lang w:eastAsia="en-US"/>
        </w:rPr>
        <w:t>, - по формуле:</w:t>
      </w:r>
    </w:p>
    <w:p w:rsidR="00E435CD" w:rsidRPr="00E435CD" w:rsidRDefault="00E435CD" w:rsidP="00E435CD">
      <w:pPr>
        <w:spacing w:before="0" w:line="276" w:lineRule="auto"/>
        <w:ind w:firstLine="709"/>
        <w:jc w:val="center"/>
        <w:rPr>
          <w:rFonts w:eastAsia="Calibri"/>
          <w:bCs/>
          <w:color w:val="auto"/>
          <w:sz w:val="26"/>
          <w:szCs w:val="26"/>
          <w:lang w:eastAsia="en-US"/>
        </w:rPr>
      </w:pPr>
      <w:proofErr w:type="spellStart"/>
      <w:r w:rsidRPr="00E435CD">
        <w:rPr>
          <w:rFonts w:eastAsia="Calibri"/>
          <w:bCs/>
          <w:color w:val="auto"/>
          <w:sz w:val="26"/>
          <w:szCs w:val="26"/>
          <w:lang w:eastAsia="en-US"/>
        </w:rPr>
        <w:t>НЦБi</w:t>
      </w:r>
      <w:proofErr w:type="spellEnd"/>
      <w:r w:rsidRPr="00E435CD">
        <w:rPr>
          <w:rFonts w:eastAsia="Calibri"/>
          <w:bCs/>
          <w:color w:val="auto"/>
          <w:sz w:val="26"/>
          <w:szCs w:val="26"/>
          <w:lang w:val="en-US" w:eastAsia="en-US"/>
        </w:rPr>
        <w:t> </w:t>
      </w:r>
      <w:r w:rsidRPr="00E435CD">
        <w:rPr>
          <w:rFonts w:eastAsia="Calibri"/>
          <w:bCs/>
          <w:color w:val="auto"/>
          <w:sz w:val="26"/>
          <w:szCs w:val="26"/>
          <w:lang w:eastAsia="en-US"/>
        </w:rPr>
        <w:t>= КЗ</w:t>
      </w:r>
      <w:r w:rsidRPr="00E435CD">
        <w:rPr>
          <w:rFonts w:eastAsia="Calibri"/>
          <w:bCs/>
          <w:color w:val="auto"/>
          <w:sz w:val="26"/>
          <w:szCs w:val="26"/>
          <w:lang w:val="en-US" w:eastAsia="en-US"/>
        </w:rPr>
        <w:t>x</w:t>
      </w:r>
      <w:r w:rsidRPr="00E435CD">
        <w:rPr>
          <w:rFonts w:eastAsia="Calibri"/>
          <w:bCs/>
          <w:color w:val="auto"/>
          <w:sz w:val="26"/>
          <w:szCs w:val="26"/>
          <w:lang w:eastAsia="en-US"/>
        </w:rPr>
        <w:t xml:space="preserve"> 100 </w:t>
      </w:r>
      <w:r w:rsidRPr="00E435CD">
        <w:rPr>
          <w:rFonts w:eastAsia="Calibri"/>
          <w:bCs/>
          <w:color w:val="auto"/>
          <w:sz w:val="26"/>
          <w:szCs w:val="26"/>
          <w:lang w:val="en-US" w:eastAsia="en-US"/>
        </w:rPr>
        <w:t>x</w:t>
      </w:r>
      <w:r w:rsidRPr="00E435CD">
        <w:rPr>
          <w:rFonts w:eastAsia="Calibri"/>
          <w:bCs/>
          <w:color w:val="auto"/>
          <w:sz w:val="26"/>
          <w:szCs w:val="26"/>
          <w:lang w:eastAsia="en-US"/>
        </w:rPr>
        <w:t xml:space="preserve"> (К</w:t>
      </w:r>
      <w:proofErr w:type="spellStart"/>
      <w:r w:rsidRPr="00E435CD">
        <w:rPr>
          <w:rFonts w:eastAsia="Calibri"/>
          <w:bCs/>
          <w:color w:val="auto"/>
          <w:sz w:val="26"/>
          <w:szCs w:val="26"/>
          <w:vertAlign w:val="subscript"/>
          <w:lang w:val="en-US" w:eastAsia="en-US"/>
        </w:rPr>
        <w:t>i</w:t>
      </w:r>
      <w:proofErr w:type="spellEnd"/>
      <w:r w:rsidRPr="00E435CD">
        <w:rPr>
          <w:rFonts w:eastAsia="Calibri"/>
          <w:bCs/>
          <w:color w:val="auto"/>
          <w:sz w:val="26"/>
          <w:szCs w:val="26"/>
          <w:lang w:val="en-US" w:eastAsia="en-US"/>
        </w:rPr>
        <w:t> </w:t>
      </w:r>
      <w:r w:rsidRPr="00E435CD">
        <w:rPr>
          <w:rFonts w:eastAsia="Calibri"/>
          <w:bCs/>
          <w:color w:val="auto"/>
          <w:sz w:val="26"/>
          <w:szCs w:val="26"/>
          <w:lang w:eastAsia="en-US"/>
        </w:rPr>
        <w:t>/ К</w:t>
      </w:r>
      <w:r w:rsidRPr="00E435CD">
        <w:rPr>
          <w:rFonts w:eastAsia="Calibri"/>
          <w:bCs/>
          <w:color w:val="auto"/>
          <w:sz w:val="26"/>
          <w:szCs w:val="26"/>
          <w:vertAlign w:val="subscript"/>
          <w:lang w:val="en-US" w:eastAsia="en-US"/>
        </w:rPr>
        <w:t>max</w:t>
      </w:r>
      <w:r w:rsidRPr="00E435CD">
        <w:rPr>
          <w:rFonts w:eastAsia="Calibri"/>
          <w:bCs/>
          <w:color w:val="auto"/>
          <w:sz w:val="26"/>
          <w:szCs w:val="26"/>
          <w:lang w:eastAsia="en-US"/>
        </w:rPr>
        <w:t>);</w:t>
      </w:r>
    </w:p>
    <w:p w:rsidR="00E435CD" w:rsidRPr="00E435CD" w:rsidRDefault="00E435CD" w:rsidP="00E435CD">
      <w:pPr>
        <w:spacing w:before="0" w:line="276" w:lineRule="auto"/>
        <w:ind w:firstLine="709"/>
        <w:jc w:val="both"/>
        <w:rPr>
          <w:rFonts w:eastAsia="Calibri"/>
          <w:bCs/>
          <w:color w:val="auto"/>
          <w:sz w:val="26"/>
          <w:szCs w:val="26"/>
          <w:lang w:eastAsia="en-US"/>
        </w:rPr>
      </w:pPr>
      <w:bookmarkStart w:id="1" w:name="dst100101"/>
      <w:bookmarkEnd w:id="1"/>
      <w:r w:rsidRPr="00E435CD">
        <w:rPr>
          <w:rFonts w:eastAsia="Calibri"/>
          <w:bCs/>
          <w:color w:val="auto"/>
          <w:sz w:val="26"/>
          <w:szCs w:val="26"/>
          <w:lang w:eastAsia="en-US"/>
        </w:rPr>
        <w:t>б) в случае если </w:t>
      </w:r>
      <w:proofErr w:type="spellStart"/>
      <w:r w:rsidR="009D404D" w:rsidRPr="00E435CD">
        <w:rPr>
          <w:rFonts w:eastAsia="Calibri"/>
          <w:bCs/>
          <w:color w:val="auto"/>
          <w:sz w:val="26"/>
          <w:szCs w:val="26"/>
          <w:lang w:eastAsia="en-US"/>
        </w:rPr>
        <w:t>К</w:t>
      </w:r>
      <w:r w:rsidR="009D404D" w:rsidRPr="00E435CD">
        <w:rPr>
          <w:rFonts w:eastAsia="Calibri"/>
          <w:bCs/>
          <w:color w:val="auto"/>
          <w:sz w:val="26"/>
          <w:szCs w:val="26"/>
          <w:vertAlign w:val="subscript"/>
          <w:lang w:eastAsia="en-US"/>
        </w:rPr>
        <w:t>max</w:t>
      </w:r>
      <w:proofErr w:type="spellEnd"/>
      <w:r w:rsidR="009D404D" w:rsidRPr="00E435CD">
        <w:rPr>
          <w:rFonts w:eastAsia="Calibri"/>
          <w:bCs/>
          <w:color w:val="auto"/>
          <w:sz w:val="26"/>
          <w:szCs w:val="26"/>
          <w:lang w:eastAsia="en-US"/>
        </w:rPr>
        <w:t> </w:t>
      </w:r>
      <w:r w:rsidR="009D404D">
        <w:rPr>
          <w:rFonts w:eastAsia="Calibri"/>
          <w:bCs/>
          <w:color w:val="auto"/>
          <w:sz w:val="26"/>
          <w:szCs w:val="26"/>
          <w:lang w:eastAsia="en-US"/>
        </w:rPr>
        <w:t xml:space="preserve">≥ </w:t>
      </w:r>
      <w:proofErr w:type="spellStart"/>
      <w:r w:rsidR="009D404D" w:rsidRPr="00E435CD">
        <w:rPr>
          <w:rFonts w:eastAsia="Calibri"/>
          <w:bCs/>
          <w:color w:val="auto"/>
          <w:sz w:val="26"/>
          <w:szCs w:val="26"/>
          <w:lang w:eastAsia="en-US"/>
        </w:rPr>
        <w:t>К</w:t>
      </w:r>
      <w:r w:rsidR="009D404D" w:rsidRPr="00E435CD">
        <w:rPr>
          <w:rFonts w:eastAsia="Calibri"/>
          <w:bCs/>
          <w:color w:val="auto"/>
          <w:sz w:val="26"/>
          <w:szCs w:val="26"/>
          <w:vertAlign w:val="superscript"/>
          <w:lang w:eastAsia="en-US"/>
        </w:rPr>
        <w:t>пред</w:t>
      </w:r>
      <w:proofErr w:type="spellEnd"/>
      <w:r w:rsidRPr="00E435CD">
        <w:rPr>
          <w:rFonts w:eastAsia="Calibri"/>
          <w:bCs/>
          <w:color w:val="auto"/>
          <w:sz w:val="26"/>
          <w:szCs w:val="26"/>
          <w:lang w:eastAsia="en-US"/>
        </w:rPr>
        <w:t>, - по формуле:</w:t>
      </w:r>
    </w:p>
    <w:p w:rsidR="00E435CD" w:rsidRPr="00E435CD" w:rsidRDefault="00E435CD" w:rsidP="00E435CD">
      <w:pPr>
        <w:spacing w:before="0" w:line="276" w:lineRule="auto"/>
        <w:ind w:firstLine="709"/>
        <w:jc w:val="center"/>
        <w:rPr>
          <w:rFonts w:eastAsia="Calibri"/>
          <w:bCs/>
          <w:color w:val="auto"/>
          <w:sz w:val="26"/>
          <w:szCs w:val="26"/>
          <w:lang w:eastAsia="en-US"/>
        </w:rPr>
      </w:pPr>
      <w:bookmarkStart w:id="2" w:name="dst100102"/>
      <w:bookmarkEnd w:id="2"/>
      <w:proofErr w:type="spellStart"/>
      <w:r w:rsidRPr="00E435CD">
        <w:rPr>
          <w:rFonts w:eastAsia="Calibri"/>
          <w:bCs/>
          <w:color w:val="auto"/>
          <w:sz w:val="26"/>
          <w:szCs w:val="26"/>
          <w:lang w:eastAsia="en-US"/>
        </w:rPr>
        <w:t>НЦБi</w:t>
      </w:r>
      <w:proofErr w:type="spellEnd"/>
      <w:r w:rsidRPr="00E435CD">
        <w:rPr>
          <w:rFonts w:eastAsia="Calibri"/>
          <w:bCs/>
          <w:color w:val="auto"/>
          <w:sz w:val="26"/>
          <w:szCs w:val="26"/>
          <w:lang w:eastAsia="en-US"/>
        </w:rPr>
        <w:t>= КЗ x 100 x (</w:t>
      </w:r>
      <w:proofErr w:type="spellStart"/>
      <w:r w:rsidRPr="00E435CD">
        <w:rPr>
          <w:rFonts w:eastAsia="Calibri"/>
          <w:bCs/>
          <w:color w:val="auto"/>
          <w:sz w:val="26"/>
          <w:szCs w:val="26"/>
          <w:lang w:eastAsia="en-US"/>
        </w:rPr>
        <w:t>К</w:t>
      </w:r>
      <w:r w:rsidRPr="00E435CD">
        <w:rPr>
          <w:rFonts w:eastAsia="Calibri"/>
          <w:bCs/>
          <w:color w:val="auto"/>
          <w:sz w:val="26"/>
          <w:szCs w:val="26"/>
          <w:vertAlign w:val="subscript"/>
          <w:lang w:eastAsia="en-US"/>
        </w:rPr>
        <w:t>i</w:t>
      </w:r>
      <w:proofErr w:type="spellEnd"/>
      <w:r w:rsidRPr="00E435CD">
        <w:rPr>
          <w:rFonts w:eastAsia="Calibri"/>
          <w:bCs/>
          <w:color w:val="auto"/>
          <w:sz w:val="26"/>
          <w:szCs w:val="26"/>
          <w:lang w:eastAsia="en-US"/>
        </w:rPr>
        <w:t xml:space="preserve"> / </w:t>
      </w:r>
      <w:proofErr w:type="spellStart"/>
      <w:r w:rsidRPr="00E435CD">
        <w:rPr>
          <w:rFonts w:eastAsia="Calibri"/>
          <w:bCs/>
          <w:color w:val="auto"/>
          <w:sz w:val="26"/>
          <w:szCs w:val="26"/>
          <w:lang w:eastAsia="en-US"/>
        </w:rPr>
        <w:t>К</w:t>
      </w:r>
      <w:r w:rsidRPr="00E435CD">
        <w:rPr>
          <w:rFonts w:eastAsia="Calibri"/>
          <w:bCs/>
          <w:color w:val="auto"/>
          <w:sz w:val="26"/>
          <w:szCs w:val="26"/>
          <w:vertAlign w:val="superscript"/>
          <w:lang w:eastAsia="en-US"/>
        </w:rPr>
        <w:t>пред</w:t>
      </w:r>
      <w:proofErr w:type="spellEnd"/>
      <w:r w:rsidRPr="00E435CD">
        <w:rPr>
          <w:rFonts w:eastAsia="Calibri"/>
          <w:bCs/>
          <w:color w:val="auto"/>
          <w:sz w:val="26"/>
          <w:szCs w:val="26"/>
          <w:lang w:eastAsia="en-US"/>
        </w:rPr>
        <w:t>);</w:t>
      </w:r>
    </w:p>
    <w:p w:rsidR="00E435CD" w:rsidRPr="00E435CD" w:rsidRDefault="00E435CD" w:rsidP="00E435CD">
      <w:pPr>
        <w:spacing w:before="0" w:line="276" w:lineRule="auto"/>
        <w:ind w:firstLine="709"/>
        <w:jc w:val="both"/>
        <w:rPr>
          <w:rFonts w:eastAsia="Calibri"/>
          <w:bCs/>
          <w:color w:val="auto"/>
          <w:sz w:val="26"/>
          <w:szCs w:val="26"/>
          <w:lang w:eastAsia="en-US"/>
        </w:rPr>
      </w:pPr>
      <w:bookmarkStart w:id="3" w:name="dst100103"/>
      <w:bookmarkEnd w:id="3"/>
      <w:r w:rsidRPr="00E435CD">
        <w:rPr>
          <w:rFonts w:eastAsia="Calibri"/>
          <w:bCs/>
          <w:color w:val="auto"/>
          <w:sz w:val="26"/>
          <w:szCs w:val="26"/>
          <w:lang w:eastAsia="en-US"/>
        </w:rPr>
        <w:t xml:space="preserve">при этом </w:t>
      </w:r>
      <w:proofErr w:type="spellStart"/>
      <w:r w:rsidRPr="00E435CD">
        <w:rPr>
          <w:rFonts w:eastAsia="Calibri"/>
          <w:bCs/>
          <w:color w:val="auto"/>
          <w:sz w:val="26"/>
          <w:szCs w:val="26"/>
          <w:lang w:eastAsia="en-US"/>
        </w:rPr>
        <w:t>НЦБi</w:t>
      </w:r>
      <w:r w:rsidRPr="00E435CD">
        <w:rPr>
          <w:rFonts w:eastAsia="Calibri"/>
          <w:bCs/>
          <w:color w:val="auto"/>
          <w:sz w:val="26"/>
          <w:szCs w:val="26"/>
          <w:vertAlign w:val="subscript"/>
          <w:lang w:eastAsia="en-US"/>
        </w:rPr>
        <w:t>max</w:t>
      </w:r>
      <w:proofErr w:type="spellEnd"/>
      <w:r w:rsidRPr="00E435CD">
        <w:rPr>
          <w:rFonts w:eastAsia="Calibri"/>
          <w:bCs/>
          <w:color w:val="auto"/>
          <w:sz w:val="26"/>
          <w:szCs w:val="26"/>
          <w:lang w:eastAsia="en-US"/>
        </w:rPr>
        <w:t> = КЗ x 100,</w:t>
      </w:r>
    </w:p>
    <w:p w:rsidR="00E435CD" w:rsidRPr="00E435CD" w:rsidRDefault="00E435CD" w:rsidP="00E435CD">
      <w:pPr>
        <w:spacing w:before="0" w:line="276" w:lineRule="auto"/>
        <w:ind w:firstLine="709"/>
        <w:jc w:val="both"/>
        <w:rPr>
          <w:rFonts w:eastAsia="Calibri"/>
          <w:bCs/>
          <w:color w:val="auto"/>
          <w:sz w:val="26"/>
          <w:szCs w:val="26"/>
          <w:lang w:eastAsia="en-US"/>
        </w:rPr>
      </w:pPr>
      <w:bookmarkStart w:id="4" w:name="dst100104"/>
      <w:bookmarkEnd w:id="4"/>
      <w:r w:rsidRPr="00E435CD">
        <w:rPr>
          <w:rFonts w:eastAsia="Calibri"/>
          <w:bCs/>
          <w:color w:val="auto"/>
          <w:sz w:val="26"/>
          <w:szCs w:val="26"/>
          <w:lang w:eastAsia="en-US"/>
        </w:rPr>
        <w:t>где:</w:t>
      </w:r>
    </w:p>
    <w:p w:rsidR="00E435CD" w:rsidRPr="00E435CD" w:rsidRDefault="00E435CD" w:rsidP="00E435CD">
      <w:pPr>
        <w:spacing w:before="0" w:line="276" w:lineRule="auto"/>
        <w:ind w:firstLine="709"/>
        <w:jc w:val="both"/>
        <w:rPr>
          <w:rFonts w:eastAsia="Calibri"/>
          <w:bCs/>
          <w:color w:val="auto"/>
          <w:sz w:val="26"/>
          <w:szCs w:val="26"/>
          <w:lang w:eastAsia="en-US"/>
        </w:rPr>
      </w:pPr>
      <w:bookmarkStart w:id="5" w:name="dst100105"/>
      <w:bookmarkEnd w:id="5"/>
      <w:r w:rsidRPr="00E435CD">
        <w:rPr>
          <w:rFonts w:eastAsia="Calibri"/>
          <w:bCs/>
          <w:color w:val="auto"/>
          <w:sz w:val="26"/>
          <w:szCs w:val="26"/>
          <w:lang w:eastAsia="en-US"/>
        </w:rPr>
        <w:t>КЗ - коэффициент значимости показателя. В случае если используется один показатель, КЗ = 1;</w:t>
      </w:r>
    </w:p>
    <w:p w:rsidR="00E435CD" w:rsidRPr="00E435CD" w:rsidRDefault="00E435CD" w:rsidP="00E435CD">
      <w:pPr>
        <w:spacing w:before="0" w:line="276" w:lineRule="auto"/>
        <w:ind w:firstLine="709"/>
        <w:jc w:val="both"/>
        <w:rPr>
          <w:rFonts w:eastAsia="Calibri"/>
          <w:bCs/>
          <w:color w:val="auto"/>
          <w:sz w:val="26"/>
          <w:szCs w:val="26"/>
          <w:lang w:eastAsia="en-US"/>
        </w:rPr>
      </w:pPr>
      <w:bookmarkStart w:id="6" w:name="dst100106"/>
      <w:bookmarkEnd w:id="6"/>
      <w:proofErr w:type="spellStart"/>
      <w:r w:rsidRPr="00E435CD">
        <w:rPr>
          <w:rFonts w:eastAsia="Calibri"/>
          <w:bCs/>
          <w:color w:val="auto"/>
          <w:sz w:val="26"/>
          <w:szCs w:val="26"/>
          <w:lang w:eastAsia="en-US"/>
        </w:rPr>
        <w:t>К</w:t>
      </w:r>
      <w:r w:rsidRPr="00E435CD">
        <w:rPr>
          <w:rFonts w:eastAsia="Calibri"/>
          <w:bCs/>
          <w:color w:val="auto"/>
          <w:sz w:val="26"/>
          <w:szCs w:val="26"/>
          <w:vertAlign w:val="subscript"/>
          <w:lang w:eastAsia="en-US"/>
        </w:rPr>
        <w:t>i</w:t>
      </w:r>
      <w:proofErr w:type="spellEnd"/>
      <w:r w:rsidRPr="00E435CD">
        <w:rPr>
          <w:rFonts w:eastAsia="Calibri"/>
          <w:bCs/>
          <w:color w:val="auto"/>
          <w:sz w:val="26"/>
          <w:szCs w:val="26"/>
          <w:lang w:eastAsia="en-US"/>
        </w:rPr>
        <w:t> - предложение участника закупки, заявка (предложение) которого оценивается;</w:t>
      </w:r>
    </w:p>
    <w:p w:rsidR="00E435CD" w:rsidRPr="00E435CD" w:rsidRDefault="00E435CD" w:rsidP="00E435CD">
      <w:pPr>
        <w:spacing w:before="0" w:line="276" w:lineRule="auto"/>
        <w:ind w:firstLine="709"/>
        <w:jc w:val="both"/>
        <w:rPr>
          <w:rFonts w:eastAsia="Calibri"/>
          <w:bCs/>
          <w:color w:val="auto"/>
          <w:sz w:val="26"/>
          <w:szCs w:val="26"/>
          <w:lang w:eastAsia="en-US"/>
        </w:rPr>
      </w:pPr>
      <w:bookmarkStart w:id="7" w:name="dst100107"/>
      <w:bookmarkEnd w:id="7"/>
      <w:proofErr w:type="spellStart"/>
      <w:r w:rsidRPr="00E435CD">
        <w:rPr>
          <w:rFonts w:eastAsia="Calibri"/>
          <w:bCs/>
          <w:color w:val="auto"/>
          <w:sz w:val="26"/>
          <w:szCs w:val="26"/>
          <w:lang w:eastAsia="en-US"/>
        </w:rPr>
        <w:t>К</w:t>
      </w:r>
      <w:r w:rsidRPr="00E435CD">
        <w:rPr>
          <w:rFonts w:eastAsia="Calibri"/>
          <w:bCs/>
          <w:color w:val="auto"/>
          <w:sz w:val="26"/>
          <w:szCs w:val="26"/>
          <w:vertAlign w:val="subscript"/>
          <w:lang w:eastAsia="en-US"/>
        </w:rPr>
        <w:t>max</w:t>
      </w:r>
      <w:proofErr w:type="spellEnd"/>
      <w:r w:rsidRPr="00E435CD">
        <w:rPr>
          <w:rFonts w:eastAsia="Calibri"/>
          <w:bCs/>
          <w:color w:val="auto"/>
          <w:sz w:val="26"/>
          <w:szCs w:val="26"/>
          <w:lang w:eastAsia="en-US"/>
        </w:rPr>
        <w:t> - максимальное предложение из предложений по критерию оценки, сделанных участниками закупки;</w:t>
      </w:r>
    </w:p>
    <w:p w:rsidR="00E435CD" w:rsidRPr="00E435CD" w:rsidRDefault="00E435CD" w:rsidP="00E435CD">
      <w:pPr>
        <w:spacing w:before="0" w:line="276" w:lineRule="auto"/>
        <w:ind w:firstLine="709"/>
        <w:jc w:val="both"/>
        <w:rPr>
          <w:rFonts w:eastAsia="Calibri"/>
          <w:bCs/>
          <w:color w:val="auto"/>
          <w:sz w:val="26"/>
          <w:szCs w:val="26"/>
          <w:lang w:eastAsia="en-US"/>
        </w:rPr>
      </w:pPr>
      <w:bookmarkStart w:id="8" w:name="dst100108"/>
      <w:bookmarkEnd w:id="8"/>
      <w:proofErr w:type="spellStart"/>
      <w:r w:rsidRPr="00E435CD">
        <w:rPr>
          <w:rFonts w:eastAsia="Calibri"/>
          <w:bCs/>
          <w:color w:val="auto"/>
          <w:sz w:val="26"/>
          <w:szCs w:val="26"/>
          <w:lang w:eastAsia="en-US"/>
        </w:rPr>
        <w:t>К</w:t>
      </w:r>
      <w:r w:rsidRPr="00E435CD">
        <w:rPr>
          <w:rFonts w:eastAsia="Calibri"/>
          <w:bCs/>
          <w:color w:val="auto"/>
          <w:sz w:val="26"/>
          <w:szCs w:val="26"/>
          <w:vertAlign w:val="superscript"/>
          <w:lang w:eastAsia="en-US"/>
        </w:rPr>
        <w:t>пред</w:t>
      </w:r>
      <w:proofErr w:type="spellEnd"/>
      <w:r w:rsidRPr="00E435CD">
        <w:rPr>
          <w:rFonts w:eastAsia="Calibri"/>
          <w:bCs/>
          <w:color w:val="auto"/>
          <w:sz w:val="26"/>
          <w:szCs w:val="26"/>
          <w:lang w:eastAsia="en-US"/>
        </w:rPr>
        <w:t xml:space="preserve"> - предельно необходимое заказчику значение характеристик – общая стоимость исполненных участником контрактов 1 000 000 000 (один миллиард) рублей. </w:t>
      </w:r>
      <w:bookmarkStart w:id="9" w:name="dst100109"/>
      <w:bookmarkEnd w:id="9"/>
    </w:p>
    <w:p w:rsidR="00E435CD" w:rsidRPr="00E435CD" w:rsidRDefault="00E435CD" w:rsidP="00E435CD">
      <w:pPr>
        <w:spacing w:before="0" w:line="276" w:lineRule="auto"/>
        <w:ind w:firstLine="709"/>
        <w:jc w:val="both"/>
        <w:rPr>
          <w:rFonts w:eastAsia="Calibri"/>
          <w:bCs/>
          <w:color w:val="auto"/>
          <w:sz w:val="26"/>
          <w:szCs w:val="26"/>
          <w:lang w:eastAsia="en-US"/>
        </w:rPr>
      </w:pPr>
      <w:proofErr w:type="spellStart"/>
      <w:r w:rsidRPr="00E435CD">
        <w:rPr>
          <w:rFonts w:eastAsia="Calibri"/>
          <w:bCs/>
          <w:color w:val="auto"/>
          <w:sz w:val="26"/>
          <w:szCs w:val="26"/>
          <w:lang w:eastAsia="en-US"/>
        </w:rPr>
        <w:t>НЦБ</w:t>
      </w:r>
      <w:proofErr w:type="gramStart"/>
      <w:r w:rsidRPr="00E435CD">
        <w:rPr>
          <w:rFonts w:eastAsia="Calibri"/>
          <w:bCs/>
          <w:color w:val="auto"/>
          <w:sz w:val="26"/>
          <w:szCs w:val="26"/>
          <w:lang w:eastAsia="en-US"/>
        </w:rPr>
        <w:t>i</w:t>
      </w:r>
      <w:r w:rsidRPr="00E435CD">
        <w:rPr>
          <w:rFonts w:eastAsia="Calibri"/>
          <w:bCs/>
          <w:color w:val="auto"/>
          <w:sz w:val="26"/>
          <w:szCs w:val="26"/>
          <w:vertAlign w:val="subscript"/>
          <w:lang w:eastAsia="en-US"/>
        </w:rPr>
        <w:t>max</w:t>
      </w:r>
      <w:proofErr w:type="spellEnd"/>
      <w:r w:rsidRPr="00E435CD">
        <w:rPr>
          <w:rFonts w:eastAsia="Calibri"/>
          <w:bCs/>
          <w:color w:val="auto"/>
          <w:sz w:val="26"/>
          <w:szCs w:val="26"/>
          <w:lang w:eastAsia="en-US"/>
        </w:rPr>
        <w:t>  -</w:t>
      </w:r>
      <w:proofErr w:type="gramEnd"/>
      <w:r w:rsidRPr="00E435CD">
        <w:rPr>
          <w:rFonts w:eastAsia="Calibri"/>
          <w:bCs/>
          <w:color w:val="auto"/>
          <w:sz w:val="26"/>
          <w:szCs w:val="26"/>
          <w:lang w:eastAsia="en-US"/>
        </w:rPr>
        <w:t xml:space="preserve"> количество баллов по критерию оценки (показателю), присуждаемых участникам, предложение которых превышает предельно необходимое максимальное зна</w:t>
      </w:r>
      <w:r>
        <w:rPr>
          <w:rFonts w:eastAsia="Calibri"/>
          <w:bCs/>
          <w:color w:val="auto"/>
          <w:sz w:val="26"/>
          <w:szCs w:val="26"/>
          <w:lang w:eastAsia="en-US"/>
        </w:rPr>
        <w:t>чение, установленное заказчиком».</w:t>
      </w:r>
    </w:p>
    <w:p w:rsidR="00730579" w:rsidRDefault="00582D65" w:rsidP="00582D65">
      <w:pPr>
        <w:spacing w:before="0" w:line="276" w:lineRule="auto"/>
        <w:ind w:firstLine="709"/>
        <w:jc w:val="both"/>
        <w:rPr>
          <w:rFonts w:eastAsia="Calibri"/>
          <w:bCs/>
          <w:color w:val="auto"/>
          <w:sz w:val="26"/>
          <w:szCs w:val="26"/>
          <w:lang w:eastAsia="en-US"/>
        </w:rPr>
      </w:pPr>
      <w:r w:rsidRPr="00582D65">
        <w:rPr>
          <w:rFonts w:eastAsia="Calibri"/>
          <w:bCs/>
          <w:color w:val="auto"/>
          <w:sz w:val="26"/>
          <w:szCs w:val="26"/>
          <w:lang w:eastAsia="en-US"/>
        </w:rPr>
        <w:t xml:space="preserve">Изучив </w:t>
      </w:r>
      <w:r>
        <w:rPr>
          <w:rFonts w:eastAsia="Calibri"/>
          <w:bCs/>
          <w:color w:val="auto"/>
          <w:sz w:val="26"/>
          <w:szCs w:val="26"/>
          <w:lang w:eastAsia="en-US"/>
        </w:rPr>
        <w:t>Критерии оценки заявок</w:t>
      </w:r>
      <w:r w:rsidR="007701D8">
        <w:rPr>
          <w:rFonts w:eastAsia="Calibri"/>
          <w:bCs/>
          <w:color w:val="auto"/>
          <w:sz w:val="26"/>
          <w:szCs w:val="26"/>
          <w:lang w:eastAsia="en-US"/>
        </w:rPr>
        <w:t xml:space="preserve"> на участие в Конкурсе, Комиссия приходит к выводу, </w:t>
      </w:r>
      <w:r w:rsidRPr="00582D65">
        <w:rPr>
          <w:rFonts w:eastAsia="Calibri"/>
          <w:bCs/>
          <w:color w:val="auto"/>
          <w:sz w:val="26"/>
          <w:szCs w:val="26"/>
          <w:lang w:eastAsia="en-US"/>
        </w:rPr>
        <w:t>что вышеуказанный порядок оценки заявок участников закупки по показателю «Опыт Участника по успешному исполнению контрактов сопоставимого характера и объема» в части установления предельно необходимого значение характеристик</w:t>
      </w:r>
      <w:r>
        <w:rPr>
          <w:rFonts w:eastAsia="Calibri"/>
          <w:bCs/>
          <w:color w:val="auto"/>
          <w:sz w:val="26"/>
          <w:szCs w:val="26"/>
          <w:lang w:eastAsia="en-US"/>
        </w:rPr>
        <w:t xml:space="preserve"> </w:t>
      </w:r>
      <w:r w:rsidRPr="00582D65">
        <w:rPr>
          <w:rFonts w:eastAsia="Calibri"/>
          <w:bCs/>
          <w:color w:val="auto"/>
          <w:sz w:val="26"/>
          <w:szCs w:val="26"/>
          <w:lang w:eastAsia="en-US"/>
        </w:rPr>
        <w:t>ограничивает количество участников закупки и противоречит положениям Закона о контрактной системе</w:t>
      </w:r>
      <w:r w:rsidR="00730579">
        <w:rPr>
          <w:rFonts w:eastAsia="Calibri"/>
          <w:bCs/>
          <w:color w:val="auto"/>
          <w:sz w:val="26"/>
          <w:szCs w:val="26"/>
          <w:lang w:eastAsia="en-US"/>
        </w:rPr>
        <w:t>.</w:t>
      </w:r>
    </w:p>
    <w:p w:rsidR="00582D65" w:rsidRPr="00582D65" w:rsidRDefault="00730579" w:rsidP="00730579">
      <w:pPr>
        <w:spacing w:before="0" w:line="276" w:lineRule="auto"/>
        <w:ind w:firstLine="709"/>
        <w:jc w:val="both"/>
        <w:rPr>
          <w:rFonts w:eastAsia="Calibri"/>
          <w:bCs/>
          <w:color w:val="auto"/>
          <w:sz w:val="26"/>
          <w:szCs w:val="26"/>
          <w:lang w:eastAsia="en-US"/>
        </w:rPr>
      </w:pPr>
      <w:r w:rsidRPr="00730579">
        <w:rPr>
          <w:rFonts w:eastAsia="Calibri"/>
          <w:bCs/>
          <w:color w:val="auto"/>
          <w:sz w:val="26"/>
          <w:szCs w:val="26"/>
          <w:lang w:eastAsia="en-US"/>
        </w:rPr>
        <w:t>Вместе с тем, на заседании Комиссии представителем Заказчика доказательств обратного не представлено.</w:t>
      </w:r>
      <w:r w:rsidR="00582D65" w:rsidRPr="00582D65">
        <w:rPr>
          <w:rFonts w:eastAsia="Calibri"/>
          <w:bCs/>
          <w:color w:val="auto"/>
          <w:sz w:val="26"/>
          <w:szCs w:val="26"/>
          <w:lang w:eastAsia="en-US"/>
        </w:rPr>
        <w:t xml:space="preserve"> </w:t>
      </w:r>
    </w:p>
    <w:p w:rsidR="007701D8" w:rsidRDefault="007701D8" w:rsidP="007701D8">
      <w:pPr>
        <w:widowControl/>
        <w:tabs>
          <w:tab w:val="left" w:pos="1078"/>
          <w:tab w:val="left" w:pos="1330"/>
        </w:tabs>
        <w:spacing w:before="0" w:line="276" w:lineRule="auto"/>
        <w:ind w:firstLine="709"/>
        <w:jc w:val="both"/>
        <w:rPr>
          <w:rFonts w:eastAsia="Calibri"/>
          <w:color w:val="auto"/>
          <w:sz w:val="26"/>
          <w:szCs w:val="26"/>
          <w:lang w:eastAsia="en-US"/>
        </w:rPr>
      </w:pPr>
      <w:r w:rsidRPr="00FF327E">
        <w:rPr>
          <w:rFonts w:eastAsia="Calibri"/>
          <w:color w:val="auto"/>
          <w:sz w:val="26"/>
          <w:szCs w:val="26"/>
          <w:lang w:eastAsia="en-US"/>
        </w:rPr>
        <w:t xml:space="preserve">Следовательно, довод жалобы Заявителя </w:t>
      </w:r>
      <w:r>
        <w:rPr>
          <w:rFonts w:eastAsia="Calibri"/>
          <w:color w:val="auto"/>
          <w:sz w:val="26"/>
          <w:szCs w:val="26"/>
          <w:lang w:eastAsia="en-US"/>
        </w:rPr>
        <w:t>является обоснованным</w:t>
      </w:r>
      <w:r w:rsidRPr="00FF327E">
        <w:rPr>
          <w:rFonts w:eastAsia="Calibri"/>
          <w:color w:val="auto"/>
          <w:sz w:val="26"/>
          <w:szCs w:val="26"/>
          <w:lang w:eastAsia="en-US"/>
        </w:rPr>
        <w:t>.</w:t>
      </w:r>
    </w:p>
    <w:p w:rsidR="007701D8" w:rsidRPr="00651449" w:rsidRDefault="007701D8" w:rsidP="007701D8">
      <w:pPr>
        <w:widowControl/>
        <w:tabs>
          <w:tab w:val="left" w:pos="1078"/>
          <w:tab w:val="left" w:pos="1330"/>
        </w:tabs>
        <w:spacing w:before="0" w:line="276" w:lineRule="auto"/>
        <w:ind w:firstLine="709"/>
        <w:jc w:val="both"/>
        <w:rPr>
          <w:noProof/>
          <w:position w:val="-14"/>
          <w:sz w:val="26"/>
          <w:szCs w:val="26"/>
        </w:rPr>
      </w:pPr>
      <w:r w:rsidRPr="00651449">
        <w:rPr>
          <w:noProof/>
          <w:position w:val="-14"/>
          <w:sz w:val="26"/>
          <w:szCs w:val="26"/>
        </w:rPr>
        <w:t>Таким образом, действия Заказчика нарушают пункт 8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F405AC" w:rsidRDefault="007701D8" w:rsidP="00651449">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2. </w:t>
      </w:r>
      <w:r w:rsidRPr="007701D8">
        <w:rPr>
          <w:rFonts w:eastAsia="Calibri"/>
          <w:bCs/>
          <w:color w:val="auto"/>
          <w:sz w:val="26"/>
          <w:szCs w:val="26"/>
          <w:lang w:eastAsia="en-US"/>
        </w:rPr>
        <w:t xml:space="preserve">Согласно доводу жалобы Заявителя, Заказчиком в Конкурсной документации ненадлежащим образом установлен </w:t>
      </w:r>
      <w:r w:rsidR="002A4720">
        <w:rPr>
          <w:rFonts w:eastAsia="Calibri"/>
          <w:bCs/>
          <w:color w:val="auto"/>
          <w:sz w:val="26"/>
          <w:szCs w:val="26"/>
          <w:lang w:eastAsia="en-US"/>
        </w:rPr>
        <w:t>предмет</w:t>
      </w:r>
      <w:r w:rsidR="00F405AC" w:rsidRPr="00F405AC">
        <w:rPr>
          <w:rFonts w:eastAsia="Calibri"/>
          <w:bCs/>
          <w:color w:val="auto"/>
          <w:sz w:val="26"/>
          <w:szCs w:val="26"/>
          <w:lang w:eastAsia="en-US"/>
        </w:rPr>
        <w:t xml:space="preserve"> оценки </w:t>
      </w:r>
      <w:r w:rsidRPr="007701D8">
        <w:rPr>
          <w:rFonts w:eastAsia="Calibri"/>
          <w:bCs/>
          <w:color w:val="auto"/>
          <w:sz w:val="26"/>
          <w:szCs w:val="26"/>
          <w:lang w:eastAsia="en-US"/>
        </w:rPr>
        <w:t>заявок участников закупки по показателю «Опыт Участника по успешному исполнению контрактов сопоставимого характера и объема»</w:t>
      </w:r>
      <w:r w:rsidR="00F405AC">
        <w:rPr>
          <w:rFonts w:eastAsia="Calibri"/>
          <w:bCs/>
          <w:color w:val="auto"/>
          <w:sz w:val="26"/>
          <w:szCs w:val="26"/>
          <w:lang w:eastAsia="en-US"/>
        </w:rPr>
        <w:t>.</w:t>
      </w:r>
      <w:r w:rsidRPr="007701D8">
        <w:rPr>
          <w:rFonts w:eastAsia="Calibri"/>
          <w:bCs/>
          <w:color w:val="auto"/>
          <w:sz w:val="26"/>
          <w:szCs w:val="26"/>
          <w:lang w:eastAsia="en-US"/>
        </w:rPr>
        <w:t xml:space="preserve"> </w:t>
      </w:r>
    </w:p>
    <w:p w:rsidR="00CC7460" w:rsidRDefault="00CC7460" w:rsidP="00CC7460">
      <w:pPr>
        <w:spacing w:before="0" w:line="276" w:lineRule="auto"/>
        <w:ind w:firstLine="709"/>
        <w:jc w:val="both"/>
        <w:rPr>
          <w:rFonts w:eastAsia="Calibri"/>
          <w:bCs/>
          <w:color w:val="auto"/>
          <w:sz w:val="26"/>
          <w:szCs w:val="26"/>
          <w:lang w:eastAsia="en-US"/>
        </w:rPr>
      </w:pPr>
      <w:r w:rsidRPr="00CC7460">
        <w:rPr>
          <w:rFonts w:eastAsia="Calibri"/>
          <w:bCs/>
          <w:color w:val="auto"/>
          <w:sz w:val="26"/>
          <w:szCs w:val="26"/>
          <w:lang w:eastAsia="en-US"/>
        </w:rPr>
        <w:t xml:space="preserve">В Критериях оценки заявок на участие в Конкурсе в рамках </w:t>
      </w:r>
      <w:proofErr w:type="spellStart"/>
      <w:r w:rsidRPr="00CC7460">
        <w:rPr>
          <w:rFonts w:eastAsia="Calibri"/>
          <w:bCs/>
          <w:color w:val="auto"/>
          <w:sz w:val="26"/>
          <w:szCs w:val="26"/>
          <w:lang w:eastAsia="en-US"/>
        </w:rPr>
        <w:t>нестоимостного</w:t>
      </w:r>
      <w:proofErr w:type="spellEnd"/>
      <w:r w:rsidRPr="00CC7460">
        <w:rPr>
          <w:rFonts w:eastAsia="Calibri"/>
          <w:bCs/>
          <w:color w:val="auto"/>
          <w:sz w:val="26"/>
          <w:szCs w:val="26"/>
          <w:lang w:eastAsia="en-US"/>
        </w:rPr>
        <w:t xml:space="preserve"> критерия «Квалификация участников закупки</w:t>
      </w:r>
      <w:r>
        <w:rPr>
          <w:rFonts w:eastAsia="Calibri"/>
          <w:bCs/>
          <w:color w:val="auto"/>
          <w:sz w:val="26"/>
          <w:szCs w:val="26"/>
          <w:lang w:eastAsia="en-US"/>
        </w:rPr>
        <w:t xml:space="preserve">» </w:t>
      </w:r>
      <w:r w:rsidRPr="00CC7460">
        <w:rPr>
          <w:rFonts w:eastAsia="Calibri"/>
          <w:bCs/>
          <w:color w:val="auto"/>
          <w:sz w:val="26"/>
          <w:szCs w:val="26"/>
          <w:lang w:eastAsia="en-US"/>
        </w:rPr>
        <w:t>по показателю «Опыт Участника по успешному исполнению контрактов сопоставимого характера и объема» установлено, в том числе следующее:</w:t>
      </w:r>
    </w:p>
    <w:p w:rsidR="00CC7460" w:rsidRPr="00CC7460" w:rsidRDefault="00CC7460" w:rsidP="00CC7460">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Pr="00CC7460">
        <w:rPr>
          <w:rFonts w:eastAsia="Calibri"/>
          <w:bCs/>
          <w:color w:val="auto"/>
          <w:sz w:val="26"/>
          <w:szCs w:val="26"/>
          <w:lang w:eastAsia="en-US"/>
        </w:rPr>
        <w:t xml:space="preserve">Предмет оценки: Наличие у участника закупки успешного опыта выполнения (с учетом правопреемства) по контрактам (договорам) </w:t>
      </w:r>
      <w:r>
        <w:rPr>
          <w:rFonts w:eastAsia="Calibri"/>
          <w:bCs/>
          <w:color w:val="auto"/>
          <w:sz w:val="26"/>
          <w:szCs w:val="26"/>
          <w:lang w:eastAsia="en-US"/>
        </w:rPr>
        <w:br/>
      </w:r>
      <w:r w:rsidRPr="00CC7460">
        <w:rPr>
          <w:rFonts w:eastAsia="Calibri"/>
          <w:bCs/>
          <w:color w:val="auto"/>
          <w:sz w:val="26"/>
          <w:szCs w:val="26"/>
          <w:lang w:eastAsia="en-US"/>
        </w:rPr>
        <w:t>(далее – контракты), заключенным с Заказчиками в соответствии с Федеральным за</w:t>
      </w:r>
      <w:r>
        <w:rPr>
          <w:rFonts w:eastAsia="Calibri"/>
          <w:bCs/>
          <w:color w:val="auto"/>
          <w:sz w:val="26"/>
          <w:szCs w:val="26"/>
          <w:lang w:eastAsia="en-US"/>
        </w:rPr>
        <w:t>коном от 05.04.2013 г. № 44-ФЗ «</w:t>
      </w:r>
      <w:r w:rsidRPr="00CC7460">
        <w:rPr>
          <w:rFonts w:eastAsia="Calibri"/>
          <w:bCs/>
          <w:color w:val="auto"/>
          <w:sz w:val="26"/>
          <w:szCs w:val="26"/>
          <w:lang w:eastAsia="en-US"/>
        </w:rPr>
        <w:t>О контрактной системе в сфере закупок товаров, работ, услуг для обеспечения госуд</w:t>
      </w:r>
      <w:r>
        <w:rPr>
          <w:rFonts w:eastAsia="Calibri"/>
          <w:bCs/>
          <w:color w:val="auto"/>
          <w:sz w:val="26"/>
          <w:szCs w:val="26"/>
          <w:lang w:eastAsia="en-US"/>
        </w:rPr>
        <w:t>арственных и муниципальных нужд»</w:t>
      </w:r>
      <w:r w:rsidRPr="00CC7460">
        <w:rPr>
          <w:rFonts w:eastAsia="Calibri"/>
          <w:bCs/>
          <w:color w:val="auto"/>
          <w:sz w:val="26"/>
          <w:szCs w:val="26"/>
          <w:lang w:eastAsia="en-US"/>
        </w:rPr>
        <w:t xml:space="preserve"> и Федеральным зак</w:t>
      </w:r>
      <w:r>
        <w:rPr>
          <w:rFonts w:eastAsia="Calibri"/>
          <w:bCs/>
          <w:color w:val="auto"/>
          <w:sz w:val="26"/>
          <w:szCs w:val="26"/>
          <w:lang w:eastAsia="en-US"/>
        </w:rPr>
        <w:t>оном от 18.07.2011 г. № 223-ФЗ «</w:t>
      </w:r>
      <w:r w:rsidRPr="00CC7460">
        <w:rPr>
          <w:rFonts w:eastAsia="Calibri"/>
          <w:bCs/>
          <w:color w:val="auto"/>
          <w:sz w:val="26"/>
          <w:szCs w:val="26"/>
          <w:lang w:eastAsia="en-US"/>
        </w:rPr>
        <w:t>О закупках товаров, работ, услуг отдельными видами юридических лиц</w:t>
      </w:r>
      <w:r>
        <w:rPr>
          <w:rFonts w:eastAsia="Calibri"/>
          <w:bCs/>
          <w:color w:val="auto"/>
          <w:sz w:val="26"/>
          <w:szCs w:val="26"/>
          <w:lang w:eastAsia="en-US"/>
        </w:rPr>
        <w:t>»</w:t>
      </w:r>
      <w:r w:rsidRPr="00CC7460">
        <w:rPr>
          <w:rFonts w:eastAsia="Calibri"/>
          <w:bCs/>
          <w:color w:val="auto"/>
          <w:sz w:val="26"/>
          <w:szCs w:val="26"/>
          <w:lang w:eastAsia="en-US"/>
        </w:rPr>
        <w:t xml:space="preserve"> (в рублях), работ (услуг) сопоставимого характера и объема</w:t>
      </w:r>
      <w:r>
        <w:rPr>
          <w:rFonts w:eastAsia="Calibri"/>
          <w:bCs/>
          <w:color w:val="auto"/>
          <w:sz w:val="26"/>
          <w:szCs w:val="26"/>
          <w:lang w:eastAsia="en-US"/>
        </w:rPr>
        <w:t>»</w:t>
      </w:r>
      <w:r w:rsidRPr="00CC7460">
        <w:rPr>
          <w:rFonts w:eastAsia="Calibri"/>
          <w:bCs/>
          <w:color w:val="auto"/>
          <w:sz w:val="26"/>
          <w:szCs w:val="26"/>
          <w:lang w:eastAsia="en-US"/>
        </w:rPr>
        <w:t xml:space="preserve">. </w:t>
      </w:r>
    </w:p>
    <w:p w:rsidR="00CC7460" w:rsidRPr="00CC7460" w:rsidRDefault="002A4720" w:rsidP="00CC7460">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Комиссия приходит к выводу, </w:t>
      </w:r>
      <w:r w:rsidR="00CC7460" w:rsidRPr="00CC7460">
        <w:rPr>
          <w:rFonts w:eastAsia="Calibri"/>
          <w:bCs/>
          <w:color w:val="auto"/>
          <w:sz w:val="26"/>
          <w:szCs w:val="26"/>
          <w:lang w:eastAsia="en-US"/>
        </w:rPr>
        <w:t xml:space="preserve">что </w:t>
      </w:r>
      <w:r w:rsidR="00CC7460">
        <w:rPr>
          <w:rFonts w:eastAsia="Calibri"/>
          <w:bCs/>
          <w:color w:val="auto"/>
          <w:sz w:val="26"/>
          <w:szCs w:val="26"/>
          <w:lang w:eastAsia="en-US"/>
        </w:rPr>
        <w:t>установленный Заказчиком предмет</w:t>
      </w:r>
      <w:r w:rsidR="00CC7460" w:rsidRPr="00CC7460">
        <w:rPr>
          <w:rFonts w:eastAsia="Calibri"/>
          <w:bCs/>
          <w:color w:val="auto"/>
          <w:sz w:val="26"/>
          <w:szCs w:val="26"/>
          <w:lang w:eastAsia="en-US"/>
        </w:rPr>
        <w:t xml:space="preserve"> оценки заявок участников закупки по показателю «Опыт Участника по успешному исполнению контрактов сопоставимого характера и объема» не противоречит положениям Закона о контрактной системе </w:t>
      </w:r>
    </w:p>
    <w:p w:rsidR="00CC7460" w:rsidRPr="00CC7460" w:rsidRDefault="00CC7460" w:rsidP="00CC7460">
      <w:pPr>
        <w:spacing w:before="0" w:line="276" w:lineRule="auto"/>
        <w:ind w:firstLine="709"/>
        <w:jc w:val="both"/>
        <w:rPr>
          <w:rFonts w:eastAsia="Calibri"/>
          <w:bCs/>
          <w:color w:val="auto"/>
          <w:sz w:val="26"/>
          <w:szCs w:val="26"/>
          <w:lang w:eastAsia="en-US"/>
        </w:rPr>
      </w:pPr>
      <w:r w:rsidRPr="00CC7460">
        <w:rPr>
          <w:rFonts w:eastAsia="Calibri"/>
          <w:bCs/>
          <w:color w:val="auto"/>
          <w:sz w:val="26"/>
          <w:szCs w:val="26"/>
          <w:lang w:eastAsia="en-US"/>
        </w:rPr>
        <w:t>Следовательно, довод жалобы Заявителя не нашел своего подтверждения.</w:t>
      </w:r>
    </w:p>
    <w:p w:rsidR="0004275D" w:rsidRDefault="00CC7460" w:rsidP="00651449">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3. </w:t>
      </w:r>
      <w:r w:rsidRPr="00CC7460">
        <w:rPr>
          <w:rFonts w:eastAsia="Calibri"/>
          <w:bCs/>
          <w:color w:val="auto"/>
          <w:sz w:val="26"/>
          <w:szCs w:val="26"/>
          <w:lang w:eastAsia="en-US"/>
        </w:rPr>
        <w:t xml:space="preserve">Согласно доводу жалобы Заявителя, Заказчиком в Конкурсной документации ненадлежащим образом установлен порядок оценки заявок участников закупки по показателю «Опыт Участника по успешному исполнению контрактов сопоставимого характера и объема» в </w:t>
      </w:r>
      <w:r w:rsidR="002A4720" w:rsidRPr="002A4720">
        <w:rPr>
          <w:rFonts w:eastAsia="Calibri"/>
          <w:bCs/>
          <w:color w:val="auto"/>
          <w:sz w:val="26"/>
          <w:szCs w:val="26"/>
          <w:lang w:eastAsia="en-US"/>
        </w:rPr>
        <w:t>части установления сопоставимого опыта.</w:t>
      </w:r>
    </w:p>
    <w:p w:rsidR="002A4720" w:rsidRPr="002A4720" w:rsidRDefault="002A4720" w:rsidP="002A4720">
      <w:pPr>
        <w:spacing w:before="0" w:line="276" w:lineRule="auto"/>
        <w:ind w:firstLine="709"/>
        <w:jc w:val="both"/>
        <w:rPr>
          <w:rFonts w:eastAsia="Calibri"/>
          <w:bCs/>
          <w:color w:val="auto"/>
          <w:sz w:val="26"/>
          <w:szCs w:val="26"/>
          <w:lang w:eastAsia="en-US"/>
        </w:rPr>
      </w:pPr>
      <w:r w:rsidRPr="002A4720">
        <w:rPr>
          <w:rFonts w:eastAsia="Calibri"/>
          <w:bCs/>
          <w:color w:val="auto"/>
          <w:sz w:val="26"/>
          <w:szCs w:val="26"/>
          <w:lang w:eastAsia="en-US"/>
        </w:rPr>
        <w:t xml:space="preserve">В Критериях оценки заявок на участие в Конкурсе в рамках </w:t>
      </w:r>
      <w:proofErr w:type="spellStart"/>
      <w:r w:rsidRPr="002A4720">
        <w:rPr>
          <w:rFonts w:eastAsia="Calibri"/>
          <w:bCs/>
          <w:color w:val="auto"/>
          <w:sz w:val="26"/>
          <w:szCs w:val="26"/>
          <w:lang w:eastAsia="en-US"/>
        </w:rPr>
        <w:t>нестоимостного</w:t>
      </w:r>
      <w:proofErr w:type="spellEnd"/>
      <w:r w:rsidRPr="002A4720">
        <w:rPr>
          <w:rFonts w:eastAsia="Calibri"/>
          <w:bCs/>
          <w:color w:val="auto"/>
          <w:sz w:val="26"/>
          <w:szCs w:val="26"/>
          <w:lang w:eastAsia="en-US"/>
        </w:rPr>
        <w:t xml:space="preserve"> критерия «Квалификация участников закупки» по показателю «Опыт Участника по успешному исполнению контрактов сопоставимого характера и объема» установлено, в том числе следующее:</w:t>
      </w:r>
    </w:p>
    <w:p w:rsidR="002A4720" w:rsidRPr="002A4720" w:rsidRDefault="002A4720" w:rsidP="002A4720">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Pr="002A4720">
        <w:rPr>
          <w:rFonts w:eastAsia="Calibri"/>
          <w:bCs/>
          <w:color w:val="auto"/>
          <w:sz w:val="26"/>
          <w:szCs w:val="26"/>
          <w:lang w:eastAsia="en-US"/>
        </w:rPr>
        <w:t xml:space="preserve">Под работами (услугами) сопоставимого характера понимаются работы (услуги), предметом которых является: </w:t>
      </w:r>
    </w:p>
    <w:p w:rsidR="002A4720" w:rsidRPr="002A4720" w:rsidRDefault="002A4720" w:rsidP="002A4720">
      <w:pPr>
        <w:spacing w:before="0" w:line="276" w:lineRule="auto"/>
        <w:ind w:firstLine="709"/>
        <w:jc w:val="both"/>
        <w:rPr>
          <w:rFonts w:eastAsia="Calibri"/>
          <w:bCs/>
          <w:color w:val="auto"/>
          <w:sz w:val="26"/>
          <w:szCs w:val="26"/>
          <w:lang w:eastAsia="en-US"/>
        </w:rPr>
      </w:pPr>
      <w:r w:rsidRPr="002A4720">
        <w:rPr>
          <w:rFonts w:eastAsia="Calibri"/>
          <w:bCs/>
          <w:color w:val="auto"/>
          <w:sz w:val="26"/>
          <w:szCs w:val="26"/>
          <w:lang w:eastAsia="en-US"/>
        </w:rPr>
        <w:t>Содержание территорий; соде</w:t>
      </w:r>
      <w:r w:rsidR="0008216B">
        <w:rPr>
          <w:rFonts w:eastAsia="Calibri"/>
          <w:bCs/>
          <w:color w:val="auto"/>
          <w:sz w:val="26"/>
          <w:szCs w:val="26"/>
          <w:lang w:eastAsia="en-US"/>
        </w:rPr>
        <w:t xml:space="preserve">ржание внутриквартальных дорог; </w:t>
      </w:r>
      <w:r w:rsidRPr="002A4720">
        <w:rPr>
          <w:rFonts w:eastAsia="Calibri"/>
          <w:bCs/>
          <w:color w:val="auto"/>
          <w:sz w:val="26"/>
          <w:szCs w:val="26"/>
          <w:lang w:eastAsia="en-US"/>
        </w:rPr>
        <w:t>благоустройство территорий; озеленение территорий; ремонт детских площадок; ремонт МАФ, работы (услуги) по которым завершены (исполнены) за период 4 года до даты окончания срока подачи заявок на участие в настоящем открытом конкурсе</w:t>
      </w:r>
      <w:r>
        <w:rPr>
          <w:rFonts w:eastAsia="Calibri"/>
          <w:bCs/>
          <w:color w:val="auto"/>
          <w:sz w:val="26"/>
          <w:szCs w:val="26"/>
          <w:lang w:eastAsia="en-US"/>
        </w:rPr>
        <w:t xml:space="preserve"> в электронной форме».</w:t>
      </w:r>
    </w:p>
    <w:p w:rsidR="002A4720" w:rsidRPr="002A4720" w:rsidRDefault="002A4720" w:rsidP="002A4720">
      <w:pPr>
        <w:spacing w:before="0" w:line="276" w:lineRule="auto"/>
        <w:ind w:firstLine="709"/>
        <w:jc w:val="both"/>
        <w:rPr>
          <w:rFonts w:eastAsia="Calibri"/>
          <w:bCs/>
          <w:color w:val="auto"/>
          <w:sz w:val="26"/>
          <w:szCs w:val="26"/>
          <w:lang w:eastAsia="en-US"/>
        </w:rPr>
      </w:pPr>
      <w:r w:rsidRPr="002A4720">
        <w:rPr>
          <w:rFonts w:eastAsia="Calibri"/>
          <w:bCs/>
          <w:color w:val="auto"/>
          <w:sz w:val="26"/>
          <w:szCs w:val="26"/>
          <w:lang w:eastAsia="en-US"/>
        </w:rPr>
        <w:t>Изучив Конкурсную документаци</w:t>
      </w:r>
      <w:r w:rsidR="0008216B">
        <w:rPr>
          <w:rFonts w:eastAsia="Calibri"/>
          <w:bCs/>
          <w:color w:val="auto"/>
          <w:sz w:val="26"/>
          <w:szCs w:val="26"/>
          <w:lang w:eastAsia="en-US"/>
        </w:rPr>
        <w:t xml:space="preserve">ю, Комиссия приходит к выводу, </w:t>
      </w:r>
      <w:r w:rsidRPr="002A4720">
        <w:rPr>
          <w:rFonts w:eastAsia="Calibri"/>
          <w:bCs/>
          <w:color w:val="auto"/>
          <w:sz w:val="26"/>
          <w:szCs w:val="26"/>
          <w:lang w:eastAsia="en-US"/>
        </w:rPr>
        <w:t xml:space="preserve">что вышеуказанные </w:t>
      </w:r>
      <w:r>
        <w:rPr>
          <w:rFonts w:eastAsia="Calibri"/>
          <w:bCs/>
          <w:color w:val="auto"/>
          <w:sz w:val="26"/>
          <w:szCs w:val="26"/>
          <w:lang w:eastAsia="en-US"/>
        </w:rPr>
        <w:t>порядок</w:t>
      </w:r>
      <w:r w:rsidRPr="002A4720">
        <w:rPr>
          <w:rFonts w:eastAsia="Calibri"/>
          <w:bCs/>
          <w:color w:val="auto"/>
          <w:sz w:val="26"/>
          <w:szCs w:val="26"/>
          <w:lang w:eastAsia="en-US"/>
        </w:rPr>
        <w:t xml:space="preserve"> оценки заявок на участие в Конкурсе по показателю «Опыт Участника по успешному исполнению контрактов сопоставимого характера и объема» в части установления сопоставимого опыта</w:t>
      </w:r>
      <w:r>
        <w:rPr>
          <w:rFonts w:eastAsia="Calibri"/>
          <w:bCs/>
          <w:color w:val="auto"/>
          <w:sz w:val="26"/>
          <w:szCs w:val="26"/>
          <w:lang w:eastAsia="en-US"/>
        </w:rPr>
        <w:t xml:space="preserve"> не ограничивае</w:t>
      </w:r>
      <w:r w:rsidRPr="002A4720">
        <w:rPr>
          <w:rFonts w:eastAsia="Calibri"/>
          <w:bCs/>
          <w:color w:val="auto"/>
          <w:sz w:val="26"/>
          <w:szCs w:val="26"/>
          <w:lang w:eastAsia="en-US"/>
        </w:rPr>
        <w:t>т количество участников закупки и не противоречит положениям Закона о контрактной системе</w:t>
      </w:r>
      <w:r w:rsidR="00F0623F">
        <w:rPr>
          <w:rFonts w:eastAsia="Calibri"/>
          <w:bCs/>
          <w:color w:val="auto"/>
          <w:sz w:val="26"/>
          <w:szCs w:val="26"/>
          <w:lang w:eastAsia="en-US"/>
        </w:rPr>
        <w:t>.</w:t>
      </w:r>
    </w:p>
    <w:p w:rsidR="002A4720" w:rsidRPr="00651449" w:rsidRDefault="002A4720" w:rsidP="002A4720">
      <w:pPr>
        <w:spacing w:before="0" w:line="276" w:lineRule="auto"/>
        <w:ind w:firstLine="709"/>
        <w:jc w:val="both"/>
        <w:rPr>
          <w:rFonts w:eastAsia="Calibri"/>
          <w:bCs/>
          <w:color w:val="auto"/>
          <w:sz w:val="26"/>
          <w:szCs w:val="26"/>
          <w:lang w:eastAsia="en-US"/>
        </w:rPr>
      </w:pPr>
      <w:r w:rsidRPr="002A4720">
        <w:rPr>
          <w:rFonts w:eastAsia="Calibri"/>
          <w:bCs/>
          <w:color w:val="auto"/>
          <w:sz w:val="26"/>
          <w:szCs w:val="26"/>
          <w:lang w:eastAsia="en-US"/>
        </w:rPr>
        <w:t>Следовательно, довод жалобы Заявителя не нашел своего подтверждения.</w:t>
      </w:r>
    </w:p>
    <w:p w:rsidR="00913869" w:rsidRPr="00651449" w:rsidRDefault="00393C02" w:rsidP="00651449">
      <w:pPr>
        <w:widowControl/>
        <w:tabs>
          <w:tab w:val="left" w:pos="1078"/>
          <w:tab w:val="left" w:pos="1330"/>
        </w:tabs>
        <w:spacing w:before="0" w:line="276" w:lineRule="auto"/>
        <w:ind w:firstLine="709"/>
        <w:jc w:val="both"/>
        <w:rPr>
          <w:rFonts w:eastAsiaTheme="minorHAnsi"/>
          <w:color w:val="auto"/>
          <w:sz w:val="26"/>
          <w:szCs w:val="26"/>
          <w:lang w:eastAsia="en-US"/>
        </w:rPr>
      </w:pPr>
      <w:r w:rsidRPr="00651449">
        <w:rPr>
          <w:rFonts w:eastAsia="Calibri"/>
          <w:color w:val="auto"/>
          <w:sz w:val="26"/>
          <w:szCs w:val="26"/>
          <w:lang w:eastAsia="en-US"/>
        </w:rPr>
        <w:t>На основании изложенного и руководствуясь</w:t>
      </w:r>
      <w:r w:rsidRPr="00651449">
        <w:rPr>
          <w:rFonts w:eastAsiaTheme="minorHAnsi"/>
          <w:color w:val="auto"/>
          <w:sz w:val="26"/>
          <w:szCs w:val="26"/>
          <w:lang w:eastAsia="en-US"/>
        </w:rPr>
        <w:t xml:space="preserve"> частью 1 статьи 2, пунктом 1 части 15, пунктом 2 части 22 статьи 99, частью 8 статьи 106, частью 1 статьи 112 Закона о контрактной системе, Комиссия</w:t>
      </w:r>
    </w:p>
    <w:p w:rsidR="00874DE9" w:rsidRPr="00651449" w:rsidRDefault="00874DE9" w:rsidP="00651449">
      <w:pPr>
        <w:widowControl/>
        <w:tabs>
          <w:tab w:val="left" w:pos="1078"/>
          <w:tab w:val="left" w:pos="1330"/>
        </w:tabs>
        <w:spacing w:before="0" w:line="276" w:lineRule="auto"/>
        <w:ind w:firstLine="709"/>
        <w:jc w:val="both"/>
        <w:rPr>
          <w:rFonts w:eastAsia="Calibri"/>
          <w:iCs/>
          <w:sz w:val="26"/>
          <w:szCs w:val="26"/>
        </w:rPr>
      </w:pPr>
    </w:p>
    <w:p w:rsidR="007C24E4" w:rsidRPr="00651449" w:rsidRDefault="00167224" w:rsidP="0008216B">
      <w:pPr>
        <w:spacing w:before="0" w:line="276" w:lineRule="auto"/>
        <w:ind w:firstLine="0"/>
        <w:jc w:val="center"/>
        <w:rPr>
          <w:b/>
          <w:sz w:val="26"/>
          <w:szCs w:val="26"/>
        </w:rPr>
      </w:pPr>
      <w:r w:rsidRPr="00651449">
        <w:rPr>
          <w:b/>
          <w:sz w:val="26"/>
          <w:szCs w:val="26"/>
        </w:rPr>
        <w:t>РЕШИЛА:</w:t>
      </w:r>
    </w:p>
    <w:p w:rsidR="00167224" w:rsidRPr="0008216B" w:rsidRDefault="004C7A1C" w:rsidP="0008216B">
      <w:pPr>
        <w:pStyle w:val="a8"/>
        <w:widowControl/>
        <w:numPr>
          <w:ilvl w:val="0"/>
          <w:numId w:val="17"/>
        </w:numPr>
        <w:tabs>
          <w:tab w:val="left" w:pos="851"/>
          <w:tab w:val="left" w:pos="1134"/>
        </w:tabs>
        <w:spacing w:line="276" w:lineRule="auto"/>
        <w:ind w:left="0" w:firstLine="709"/>
        <w:jc w:val="both"/>
        <w:rPr>
          <w:bCs/>
          <w:sz w:val="26"/>
          <w:szCs w:val="26"/>
        </w:rPr>
      </w:pPr>
      <w:r w:rsidRPr="00651449">
        <w:rPr>
          <w:bCs/>
          <w:sz w:val="26"/>
          <w:szCs w:val="26"/>
        </w:rPr>
        <w:t xml:space="preserve">Признать </w:t>
      </w:r>
      <w:r w:rsidR="00577531" w:rsidRPr="00651449">
        <w:rPr>
          <w:bCs/>
          <w:sz w:val="26"/>
          <w:szCs w:val="26"/>
        </w:rPr>
        <w:t>жалобу</w:t>
      </w:r>
      <w:r w:rsidR="00167224" w:rsidRPr="00651449">
        <w:rPr>
          <w:bCs/>
          <w:sz w:val="26"/>
          <w:szCs w:val="26"/>
        </w:rPr>
        <w:t xml:space="preserve"> </w:t>
      </w:r>
      <w:r w:rsidR="0008216B" w:rsidRPr="0008216B">
        <w:rPr>
          <w:bCs/>
          <w:sz w:val="26"/>
          <w:szCs w:val="26"/>
        </w:rPr>
        <w:t>ООО «Строительная Компания «СТРОЙСЕРВИС»</w:t>
      </w:r>
      <w:r w:rsidR="0008216B">
        <w:rPr>
          <w:bCs/>
          <w:sz w:val="26"/>
          <w:szCs w:val="26"/>
        </w:rPr>
        <w:t xml:space="preserve"> частично </w:t>
      </w:r>
      <w:r w:rsidR="00577531" w:rsidRPr="0008216B">
        <w:rPr>
          <w:bCs/>
          <w:sz w:val="26"/>
          <w:szCs w:val="26"/>
        </w:rPr>
        <w:t>обоснованной</w:t>
      </w:r>
      <w:r w:rsidR="00167224" w:rsidRPr="0008216B">
        <w:rPr>
          <w:bCs/>
          <w:sz w:val="26"/>
          <w:szCs w:val="26"/>
        </w:rPr>
        <w:t>.</w:t>
      </w:r>
    </w:p>
    <w:p w:rsidR="00167224" w:rsidRPr="00651449" w:rsidRDefault="00415643" w:rsidP="00651449">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651449">
        <w:rPr>
          <w:bCs/>
          <w:sz w:val="26"/>
          <w:szCs w:val="26"/>
        </w:rPr>
        <w:t>Признать в</w:t>
      </w:r>
      <w:r w:rsidR="009417EC" w:rsidRPr="00651449">
        <w:rPr>
          <w:bCs/>
          <w:sz w:val="26"/>
          <w:szCs w:val="26"/>
        </w:rPr>
        <w:t xml:space="preserve"> д</w:t>
      </w:r>
      <w:r w:rsidR="00577531" w:rsidRPr="00651449">
        <w:rPr>
          <w:bCs/>
          <w:sz w:val="26"/>
          <w:szCs w:val="26"/>
        </w:rPr>
        <w:t>ействиях Заказчика</w:t>
      </w:r>
      <w:r w:rsidR="00CD43EE" w:rsidRPr="00651449">
        <w:rPr>
          <w:bCs/>
          <w:sz w:val="26"/>
          <w:szCs w:val="26"/>
        </w:rPr>
        <w:t>, Уполномоченного учреждения</w:t>
      </w:r>
      <w:r w:rsidR="00EF425A" w:rsidRPr="00651449">
        <w:rPr>
          <w:bCs/>
          <w:sz w:val="26"/>
          <w:szCs w:val="26"/>
        </w:rPr>
        <w:t xml:space="preserve"> </w:t>
      </w:r>
      <w:r w:rsidR="008C7950" w:rsidRPr="00651449">
        <w:rPr>
          <w:bCs/>
          <w:sz w:val="26"/>
          <w:szCs w:val="26"/>
        </w:rPr>
        <w:t>нарушения</w:t>
      </w:r>
      <w:r w:rsidR="005B5462" w:rsidRPr="00651449">
        <w:rPr>
          <w:bCs/>
          <w:sz w:val="26"/>
          <w:szCs w:val="26"/>
        </w:rPr>
        <w:t xml:space="preserve"> </w:t>
      </w:r>
      <w:r w:rsidR="00167224" w:rsidRPr="00651449">
        <w:rPr>
          <w:bCs/>
          <w:sz w:val="26"/>
          <w:szCs w:val="26"/>
        </w:rPr>
        <w:t>пункт</w:t>
      </w:r>
      <w:r w:rsidR="0008216B">
        <w:rPr>
          <w:bCs/>
          <w:sz w:val="26"/>
          <w:szCs w:val="26"/>
        </w:rPr>
        <w:t>а</w:t>
      </w:r>
      <w:r w:rsidR="00B50A61" w:rsidRPr="00651449">
        <w:rPr>
          <w:bCs/>
          <w:sz w:val="26"/>
          <w:szCs w:val="26"/>
        </w:rPr>
        <w:t xml:space="preserve"> </w:t>
      </w:r>
      <w:r w:rsidR="00121A28" w:rsidRPr="00651449">
        <w:rPr>
          <w:bCs/>
          <w:sz w:val="26"/>
          <w:szCs w:val="26"/>
        </w:rPr>
        <w:t xml:space="preserve">8 </w:t>
      </w:r>
      <w:r w:rsidR="00C47CA6" w:rsidRPr="00651449">
        <w:rPr>
          <w:bCs/>
          <w:sz w:val="26"/>
          <w:szCs w:val="26"/>
        </w:rPr>
        <w:t>части 1</w:t>
      </w:r>
      <w:r w:rsidR="009E575F" w:rsidRPr="00651449">
        <w:rPr>
          <w:bCs/>
          <w:sz w:val="26"/>
          <w:szCs w:val="26"/>
        </w:rPr>
        <w:t xml:space="preserve"> </w:t>
      </w:r>
      <w:r w:rsidR="008C7950" w:rsidRPr="00651449">
        <w:rPr>
          <w:bCs/>
          <w:sz w:val="26"/>
          <w:szCs w:val="26"/>
        </w:rPr>
        <w:t>статьи</w:t>
      </w:r>
      <w:r w:rsidR="008C7950" w:rsidRPr="00651449">
        <w:rPr>
          <w:bCs/>
          <w:sz w:val="26"/>
          <w:szCs w:val="26"/>
          <w:lang w:val="en-US"/>
        </w:rPr>
        <w:t> </w:t>
      </w:r>
      <w:r w:rsidR="00121A28" w:rsidRPr="00651449">
        <w:rPr>
          <w:bCs/>
          <w:sz w:val="26"/>
          <w:szCs w:val="26"/>
        </w:rPr>
        <w:t>54.3</w:t>
      </w:r>
      <w:r w:rsidR="00167224" w:rsidRPr="00651449">
        <w:rPr>
          <w:bCs/>
          <w:sz w:val="26"/>
          <w:szCs w:val="26"/>
        </w:rPr>
        <w:t xml:space="preserve"> Закона о контрактной системе. </w:t>
      </w:r>
    </w:p>
    <w:p w:rsidR="00DA02D0" w:rsidRPr="00651449" w:rsidRDefault="0008216B" w:rsidP="00651449">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Pr>
          <w:bCs/>
          <w:color w:val="auto"/>
          <w:sz w:val="26"/>
          <w:szCs w:val="26"/>
        </w:rPr>
        <w:t xml:space="preserve">Выдать </w:t>
      </w:r>
      <w:r w:rsidR="00577531" w:rsidRPr="00651449">
        <w:rPr>
          <w:bCs/>
          <w:color w:val="auto"/>
          <w:sz w:val="26"/>
          <w:szCs w:val="26"/>
        </w:rPr>
        <w:t>Заказчику</w:t>
      </w:r>
      <w:r w:rsidR="00DA02D0" w:rsidRPr="00651449">
        <w:rPr>
          <w:bCs/>
          <w:color w:val="auto"/>
          <w:sz w:val="26"/>
          <w:szCs w:val="26"/>
        </w:rPr>
        <w:t>,</w:t>
      </w:r>
      <w:r w:rsidR="00C47CA6" w:rsidRPr="00651449">
        <w:rPr>
          <w:bCs/>
          <w:color w:val="auto"/>
          <w:sz w:val="26"/>
          <w:szCs w:val="26"/>
        </w:rPr>
        <w:t xml:space="preserve"> </w:t>
      </w:r>
      <w:r w:rsidR="00CD43EE" w:rsidRPr="00651449">
        <w:rPr>
          <w:bCs/>
          <w:color w:val="auto"/>
          <w:sz w:val="26"/>
          <w:szCs w:val="26"/>
        </w:rPr>
        <w:t xml:space="preserve">Уполномоченному учреждению, </w:t>
      </w:r>
      <w:r w:rsidR="00DA02D0" w:rsidRPr="00651449">
        <w:rPr>
          <w:bCs/>
          <w:sz w:val="26"/>
          <w:szCs w:val="26"/>
        </w:rPr>
        <w:t>Конкурсной комиссии</w:t>
      </w:r>
      <w:r w:rsidR="00E44314" w:rsidRPr="00651449">
        <w:rPr>
          <w:bCs/>
          <w:sz w:val="26"/>
          <w:szCs w:val="26"/>
        </w:rPr>
        <w:t>, Оператору электронной площадки</w:t>
      </w:r>
      <w:r w:rsidR="00DA02D0" w:rsidRPr="00651449">
        <w:rPr>
          <w:bCs/>
          <w:sz w:val="26"/>
          <w:szCs w:val="26"/>
        </w:rPr>
        <w:t xml:space="preserve"> </w:t>
      </w:r>
      <w:r w:rsidR="00167224" w:rsidRPr="00651449">
        <w:rPr>
          <w:bCs/>
          <w:color w:val="auto"/>
          <w:sz w:val="26"/>
          <w:szCs w:val="26"/>
        </w:rPr>
        <w:t xml:space="preserve">обязательное для исполнения предписание </w:t>
      </w:r>
      <w:r w:rsidR="00651449">
        <w:rPr>
          <w:bCs/>
          <w:color w:val="auto"/>
          <w:sz w:val="26"/>
          <w:szCs w:val="26"/>
        </w:rPr>
        <w:br/>
      </w:r>
      <w:r w:rsidR="00167224" w:rsidRPr="00651449">
        <w:rPr>
          <w:bCs/>
          <w:color w:val="auto"/>
          <w:sz w:val="26"/>
          <w:szCs w:val="26"/>
        </w:rPr>
        <w:t xml:space="preserve">об устранении допущенных нарушений </w:t>
      </w:r>
      <w:r w:rsidR="00167224" w:rsidRPr="00651449">
        <w:rPr>
          <w:sz w:val="26"/>
          <w:szCs w:val="26"/>
        </w:rPr>
        <w:t>Закона о контрактной системе</w:t>
      </w:r>
      <w:r>
        <w:rPr>
          <w:sz w:val="26"/>
          <w:szCs w:val="26"/>
        </w:rPr>
        <w:t>.</w:t>
      </w:r>
    </w:p>
    <w:p w:rsidR="00B50A61" w:rsidRPr="00651449" w:rsidRDefault="0008216B" w:rsidP="00651449">
      <w:pPr>
        <w:pStyle w:val="a8"/>
        <w:widowControl/>
        <w:numPr>
          <w:ilvl w:val="0"/>
          <w:numId w:val="17"/>
        </w:numPr>
        <w:tabs>
          <w:tab w:val="left" w:pos="426"/>
          <w:tab w:val="left" w:pos="1134"/>
        </w:tabs>
        <w:autoSpaceDE/>
        <w:adjustRightInd/>
        <w:spacing w:before="0" w:line="276" w:lineRule="auto"/>
        <w:ind w:left="0" w:firstLine="709"/>
        <w:jc w:val="both"/>
        <w:rPr>
          <w:color w:val="auto"/>
          <w:sz w:val="26"/>
          <w:szCs w:val="26"/>
        </w:rPr>
      </w:pPr>
      <w:r>
        <w:rPr>
          <w:sz w:val="26"/>
          <w:szCs w:val="26"/>
        </w:rPr>
        <w:t>Передать м</w:t>
      </w:r>
      <w:r w:rsidR="00E372F6" w:rsidRPr="00651449">
        <w:rPr>
          <w:sz w:val="26"/>
          <w:szCs w:val="26"/>
        </w:rPr>
        <w:t>атериалы дел</w:t>
      </w:r>
      <w:r w:rsidR="00577531" w:rsidRPr="00651449">
        <w:rPr>
          <w:sz w:val="26"/>
          <w:szCs w:val="26"/>
        </w:rPr>
        <w:t>а</w:t>
      </w:r>
      <w:r w:rsidR="009E575F" w:rsidRPr="00651449">
        <w:rPr>
          <w:sz w:val="26"/>
          <w:szCs w:val="26"/>
        </w:rPr>
        <w:t xml:space="preserve"> от </w:t>
      </w:r>
      <w:r>
        <w:rPr>
          <w:sz w:val="26"/>
          <w:szCs w:val="26"/>
        </w:rPr>
        <w:t>10</w:t>
      </w:r>
      <w:r w:rsidR="009E575F" w:rsidRPr="00651449">
        <w:rPr>
          <w:sz w:val="26"/>
          <w:szCs w:val="26"/>
        </w:rPr>
        <w:t>.</w:t>
      </w:r>
      <w:r>
        <w:rPr>
          <w:sz w:val="26"/>
          <w:szCs w:val="26"/>
        </w:rPr>
        <w:t>0</w:t>
      </w:r>
      <w:r w:rsidR="0020798A" w:rsidRPr="00651449">
        <w:rPr>
          <w:sz w:val="26"/>
          <w:szCs w:val="26"/>
        </w:rPr>
        <w:t>2</w:t>
      </w:r>
      <w:r>
        <w:rPr>
          <w:sz w:val="26"/>
          <w:szCs w:val="26"/>
        </w:rPr>
        <w:t>.2021</w:t>
      </w:r>
      <w:r w:rsidR="009E575F" w:rsidRPr="00651449">
        <w:rPr>
          <w:sz w:val="26"/>
          <w:szCs w:val="26"/>
        </w:rPr>
        <w:t xml:space="preserve"> </w:t>
      </w:r>
      <w:r w:rsidR="00D63C19" w:rsidRPr="00651449">
        <w:rPr>
          <w:color w:val="auto"/>
          <w:sz w:val="26"/>
          <w:szCs w:val="26"/>
        </w:rPr>
        <w:t xml:space="preserve">№ </w:t>
      </w:r>
      <w:r w:rsidRPr="0008216B">
        <w:rPr>
          <w:color w:val="auto"/>
          <w:sz w:val="26"/>
          <w:szCs w:val="26"/>
        </w:rPr>
        <w:t>50/06/4161эп/21</w:t>
      </w:r>
      <w:r>
        <w:rPr>
          <w:color w:val="auto"/>
          <w:sz w:val="26"/>
          <w:szCs w:val="26"/>
        </w:rPr>
        <w:t xml:space="preserve"> </w:t>
      </w:r>
      <w:r w:rsidR="00167224" w:rsidRPr="00651449">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075903" w:rsidRPr="00651449">
        <w:rPr>
          <w:sz w:val="26"/>
          <w:szCs w:val="26"/>
        </w:rPr>
        <w:t>дминистративных правонарушениях</w:t>
      </w:r>
      <w:r>
        <w:rPr>
          <w:sz w:val="26"/>
          <w:szCs w:val="26"/>
        </w:rPr>
        <w:t>.</w:t>
      </w:r>
    </w:p>
    <w:p w:rsidR="0088366C" w:rsidRPr="00651449" w:rsidRDefault="00167224" w:rsidP="00651449">
      <w:pPr>
        <w:pStyle w:val="a8"/>
        <w:widowControl/>
        <w:tabs>
          <w:tab w:val="left" w:pos="851"/>
          <w:tab w:val="left" w:pos="1134"/>
        </w:tabs>
        <w:autoSpaceDE/>
        <w:adjustRightInd/>
        <w:spacing w:before="0" w:line="276" w:lineRule="auto"/>
        <w:ind w:left="0" w:firstLine="709"/>
        <w:jc w:val="both"/>
        <w:rPr>
          <w:color w:val="auto"/>
          <w:sz w:val="26"/>
          <w:szCs w:val="26"/>
        </w:rPr>
      </w:pPr>
      <w:r w:rsidRPr="00651449">
        <w:rPr>
          <w:color w:val="auto"/>
          <w:sz w:val="26"/>
          <w:szCs w:val="26"/>
        </w:rPr>
        <w:t xml:space="preserve">Настоящее решение может быть обжаловано в суде, арбитражном суде </w:t>
      </w:r>
      <w:r w:rsidR="00860A6D" w:rsidRPr="00651449">
        <w:rPr>
          <w:color w:val="auto"/>
          <w:sz w:val="26"/>
          <w:szCs w:val="26"/>
        </w:rPr>
        <w:br/>
      </w:r>
      <w:r w:rsidRPr="00651449">
        <w:rPr>
          <w:color w:val="auto"/>
          <w:sz w:val="26"/>
          <w:szCs w:val="26"/>
        </w:rPr>
        <w:t>в течение трех месяцев в установленном законом порядке.</w:t>
      </w:r>
    </w:p>
    <w:p w:rsidR="00874DE9" w:rsidRDefault="00874DE9" w:rsidP="00B50A61">
      <w:pPr>
        <w:pStyle w:val="a8"/>
        <w:widowControl/>
        <w:tabs>
          <w:tab w:val="left" w:pos="851"/>
          <w:tab w:val="left" w:pos="1134"/>
        </w:tabs>
        <w:autoSpaceDE/>
        <w:adjustRightInd/>
        <w:spacing w:before="0" w:line="276" w:lineRule="auto"/>
        <w:ind w:left="0" w:firstLine="709"/>
        <w:jc w:val="both"/>
        <w:rPr>
          <w:color w:val="auto"/>
          <w:sz w:val="26"/>
          <w:szCs w:val="26"/>
        </w:rPr>
      </w:pPr>
    </w:p>
    <w:p w:rsidR="0020798A" w:rsidRDefault="0020798A" w:rsidP="00B50A61">
      <w:pPr>
        <w:pStyle w:val="a8"/>
        <w:widowControl/>
        <w:tabs>
          <w:tab w:val="left" w:pos="851"/>
          <w:tab w:val="left" w:pos="1134"/>
        </w:tabs>
        <w:autoSpaceDE/>
        <w:adjustRightInd/>
        <w:spacing w:before="0" w:line="276" w:lineRule="auto"/>
        <w:ind w:left="0" w:firstLine="709"/>
        <w:jc w:val="both"/>
        <w:rPr>
          <w:color w:val="auto"/>
          <w:sz w:val="26"/>
          <w:szCs w:val="26"/>
        </w:rPr>
      </w:pPr>
    </w:p>
    <w:p w:rsidR="00D84DF1" w:rsidRPr="00D84DF1" w:rsidRDefault="00D84DF1" w:rsidP="0008216B">
      <w:pPr>
        <w:spacing w:before="0"/>
        <w:ind w:firstLine="0"/>
        <w:rPr>
          <w:bCs/>
          <w:sz w:val="16"/>
          <w:szCs w:val="16"/>
        </w:rPr>
      </w:pPr>
    </w:p>
    <w:sectPr w:rsidR="00D84DF1" w:rsidRPr="00D84DF1" w:rsidSect="0008216B">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45D" w:rsidRDefault="0061145D" w:rsidP="00F43484">
      <w:pPr>
        <w:spacing w:before="0"/>
      </w:pPr>
      <w:r>
        <w:separator/>
      </w:r>
    </w:p>
  </w:endnote>
  <w:endnote w:type="continuationSeparator" w:id="0">
    <w:p w:rsidR="0061145D" w:rsidRDefault="0061145D"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45D" w:rsidRDefault="0061145D" w:rsidP="00F43484">
      <w:pPr>
        <w:spacing w:before="0"/>
      </w:pPr>
      <w:r>
        <w:separator/>
      </w:r>
    </w:p>
  </w:footnote>
  <w:footnote w:type="continuationSeparator" w:id="0">
    <w:p w:rsidR="0061145D" w:rsidRDefault="0061145D"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4263412"/>
      <w:docPartObj>
        <w:docPartGallery w:val="Page Numbers (Top of Page)"/>
        <w:docPartUnique/>
      </w:docPartObj>
    </w:sdtPr>
    <w:sdtEndPr/>
    <w:sdtContent>
      <w:p w:rsidR="00A8057F" w:rsidRDefault="0007472D" w:rsidP="001051CD">
        <w:pPr>
          <w:pStyle w:val="aa"/>
          <w:ind w:firstLine="0"/>
          <w:jc w:val="center"/>
        </w:pPr>
        <w:r>
          <w:rPr>
            <w:noProof/>
          </w:rPr>
          <w:fldChar w:fldCharType="begin"/>
        </w:r>
        <w:r w:rsidR="00061E92">
          <w:rPr>
            <w:noProof/>
          </w:rPr>
          <w:instrText>PAGE   \* MERGEFORMAT</w:instrText>
        </w:r>
        <w:r>
          <w:rPr>
            <w:noProof/>
          </w:rPr>
          <w:fldChar w:fldCharType="separate"/>
        </w:r>
        <w:r w:rsidR="00F74D7E">
          <w:rPr>
            <w:noProof/>
          </w:rPr>
          <w:t>6</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34638"/>
    <w:multiLevelType w:val="multilevel"/>
    <w:tmpl w:val="3AB48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BD51602"/>
    <w:multiLevelType w:val="hybridMultilevel"/>
    <w:tmpl w:val="81E49C0E"/>
    <w:lvl w:ilvl="0" w:tplc="9C7832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8C33AF"/>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7E10D2"/>
    <w:multiLevelType w:val="hybridMultilevel"/>
    <w:tmpl w:val="FEFA49E4"/>
    <w:lvl w:ilvl="0" w:tplc="643CB7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076A4C"/>
    <w:multiLevelType w:val="hybridMultilevel"/>
    <w:tmpl w:val="5BAE81D0"/>
    <w:lvl w:ilvl="0" w:tplc="989661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11">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F76724D"/>
    <w:multiLevelType w:val="hybridMultilevel"/>
    <w:tmpl w:val="B3E0118C"/>
    <w:lvl w:ilvl="0" w:tplc="A12242E4">
      <w:start w:val="1"/>
      <w:numFmt w:val="decimal"/>
      <w:lvlText w:val="%1."/>
      <w:lvlJc w:val="left"/>
      <w:pPr>
        <w:ind w:left="786"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18576C6"/>
    <w:multiLevelType w:val="hybridMultilevel"/>
    <w:tmpl w:val="0492A78A"/>
    <w:lvl w:ilvl="0" w:tplc="0FD0E4B2">
      <w:start w:val="4"/>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FB2957"/>
    <w:multiLevelType w:val="multilevel"/>
    <w:tmpl w:val="F2A0775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2633254"/>
    <w:multiLevelType w:val="hybridMultilevel"/>
    <w:tmpl w:val="8A926B96"/>
    <w:lvl w:ilvl="0" w:tplc="B8EA6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3ED440E"/>
    <w:multiLevelType w:val="hybridMultilevel"/>
    <w:tmpl w:val="990AB560"/>
    <w:lvl w:ilvl="0" w:tplc="327E7D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40F516D"/>
    <w:multiLevelType w:val="hybridMultilevel"/>
    <w:tmpl w:val="B4F0E648"/>
    <w:lvl w:ilvl="0" w:tplc="601A391E">
      <w:start w:val="3"/>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2E752B0"/>
    <w:multiLevelType w:val="hybridMultilevel"/>
    <w:tmpl w:val="D0AE5746"/>
    <w:lvl w:ilvl="0" w:tplc="E6722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7276E1"/>
    <w:multiLevelType w:val="multilevel"/>
    <w:tmpl w:val="EE62D3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47A9637E"/>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076660"/>
    <w:multiLevelType w:val="hybridMultilevel"/>
    <w:tmpl w:val="6254A44C"/>
    <w:lvl w:ilvl="0" w:tplc="376203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7">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F4179BD"/>
    <w:multiLevelType w:val="hybridMultilevel"/>
    <w:tmpl w:val="37DA13F0"/>
    <w:lvl w:ilvl="0" w:tplc="BDB68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0123BBC"/>
    <w:multiLevelType w:val="multilevel"/>
    <w:tmpl w:val="F74816E0"/>
    <w:lvl w:ilvl="0">
      <w:start w:val="4"/>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2">
    <w:nsid w:val="72BF542D"/>
    <w:multiLevelType w:val="hybridMultilevel"/>
    <w:tmpl w:val="58F4F352"/>
    <w:lvl w:ilvl="0" w:tplc="C956607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EB53637"/>
    <w:multiLevelType w:val="hybridMultilevel"/>
    <w:tmpl w:val="6284BEB8"/>
    <w:lvl w:ilvl="0" w:tplc="7D4E94E4">
      <w:start w:val="4"/>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0"/>
  </w:num>
  <w:num w:numId="4">
    <w:abstractNumId w:val="9"/>
  </w:num>
  <w:num w:numId="5">
    <w:abstractNumId w:val="23"/>
  </w:num>
  <w:num w:numId="6">
    <w:abstractNumId w:val="18"/>
  </w:num>
  <w:num w:numId="7">
    <w:abstractNumId w:val="11"/>
  </w:num>
  <w:num w:numId="8">
    <w:abstractNumId w:val="28"/>
  </w:num>
  <w:num w:numId="9">
    <w:abstractNumId w:val="2"/>
  </w:num>
  <w:num w:numId="10">
    <w:abstractNumId w:val="29"/>
  </w:num>
  <w:num w:numId="11">
    <w:abstractNumId w:val="25"/>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7"/>
  </w:num>
  <w:num w:numId="15">
    <w:abstractNumId w:val="4"/>
  </w:num>
  <w:num w:numId="16">
    <w:abstractNumId w:val="24"/>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2"/>
  </w:num>
  <w:num w:numId="20">
    <w:abstractNumId w:val="32"/>
  </w:num>
  <w:num w:numId="21">
    <w:abstractNumId w:val="6"/>
  </w:num>
  <w:num w:numId="22">
    <w:abstractNumId w:val="31"/>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9"/>
  </w:num>
  <w:num w:numId="27">
    <w:abstractNumId w:val="15"/>
  </w:num>
  <w:num w:numId="28">
    <w:abstractNumId w:val="30"/>
  </w:num>
  <w:num w:numId="29">
    <w:abstractNumId w:val="1"/>
  </w:num>
  <w:num w:numId="30">
    <w:abstractNumId w:val="12"/>
  </w:num>
  <w:num w:numId="31">
    <w:abstractNumId w:val="33"/>
  </w:num>
  <w:num w:numId="32">
    <w:abstractNumId w:val="3"/>
  </w:num>
  <w:num w:numId="33">
    <w:abstractNumId w:val="21"/>
  </w:num>
  <w:num w:numId="34">
    <w:abstractNumId w:val="13"/>
  </w:num>
  <w:num w:numId="35">
    <w:abstractNumId w:val="17"/>
  </w:num>
  <w:num w:numId="3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19D"/>
    <w:rsid w:val="00005E35"/>
    <w:rsid w:val="00006E69"/>
    <w:rsid w:val="000114C8"/>
    <w:rsid w:val="000130AB"/>
    <w:rsid w:val="00013C14"/>
    <w:rsid w:val="000147E2"/>
    <w:rsid w:val="0001525E"/>
    <w:rsid w:val="000161A7"/>
    <w:rsid w:val="00017303"/>
    <w:rsid w:val="00017588"/>
    <w:rsid w:val="000204EF"/>
    <w:rsid w:val="000208D2"/>
    <w:rsid w:val="00020ECA"/>
    <w:rsid w:val="00021986"/>
    <w:rsid w:val="00022022"/>
    <w:rsid w:val="00024FF3"/>
    <w:rsid w:val="00026482"/>
    <w:rsid w:val="00030114"/>
    <w:rsid w:val="00032CDD"/>
    <w:rsid w:val="0003342B"/>
    <w:rsid w:val="0003527D"/>
    <w:rsid w:val="00035543"/>
    <w:rsid w:val="0003703A"/>
    <w:rsid w:val="000408D5"/>
    <w:rsid w:val="00041A83"/>
    <w:rsid w:val="0004275D"/>
    <w:rsid w:val="00042EF4"/>
    <w:rsid w:val="000434A2"/>
    <w:rsid w:val="00047A41"/>
    <w:rsid w:val="0005123C"/>
    <w:rsid w:val="00051504"/>
    <w:rsid w:val="000520FE"/>
    <w:rsid w:val="000537A8"/>
    <w:rsid w:val="0005423C"/>
    <w:rsid w:val="00055350"/>
    <w:rsid w:val="00056810"/>
    <w:rsid w:val="00056C4D"/>
    <w:rsid w:val="000574A9"/>
    <w:rsid w:val="00061E92"/>
    <w:rsid w:val="00070DD8"/>
    <w:rsid w:val="00071DB3"/>
    <w:rsid w:val="00072EB7"/>
    <w:rsid w:val="0007472D"/>
    <w:rsid w:val="00075114"/>
    <w:rsid w:val="00075903"/>
    <w:rsid w:val="0008216B"/>
    <w:rsid w:val="00083460"/>
    <w:rsid w:val="00083C87"/>
    <w:rsid w:val="00084F6D"/>
    <w:rsid w:val="000851A5"/>
    <w:rsid w:val="00087D08"/>
    <w:rsid w:val="00090E01"/>
    <w:rsid w:val="00091C82"/>
    <w:rsid w:val="000A0027"/>
    <w:rsid w:val="000A00DB"/>
    <w:rsid w:val="000A25F0"/>
    <w:rsid w:val="000A38D5"/>
    <w:rsid w:val="000A5FDD"/>
    <w:rsid w:val="000A7DC3"/>
    <w:rsid w:val="000B17DD"/>
    <w:rsid w:val="000B2A52"/>
    <w:rsid w:val="000B437F"/>
    <w:rsid w:val="000B64D8"/>
    <w:rsid w:val="000C287C"/>
    <w:rsid w:val="000C2A22"/>
    <w:rsid w:val="000C3A43"/>
    <w:rsid w:val="000C4ECA"/>
    <w:rsid w:val="000C75BC"/>
    <w:rsid w:val="000C7871"/>
    <w:rsid w:val="000D2120"/>
    <w:rsid w:val="000D25D6"/>
    <w:rsid w:val="000D439C"/>
    <w:rsid w:val="000D451A"/>
    <w:rsid w:val="000D4B73"/>
    <w:rsid w:val="000D5E48"/>
    <w:rsid w:val="000D6524"/>
    <w:rsid w:val="000D79B3"/>
    <w:rsid w:val="000E0CBE"/>
    <w:rsid w:val="000E10A8"/>
    <w:rsid w:val="000E1D91"/>
    <w:rsid w:val="000E232F"/>
    <w:rsid w:val="000E3424"/>
    <w:rsid w:val="000E34D4"/>
    <w:rsid w:val="000E6ED8"/>
    <w:rsid w:val="000F154B"/>
    <w:rsid w:val="000F22C6"/>
    <w:rsid w:val="000F290B"/>
    <w:rsid w:val="000F34F1"/>
    <w:rsid w:val="000F42F5"/>
    <w:rsid w:val="000F5D79"/>
    <w:rsid w:val="000F7645"/>
    <w:rsid w:val="001003E2"/>
    <w:rsid w:val="0010093B"/>
    <w:rsid w:val="001018F0"/>
    <w:rsid w:val="00102245"/>
    <w:rsid w:val="0010244B"/>
    <w:rsid w:val="001051CD"/>
    <w:rsid w:val="00105A51"/>
    <w:rsid w:val="001117BA"/>
    <w:rsid w:val="00111B44"/>
    <w:rsid w:val="00111B86"/>
    <w:rsid w:val="00113A9E"/>
    <w:rsid w:val="001154BB"/>
    <w:rsid w:val="001155F5"/>
    <w:rsid w:val="00117E7E"/>
    <w:rsid w:val="00121556"/>
    <w:rsid w:val="00121A28"/>
    <w:rsid w:val="001225B3"/>
    <w:rsid w:val="00123708"/>
    <w:rsid w:val="00123AB4"/>
    <w:rsid w:val="001247F7"/>
    <w:rsid w:val="00125501"/>
    <w:rsid w:val="0012612A"/>
    <w:rsid w:val="00126E3E"/>
    <w:rsid w:val="00132978"/>
    <w:rsid w:val="0013380C"/>
    <w:rsid w:val="001343D9"/>
    <w:rsid w:val="00140C1C"/>
    <w:rsid w:val="0014136D"/>
    <w:rsid w:val="001431EE"/>
    <w:rsid w:val="00146587"/>
    <w:rsid w:val="001474B6"/>
    <w:rsid w:val="0015006A"/>
    <w:rsid w:val="0015014F"/>
    <w:rsid w:val="0015207F"/>
    <w:rsid w:val="00152AC2"/>
    <w:rsid w:val="00154C00"/>
    <w:rsid w:val="00155DCB"/>
    <w:rsid w:val="0015730D"/>
    <w:rsid w:val="00157EBB"/>
    <w:rsid w:val="00165B6D"/>
    <w:rsid w:val="00167224"/>
    <w:rsid w:val="00172A53"/>
    <w:rsid w:val="001730FB"/>
    <w:rsid w:val="001731A3"/>
    <w:rsid w:val="00173316"/>
    <w:rsid w:val="001734D8"/>
    <w:rsid w:val="0017531B"/>
    <w:rsid w:val="0017546A"/>
    <w:rsid w:val="001768C3"/>
    <w:rsid w:val="00177CC1"/>
    <w:rsid w:val="00180ED1"/>
    <w:rsid w:val="00180F91"/>
    <w:rsid w:val="00182F2C"/>
    <w:rsid w:val="001834A7"/>
    <w:rsid w:val="0018691F"/>
    <w:rsid w:val="00187497"/>
    <w:rsid w:val="00191A5B"/>
    <w:rsid w:val="001973AB"/>
    <w:rsid w:val="00197A6C"/>
    <w:rsid w:val="001A2401"/>
    <w:rsid w:val="001A3F91"/>
    <w:rsid w:val="001A6148"/>
    <w:rsid w:val="001A6592"/>
    <w:rsid w:val="001B0E8A"/>
    <w:rsid w:val="001B1984"/>
    <w:rsid w:val="001B32E2"/>
    <w:rsid w:val="001B7BB8"/>
    <w:rsid w:val="001B7E83"/>
    <w:rsid w:val="001C078A"/>
    <w:rsid w:val="001C1662"/>
    <w:rsid w:val="001C2A05"/>
    <w:rsid w:val="001C75E0"/>
    <w:rsid w:val="001C7B0A"/>
    <w:rsid w:val="001C7CEB"/>
    <w:rsid w:val="001D13F8"/>
    <w:rsid w:val="001D732F"/>
    <w:rsid w:val="001E0C66"/>
    <w:rsid w:val="001E6CE9"/>
    <w:rsid w:val="001F03E0"/>
    <w:rsid w:val="001F050D"/>
    <w:rsid w:val="001F0B88"/>
    <w:rsid w:val="001F10B8"/>
    <w:rsid w:val="001F3171"/>
    <w:rsid w:val="001F4714"/>
    <w:rsid w:val="001F485A"/>
    <w:rsid w:val="001F4D58"/>
    <w:rsid w:val="001F53BE"/>
    <w:rsid w:val="00201FF3"/>
    <w:rsid w:val="0020376C"/>
    <w:rsid w:val="00205FC0"/>
    <w:rsid w:val="0020660A"/>
    <w:rsid w:val="0020798A"/>
    <w:rsid w:val="00210B36"/>
    <w:rsid w:val="00211673"/>
    <w:rsid w:val="0021167E"/>
    <w:rsid w:val="002128A6"/>
    <w:rsid w:val="00214326"/>
    <w:rsid w:val="00216F86"/>
    <w:rsid w:val="00217F1D"/>
    <w:rsid w:val="00224D85"/>
    <w:rsid w:val="00225F30"/>
    <w:rsid w:val="00226C0D"/>
    <w:rsid w:val="00230FF1"/>
    <w:rsid w:val="00231734"/>
    <w:rsid w:val="002327A2"/>
    <w:rsid w:val="00233673"/>
    <w:rsid w:val="00234D52"/>
    <w:rsid w:val="0023502B"/>
    <w:rsid w:val="00237189"/>
    <w:rsid w:val="00241DED"/>
    <w:rsid w:val="0024213B"/>
    <w:rsid w:val="002428F9"/>
    <w:rsid w:val="002469F2"/>
    <w:rsid w:val="002471D9"/>
    <w:rsid w:val="00251159"/>
    <w:rsid w:val="00253FE8"/>
    <w:rsid w:val="002549B4"/>
    <w:rsid w:val="002552DC"/>
    <w:rsid w:val="0026071E"/>
    <w:rsid w:val="00261216"/>
    <w:rsid w:val="00261F53"/>
    <w:rsid w:val="0026288C"/>
    <w:rsid w:val="00262BB6"/>
    <w:rsid w:val="00263A82"/>
    <w:rsid w:val="00265B86"/>
    <w:rsid w:val="00270DD7"/>
    <w:rsid w:val="0027184B"/>
    <w:rsid w:val="00271CCA"/>
    <w:rsid w:val="00272A6E"/>
    <w:rsid w:val="00275F9E"/>
    <w:rsid w:val="00277CE3"/>
    <w:rsid w:val="00280478"/>
    <w:rsid w:val="0028047C"/>
    <w:rsid w:val="00280F0C"/>
    <w:rsid w:val="0028111A"/>
    <w:rsid w:val="00282902"/>
    <w:rsid w:val="00284B9B"/>
    <w:rsid w:val="00285702"/>
    <w:rsid w:val="0028579A"/>
    <w:rsid w:val="00287F0B"/>
    <w:rsid w:val="00290B3E"/>
    <w:rsid w:val="002927D6"/>
    <w:rsid w:val="00294501"/>
    <w:rsid w:val="002975BA"/>
    <w:rsid w:val="002A15AF"/>
    <w:rsid w:val="002A2FD5"/>
    <w:rsid w:val="002A3774"/>
    <w:rsid w:val="002A4558"/>
    <w:rsid w:val="002A4720"/>
    <w:rsid w:val="002A4B2B"/>
    <w:rsid w:val="002A6D81"/>
    <w:rsid w:val="002A72A1"/>
    <w:rsid w:val="002B11D9"/>
    <w:rsid w:val="002B2C8E"/>
    <w:rsid w:val="002B3763"/>
    <w:rsid w:val="002B3C8D"/>
    <w:rsid w:val="002B46B0"/>
    <w:rsid w:val="002B5B83"/>
    <w:rsid w:val="002C0738"/>
    <w:rsid w:val="002C1918"/>
    <w:rsid w:val="002C4B1F"/>
    <w:rsid w:val="002C7F51"/>
    <w:rsid w:val="002D36FD"/>
    <w:rsid w:val="002D3A08"/>
    <w:rsid w:val="002D44ED"/>
    <w:rsid w:val="002D7733"/>
    <w:rsid w:val="002E0E06"/>
    <w:rsid w:val="002E204E"/>
    <w:rsid w:val="002E3BB5"/>
    <w:rsid w:val="002E6700"/>
    <w:rsid w:val="002E6A0B"/>
    <w:rsid w:val="002E6FD3"/>
    <w:rsid w:val="002F09EB"/>
    <w:rsid w:val="002F0FEF"/>
    <w:rsid w:val="002F340E"/>
    <w:rsid w:val="002F5A93"/>
    <w:rsid w:val="002F67B2"/>
    <w:rsid w:val="002F7928"/>
    <w:rsid w:val="00302152"/>
    <w:rsid w:val="003049AC"/>
    <w:rsid w:val="0030707D"/>
    <w:rsid w:val="00313886"/>
    <w:rsid w:val="00313E29"/>
    <w:rsid w:val="00314C2B"/>
    <w:rsid w:val="00314DAA"/>
    <w:rsid w:val="003160C6"/>
    <w:rsid w:val="00316544"/>
    <w:rsid w:val="003174A6"/>
    <w:rsid w:val="003210F2"/>
    <w:rsid w:val="00321B18"/>
    <w:rsid w:val="00321B3F"/>
    <w:rsid w:val="00321D73"/>
    <w:rsid w:val="00322A8C"/>
    <w:rsid w:val="003235BF"/>
    <w:rsid w:val="003256F7"/>
    <w:rsid w:val="00325A6F"/>
    <w:rsid w:val="00325BAE"/>
    <w:rsid w:val="00325FD3"/>
    <w:rsid w:val="00326878"/>
    <w:rsid w:val="00330D8D"/>
    <w:rsid w:val="00330F23"/>
    <w:rsid w:val="003320C5"/>
    <w:rsid w:val="00332C78"/>
    <w:rsid w:val="00332E51"/>
    <w:rsid w:val="003335B0"/>
    <w:rsid w:val="00333707"/>
    <w:rsid w:val="00334322"/>
    <w:rsid w:val="00341A33"/>
    <w:rsid w:val="003472D9"/>
    <w:rsid w:val="003507C6"/>
    <w:rsid w:val="003507DC"/>
    <w:rsid w:val="003509BB"/>
    <w:rsid w:val="00350D22"/>
    <w:rsid w:val="00353A30"/>
    <w:rsid w:val="00354583"/>
    <w:rsid w:val="00360192"/>
    <w:rsid w:val="0036211A"/>
    <w:rsid w:val="00362B66"/>
    <w:rsid w:val="003645F6"/>
    <w:rsid w:val="00367164"/>
    <w:rsid w:val="00370817"/>
    <w:rsid w:val="00370B01"/>
    <w:rsid w:val="00370EB9"/>
    <w:rsid w:val="003712C1"/>
    <w:rsid w:val="00371EDC"/>
    <w:rsid w:val="00372254"/>
    <w:rsid w:val="00374202"/>
    <w:rsid w:val="00375565"/>
    <w:rsid w:val="003831E3"/>
    <w:rsid w:val="00383B41"/>
    <w:rsid w:val="00386745"/>
    <w:rsid w:val="00386DD1"/>
    <w:rsid w:val="00387607"/>
    <w:rsid w:val="00390EBE"/>
    <w:rsid w:val="00391447"/>
    <w:rsid w:val="003917D4"/>
    <w:rsid w:val="00393C02"/>
    <w:rsid w:val="00394728"/>
    <w:rsid w:val="00394933"/>
    <w:rsid w:val="00394AF6"/>
    <w:rsid w:val="00395381"/>
    <w:rsid w:val="003966DD"/>
    <w:rsid w:val="00397E66"/>
    <w:rsid w:val="003A350F"/>
    <w:rsid w:val="003A3D53"/>
    <w:rsid w:val="003A4668"/>
    <w:rsid w:val="003B0FAF"/>
    <w:rsid w:val="003B20EB"/>
    <w:rsid w:val="003B3954"/>
    <w:rsid w:val="003B3B33"/>
    <w:rsid w:val="003B5800"/>
    <w:rsid w:val="003C0006"/>
    <w:rsid w:val="003C13B0"/>
    <w:rsid w:val="003C16DC"/>
    <w:rsid w:val="003C2A6E"/>
    <w:rsid w:val="003C34C1"/>
    <w:rsid w:val="003C3647"/>
    <w:rsid w:val="003C371E"/>
    <w:rsid w:val="003C5136"/>
    <w:rsid w:val="003C5B4D"/>
    <w:rsid w:val="003C6580"/>
    <w:rsid w:val="003D14FA"/>
    <w:rsid w:val="003D2794"/>
    <w:rsid w:val="003D5E50"/>
    <w:rsid w:val="003D600A"/>
    <w:rsid w:val="003D6536"/>
    <w:rsid w:val="003D738E"/>
    <w:rsid w:val="003E0D93"/>
    <w:rsid w:val="003E14B1"/>
    <w:rsid w:val="003E204D"/>
    <w:rsid w:val="003E298F"/>
    <w:rsid w:val="003E326B"/>
    <w:rsid w:val="003E63D4"/>
    <w:rsid w:val="003F0E63"/>
    <w:rsid w:val="003F2608"/>
    <w:rsid w:val="003F3951"/>
    <w:rsid w:val="003F57A6"/>
    <w:rsid w:val="00404359"/>
    <w:rsid w:val="00404892"/>
    <w:rsid w:val="00404A74"/>
    <w:rsid w:val="00404CFB"/>
    <w:rsid w:val="00405C97"/>
    <w:rsid w:val="004126DE"/>
    <w:rsid w:val="00412C6B"/>
    <w:rsid w:val="00412FA3"/>
    <w:rsid w:val="00415643"/>
    <w:rsid w:val="0041709A"/>
    <w:rsid w:val="00420367"/>
    <w:rsid w:val="00420539"/>
    <w:rsid w:val="004230E4"/>
    <w:rsid w:val="00424BC9"/>
    <w:rsid w:val="004250DA"/>
    <w:rsid w:val="00425C3E"/>
    <w:rsid w:val="00426DE9"/>
    <w:rsid w:val="00426F67"/>
    <w:rsid w:val="00430661"/>
    <w:rsid w:val="004310CD"/>
    <w:rsid w:val="00434D54"/>
    <w:rsid w:val="0043567F"/>
    <w:rsid w:val="00436293"/>
    <w:rsid w:val="0043667B"/>
    <w:rsid w:val="004409B8"/>
    <w:rsid w:val="00444385"/>
    <w:rsid w:val="00450476"/>
    <w:rsid w:val="00451B7C"/>
    <w:rsid w:val="00452C9E"/>
    <w:rsid w:val="00460F5D"/>
    <w:rsid w:val="0046321F"/>
    <w:rsid w:val="00464FEE"/>
    <w:rsid w:val="0046577C"/>
    <w:rsid w:val="00471638"/>
    <w:rsid w:val="00474848"/>
    <w:rsid w:val="0047781C"/>
    <w:rsid w:val="00477A90"/>
    <w:rsid w:val="00481C78"/>
    <w:rsid w:val="00482592"/>
    <w:rsid w:val="00482B98"/>
    <w:rsid w:val="00484F33"/>
    <w:rsid w:val="004851C9"/>
    <w:rsid w:val="00486889"/>
    <w:rsid w:val="004875B1"/>
    <w:rsid w:val="00490062"/>
    <w:rsid w:val="00491246"/>
    <w:rsid w:val="00492889"/>
    <w:rsid w:val="004A0920"/>
    <w:rsid w:val="004A1509"/>
    <w:rsid w:val="004A1F64"/>
    <w:rsid w:val="004A2C53"/>
    <w:rsid w:val="004A341E"/>
    <w:rsid w:val="004A3827"/>
    <w:rsid w:val="004A59CD"/>
    <w:rsid w:val="004A5F2D"/>
    <w:rsid w:val="004A710B"/>
    <w:rsid w:val="004B055C"/>
    <w:rsid w:val="004B18D2"/>
    <w:rsid w:val="004B1BE9"/>
    <w:rsid w:val="004B361C"/>
    <w:rsid w:val="004B3BB4"/>
    <w:rsid w:val="004B561D"/>
    <w:rsid w:val="004C2519"/>
    <w:rsid w:val="004C7A1C"/>
    <w:rsid w:val="004C7D42"/>
    <w:rsid w:val="004D323C"/>
    <w:rsid w:val="004D399A"/>
    <w:rsid w:val="004D4401"/>
    <w:rsid w:val="004D5CEB"/>
    <w:rsid w:val="004D6583"/>
    <w:rsid w:val="004D68A3"/>
    <w:rsid w:val="004D7308"/>
    <w:rsid w:val="004D7C0D"/>
    <w:rsid w:val="004E0B19"/>
    <w:rsid w:val="004E0E30"/>
    <w:rsid w:val="004E2160"/>
    <w:rsid w:val="004E46E9"/>
    <w:rsid w:val="004E669C"/>
    <w:rsid w:val="004E6C10"/>
    <w:rsid w:val="004E6CAB"/>
    <w:rsid w:val="004F5DAC"/>
    <w:rsid w:val="004F7869"/>
    <w:rsid w:val="005000C7"/>
    <w:rsid w:val="00501645"/>
    <w:rsid w:val="0050446D"/>
    <w:rsid w:val="00507280"/>
    <w:rsid w:val="00511A09"/>
    <w:rsid w:val="00512400"/>
    <w:rsid w:val="00512B56"/>
    <w:rsid w:val="00513610"/>
    <w:rsid w:val="005150B2"/>
    <w:rsid w:val="00515931"/>
    <w:rsid w:val="005209F7"/>
    <w:rsid w:val="00522B81"/>
    <w:rsid w:val="005234C8"/>
    <w:rsid w:val="00524698"/>
    <w:rsid w:val="0052525C"/>
    <w:rsid w:val="00525937"/>
    <w:rsid w:val="00525BB5"/>
    <w:rsid w:val="00526CDB"/>
    <w:rsid w:val="005315FA"/>
    <w:rsid w:val="005330C5"/>
    <w:rsid w:val="005330E7"/>
    <w:rsid w:val="005356B5"/>
    <w:rsid w:val="00540423"/>
    <w:rsid w:val="005437BE"/>
    <w:rsid w:val="00544169"/>
    <w:rsid w:val="00544627"/>
    <w:rsid w:val="00544F84"/>
    <w:rsid w:val="00546630"/>
    <w:rsid w:val="00546D12"/>
    <w:rsid w:val="00546D38"/>
    <w:rsid w:val="00547841"/>
    <w:rsid w:val="0055080D"/>
    <w:rsid w:val="00552147"/>
    <w:rsid w:val="00554289"/>
    <w:rsid w:val="0055605E"/>
    <w:rsid w:val="005560FD"/>
    <w:rsid w:val="005564DC"/>
    <w:rsid w:val="0055757A"/>
    <w:rsid w:val="00560B6D"/>
    <w:rsid w:val="00560E19"/>
    <w:rsid w:val="005611AB"/>
    <w:rsid w:val="00566BA7"/>
    <w:rsid w:val="005755D5"/>
    <w:rsid w:val="00575C4A"/>
    <w:rsid w:val="00577531"/>
    <w:rsid w:val="00580435"/>
    <w:rsid w:val="0058051B"/>
    <w:rsid w:val="005819C6"/>
    <w:rsid w:val="00582D65"/>
    <w:rsid w:val="00583181"/>
    <w:rsid w:val="00583991"/>
    <w:rsid w:val="00587D5B"/>
    <w:rsid w:val="00592ED9"/>
    <w:rsid w:val="005933AA"/>
    <w:rsid w:val="0059380E"/>
    <w:rsid w:val="00594F33"/>
    <w:rsid w:val="00595367"/>
    <w:rsid w:val="005A126E"/>
    <w:rsid w:val="005A3BB7"/>
    <w:rsid w:val="005B111B"/>
    <w:rsid w:val="005B1EE1"/>
    <w:rsid w:val="005B270E"/>
    <w:rsid w:val="005B4D5B"/>
    <w:rsid w:val="005B4ED8"/>
    <w:rsid w:val="005B5295"/>
    <w:rsid w:val="005B5462"/>
    <w:rsid w:val="005C34DB"/>
    <w:rsid w:val="005C373B"/>
    <w:rsid w:val="005C3A8A"/>
    <w:rsid w:val="005C3C43"/>
    <w:rsid w:val="005C3CC0"/>
    <w:rsid w:val="005C4CE9"/>
    <w:rsid w:val="005C54BD"/>
    <w:rsid w:val="005D2297"/>
    <w:rsid w:val="005D4783"/>
    <w:rsid w:val="005D5664"/>
    <w:rsid w:val="005D69C5"/>
    <w:rsid w:val="005E16FF"/>
    <w:rsid w:val="005E2040"/>
    <w:rsid w:val="005E206A"/>
    <w:rsid w:val="005E4359"/>
    <w:rsid w:val="005E6CA6"/>
    <w:rsid w:val="005F0734"/>
    <w:rsid w:val="005F209C"/>
    <w:rsid w:val="005F2E72"/>
    <w:rsid w:val="005F45C2"/>
    <w:rsid w:val="005F52C2"/>
    <w:rsid w:val="00600DE7"/>
    <w:rsid w:val="00604252"/>
    <w:rsid w:val="0060496E"/>
    <w:rsid w:val="00605163"/>
    <w:rsid w:val="006056D0"/>
    <w:rsid w:val="0060599C"/>
    <w:rsid w:val="00607894"/>
    <w:rsid w:val="00607A4E"/>
    <w:rsid w:val="00610EFB"/>
    <w:rsid w:val="0061145D"/>
    <w:rsid w:val="006126F5"/>
    <w:rsid w:val="00613EC8"/>
    <w:rsid w:val="006142DC"/>
    <w:rsid w:val="00616220"/>
    <w:rsid w:val="00621550"/>
    <w:rsid w:val="00624063"/>
    <w:rsid w:val="00625DDA"/>
    <w:rsid w:val="00626291"/>
    <w:rsid w:val="006276F1"/>
    <w:rsid w:val="00627DCA"/>
    <w:rsid w:val="0063079E"/>
    <w:rsid w:val="006319B9"/>
    <w:rsid w:val="006330A1"/>
    <w:rsid w:val="00633CC8"/>
    <w:rsid w:val="0063464B"/>
    <w:rsid w:val="00636150"/>
    <w:rsid w:val="006379BF"/>
    <w:rsid w:val="00642679"/>
    <w:rsid w:val="00642AD3"/>
    <w:rsid w:val="006501F5"/>
    <w:rsid w:val="0065143C"/>
    <w:rsid w:val="00651449"/>
    <w:rsid w:val="00651541"/>
    <w:rsid w:val="00651803"/>
    <w:rsid w:val="00652A92"/>
    <w:rsid w:val="00660A14"/>
    <w:rsid w:val="00660DEC"/>
    <w:rsid w:val="00660F39"/>
    <w:rsid w:val="006611E0"/>
    <w:rsid w:val="00662C77"/>
    <w:rsid w:val="0066537B"/>
    <w:rsid w:val="006715FC"/>
    <w:rsid w:val="00671E5F"/>
    <w:rsid w:val="00680B65"/>
    <w:rsid w:val="00681D49"/>
    <w:rsid w:val="00683DBB"/>
    <w:rsid w:val="006852AA"/>
    <w:rsid w:val="00690E2C"/>
    <w:rsid w:val="00693660"/>
    <w:rsid w:val="00694486"/>
    <w:rsid w:val="0069542C"/>
    <w:rsid w:val="006959CB"/>
    <w:rsid w:val="00696D99"/>
    <w:rsid w:val="0069705F"/>
    <w:rsid w:val="00697072"/>
    <w:rsid w:val="0069772C"/>
    <w:rsid w:val="006A1189"/>
    <w:rsid w:val="006A2DCB"/>
    <w:rsid w:val="006A3529"/>
    <w:rsid w:val="006A4380"/>
    <w:rsid w:val="006B0314"/>
    <w:rsid w:val="006B1C93"/>
    <w:rsid w:val="006B645C"/>
    <w:rsid w:val="006C0B92"/>
    <w:rsid w:val="006C2CD9"/>
    <w:rsid w:val="006C5DB6"/>
    <w:rsid w:val="006C5F0C"/>
    <w:rsid w:val="006C6F1B"/>
    <w:rsid w:val="006D416A"/>
    <w:rsid w:val="006D5EE6"/>
    <w:rsid w:val="006D696E"/>
    <w:rsid w:val="006E0884"/>
    <w:rsid w:val="006E11FA"/>
    <w:rsid w:val="006E138A"/>
    <w:rsid w:val="006E176D"/>
    <w:rsid w:val="006E2E70"/>
    <w:rsid w:val="006E427E"/>
    <w:rsid w:val="006F352A"/>
    <w:rsid w:val="006F3C75"/>
    <w:rsid w:val="006F3CB6"/>
    <w:rsid w:val="006F3ED8"/>
    <w:rsid w:val="006F45CA"/>
    <w:rsid w:val="006F4A00"/>
    <w:rsid w:val="006F65F6"/>
    <w:rsid w:val="006F7030"/>
    <w:rsid w:val="00703673"/>
    <w:rsid w:val="00704A24"/>
    <w:rsid w:val="00704A2E"/>
    <w:rsid w:val="00704EFD"/>
    <w:rsid w:val="007071B0"/>
    <w:rsid w:val="00707413"/>
    <w:rsid w:val="00710F76"/>
    <w:rsid w:val="007112A6"/>
    <w:rsid w:val="00711535"/>
    <w:rsid w:val="007123DF"/>
    <w:rsid w:val="00712DF4"/>
    <w:rsid w:val="0071441C"/>
    <w:rsid w:val="007145FD"/>
    <w:rsid w:val="00716156"/>
    <w:rsid w:val="007178D1"/>
    <w:rsid w:val="00717CAC"/>
    <w:rsid w:val="0072352F"/>
    <w:rsid w:val="00727734"/>
    <w:rsid w:val="00730579"/>
    <w:rsid w:val="00731A11"/>
    <w:rsid w:val="00732287"/>
    <w:rsid w:val="0073237D"/>
    <w:rsid w:val="00737182"/>
    <w:rsid w:val="00737437"/>
    <w:rsid w:val="00740AD6"/>
    <w:rsid w:val="00740F48"/>
    <w:rsid w:val="007421DC"/>
    <w:rsid w:val="00742285"/>
    <w:rsid w:val="00742DA2"/>
    <w:rsid w:val="00743577"/>
    <w:rsid w:val="007441A8"/>
    <w:rsid w:val="007451AC"/>
    <w:rsid w:val="00745B0C"/>
    <w:rsid w:val="0074704B"/>
    <w:rsid w:val="00752B6E"/>
    <w:rsid w:val="00753128"/>
    <w:rsid w:val="00753DE2"/>
    <w:rsid w:val="0076212E"/>
    <w:rsid w:val="00762803"/>
    <w:rsid w:val="00763FEB"/>
    <w:rsid w:val="00766078"/>
    <w:rsid w:val="00770176"/>
    <w:rsid w:val="007701D8"/>
    <w:rsid w:val="007702E0"/>
    <w:rsid w:val="007719B4"/>
    <w:rsid w:val="007730D6"/>
    <w:rsid w:val="0077584F"/>
    <w:rsid w:val="007773B6"/>
    <w:rsid w:val="00781894"/>
    <w:rsid w:val="00782D8C"/>
    <w:rsid w:val="00787DB7"/>
    <w:rsid w:val="007928C7"/>
    <w:rsid w:val="00792FE1"/>
    <w:rsid w:val="00794FF8"/>
    <w:rsid w:val="00797753"/>
    <w:rsid w:val="007A08FD"/>
    <w:rsid w:val="007A187A"/>
    <w:rsid w:val="007A2ECD"/>
    <w:rsid w:val="007A3F4F"/>
    <w:rsid w:val="007A41AA"/>
    <w:rsid w:val="007A5B3B"/>
    <w:rsid w:val="007A6879"/>
    <w:rsid w:val="007A781A"/>
    <w:rsid w:val="007B5795"/>
    <w:rsid w:val="007C10CA"/>
    <w:rsid w:val="007C1583"/>
    <w:rsid w:val="007C24E4"/>
    <w:rsid w:val="007C34D8"/>
    <w:rsid w:val="007C4BE7"/>
    <w:rsid w:val="007C5724"/>
    <w:rsid w:val="007D11FC"/>
    <w:rsid w:val="007D2A5A"/>
    <w:rsid w:val="007D2CF0"/>
    <w:rsid w:val="007D4998"/>
    <w:rsid w:val="007D7918"/>
    <w:rsid w:val="007D7C4B"/>
    <w:rsid w:val="007D7DC0"/>
    <w:rsid w:val="007E0DAF"/>
    <w:rsid w:val="007E15F5"/>
    <w:rsid w:val="007E1F4F"/>
    <w:rsid w:val="007E21E1"/>
    <w:rsid w:val="007E2AC3"/>
    <w:rsid w:val="007E6C2D"/>
    <w:rsid w:val="007E7A03"/>
    <w:rsid w:val="007F1418"/>
    <w:rsid w:val="007F1E36"/>
    <w:rsid w:val="007F4D58"/>
    <w:rsid w:val="007F535A"/>
    <w:rsid w:val="007F6E43"/>
    <w:rsid w:val="007F706F"/>
    <w:rsid w:val="007F713F"/>
    <w:rsid w:val="008008BA"/>
    <w:rsid w:val="00802BC2"/>
    <w:rsid w:val="008054C0"/>
    <w:rsid w:val="00805A4D"/>
    <w:rsid w:val="008113D3"/>
    <w:rsid w:val="00812673"/>
    <w:rsid w:val="008154FB"/>
    <w:rsid w:val="00815CB9"/>
    <w:rsid w:val="00815E42"/>
    <w:rsid w:val="00816712"/>
    <w:rsid w:val="00816DFA"/>
    <w:rsid w:val="008239C2"/>
    <w:rsid w:val="0082498A"/>
    <w:rsid w:val="008249CE"/>
    <w:rsid w:val="00824ECB"/>
    <w:rsid w:val="008263CF"/>
    <w:rsid w:val="00831E62"/>
    <w:rsid w:val="00834ABE"/>
    <w:rsid w:val="008355CB"/>
    <w:rsid w:val="00835859"/>
    <w:rsid w:val="00835F1C"/>
    <w:rsid w:val="008363FA"/>
    <w:rsid w:val="008375DD"/>
    <w:rsid w:val="00837D13"/>
    <w:rsid w:val="00837FE9"/>
    <w:rsid w:val="0084044E"/>
    <w:rsid w:val="00840DFB"/>
    <w:rsid w:val="00841AFF"/>
    <w:rsid w:val="00841E67"/>
    <w:rsid w:val="00847B93"/>
    <w:rsid w:val="00847EC5"/>
    <w:rsid w:val="00850ED9"/>
    <w:rsid w:val="00851C17"/>
    <w:rsid w:val="0085273D"/>
    <w:rsid w:val="008528A0"/>
    <w:rsid w:val="008554A7"/>
    <w:rsid w:val="00855B5C"/>
    <w:rsid w:val="008568DF"/>
    <w:rsid w:val="00857BD8"/>
    <w:rsid w:val="00860A6D"/>
    <w:rsid w:val="00861AC3"/>
    <w:rsid w:val="00862E32"/>
    <w:rsid w:val="00863A32"/>
    <w:rsid w:val="00865D32"/>
    <w:rsid w:val="00865D49"/>
    <w:rsid w:val="00867C59"/>
    <w:rsid w:val="00872048"/>
    <w:rsid w:val="008731AA"/>
    <w:rsid w:val="00873205"/>
    <w:rsid w:val="00874DE9"/>
    <w:rsid w:val="00877298"/>
    <w:rsid w:val="00881462"/>
    <w:rsid w:val="00882F16"/>
    <w:rsid w:val="0088307A"/>
    <w:rsid w:val="0088366C"/>
    <w:rsid w:val="008841CD"/>
    <w:rsid w:val="008853BD"/>
    <w:rsid w:val="008910CA"/>
    <w:rsid w:val="00892316"/>
    <w:rsid w:val="0089346E"/>
    <w:rsid w:val="00893831"/>
    <w:rsid w:val="008952BC"/>
    <w:rsid w:val="008964C2"/>
    <w:rsid w:val="00897A19"/>
    <w:rsid w:val="008A236D"/>
    <w:rsid w:val="008A3688"/>
    <w:rsid w:val="008A42D1"/>
    <w:rsid w:val="008A54E0"/>
    <w:rsid w:val="008A58D2"/>
    <w:rsid w:val="008A780D"/>
    <w:rsid w:val="008B2ABD"/>
    <w:rsid w:val="008B522D"/>
    <w:rsid w:val="008B6BD4"/>
    <w:rsid w:val="008C149E"/>
    <w:rsid w:val="008C34A3"/>
    <w:rsid w:val="008C4125"/>
    <w:rsid w:val="008C5C35"/>
    <w:rsid w:val="008C6A9F"/>
    <w:rsid w:val="008C6E50"/>
    <w:rsid w:val="008C7950"/>
    <w:rsid w:val="008D15CD"/>
    <w:rsid w:val="008D3EF2"/>
    <w:rsid w:val="008D71D9"/>
    <w:rsid w:val="008E0288"/>
    <w:rsid w:val="008E27BE"/>
    <w:rsid w:val="008E33AD"/>
    <w:rsid w:val="008E34C1"/>
    <w:rsid w:val="008E3A5E"/>
    <w:rsid w:val="008E47EB"/>
    <w:rsid w:val="008F1A41"/>
    <w:rsid w:val="008F34C0"/>
    <w:rsid w:val="00900B3D"/>
    <w:rsid w:val="00904368"/>
    <w:rsid w:val="00904E12"/>
    <w:rsid w:val="00906FAB"/>
    <w:rsid w:val="00906FB0"/>
    <w:rsid w:val="009075B0"/>
    <w:rsid w:val="00910917"/>
    <w:rsid w:val="00911CE8"/>
    <w:rsid w:val="00913869"/>
    <w:rsid w:val="00915E16"/>
    <w:rsid w:val="009203DD"/>
    <w:rsid w:val="009260F6"/>
    <w:rsid w:val="009266C2"/>
    <w:rsid w:val="009267B9"/>
    <w:rsid w:val="0093021D"/>
    <w:rsid w:val="0093077F"/>
    <w:rsid w:val="0093236B"/>
    <w:rsid w:val="00932F25"/>
    <w:rsid w:val="009331A3"/>
    <w:rsid w:val="00934980"/>
    <w:rsid w:val="00935729"/>
    <w:rsid w:val="00936CE1"/>
    <w:rsid w:val="00937DB3"/>
    <w:rsid w:val="009417EC"/>
    <w:rsid w:val="00941948"/>
    <w:rsid w:val="009436A5"/>
    <w:rsid w:val="00943713"/>
    <w:rsid w:val="00945602"/>
    <w:rsid w:val="00945B76"/>
    <w:rsid w:val="00947294"/>
    <w:rsid w:val="009529B2"/>
    <w:rsid w:val="00953D0E"/>
    <w:rsid w:val="009551E2"/>
    <w:rsid w:val="0095540B"/>
    <w:rsid w:val="0095598C"/>
    <w:rsid w:val="00955DB3"/>
    <w:rsid w:val="0096131A"/>
    <w:rsid w:val="0096171A"/>
    <w:rsid w:val="00961E40"/>
    <w:rsid w:val="00967767"/>
    <w:rsid w:val="00970B3A"/>
    <w:rsid w:val="00970ED9"/>
    <w:rsid w:val="009737D6"/>
    <w:rsid w:val="00973C4C"/>
    <w:rsid w:val="00975595"/>
    <w:rsid w:val="009774DE"/>
    <w:rsid w:val="00980E1E"/>
    <w:rsid w:val="0099035D"/>
    <w:rsid w:val="009928BC"/>
    <w:rsid w:val="009938D8"/>
    <w:rsid w:val="00994EA3"/>
    <w:rsid w:val="00995A3C"/>
    <w:rsid w:val="00997728"/>
    <w:rsid w:val="00997EB5"/>
    <w:rsid w:val="009A078A"/>
    <w:rsid w:val="009A1EB7"/>
    <w:rsid w:val="009A376A"/>
    <w:rsid w:val="009A7040"/>
    <w:rsid w:val="009A7F18"/>
    <w:rsid w:val="009B1531"/>
    <w:rsid w:val="009B1FC9"/>
    <w:rsid w:val="009B2D5D"/>
    <w:rsid w:val="009B3B84"/>
    <w:rsid w:val="009B5EC9"/>
    <w:rsid w:val="009B641F"/>
    <w:rsid w:val="009B7E72"/>
    <w:rsid w:val="009C03F9"/>
    <w:rsid w:val="009C0F10"/>
    <w:rsid w:val="009C2421"/>
    <w:rsid w:val="009C256A"/>
    <w:rsid w:val="009C403F"/>
    <w:rsid w:val="009C427E"/>
    <w:rsid w:val="009C4395"/>
    <w:rsid w:val="009D12EB"/>
    <w:rsid w:val="009D404D"/>
    <w:rsid w:val="009D5024"/>
    <w:rsid w:val="009D5189"/>
    <w:rsid w:val="009E0C0D"/>
    <w:rsid w:val="009E0CA4"/>
    <w:rsid w:val="009E33E0"/>
    <w:rsid w:val="009E575F"/>
    <w:rsid w:val="009E6A02"/>
    <w:rsid w:val="009E6AD6"/>
    <w:rsid w:val="009F3D87"/>
    <w:rsid w:val="009F7329"/>
    <w:rsid w:val="00A01CDF"/>
    <w:rsid w:val="00A03DC7"/>
    <w:rsid w:val="00A0636B"/>
    <w:rsid w:val="00A143AD"/>
    <w:rsid w:val="00A16711"/>
    <w:rsid w:val="00A17AC7"/>
    <w:rsid w:val="00A21369"/>
    <w:rsid w:val="00A220A0"/>
    <w:rsid w:val="00A24565"/>
    <w:rsid w:val="00A26980"/>
    <w:rsid w:val="00A27AEF"/>
    <w:rsid w:val="00A316B1"/>
    <w:rsid w:val="00A31BB0"/>
    <w:rsid w:val="00A33301"/>
    <w:rsid w:val="00A42616"/>
    <w:rsid w:val="00A42864"/>
    <w:rsid w:val="00A44EF5"/>
    <w:rsid w:val="00A45440"/>
    <w:rsid w:val="00A5125F"/>
    <w:rsid w:val="00A5136C"/>
    <w:rsid w:val="00A545DC"/>
    <w:rsid w:val="00A54691"/>
    <w:rsid w:val="00A55853"/>
    <w:rsid w:val="00A61B01"/>
    <w:rsid w:val="00A649E2"/>
    <w:rsid w:val="00A65DBE"/>
    <w:rsid w:val="00A70421"/>
    <w:rsid w:val="00A722DC"/>
    <w:rsid w:val="00A72CD8"/>
    <w:rsid w:val="00A73E1D"/>
    <w:rsid w:val="00A756AE"/>
    <w:rsid w:val="00A762CF"/>
    <w:rsid w:val="00A76673"/>
    <w:rsid w:val="00A8057F"/>
    <w:rsid w:val="00A81388"/>
    <w:rsid w:val="00A829F5"/>
    <w:rsid w:val="00A84F0D"/>
    <w:rsid w:val="00A856FC"/>
    <w:rsid w:val="00A87F19"/>
    <w:rsid w:val="00A901DC"/>
    <w:rsid w:val="00A912A9"/>
    <w:rsid w:val="00A9239C"/>
    <w:rsid w:val="00A92EC2"/>
    <w:rsid w:val="00A95540"/>
    <w:rsid w:val="00A95785"/>
    <w:rsid w:val="00AA341E"/>
    <w:rsid w:val="00AA6B3B"/>
    <w:rsid w:val="00AB0ADD"/>
    <w:rsid w:val="00AB19E4"/>
    <w:rsid w:val="00AB2F41"/>
    <w:rsid w:val="00AB38A2"/>
    <w:rsid w:val="00AB6F09"/>
    <w:rsid w:val="00AC5AE7"/>
    <w:rsid w:val="00AC5E1E"/>
    <w:rsid w:val="00AC6D65"/>
    <w:rsid w:val="00AC7164"/>
    <w:rsid w:val="00AC7A8B"/>
    <w:rsid w:val="00AD1BD0"/>
    <w:rsid w:val="00AD2EE8"/>
    <w:rsid w:val="00AD3122"/>
    <w:rsid w:val="00AD42F3"/>
    <w:rsid w:val="00AD6DC4"/>
    <w:rsid w:val="00AE01DF"/>
    <w:rsid w:val="00AE1484"/>
    <w:rsid w:val="00AE23FD"/>
    <w:rsid w:val="00AE3861"/>
    <w:rsid w:val="00AE4539"/>
    <w:rsid w:val="00AE501E"/>
    <w:rsid w:val="00AE56ED"/>
    <w:rsid w:val="00AE705F"/>
    <w:rsid w:val="00AE7B7A"/>
    <w:rsid w:val="00AE7E7C"/>
    <w:rsid w:val="00AF0640"/>
    <w:rsid w:val="00AF0E7A"/>
    <w:rsid w:val="00AF30DB"/>
    <w:rsid w:val="00AF3625"/>
    <w:rsid w:val="00AF7349"/>
    <w:rsid w:val="00B00A5A"/>
    <w:rsid w:val="00B00ADA"/>
    <w:rsid w:val="00B0259D"/>
    <w:rsid w:val="00B05F25"/>
    <w:rsid w:val="00B07B43"/>
    <w:rsid w:val="00B07E5B"/>
    <w:rsid w:val="00B07F35"/>
    <w:rsid w:val="00B14EA1"/>
    <w:rsid w:val="00B15040"/>
    <w:rsid w:val="00B1513F"/>
    <w:rsid w:val="00B162FD"/>
    <w:rsid w:val="00B21C7E"/>
    <w:rsid w:val="00B22298"/>
    <w:rsid w:val="00B23CBD"/>
    <w:rsid w:val="00B241E0"/>
    <w:rsid w:val="00B26D55"/>
    <w:rsid w:val="00B27210"/>
    <w:rsid w:val="00B33277"/>
    <w:rsid w:val="00B3480E"/>
    <w:rsid w:val="00B3512D"/>
    <w:rsid w:val="00B366A8"/>
    <w:rsid w:val="00B37326"/>
    <w:rsid w:val="00B40D5D"/>
    <w:rsid w:val="00B41BC6"/>
    <w:rsid w:val="00B44C10"/>
    <w:rsid w:val="00B50894"/>
    <w:rsid w:val="00B5092D"/>
    <w:rsid w:val="00B50994"/>
    <w:rsid w:val="00B50A61"/>
    <w:rsid w:val="00B52B15"/>
    <w:rsid w:val="00B531A8"/>
    <w:rsid w:val="00B534DC"/>
    <w:rsid w:val="00B553B3"/>
    <w:rsid w:val="00B5749B"/>
    <w:rsid w:val="00B57DD0"/>
    <w:rsid w:val="00B62B27"/>
    <w:rsid w:val="00B62C34"/>
    <w:rsid w:val="00B64D09"/>
    <w:rsid w:val="00B66489"/>
    <w:rsid w:val="00B673D7"/>
    <w:rsid w:val="00B67D4C"/>
    <w:rsid w:val="00B70C7C"/>
    <w:rsid w:val="00B71DB9"/>
    <w:rsid w:val="00B71F53"/>
    <w:rsid w:val="00B74343"/>
    <w:rsid w:val="00B74AD2"/>
    <w:rsid w:val="00B81E51"/>
    <w:rsid w:val="00B831EC"/>
    <w:rsid w:val="00B834E6"/>
    <w:rsid w:val="00B83D76"/>
    <w:rsid w:val="00B84198"/>
    <w:rsid w:val="00B84837"/>
    <w:rsid w:val="00B848DA"/>
    <w:rsid w:val="00B85081"/>
    <w:rsid w:val="00B92255"/>
    <w:rsid w:val="00B9285E"/>
    <w:rsid w:val="00B92C54"/>
    <w:rsid w:val="00B95ADA"/>
    <w:rsid w:val="00B969F0"/>
    <w:rsid w:val="00BA06F0"/>
    <w:rsid w:val="00BA0A6D"/>
    <w:rsid w:val="00BA1710"/>
    <w:rsid w:val="00BA315C"/>
    <w:rsid w:val="00BB1B55"/>
    <w:rsid w:val="00BB28B4"/>
    <w:rsid w:val="00BB3D76"/>
    <w:rsid w:val="00BB6534"/>
    <w:rsid w:val="00BB7B56"/>
    <w:rsid w:val="00BC2106"/>
    <w:rsid w:val="00BC37EA"/>
    <w:rsid w:val="00BC456B"/>
    <w:rsid w:val="00BC544C"/>
    <w:rsid w:val="00BC56B6"/>
    <w:rsid w:val="00BC6B7A"/>
    <w:rsid w:val="00BC7C2B"/>
    <w:rsid w:val="00BD24EE"/>
    <w:rsid w:val="00BD37FC"/>
    <w:rsid w:val="00BD6263"/>
    <w:rsid w:val="00BE1015"/>
    <w:rsid w:val="00BE19FA"/>
    <w:rsid w:val="00BE2DB8"/>
    <w:rsid w:val="00BE2E27"/>
    <w:rsid w:val="00BE7890"/>
    <w:rsid w:val="00BF15FC"/>
    <w:rsid w:val="00BF1BE9"/>
    <w:rsid w:val="00BF243C"/>
    <w:rsid w:val="00BF3540"/>
    <w:rsid w:val="00BF6879"/>
    <w:rsid w:val="00BF7E12"/>
    <w:rsid w:val="00C00320"/>
    <w:rsid w:val="00C05FE8"/>
    <w:rsid w:val="00C0693E"/>
    <w:rsid w:val="00C07885"/>
    <w:rsid w:val="00C07DF5"/>
    <w:rsid w:val="00C1044A"/>
    <w:rsid w:val="00C1109A"/>
    <w:rsid w:val="00C1135A"/>
    <w:rsid w:val="00C12958"/>
    <w:rsid w:val="00C14679"/>
    <w:rsid w:val="00C158D2"/>
    <w:rsid w:val="00C162DC"/>
    <w:rsid w:val="00C1735B"/>
    <w:rsid w:val="00C173BD"/>
    <w:rsid w:val="00C17623"/>
    <w:rsid w:val="00C20971"/>
    <w:rsid w:val="00C2292B"/>
    <w:rsid w:val="00C22C3F"/>
    <w:rsid w:val="00C25F87"/>
    <w:rsid w:val="00C263B5"/>
    <w:rsid w:val="00C26D30"/>
    <w:rsid w:val="00C27BA4"/>
    <w:rsid w:val="00C34057"/>
    <w:rsid w:val="00C35BC7"/>
    <w:rsid w:val="00C370AA"/>
    <w:rsid w:val="00C41050"/>
    <w:rsid w:val="00C42B0E"/>
    <w:rsid w:val="00C44203"/>
    <w:rsid w:val="00C44EF3"/>
    <w:rsid w:val="00C46F43"/>
    <w:rsid w:val="00C47CA6"/>
    <w:rsid w:val="00C52482"/>
    <w:rsid w:val="00C54CA4"/>
    <w:rsid w:val="00C555F6"/>
    <w:rsid w:val="00C56257"/>
    <w:rsid w:val="00C57ACC"/>
    <w:rsid w:val="00C607E1"/>
    <w:rsid w:val="00C60AC1"/>
    <w:rsid w:val="00C61115"/>
    <w:rsid w:val="00C649B9"/>
    <w:rsid w:val="00C66A23"/>
    <w:rsid w:val="00C721E9"/>
    <w:rsid w:val="00C765C8"/>
    <w:rsid w:val="00C820A5"/>
    <w:rsid w:val="00C846D9"/>
    <w:rsid w:val="00C86408"/>
    <w:rsid w:val="00C8717D"/>
    <w:rsid w:val="00C91545"/>
    <w:rsid w:val="00C9169E"/>
    <w:rsid w:val="00C92890"/>
    <w:rsid w:val="00C94152"/>
    <w:rsid w:val="00C95416"/>
    <w:rsid w:val="00CA06F6"/>
    <w:rsid w:val="00CA306E"/>
    <w:rsid w:val="00CA7688"/>
    <w:rsid w:val="00CB0590"/>
    <w:rsid w:val="00CB1D56"/>
    <w:rsid w:val="00CB3381"/>
    <w:rsid w:val="00CB70B5"/>
    <w:rsid w:val="00CC122B"/>
    <w:rsid w:val="00CC13E3"/>
    <w:rsid w:val="00CC1BFF"/>
    <w:rsid w:val="00CC2360"/>
    <w:rsid w:val="00CC2E59"/>
    <w:rsid w:val="00CC2ECD"/>
    <w:rsid w:val="00CC5730"/>
    <w:rsid w:val="00CC7460"/>
    <w:rsid w:val="00CC7AFA"/>
    <w:rsid w:val="00CD2BD8"/>
    <w:rsid w:val="00CD2E86"/>
    <w:rsid w:val="00CD43EE"/>
    <w:rsid w:val="00CD5E6F"/>
    <w:rsid w:val="00CE0F90"/>
    <w:rsid w:val="00CE1251"/>
    <w:rsid w:val="00CE39F7"/>
    <w:rsid w:val="00CF0D49"/>
    <w:rsid w:val="00CF12A4"/>
    <w:rsid w:val="00CF4186"/>
    <w:rsid w:val="00CF665A"/>
    <w:rsid w:val="00CF6CAC"/>
    <w:rsid w:val="00CF6CE4"/>
    <w:rsid w:val="00CF7611"/>
    <w:rsid w:val="00CF79BE"/>
    <w:rsid w:val="00CF7E44"/>
    <w:rsid w:val="00D00C90"/>
    <w:rsid w:val="00D01E5B"/>
    <w:rsid w:val="00D03588"/>
    <w:rsid w:val="00D0394E"/>
    <w:rsid w:val="00D05284"/>
    <w:rsid w:val="00D052C8"/>
    <w:rsid w:val="00D078B5"/>
    <w:rsid w:val="00D10115"/>
    <w:rsid w:val="00D101B1"/>
    <w:rsid w:val="00D10999"/>
    <w:rsid w:val="00D139D8"/>
    <w:rsid w:val="00D15297"/>
    <w:rsid w:val="00D15426"/>
    <w:rsid w:val="00D238C1"/>
    <w:rsid w:val="00D24A8E"/>
    <w:rsid w:val="00D24B62"/>
    <w:rsid w:val="00D26934"/>
    <w:rsid w:val="00D26E40"/>
    <w:rsid w:val="00D27E33"/>
    <w:rsid w:val="00D30006"/>
    <w:rsid w:val="00D30CD3"/>
    <w:rsid w:val="00D35B4B"/>
    <w:rsid w:val="00D373B3"/>
    <w:rsid w:val="00D42BA0"/>
    <w:rsid w:val="00D46686"/>
    <w:rsid w:val="00D46836"/>
    <w:rsid w:val="00D46BB8"/>
    <w:rsid w:val="00D477B5"/>
    <w:rsid w:val="00D5069E"/>
    <w:rsid w:val="00D53FB1"/>
    <w:rsid w:val="00D54809"/>
    <w:rsid w:val="00D54A07"/>
    <w:rsid w:val="00D626D2"/>
    <w:rsid w:val="00D63C19"/>
    <w:rsid w:val="00D64029"/>
    <w:rsid w:val="00D65ADC"/>
    <w:rsid w:val="00D70DA8"/>
    <w:rsid w:val="00D7186E"/>
    <w:rsid w:val="00D74157"/>
    <w:rsid w:val="00D75159"/>
    <w:rsid w:val="00D760E9"/>
    <w:rsid w:val="00D761C5"/>
    <w:rsid w:val="00D76DE8"/>
    <w:rsid w:val="00D81844"/>
    <w:rsid w:val="00D83583"/>
    <w:rsid w:val="00D84615"/>
    <w:rsid w:val="00D84DF1"/>
    <w:rsid w:val="00D92847"/>
    <w:rsid w:val="00D9460B"/>
    <w:rsid w:val="00D946EF"/>
    <w:rsid w:val="00D95F76"/>
    <w:rsid w:val="00D97A12"/>
    <w:rsid w:val="00DA02D0"/>
    <w:rsid w:val="00DA20E6"/>
    <w:rsid w:val="00DA4981"/>
    <w:rsid w:val="00DA5CA8"/>
    <w:rsid w:val="00DB3D26"/>
    <w:rsid w:val="00DB4002"/>
    <w:rsid w:val="00DB66B9"/>
    <w:rsid w:val="00DB7D65"/>
    <w:rsid w:val="00DC12E4"/>
    <w:rsid w:val="00DC14C2"/>
    <w:rsid w:val="00DC4344"/>
    <w:rsid w:val="00DC5C54"/>
    <w:rsid w:val="00DC6E15"/>
    <w:rsid w:val="00DD21C7"/>
    <w:rsid w:val="00DD229C"/>
    <w:rsid w:val="00DD254D"/>
    <w:rsid w:val="00DD28BD"/>
    <w:rsid w:val="00DD693D"/>
    <w:rsid w:val="00DD6B35"/>
    <w:rsid w:val="00DD78BB"/>
    <w:rsid w:val="00DE03FF"/>
    <w:rsid w:val="00DE0A51"/>
    <w:rsid w:val="00DE0D87"/>
    <w:rsid w:val="00DE3B3A"/>
    <w:rsid w:val="00DE4251"/>
    <w:rsid w:val="00DE6C09"/>
    <w:rsid w:val="00DE6DE5"/>
    <w:rsid w:val="00DE750F"/>
    <w:rsid w:val="00DE7D2A"/>
    <w:rsid w:val="00DF155B"/>
    <w:rsid w:val="00DF28DD"/>
    <w:rsid w:val="00DF2DE4"/>
    <w:rsid w:val="00DF3E71"/>
    <w:rsid w:val="00DF49B5"/>
    <w:rsid w:val="00DF551E"/>
    <w:rsid w:val="00DF6884"/>
    <w:rsid w:val="00DF7C75"/>
    <w:rsid w:val="00E01306"/>
    <w:rsid w:val="00E01C88"/>
    <w:rsid w:val="00E03346"/>
    <w:rsid w:val="00E04E5E"/>
    <w:rsid w:val="00E05593"/>
    <w:rsid w:val="00E05B9F"/>
    <w:rsid w:val="00E06F79"/>
    <w:rsid w:val="00E157F8"/>
    <w:rsid w:val="00E1710A"/>
    <w:rsid w:val="00E22C6B"/>
    <w:rsid w:val="00E239DE"/>
    <w:rsid w:val="00E2545A"/>
    <w:rsid w:val="00E2594F"/>
    <w:rsid w:val="00E260FC"/>
    <w:rsid w:val="00E27426"/>
    <w:rsid w:val="00E27CC0"/>
    <w:rsid w:val="00E27CEC"/>
    <w:rsid w:val="00E27E66"/>
    <w:rsid w:val="00E3169E"/>
    <w:rsid w:val="00E31BB7"/>
    <w:rsid w:val="00E33AAD"/>
    <w:rsid w:val="00E342B7"/>
    <w:rsid w:val="00E35DED"/>
    <w:rsid w:val="00E36FB4"/>
    <w:rsid w:val="00E372F6"/>
    <w:rsid w:val="00E405D4"/>
    <w:rsid w:val="00E41810"/>
    <w:rsid w:val="00E435CD"/>
    <w:rsid w:val="00E44314"/>
    <w:rsid w:val="00E44A6A"/>
    <w:rsid w:val="00E45CEA"/>
    <w:rsid w:val="00E46A70"/>
    <w:rsid w:val="00E50AEC"/>
    <w:rsid w:val="00E50EAE"/>
    <w:rsid w:val="00E52047"/>
    <w:rsid w:val="00E5280A"/>
    <w:rsid w:val="00E5459C"/>
    <w:rsid w:val="00E55ECA"/>
    <w:rsid w:val="00E57221"/>
    <w:rsid w:val="00E57A96"/>
    <w:rsid w:val="00E57C54"/>
    <w:rsid w:val="00E57D66"/>
    <w:rsid w:val="00E57DB2"/>
    <w:rsid w:val="00E62F78"/>
    <w:rsid w:val="00E640F3"/>
    <w:rsid w:val="00E644E0"/>
    <w:rsid w:val="00E65138"/>
    <w:rsid w:val="00E659BE"/>
    <w:rsid w:val="00E67AA4"/>
    <w:rsid w:val="00E713DC"/>
    <w:rsid w:val="00E74205"/>
    <w:rsid w:val="00E7636A"/>
    <w:rsid w:val="00E769A0"/>
    <w:rsid w:val="00E777AA"/>
    <w:rsid w:val="00E80DBF"/>
    <w:rsid w:val="00E850F3"/>
    <w:rsid w:val="00E909DC"/>
    <w:rsid w:val="00E92D1B"/>
    <w:rsid w:val="00E92F7D"/>
    <w:rsid w:val="00E931A9"/>
    <w:rsid w:val="00E94811"/>
    <w:rsid w:val="00EA0330"/>
    <w:rsid w:val="00EA1B78"/>
    <w:rsid w:val="00EA38AC"/>
    <w:rsid w:val="00EA4F70"/>
    <w:rsid w:val="00EB0315"/>
    <w:rsid w:val="00EB16C8"/>
    <w:rsid w:val="00EB3307"/>
    <w:rsid w:val="00EB372C"/>
    <w:rsid w:val="00EB3CBD"/>
    <w:rsid w:val="00EB4C73"/>
    <w:rsid w:val="00EB6501"/>
    <w:rsid w:val="00EC3056"/>
    <w:rsid w:val="00EC4436"/>
    <w:rsid w:val="00EC5407"/>
    <w:rsid w:val="00ED1A19"/>
    <w:rsid w:val="00ED1DE1"/>
    <w:rsid w:val="00ED2CBF"/>
    <w:rsid w:val="00ED3AD8"/>
    <w:rsid w:val="00ED49D7"/>
    <w:rsid w:val="00ED5E3B"/>
    <w:rsid w:val="00EE1E76"/>
    <w:rsid w:val="00EE3D8A"/>
    <w:rsid w:val="00EE3DCF"/>
    <w:rsid w:val="00EE436D"/>
    <w:rsid w:val="00EE4843"/>
    <w:rsid w:val="00EE4F15"/>
    <w:rsid w:val="00EE53BE"/>
    <w:rsid w:val="00EE7E2B"/>
    <w:rsid w:val="00EF1EB9"/>
    <w:rsid w:val="00EF425A"/>
    <w:rsid w:val="00EF5AE1"/>
    <w:rsid w:val="00EF6C39"/>
    <w:rsid w:val="00EF7053"/>
    <w:rsid w:val="00EF792D"/>
    <w:rsid w:val="00F03086"/>
    <w:rsid w:val="00F04B16"/>
    <w:rsid w:val="00F04CBF"/>
    <w:rsid w:val="00F0623F"/>
    <w:rsid w:val="00F127BC"/>
    <w:rsid w:val="00F13B3A"/>
    <w:rsid w:val="00F14427"/>
    <w:rsid w:val="00F1553C"/>
    <w:rsid w:val="00F15BB0"/>
    <w:rsid w:val="00F1634C"/>
    <w:rsid w:val="00F17590"/>
    <w:rsid w:val="00F17C3C"/>
    <w:rsid w:val="00F23F4D"/>
    <w:rsid w:val="00F24336"/>
    <w:rsid w:val="00F2565E"/>
    <w:rsid w:val="00F266A6"/>
    <w:rsid w:val="00F327D7"/>
    <w:rsid w:val="00F33ACD"/>
    <w:rsid w:val="00F33DAE"/>
    <w:rsid w:val="00F365C7"/>
    <w:rsid w:val="00F36F7A"/>
    <w:rsid w:val="00F37390"/>
    <w:rsid w:val="00F405AC"/>
    <w:rsid w:val="00F407FF"/>
    <w:rsid w:val="00F420B3"/>
    <w:rsid w:val="00F4233D"/>
    <w:rsid w:val="00F43484"/>
    <w:rsid w:val="00F43D20"/>
    <w:rsid w:val="00F451FF"/>
    <w:rsid w:val="00F5459F"/>
    <w:rsid w:val="00F54EB7"/>
    <w:rsid w:val="00F55865"/>
    <w:rsid w:val="00F55A0A"/>
    <w:rsid w:val="00F56BB8"/>
    <w:rsid w:val="00F56FC7"/>
    <w:rsid w:val="00F5740D"/>
    <w:rsid w:val="00F575B4"/>
    <w:rsid w:val="00F60807"/>
    <w:rsid w:val="00F60DCA"/>
    <w:rsid w:val="00F61642"/>
    <w:rsid w:val="00F6343C"/>
    <w:rsid w:val="00F63712"/>
    <w:rsid w:val="00F63C9A"/>
    <w:rsid w:val="00F64E0B"/>
    <w:rsid w:val="00F655F4"/>
    <w:rsid w:val="00F7052C"/>
    <w:rsid w:val="00F74D7E"/>
    <w:rsid w:val="00F75CDB"/>
    <w:rsid w:val="00F76602"/>
    <w:rsid w:val="00F80291"/>
    <w:rsid w:val="00F807F7"/>
    <w:rsid w:val="00F80DE3"/>
    <w:rsid w:val="00F82560"/>
    <w:rsid w:val="00F830BA"/>
    <w:rsid w:val="00F858CD"/>
    <w:rsid w:val="00F86017"/>
    <w:rsid w:val="00F86574"/>
    <w:rsid w:val="00F87EBA"/>
    <w:rsid w:val="00F95972"/>
    <w:rsid w:val="00F95C76"/>
    <w:rsid w:val="00FA1C7D"/>
    <w:rsid w:val="00FA28DD"/>
    <w:rsid w:val="00FA312F"/>
    <w:rsid w:val="00FA4193"/>
    <w:rsid w:val="00FA58C2"/>
    <w:rsid w:val="00FA7C19"/>
    <w:rsid w:val="00FB3005"/>
    <w:rsid w:val="00FB6C6E"/>
    <w:rsid w:val="00FB78A3"/>
    <w:rsid w:val="00FC0C2C"/>
    <w:rsid w:val="00FC1B19"/>
    <w:rsid w:val="00FC20E8"/>
    <w:rsid w:val="00FC5D1F"/>
    <w:rsid w:val="00FD677E"/>
    <w:rsid w:val="00FD67FB"/>
    <w:rsid w:val="00FE0788"/>
    <w:rsid w:val="00FE07F0"/>
    <w:rsid w:val="00FE2AE8"/>
    <w:rsid w:val="00FE7303"/>
    <w:rsid w:val="00FE7E16"/>
    <w:rsid w:val="00FF1A4E"/>
    <w:rsid w:val="00FF50D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5:docId w15:val="{337CDD4F-7BAD-4514-AE4C-66A2AECE2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
    <w:basedOn w:val="a"/>
    <w:link w:val="a9"/>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rmal (Web)"/>
    <w:aliases w:val="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Обычный (веб) Знак1 Знак"/>
    <w:basedOn w:val="a"/>
    <w:uiPriority w:val="99"/>
    <w:unhideWhenUsed/>
    <w:qFormat/>
    <w:rsid w:val="00E239DE"/>
    <w:rPr>
      <w:sz w:val="24"/>
      <w:szCs w:val="24"/>
    </w:rPr>
  </w:style>
  <w:style w:type="character" w:customStyle="1" w:styleId="a9">
    <w:name w:val="Абзац списка Знак"/>
    <w:aliases w:val="Bullet List Знак,FooterText Знак,numbered Знак,Paragraphe de liste1 Знак,lp1 Знак"/>
    <w:link w:val="a8"/>
    <w:uiPriority w:val="34"/>
    <w:locked/>
    <w:rsid w:val="001734D8"/>
    <w:rPr>
      <w:rFonts w:ascii="Times New Roman" w:eastAsia="Times New Roman" w:hAnsi="Times New Roman" w:cs="Times New Roman"/>
      <w:color w:val="000000"/>
      <w:lang w:eastAsia="ru-RU"/>
    </w:rPr>
  </w:style>
  <w:style w:type="character" w:customStyle="1" w:styleId="sectioninfo">
    <w:name w:val="section__info"/>
    <w:basedOn w:val="a0"/>
    <w:rsid w:val="00577531"/>
  </w:style>
  <w:style w:type="character" w:customStyle="1" w:styleId="cardmaininfocontent">
    <w:name w:val="cardmaininfo__content"/>
    <w:basedOn w:val="a0"/>
    <w:rsid w:val="009774DE"/>
  </w:style>
  <w:style w:type="paragraph" w:customStyle="1" w:styleId="10">
    <w:name w:val="Заголовок таблицы1"/>
    <w:basedOn w:val="a"/>
    <w:link w:val="11"/>
    <w:qFormat/>
    <w:rsid w:val="008A780D"/>
    <w:pPr>
      <w:widowControl/>
      <w:suppressAutoHyphens/>
      <w:autoSpaceDE/>
      <w:autoSpaceDN/>
      <w:adjustRightInd/>
      <w:spacing w:before="0"/>
      <w:ind w:firstLine="0"/>
    </w:pPr>
    <w:rPr>
      <w:b/>
      <w:color w:val="auto"/>
      <w:sz w:val="24"/>
      <w:szCs w:val="24"/>
      <w:lang w:eastAsia="ar-SA"/>
    </w:rPr>
  </w:style>
  <w:style w:type="character" w:customStyle="1" w:styleId="11">
    <w:name w:val="Заголовок таблицы1 Знак"/>
    <w:basedOn w:val="a0"/>
    <w:link w:val="10"/>
    <w:rsid w:val="008A780D"/>
    <w:rPr>
      <w:rFonts w:ascii="Times New Roman" w:eastAsia="Times New Roman" w:hAnsi="Times New Roman" w:cs="Times New Roman"/>
      <w:b/>
      <w:sz w:val="24"/>
      <w:szCs w:val="24"/>
      <w:lang w:eastAsia="ar-SA"/>
    </w:rPr>
  </w:style>
  <w:style w:type="paragraph" w:customStyle="1" w:styleId="af0">
    <w:name w:val="Тест таблицы"/>
    <w:basedOn w:val="a"/>
    <w:link w:val="af1"/>
    <w:qFormat/>
    <w:rsid w:val="008A780D"/>
    <w:pPr>
      <w:widowControl/>
      <w:suppressAutoHyphens/>
      <w:autoSpaceDE/>
      <w:autoSpaceDN/>
      <w:adjustRightInd/>
      <w:spacing w:before="0"/>
      <w:ind w:firstLine="0"/>
    </w:pPr>
    <w:rPr>
      <w:color w:val="auto"/>
      <w:sz w:val="24"/>
      <w:szCs w:val="24"/>
      <w:lang w:eastAsia="ar-SA"/>
    </w:rPr>
  </w:style>
  <w:style w:type="character" w:customStyle="1" w:styleId="af1">
    <w:name w:val="Тест таблицы Знак"/>
    <w:basedOn w:val="a0"/>
    <w:link w:val="af0"/>
    <w:rsid w:val="008A780D"/>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63143237">
      <w:bodyDiv w:val="1"/>
      <w:marLeft w:val="0"/>
      <w:marRight w:val="0"/>
      <w:marTop w:val="0"/>
      <w:marBottom w:val="0"/>
      <w:divBdr>
        <w:top w:val="none" w:sz="0" w:space="0" w:color="auto"/>
        <w:left w:val="none" w:sz="0" w:space="0" w:color="auto"/>
        <w:bottom w:val="none" w:sz="0" w:space="0" w:color="auto"/>
        <w:right w:val="none" w:sz="0" w:space="0" w:color="auto"/>
      </w:divBdr>
    </w:div>
    <w:div w:id="114368303">
      <w:bodyDiv w:val="1"/>
      <w:marLeft w:val="0"/>
      <w:marRight w:val="0"/>
      <w:marTop w:val="0"/>
      <w:marBottom w:val="0"/>
      <w:divBdr>
        <w:top w:val="none" w:sz="0" w:space="0" w:color="auto"/>
        <w:left w:val="none" w:sz="0" w:space="0" w:color="auto"/>
        <w:bottom w:val="none" w:sz="0" w:space="0" w:color="auto"/>
        <w:right w:val="none" w:sz="0" w:space="0" w:color="auto"/>
      </w:divBdr>
      <w:divsChild>
        <w:div w:id="43726228">
          <w:marLeft w:val="0"/>
          <w:marRight w:val="0"/>
          <w:marTop w:val="0"/>
          <w:marBottom w:val="0"/>
          <w:divBdr>
            <w:top w:val="none" w:sz="0" w:space="0" w:color="auto"/>
            <w:left w:val="none" w:sz="0" w:space="0" w:color="auto"/>
            <w:bottom w:val="none" w:sz="0" w:space="0" w:color="auto"/>
            <w:right w:val="none" w:sz="0" w:space="0" w:color="auto"/>
          </w:divBdr>
          <w:divsChild>
            <w:div w:id="343943871">
              <w:marLeft w:val="0"/>
              <w:marRight w:val="0"/>
              <w:marTop w:val="0"/>
              <w:marBottom w:val="0"/>
              <w:divBdr>
                <w:top w:val="none" w:sz="0" w:space="0" w:color="auto"/>
                <w:left w:val="none" w:sz="0" w:space="0" w:color="auto"/>
                <w:bottom w:val="none" w:sz="0" w:space="0" w:color="auto"/>
                <w:right w:val="none" w:sz="0" w:space="0" w:color="auto"/>
              </w:divBdr>
              <w:divsChild>
                <w:div w:id="17056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35226864">
      <w:bodyDiv w:val="1"/>
      <w:marLeft w:val="0"/>
      <w:marRight w:val="0"/>
      <w:marTop w:val="0"/>
      <w:marBottom w:val="0"/>
      <w:divBdr>
        <w:top w:val="none" w:sz="0" w:space="0" w:color="auto"/>
        <w:left w:val="none" w:sz="0" w:space="0" w:color="auto"/>
        <w:bottom w:val="none" w:sz="0" w:space="0" w:color="auto"/>
        <w:right w:val="none" w:sz="0" w:space="0" w:color="auto"/>
      </w:divBdr>
    </w:div>
    <w:div w:id="155414474">
      <w:bodyDiv w:val="1"/>
      <w:marLeft w:val="0"/>
      <w:marRight w:val="0"/>
      <w:marTop w:val="0"/>
      <w:marBottom w:val="0"/>
      <w:divBdr>
        <w:top w:val="none" w:sz="0" w:space="0" w:color="auto"/>
        <w:left w:val="none" w:sz="0" w:space="0" w:color="auto"/>
        <w:bottom w:val="none" w:sz="0" w:space="0" w:color="auto"/>
        <w:right w:val="none" w:sz="0" w:space="0" w:color="auto"/>
      </w:divBdr>
    </w:div>
    <w:div w:id="211188215">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60652900">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21396735">
      <w:bodyDiv w:val="1"/>
      <w:marLeft w:val="0"/>
      <w:marRight w:val="0"/>
      <w:marTop w:val="0"/>
      <w:marBottom w:val="0"/>
      <w:divBdr>
        <w:top w:val="none" w:sz="0" w:space="0" w:color="auto"/>
        <w:left w:val="none" w:sz="0" w:space="0" w:color="auto"/>
        <w:bottom w:val="none" w:sz="0" w:space="0" w:color="auto"/>
        <w:right w:val="none" w:sz="0" w:space="0" w:color="auto"/>
      </w:divBdr>
    </w:div>
    <w:div w:id="335159548">
      <w:bodyDiv w:val="1"/>
      <w:marLeft w:val="0"/>
      <w:marRight w:val="0"/>
      <w:marTop w:val="0"/>
      <w:marBottom w:val="0"/>
      <w:divBdr>
        <w:top w:val="none" w:sz="0" w:space="0" w:color="auto"/>
        <w:left w:val="none" w:sz="0" w:space="0" w:color="auto"/>
        <w:bottom w:val="none" w:sz="0" w:space="0" w:color="auto"/>
        <w:right w:val="none" w:sz="0" w:space="0" w:color="auto"/>
      </w:divBdr>
      <w:divsChild>
        <w:div w:id="1458331779">
          <w:marLeft w:val="0"/>
          <w:marRight w:val="0"/>
          <w:marTop w:val="0"/>
          <w:marBottom w:val="0"/>
          <w:divBdr>
            <w:top w:val="none" w:sz="0" w:space="0" w:color="auto"/>
            <w:left w:val="none" w:sz="0" w:space="0" w:color="auto"/>
            <w:bottom w:val="none" w:sz="0" w:space="0" w:color="auto"/>
            <w:right w:val="none" w:sz="0" w:space="0" w:color="auto"/>
          </w:divBdr>
          <w:divsChild>
            <w:div w:id="1972785063">
              <w:marLeft w:val="0"/>
              <w:marRight w:val="0"/>
              <w:marTop w:val="0"/>
              <w:marBottom w:val="0"/>
              <w:divBdr>
                <w:top w:val="none" w:sz="0" w:space="0" w:color="auto"/>
                <w:left w:val="none" w:sz="0" w:space="0" w:color="auto"/>
                <w:bottom w:val="none" w:sz="0" w:space="0" w:color="auto"/>
                <w:right w:val="none" w:sz="0" w:space="0" w:color="auto"/>
              </w:divBdr>
              <w:divsChild>
                <w:div w:id="20829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203952">
      <w:bodyDiv w:val="1"/>
      <w:marLeft w:val="0"/>
      <w:marRight w:val="0"/>
      <w:marTop w:val="0"/>
      <w:marBottom w:val="0"/>
      <w:divBdr>
        <w:top w:val="none" w:sz="0" w:space="0" w:color="auto"/>
        <w:left w:val="none" w:sz="0" w:space="0" w:color="auto"/>
        <w:bottom w:val="none" w:sz="0" w:space="0" w:color="auto"/>
        <w:right w:val="none" w:sz="0" w:space="0" w:color="auto"/>
      </w:divBdr>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1917010">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72740244">
      <w:bodyDiv w:val="1"/>
      <w:marLeft w:val="0"/>
      <w:marRight w:val="0"/>
      <w:marTop w:val="0"/>
      <w:marBottom w:val="0"/>
      <w:divBdr>
        <w:top w:val="none" w:sz="0" w:space="0" w:color="auto"/>
        <w:left w:val="none" w:sz="0" w:space="0" w:color="auto"/>
        <w:bottom w:val="none" w:sz="0" w:space="0" w:color="auto"/>
        <w:right w:val="none" w:sz="0" w:space="0" w:color="auto"/>
      </w:divBdr>
      <w:divsChild>
        <w:div w:id="307050920">
          <w:marLeft w:val="0"/>
          <w:marRight w:val="0"/>
          <w:marTop w:val="0"/>
          <w:marBottom w:val="0"/>
          <w:divBdr>
            <w:top w:val="none" w:sz="0" w:space="0" w:color="auto"/>
            <w:left w:val="none" w:sz="0" w:space="0" w:color="auto"/>
            <w:bottom w:val="none" w:sz="0" w:space="0" w:color="auto"/>
            <w:right w:val="none" w:sz="0" w:space="0" w:color="auto"/>
          </w:divBdr>
        </w:div>
        <w:div w:id="354161159">
          <w:marLeft w:val="0"/>
          <w:marRight w:val="0"/>
          <w:marTop w:val="0"/>
          <w:marBottom w:val="0"/>
          <w:divBdr>
            <w:top w:val="none" w:sz="0" w:space="0" w:color="auto"/>
            <w:left w:val="none" w:sz="0" w:space="0" w:color="auto"/>
            <w:bottom w:val="none" w:sz="0" w:space="0" w:color="auto"/>
            <w:right w:val="none" w:sz="0" w:space="0" w:color="auto"/>
          </w:divBdr>
        </w:div>
        <w:div w:id="368529310">
          <w:marLeft w:val="0"/>
          <w:marRight w:val="0"/>
          <w:marTop w:val="0"/>
          <w:marBottom w:val="0"/>
          <w:divBdr>
            <w:top w:val="none" w:sz="0" w:space="0" w:color="auto"/>
            <w:left w:val="none" w:sz="0" w:space="0" w:color="auto"/>
            <w:bottom w:val="none" w:sz="0" w:space="0" w:color="auto"/>
            <w:right w:val="none" w:sz="0" w:space="0" w:color="auto"/>
          </w:divBdr>
        </w:div>
        <w:div w:id="497770985">
          <w:marLeft w:val="0"/>
          <w:marRight w:val="0"/>
          <w:marTop w:val="0"/>
          <w:marBottom w:val="0"/>
          <w:divBdr>
            <w:top w:val="none" w:sz="0" w:space="0" w:color="auto"/>
            <w:left w:val="none" w:sz="0" w:space="0" w:color="auto"/>
            <w:bottom w:val="none" w:sz="0" w:space="0" w:color="auto"/>
            <w:right w:val="none" w:sz="0" w:space="0" w:color="auto"/>
          </w:divBdr>
        </w:div>
        <w:div w:id="573705820">
          <w:marLeft w:val="0"/>
          <w:marRight w:val="0"/>
          <w:marTop w:val="0"/>
          <w:marBottom w:val="0"/>
          <w:divBdr>
            <w:top w:val="none" w:sz="0" w:space="0" w:color="auto"/>
            <w:left w:val="none" w:sz="0" w:space="0" w:color="auto"/>
            <w:bottom w:val="none" w:sz="0" w:space="0" w:color="auto"/>
            <w:right w:val="none" w:sz="0" w:space="0" w:color="auto"/>
          </w:divBdr>
        </w:div>
        <w:div w:id="948127466">
          <w:marLeft w:val="0"/>
          <w:marRight w:val="0"/>
          <w:marTop w:val="0"/>
          <w:marBottom w:val="0"/>
          <w:divBdr>
            <w:top w:val="none" w:sz="0" w:space="0" w:color="auto"/>
            <w:left w:val="none" w:sz="0" w:space="0" w:color="auto"/>
            <w:bottom w:val="none" w:sz="0" w:space="0" w:color="auto"/>
            <w:right w:val="none" w:sz="0" w:space="0" w:color="auto"/>
          </w:divBdr>
        </w:div>
        <w:div w:id="1123303798">
          <w:marLeft w:val="0"/>
          <w:marRight w:val="0"/>
          <w:marTop w:val="0"/>
          <w:marBottom w:val="0"/>
          <w:divBdr>
            <w:top w:val="none" w:sz="0" w:space="0" w:color="auto"/>
            <w:left w:val="none" w:sz="0" w:space="0" w:color="auto"/>
            <w:bottom w:val="none" w:sz="0" w:space="0" w:color="auto"/>
            <w:right w:val="none" w:sz="0" w:space="0" w:color="auto"/>
          </w:divBdr>
        </w:div>
        <w:div w:id="1532181776">
          <w:marLeft w:val="0"/>
          <w:marRight w:val="0"/>
          <w:marTop w:val="0"/>
          <w:marBottom w:val="0"/>
          <w:divBdr>
            <w:top w:val="none" w:sz="0" w:space="0" w:color="auto"/>
            <w:left w:val="none" w:sz="0" w:space="0" w:color="auto"/>
            <w:bottom w:val="none" w:sz="0" w:space="0" w:color="auto"/>
            <w:right w:val="none" w:sz="0" w:space="0" w:color="auto"/>
          </w:divBdr>
        </w:div>
        <w:div w:id="1581795130">
          <w:marLeft w:val="0"/>
          <w:marRight w:val="0"/>
          <w:marTop w:val="0"/>
          <w:marBottom w:val="0"/>
          <w:divBdr>
            <w:top w:val="none" w:sz="0" w:space="0" w:color="auto"/>
            <w:left w:val="none" w:sz="0" w:space="0" w:color="auto"/>
            <w:bottom w:val="none" w:sz="0" w:space="0" w:color="auto"/>
            <w:right w:val="none" w:sz="0" w:space="0" w:color="auto"/>
          </w:divBdr>
        </w:div>
        <w:div w:id="1605650818">
          <w:marLeft w:val="0"/>
          <w:marRight w:val="0"/>
          <w:marTop w:val="0"/>
          <w:marBottom w:val="0"/>
          <w:divBdr>
            <w:top w:val="none" w:sz="0" w:space="0" w:color="auto"/>
            <w:left w:val="none" w:sz="0" w:space="0" w:color="auto"/>
            <w:bottom w:val="none" w:sz="0" w:space="0" w:color="auto"/>
            <w:right w:val="none" w:sz="0" w:space="0" w:color="auto"/>
          </w:divBdr>
        </w:div>
        <w:div w:id="1894920577">
          <w:marLeft w:val="0"/>
          <w:marRight w:val="0"/>
          <w:marTop w:val="0"/>
          <w:marBottom w:val="0"/>
          <w:divBdr>
            <w:top w:val="none" w:sz="0" w:space="0" w:color="auto"/>
            <w:left w:val="none" w:sz="0" w:space="0" w:color="auto"/>
            <w:bottom w:val="none" w:sz="0" w:space="0" w:color="auto"/>
            <w:right w:val="none" w:sz="0" w:space="0" w:color="auto"/>
          </w:divBdr>
        </w:div>
        <w:div w:id="2073499355">
          <w:marLeft w:val="0"/>
          <w:marRight w:val="0"/>
          <w:marTop w:val="0"/>
          <w:marBottom w:val="0"/>
          <w:divBdr>
            <w:top w:val="none" w:sz="0" w:space="0" w:color="auto"/>
            <w:left w:val="none" w:sz="0" w:space="0" w:color="auto"/>
            <w:bottom w:val="none" w:sz="0" w:space="0" w:color="auto"/>
            <w:right w:val="none" w:sz="0" w:space="0" w:color="auto"/>
          </w:divBdr>
        </w:div>
      </w:divsChild>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691715">
      <w:bodyDiv w:val="1"/>
      <w:marLeft w:val="0"/>
      <w:marRight w:val="0"/>
      <w:marTop w:val="0"/>
      <w:marBottom w:val="0"/>
      <w:divBdr>
        <w:top w:val="none" w:sz="0" w:space="0" w:color="auto"/>
        <w:left w:val="none" w:sz="0" w:space="0" w:color="auto"/>
        <w:bottom w:val="none" w:sz="0" w:space="0" w:color="auto"/>
        <w:right w:val="none" w:sz="0" w:space="0" w:color="auto"/>
      </w:divBdr>
    </w:div>
    <w:div w:id="634725340">
      <w:bodyDiv w:val="1"/>
      <w:marLeft w:val="0"/>
      <w:marRight w:val="0"/>
      <w:marTop w:val="0"/>
      <w:marBottom w:val="0"/>
      <w:divBdr>
        <w:top w:val="none" w:sz="0" w:space="0" w:color="auto"/>
        <w:left w:val="none" w:sz="0" w:space="0" w:color="auto"/>
        <w:bottom w:val="none" w:sz="0" w:space="0" w:color="auto"/>
        <w:right w:val="none" w:sz="0" w:space="0" w:color="auto"/>
      </w:divBdr>
      <w:divsChild>
        <w:div w:id="1874342209">
          <w:marLeft w:val="0"/>
          <w:marRight w:val="0"/>
          <w:marTop w:val="0"/>
          <w:marBottom w:val="0"/>
          <w:divBdr>
            <w:top w:val="none" w:sz="0" w:space="0" w:color="auto"/>
            <w:left w:val="none" w:sz="0" w:space="0" w:color="auto"/>
            <w:bottom w:val="none" w:sz="0" w:space="0" w:color="auto"/>
            <w:right w:val="none" w:sz="0" w:space="0" w:color="auto"/>
          </w:divBdr>
          <w:divsChild>
            <w:div w:id="2128304681">
              <w:marLeft w:val="0"/>
              <w:marRight w:val="0"/>
              <w:marTop w:val="0"/>
              <w:marBottom w:val="0"/>
              <w:divBdr>
                <w:top w:val="none" w:sz="0" w:space="0" w:color="auto"/>
                <w:left w:val="none" w:sz="0" w:space="0" w:color="auto"/>
                <w:bottom w:val="none" w:sz="0" w:space="0" w:color="auto"/>
                <w:right w:val="none" w:sz="0" w:space="0" w:color="auto"/>
              </w:divBdr>
              <w:divsChild>
                <w:div w:id="1837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71820224">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1824473">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93125686">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
    <w:div w:id="969480505">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26061201">
      <w:bodyDiv w:val="1"/>
      <w:marLeft w:val="0"/>
      <w:marRight w:val="0"/>
      <w:marTop w:val="0"/>
      <w:marBottom w:val="0"/>
      <w:divBdr>
        <w:top w:val="none" w:sz="0" w:space="0" w:color="auto"/>
        <w:left w:val="none" w:sz="0" w:space="0" w:color="auto"/>
        <w:bottom w:val="none" w:sz="0" w:space="0" w:color="auto"/>
        <w:right w:val="none" w:sz="0" w:space="0" w:color="auto"/>
      </w:divBdr>
    </w:div>
    <w:div w:id="1051422384">
      <w:bodyDiv w:val="1"/>
      <w:marLeft w:val="0"/>
      <w:marRight w:val="0"/>
      <w:marTop w:val="0"/>
      <w:marBottom w:val="0"/>
      <w:divBdr>
        <w:top w:val="none" w:sz="0" w:space="0" w:color="auto"/>
        <w:left w:val="none" w:sz="0" w:space="0" w:color="auto"/>
        <w:bottom w:val="none" w:sz="0" w:space="0" w:color="auto"/>
        <w:right w:val="none" w:sz="0" w:space="0" w:color="auto"/>
      </w:divBdr>
    </w:div>
    <w:div w:id="1069041341">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19047777">
      <w:bodyDiv w:val="1"/>
      <w:marLeft w:val="0"/>
      <w:marRight w:val="0"/>
      <w:marTop w:val="0"/>
      <w:marBottom w:val="0"/>
      <w:divBdr>
        <w:top w:val="none" w:sz="0" w:space="0" w:color="auto"/>
        <w:left w:val="none" w:sz="0" w:space="0" w:color="auto"/>
        <w:bottom w:val="none" w:sz="0" w:space="0" w:color="auto"/>
        <w:right w:val="none" w:sz="0" w:space="0" w:color="auto"/>
      </w:divBdr>
      <w:divsChild>
        <w:div w:id="1573469844">
          <w:marLeft w:val="0"/>
          <w:marRight w:val="0"/>
          <w:marTop w:val="0"/>
          <w:marBottom w:val="0"/>
          <w:divBdr>
            <w:top w:val="none" w:sz="0" w:space="0" w:color="auto"/>
            <w:left w:val="none" w:sz="0" w:space="0" w:color="auto"/>
            <w:bottom w:val="none" w:sz="0" w:space="0" w:color="auto"/>
            <w:right w:val="none" w:sz="0" w:space="0" w:color="auto"/>
          </w:divBdr>
          <w:divsChild>
            <w:div w:id="110707492">
              <w:marLeft w:val="0"/>
              <w:marRight w:val="0"/>
              <w:marTop w:val="0"/>
              <w:marBottom w:val="0"/>
              <w:divBdr>
                <w:top w:val="none" w:sz="0" w:space="0" w:color="auto"/>
                <w:left w:val="none" w:sz="0" w:space="0" w:color="auto"/>
                <w:bottom w:val="none" w:sz="0" w:space="0" w:color="auto"/>
                <w:right w:val="none" w:sz="0" w:space="0" w:color="auto"/>
              </w:divBdr>
              <w:divsChild>
                <w:div w:id="20451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502817">
      <w:bodyDiv w:val="1"/>
      <w:marLeft w:val="0"/>
      <w:marRight w:val="0"/>
      <w:marTop w:val="0"/>
      <w:marBottom w:val="0"/>
      <w:divBdr>
        <w:top w:val="none" w:sz="0" w:space="0" w:color="auto"/>
        <w:left w:val="none" w:sz="0" w:space="0" w:color="auto"/>
        <w:bottom w:val="none" w:sz="0" w:space="0" w:color="auto"/>
        <w:right w:val="none" w:sz="0" w:space="0" w:color="auto"/>
      </w:divBdr>
      <w:divsChild>
        <w:div w:id="1699163114">
          <w:marLeft w:val="0"/>
          <w:marRight w:val="0"/>
          <w:marTop w:val="0"/>
          <w:marBottom w:val="0"/>
          <w:divBdr>
            <w:top w:val="none" w:sz="0" w:space="0" w:color="auto"/>
            <w:left w:val="none" w:sz="0" w:space="0" w:color="auto"/>
            <w:bottom w:val="none" w:sz="0" w:space="0" w:color="auto"/>
            <w:right w:val="none" w:sz="0" w:space="0" w:color="auto"/>
          </w:divBdr>
          <w:divsChild>
            <w:div w:id="389497877">
              <w:marLeft w:val="0"/>
              <w:marRight w:val="0"/>
              <w:marTop w:val="0"/>
              <w:marBottom w:val="0"/>
              <w:divBdr>
                <w:top w:val="none" w:sz="0" w:space="0" w:color="auto"/>
                <w:left w:val="none" w:sz="0" w:space="0" w:color="auto"/>
                <w:bottom w:val="none" w:sz="0" w:space="0" w:color="auto"/>
                <w:right w:val="none" w:sz="0" w:space="0" w:color="auto"/>
              </w:divBdr>
              <w:divsChild>
                <w:div w:id="19384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424455689">
      <w:bodyDiv w:val="1"/>
      <w:marLeft w:val="0"/>
      <w:marRight w:val="0"/>
      <w:marTop w:val="0"/>
      <w:marBottom w:val="0"/>
      <w:divBdr>
        <w:top w:val="none" w:sz="0" w:space="0" w:color="auto"/>
        <w:left w:val="none" w:sz="0" w:space="0" w:color="auto"/>
        <w:bottom w:val="none" w:sz="0" w:space="0" w:color="auto"/>
        <w:right w:val="none" w:sz="0" w:space="0" w:color="auto"/>
      </w:divBdr>
    </w:div>
    <w:div w:id="1429739477">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04786154">
      <w:bodyDiv w:val="1"/>
      <w:marLeft w:val="0"/>
      <w:marRight w:val="0"/>
      <w:marTop w:val="0"/>
      <w:marBottom w:val="0"/>
      <w:divBdr>
        <w:top w:val="none" w:sz="0" w:space="0" w:color="auto"/>
        <w:left w:val="none" w:sz="0" w:space="0" w:color="auto"/>
        <w:bottom w:val="none" w:sz="0" w:space="0" w:color="auto"/>
        <w:right w:val="none" w:sz="0" w:space="0" w:color="auto"/>
      </w:divBdr>
    </w:div>
    <w:div w:id="1508986422">
      <w:bodyDiv w:val="1"/>
      <w:marLeft w:val="0"/>
      <w:marRight w:val="0"/>
      <w:marTop w:val="0"/>
      <w:marBottom w:val="0"/>
      <w:divBdr>
        <w:top w:val="none" w:sz="0" w:space="0" w:color="auto"/>
        <w:left w:val="none" w:sz="0" w:space="0" w:color="auto"/>
        <w:bottom w:val="none" w:sz="0" w:space="0" w:color="auto"/>
        <w:right w:val="none" w:sz="0" w:space="0" w:color="auto"/>
      </w:divBdr>
    </w:div>
    <w:div w:id="1577474768">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5481">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56902945">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0464865">
      <w:bodyDiv w:val="1"/>
      <w:marLeft w:val="0"/>
      <w:marRight w:val="0"/>
      <w:marTop w:val="0"/>
      <w:marBottom w:val="0"/>
      <w:divBdr>
        <w:top w:val="none" w:sz="0" w:space="0" w:color="auto"/>
        <w:left w:val="none" w:sz="0" w:space="0" w:color="auto"/>
        <w:bottom w:val="none" w:sz="0" w:space="0" w:color="auto"/>
        <w:right w:val="none" w:sz="0" w:space="0" w:color="auto"/>
      </w:divBdr>
    </w:div>
    <w:div w:id="1858346261">
      <w:bodyDiv w:val="1"/>
      <w:marLeft w:val="0"/>
      <w:marRight w:val="0"/>
      <w:marTop w:val="0"/>
      <w:marBottom w:val="0"/>
      <w:divBdr>
        <w:top w:val="none" w:sz="0" w:space="0" w:color="auto"/>
        <w:left w:val="none" w:sz="0" w:space="0" w:color="auto"/>
        <w:bottom w:val="none" w:sz="0" w:space="0" w:color="auto"/>
        <w:right w:val="none" w:sz="0" w:space="0" w:color="auto"/>
      </w:divBdr>
      <w:divsChild>
        <w:div w:id="1225137791">
          <w:marLeft w:val="0"/>
          <w:marRight w:val="0"/>
          <w:marTop w:val="0"/>
          <w:marBottom w:val="0"/>
          <w:divBdr>
            <w:top w:val="none" w:sz="0" w:space="0" w:color="auto"/>
            <w:left w:val="none" w:sz="0" w:space="0" w:color="auto"/>
            <w:bottom w:val="none" w:sz="0" w:space="0" w:color="auto"/>
            <w:right w:val="none" w:sz="0" w:space="0" w:color="auto"/>
          </w:divBdr>
          <w:divsChild>
            <w:div w:id="505635218">
              <w:marLeft w:val="0"/>
              <w:marRight w:val="0"/>
              <w:marTop w:val="0"/>
              <w:marBottom w:val="0"/>
              <w:divBdr>
                <w:top w:val="none" w:sz="0" w:space="0" w:color="auto"/>
                <w:left w:val="none" w:sz="0" w:space="0" w:color="auto"/>
                <w:bottom w:val="none" w:sz="0" w:space="0" w:color="auto"/>
                <w:right w:val="none" w:sz="0" w:space="0" w:color="auto"/>
              </w:divBdr>
              <w:divsChild>
                <w:div w:id="6300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6698">
      <w:bodyDiv w:val="1"/>
      <w:marLeft w:val="0"/>
      <w:marRight w:val="0"/>
      <w:marTop w:val="0"/>
      <w:marBottom w:val="0"/>
      <w:divBdr>
        <w:top w:val="none" w:sz="0" w:space="0" w:color="auto"/>
        <w:left w:val="none" w:sz="0" w:space="0" w:color="auto"/>
        <w:bottom w:val="none" w:sz="0" w:space="0" w:color="auto"/>
        <w:right w:val="none" w:sz="0" w:space="0" w:color="auto"/>
      </w:divBdr>
    </w:div>
    <w:div w:id="1895581992">
      <w:bodyDiv w:val="1"/>
      <w:marLeft w:val="0"/>
      <w:marRight w:val="0"/>
      <w:marTop w:val="0"/>
      <w:marBottom w:val="0"/>
      <w:divBdr>
        <w:top w:val="none" w:sz="0" w:space="0" w:color="auto"/>
        <w:left w:val="none" w:sz="0" w:space="0" w:color="auto"/>
        <w:bottom w:val="none" w:sz="0" w:space="0" w:color="auto"/>
        <w:right w:val="none" w:sz="0" w:space="0" w:color="auto"/>
      </w:divBdr>
      <w:divsChild>
        <w:div w:id="94640676">
          <w:marLeft w:val="0"/>
          <w:marRight w:val="0"/>
          <w:marTop w:val="0"/>
          <w:marBottom w:val="0"/>
          <w:divBdr>
            <w:top w:val="none" w:sz="0" w:space="0" w:color="auto"/>
            <w:left w:val="none" w:sz="0" w:space="0" w:color="auto"/>
            <w:bottom w:val="none" w:sz="0" w:space="0" w:color="auto"/>
            <w:right w:val="none" w:sz="0" w:space="0" w:color="auto"/>
          </w:divBdr>
        </w:div>
        <w:div w:id="1006831533">
          <w:marLeft w:val="0"/>
          <w:marRight w:val="0"/>
          <w:marTop w:val="0"/>
          <w:marBottom w:val="0"/>
          <w:divBdr>
            <w:top w:val="none" w:sz="0" w:space="0" w:color="auto"/>
            <w:left w:val="none" w:sz="0" w:space="0" w:color="auto"/>
            <w:bottom w:val="none" w:sz="0" w:space="0" w:color="auto"/>
            <w:right w:val="none" w:sz="0" w:space="0" w:color="auto"/>
          </w:divBdr>
        </w:div>
        <w:div w:id="1848254648">
          <w:marLeft w:val="0"/>
          <w:marRight w:val="0"/>
          <w:marTop w:val="0"/>
          <w:marBottom w:val="0"/>
          <w:divBdr>
            <w:top w:val="none" w:sz="0" w:space="0" w:color="auto"/>
            <w:left w:val="none" w:sz="0" w:space="0" w:color="auto"/>
            <w:bottom w:val="none" w:sz="0" w:space="0" w:color="auto"/>
            <w:right w:val="none" w:sz="0" w:space="0" w:color="auto"/>
          </w:divBdr>
        </w:div>
        <w:div w:id="1923947868">
          <w:marLeft w:val="0"/>
          <w:marRight w:val="0"/>
          <w:marTop w:val="0"/>
          <w:marBottom w:val="0"/>
          <w:divBdr>
            <w:top w:val="none" w:sz="0" w:space="0" w:color="auto"/>
            <w:left w:val="none" w:sz="0" w:space="0" w:color="auto"/>
            <w:bottom w:val="none" w:sz="0" w:space="0" w:color="auto"/>
            <w:right w:val="none" w:sz="0" w:space="0" w:color="auto"/>
          </w:divBdr>
        </w:div>
        <w:div w:id="1930850521">
          <w:marLeft w:val="0"/>
          <w:marRight w:val="0"/>
          <w:marTop w:val="0"/>
          <w:marBottom w:val="0"/>
          <w:divBdr>
            <w:top w:val="none" w:sz="0" w:space="0" w:color="auto"/>
            <w:left w:val="none" w:sz="0" w:space="0" w:color="auto"/>
            <w:bottom w:val="none" w:sz="0" w:space="0" w:color="auto"/>
            <w:right w:val="none" w:sz="0" w:space="0" w:color="auto"/>
          </w:divBdr>
        </w:div>
      </w:divsChild>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1477452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77268">
      <w:bodyDiv w:val="1"/>
      <w:marLeft w:val="0"/>
      <w:marRight w:val="0"/>
      <w:marTop w:val="0"/>
      <w:marBottom w:val="0"/>
      <w:divBdr>
        <w:top w:val="none" w:sz="0" w:space="0" w:color="auto"/>
        <w:left w:val="none" w:sz="0" w:space="0" w:color="auto"/>
        <w:bottom w:val="none" w:sz="0" w:space="0" w:color="auto"/>
        <w:right w:val="none" w:sz="0" w:space="0" w:color="auto"/>
      </w:divBdr>
    </w:div>
    <w:div w:id="2084797680">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FA9E30-9E10-499C-B4EC-47209ED10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6</Pages>
  <Words>1886</Words>
  <Characters>10751</Characters>
  <Application>Microsoft Office Word</Application>
  <DocSecurity>0</DocSecurity>
  <Lines>89</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12612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to50-admin</cp:lastModifiedBy>
  <cp:revision>54</cp:revision>
  <cp:lastPrinted>2021-02-15T15:51:00Z</cp:lastPrinted>
  <dcterms:created xsi:type="dcterms:W3CDTF">2019-03-20T07:43:00Z</dcterms:created>
  <dcterms:modified xsi:type="dcterms:W3CDTF">2021-02-15T16:57:00Z</dcterms:modified>
</cp:coreProperties>
</file>