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4ABD" w:rsidRPr="006D4ABD" w:rsidRDefault="006D4ABD" w:rsidP="006D4ABD">
      <w:pPr>
        <w:widowControl w:val="0"/>
        <w:autoSpaceDE w:val="0"/>
        <w:autoSpaceDN w:val="0"/>
        <w:adjustRightInd w:val="0"/>
        <w:spacing w:after="0" w:line="240" w:lineRule="auto"/>
        <w:jc w:val="center"/>
        <w:rPr>
          <w:rFonts w:ascii="Times New Roman CYR" w:eastAsia="Times New Roman" w:hAnsi="Times New Roman CYR" w:cs="Times New Roman CYR"/>
          <w:sz w:val="28"/>
          <w:szCs w:val="28"/>
          <w:lang w:eastAsia="ru-RU"/>
        </w:rPr>
      </w:pPr>
      <w:r w:rsidRPr="006D4ABD">
        <w:rPr>
          <w:rFonts w:ascii="Times New Roman CYR" w:eastAsia="Times New Roman" w:hAnsi="Times New Roman CYR" w:cs="Times New Roman CYR"/>
          <w:color w:val="000000"/>
          <w:sz w:val="28"/>
          <w:szCs w:val="28"/>
          <w:lang w:eastAsia="ru-RU"/>
        </w:rPr>
        <w:t>ПРЕДПИСАНИЕ</w:t>
      </w:r>
    </w:p>
    <w:p w:rsidR="006D4ABD" w:rsidRPr="006D4ABD" w:rsidRDefault="008A04C5" w:rsidP="006D4AB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 делу № 21</w:t>
      </w:r>
      <w:r w:rsidR="006D4ABD" w:rsidRPr="006D4ABD">
        <w:rPr>
          <w:rFonts w:ascii="Times New Roman" w:eastAsia="Times New Roman" w:hAnsi="Times New Roman" w:cs="Times New Roman"/>
          <w:sz w:val="28"/>
          <w:szCs w:val="28"/>
          <w:lang w:eastAsia="ru-RU"/>
        </w:rPr>
        <w:t>/44/</w:t>
      </w:r>
      <w:r w:rsidR="0044030E">
        <w:rPr>
          <w:rFonts w:ascii="Times New Roman" w:eastAsia="Times New Roman" w:hAnsi="Times New Roman" w:cs="Times New Roman"/>
          <w:sz w:val="28"/>
          <w:szCs w:val="28"/>
          <w:lang w:eastAsia="ru-RU"/>
        </w:rPr>
        <w:t>105</w:t>
      </w:r>
      <w:r w:rsidR="006D4ABD" w:rsidRPr="006D4ABD">
        <w:rPr>
          <w:rFonts w:ascii="Times New Roman" w:eastAsia="Times New Roman" w:hAnsi="Times New Roman" w:cs="Times New Roman"/>
          <w:sz w:val="28"/>
          <w:szCs w:val="28"/>
          <w:lang w:eastAsia="ru-RU"/>
        </w:rPr>
        <w:t>/</w:t>
      </w:r>
      <w:r w:rsidR="00A43EF5">
        <w:rPr>
          <w:rFonts w:ascii="Times New Roman" w:eastAsia="Times New Roman" w:hAnsi="Times New Roman" w:cs="Times New Roman"/>
          <w:sz w:val="28"/>
          <w:szCs w:val="28"/>
          <w:lang w:eastAsia="ru-RU"/>
        </w:rPr>
        <w:t>108</w:t>
      </w:r>
      <w:r w:rsidR="000041B3">
        <w:rPr>
          <w:rFonts w:ascii="Times New Roman" w:eastAsia="Times New Roman" w:hAnsi="Times New Roman" w:cs="Times New Roman"/>
          <w:sz w:val="28"/>
          <w:szCs w:val="28"/>
          <w:lang w:eastAsia="ru-RU"/>
        </w:rPr>
        <w:t xml:space="preserve"> </w:t>
      </w:r>
      <w:r w:rsidR="006D4ABD" w:rsidRPr="006D4ABD">
        <w:rPr>
          <w:rFonts w:ascii="Times New Roman" w:eastAsia="Times New Roman" w:hAnsi="Times New Roman" w:cs="Times New Roman"/>
          <w:sz w:val="28"/>
          <w:szCs w:val="28"/>
          <w:lang w:eastAsia="ru-RU"/>
        </w:rPr>
        <w:t xml:space="preserve">об устранении нарушения </w:t>
      </w:r>
    </w:p>
    <w:p w:rsidR="006D4ABD" w:rsidRPr="006D4ABD" w:rsidRDefault="006D4ABD" w:rsidP="006D4AB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6D4ABD">
        <w:rPr>
          <w:rFonts w:ascii="Times New Roman" w:eastAsia="Times New Roman" w:hAnsi="Times New Roman" w:cs="Times New Roman"/>
          <w:sz w:val="28"/>
          <w:szCs w:val="28"/>
          <w:lang w:eastAsia="ru-RU"/>
        </w:rPr>
        <w:t xml:space="preserve">законодательства Российской Федерации </w:t>
      </w:r>
    </w:p>
    <w:p w:rsidR="006D4ABD" w:rsidRPr="006D4ABD" w:rsidRDefault="006D4ABD" w:rsidP="006D4AB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6D4ABD">
        <w:rPr>
          <w:rFonts w:ascii="Times New Roman" w:eastAsia="Times New Roman" w:hAnsi="Times New Roman" w:cs="Times New Roman"/>
          <w:sz w:val="28"/>
          <w:szCs w:val="28"/>
          <w:lang w:eastAsia="ru-RU"/>
        </w:rPr>
        <w:t>о контрактной системе в сфере закупок</w:t>
      </w:r>
    </w:p>
    <w:p w:rsidR="00DB368D" w:rsidRDefault="0044030E" w:rsidP="00DB368D">
      <w:pPr>
        <w:widowControl w:val="0"/>
        <w:autoSpaceDE w:val="0"/>
        <w:autoSpaceDN w:val="0"/>
        <w:adjustRightInd w:val="0"/>
        <w:spacing w:after="0" w:line="283" w:lineRule="auto"/>
        <w:contextualSpacing/>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w:t>
      </w:r>
      <w:r w:rsidR="000041B3">
        <w:rPr>
          <w:rFonts w:ascii="Times New Roman" w:eastAsia="Times New Roman" w:hAnsi="Times New Roman" w:cs="Times New Roman"/>
          <w:color w:val="000000"/>
          <w:sz w:val="28"/>
          <w:szCs w:val="28"/>
          <w:lang w:eastAsia="ru-RU"/>
        </w:rPr>
        <w:t>.02</w:t>
      </w:r>
      <w:r w:rsidR="008A04C5">
        <w:rPr>
          <w:rFonts w:ascii="Times New Roman" w:eastAsia="Times New Roman" w:hAnsi="Times New Roman" w:cs="Times New Roman"/>
          <w:color w:val="000000"/>
          <w:sz w:val="28"/>
          <w:szCs w:val="28"/>
          <w:lang w:eastAsia="ru-RU"/>
        </w:rPr>
        <w:t>.2021</w:t>
      </w:r>
      <w:r w:rsidR="00DB368D">
        <w:rPr>
          <w:rFonts w:ascii="Times New Roman" w:eastAsia="Times New Roman" w:hAnsi="Times New Roman" w:cs="Times New Roman"/>
          <w:color w:val="000000"/>
          <w:sz w:val="28"/>
          <w:szCs w:val="28"/>
          <w:lang w:eastAsia="ru-RU"/>
        </w:rPr>
        <w:tab/>
      </w:r>
      <w:r w:rsidR="00DB368D">
        <w:rPr>
          <w:rFonts w:ascii="Times New Roman" w:eastAsia="Times New Roman" w:hAnsi="Times New Roman" w:cs="Times New Roman"/>
          <w:color w:val="000000"/>
          <w:sz w:val="28"/>
          <w:szCs w:val="28"/>
          <w:lang w:eastAsia="ru-RU"/>
        </w:rPr>
        <w:tab/>
      </w:r>
      <w:r w:rsidR="00DB368D">
        <w:rPr>
          <w:rFonts w:ascii="Times New Roman" w:eastAsia="Times New Roman" w:hAnsi="Times New Roman" w:cs="Times New Roman"/>
          <w:color w:val="000000"/>
          <w:sz w:val="28"/>
          <w:szCs w:val="28"/>
          <w:lang w:eastAsia="ru-RU"/>
        </w:rPr>
        <w:tab/>
      </w:r>
      <w:r w:rsidR="00DB368D">
        <w:rPr>
          <w:rFonts w:ascii="Times New Roman" w:eastAsia="Times New Roman" w:hAnsi="Times New Roman" w:cs="Times New Roman"/>
          <w:color w:val="000000"/>
          <w:sz w:val="28"/>
          <w:szCs w:val="28"/>
          <w:lang w:eastAsia="ru-RU"/>
        </w:rPr>
        <w:tab/>
      </w:r>
      <w:r w:rsidR="00DB368D">
        <w:rPr>
          <w:rFonts w:ascii="Times New Roman" w:eastAsia="Times New Roman" w:hAnsi="Times New Roman" w:cs="Times New Roman"/>
          <w:color w:val="000000"/>
          <w:sz w:val="28"/>
          <w:szCs w:val="28"/>
          <w:lang w:eastAsia="ru-RU"/>
        </w:rPr>
        <w:tab/>
      </w:r>
      <w:r w:rsidR="00DB368D">
        <w:rPr>
          <w:rFonts w:ascii="Times New Roman" w:eastAsia="Times New Roman" w:hAnsi="Times New Roman" w:cs="Times New Roman"/>
          <w:color w:val="000000"/>
          <w:sz w:val="28"/>
          <w:szCs w:val="28"/>
          <w:lang w:eastAsia="ru-RU"/>
        </w:rPr>
        <w:tab/>
      </w:r>
      <w:r w:rsidR="00DB368D">
        <w:rPr>
          <w:rFonts w:ascii="Times New Roman" w:eastAsia="Times New Roman" w:hAnsi="Times New Roman" w:cs="Times New Roman"/>
          <w:color w:val="000000"/>
          <w:sz w:val="28"/>
          <w:szCs w:val="28"/>
          <w:lang w:eastAsia="ru-RU"/>
        </w:rPr>
        <w:tab/>
        <w:t xml:space="preserve">       </w:t>
      </w:r>
      <w:r w:rsidR="00DB368D">
        <w:rPr>
          <w:rFonts w:ascii="Times New Roman" w:eastAsia="Times New Roman" w:hAnsi="Times New Roman" w:cs="Times New Roman"/>
          <w:color w:val="000000"/>
          <w:sz w:val="28"/>
          <w:szCs w:val="28"/>
          <w:lang w:eastAsia="ru-RU"/>
        </w:rPr>
        <w:tab/>
        <w:t xml:space="preserve">                             Москва</w:t>
      </w:r>
    </w:p>
    <w:p w:rsidR="0044030E" w:rsidRDefault="0044030E" w:rsidP="0044030E">
      <w:pPr>
        <w:widowControl w:val="0"/>
        <w:autoSpaceDN w:val="0"/>
        <w:spacing w:after="0" w:line="420" w:lineRule="exact"/>
        <w:ind w:firstLine="624"/>
        <w:contextualSpacing/>
        <w:jc w:val="both"/>
        <w:rPr>
          <w:rFonts w:ascii="Times New Roman" w:eastAsia="Times New Roman" w:hAnsi="Times New Roman" w:cs="Times New Roman"/>
          <w:color w:val="000000"/>
          <w:sz w:val="28"/>
          <w:szCs w:val="28"/>
          <w:lang w:eastAsia="ru-RU"/>
        </w:rPr>
      </w:pPr>
    </w:p>
    <w:p w:rsidR="00DB368D" w:rsidRPr="000D5F8C" w:rsidRDefault="0044030E" w:rsidP="000D5F8C">
      <w:pPr>
        <w:widowControl w:val="0"/>
        <w:autoSpaceDN w:val="0"/>
        <w:spacing w:after="0" w:line="354" w:lineRule="exact"/>
        <w:ind w:firstLine="624"/>
        <w:contextualSpacing/>
        <w:jc w:val="both"/>
        <w:rPr>
          <w:rFonts w:ascii="Times New Roman" w:eastAsia="Times New Roman" w:hAnsi="Times New Roman" w:cs="Times New Roman"/>
          <w:color w:val="000000"/>
          <w:sz w:val="28"/>
          <w:szCs w:val="28"/>
          <w:lang w:eastAsia="ru-RU"/>
        </w:rPr>
      </w:pPr>
      <w:r w:rsidRPr="0044030E">
        <w:rPr>
          <w:rFonts w:ascii="Times New Roman" w:eastAsia="Times New Roman" w:hAnsi="Times New Roman" w:cs="Times New Roman"/>
          <w:color w:val="000000"/>
          <w:sz w:val="28"/>
          <w:szCs w:val="28"/>
          <w:lang w:eastAsia="ru-RU"/>
        </w:rPr>
        <w:t xml:space="preserve">Комиссия Федеральной антимонопольной службы по контролю в сфере закупок (далее – Комиссия) </w:t>
      </w:r>
      <w:r w:rsidR="00250708">
        <w:rPr>
          <w:rFonts w:ascii="Times New Roman" w:eastAsia="Times New Roman" w:hAnsi="Times New Roman" w:cs="Times New Roman"/>
          <w:color w:val="000000"/>
          <w:sz w:val="28"/>
          <w:szCs w:val="28"/>
          <w:lang w:eastAsia="ru-RU"/>
        </w:rPr>
        <w:t xml:space="preserve">на основании решения от </w:t>
      </w:r>
      <w:r>
        <w:rPr>
          <w:rFonts w:ascii="Times New Roman" w:eastAsia="Times New Roman" w:hAnsi="Times New Roman" w:cs="Times New Roman"/>
          <w:color w:val="000000"/>
          <w:sz w:val="28"/>
          <w:szCs w:val="28"/>
          <w:lang w:eastAsia="ru-RU"/>
        </w:rPr>
        <w:t>10</w:t>
      </w:r>
      <w:r w:rsidR="000041B3">
        <w:rPr>
          <w:rFonts w:ascii="Times New Roman" w:eastAsia="Times New Roman" w:hAnsi="Times New Roman" w:cs="Times New Roman"/>
          <w:color w:val="000000"/>
          <w:sz w:val="28"/>
          <w:szCs w:val="28"/>
          <w:lang w:eastAsia="ru-RU"/>
        </w:rPr>
        <w:t>.02</w:t>
      </w:r>
      <w:r w:rsidR="008A04C5">
        <w:rPr>
          <w:rFonts w:ascii="Times New Roman" w:eastAsia="Times New Roman" w:hAnsi="Times New Roman" w:cs="Times New Roman"/>
          <w:color w:val="000000"/>
          <w:sz w:val="28"/>
          <w:szCs w:val="28"/>
          <w:lang w:eastAsia="ru-RU"/>
        </w:rPr>
        <w:t xml:space="preserve">.2021 по делу </w:t>
      </w:r>
      <w:r w:rsidR="000D5F8C">
        <w:rPr>
          <w:rFonts w:ascii="Times New Roman" w:eastAsia="Times New Roman" w:hAnsi="Times New Roman" w:cs="Times New Roman"/>
          <w:color w:val="000000"/>
          <w:sz w:val="28"/>
          <w:szCs w:val="28"/>
          <w:lang w:eastAsia="ru-RU"/>
        </w:rPr>
        <w:t xml:space="preserve">                  </w:t>
      </w:r>
      <w:r w:rsidR="008A04C5">
        <w:rPr>
          <w:rFonts w:ascii="Times New Roman" w:eastAsia="Times New Roman" w:hAnsi="Times New Roman" w:cs="Times New Roman"/>
          <w:color w:val="000000"/>
          <w:sz w:val="28"/>
          <w:szCs w:val="28"/>
          <w:lang w:eastAsia="ru-RU"/>
        </w:rPr>
        <w:t>№ 21/44/</w:t>
      </w:r>
      <w:r>
        <w:rPr>
          <w:rFonts w:ascii="Times New Roman" w:eastAsia="Times New Roman" w:hAnsi="Times New Roman" w:cs="Times New Roman"/>
          <w:color w:val="000000"/>
          <w:sz w:val="28"/>
          <w:szCs w:val="28"/>
          <w:lang w:eastAsia="ru-RU"/>
        </w:rPr>
        <w:t>105</w:t>
      </w:r>
      <w:r w:rsidR="00DB368D">
        <w:rPr>
          <w:rFonts w:ascii="Times New Roman" w:eastAsia="Times New Roman" w:hAnsi="Times New Roman" w:cs="Times New Roman"/>
          <w:color w:val="000000"/>
          <w:sz w:val="28"/>
          <w:szCs w:val="28"/>
          <w:lang w:eastAsia="ru-RU"/>
        </w:rPr>
        <w:t>/</w:t>
      </w:r>
      <w:r w:rsidR="00A43EF5">
        <w:rPr>
          <w:rFonts w:ascii="Times New Roman" w:eastAsia="Times New Roman" w:hAnsi="Times New Roman" w:cs="Times New Roman"/>
          <w:color w:val="000000"/>
          <w:sz w:val="28"/>
          <w:szCs w:val="28"/>
          <w:lang w:eastAsia="ru-RU"/>
        </w:rPr>
        <w:t>108</w:t>
      </w:r>
      <w:r w:rsidR="006D4ABD">
        <w:rPr>
          <w:rFonts w:ascii="Times New Roman" w:eastAsia="Times New Roman" w:hAnsi="Times New Roman" w:cs="Times New Roman"/>
          <w:color w:val="000000"/>
          <w:sz w:val="28"/>
          <w:szCs w:val="28"/>
          <w:lang w:eastAsia="ru-RU"/>
        </w:rPr>
        <w:t xml:space="preserve">,  </w:t>
      </w:r>
      <w:r w:rsidR="00DB368D">
        <w:rPr>
          <w:rFonts w:ascii="Times New Roman" w:eastAsia="Times New Roman" w:hAnsi="Times New Roman" w:cs="Times New Roman"/>
          <w:color w:val="000000"/>
          <w:sz w:val="28"/>
          <w:szCs w:val="28"/>
          <w:lang w:eastAsia="ru-RU"/>
        </w:rPr>
        <w:t xml:space="preserve">принятого Комиссией по итогам рассмотрения </w:t>
      </w:r>
      <w:r w:rsidR="000D5F8C">
        <w:rPr>
          <w:rFonts w:ascii="Times New Roman" w:eastAsia="Times New Roman" w:hAnsi="Times New Roman" w:cs="Times New Roman"/>
          <w:color w:val="000000"/>
          <w:sz w:val="28"/>
          <w:szCs w:val="28"/>
          <w:lang w:eastAsia="ru-RU"/>
        </w:rPr>
        <w:t xml:space="preserve">             </w:t>
      </w:r>
      <w:r w:rsidR="00DB368D">
        <w:rPr>
          <w:rFonts w:ascii="Times New Roman" w:eastAsia="Times New Roman" w:hAnsi="Times New Roman" w:cs="Times New Roman"/>
          <w:color w:val="000000"/>
          <w:sz w:val="28"/>
          <w:szCs w:val="28"/>
          <w:lang w:eastAsia="ru-RU"/>
        </w:rPr>
        <w:t>посредством системы</w:t>
      </w:r>
      <w:r w:rsidR="008A04C5">
        <w:rPr>
          <w:rFonts w:ascii="Times New Roman" w:eastAsia="Times New Roman" w:hAnsi="Times New Roman" w:cs="Times New Roman"/>
          <w:color w:val="000000"/>
          <w:sz w:val="28"/>
          <w:szCs w:val="28"/>
          <w:lang w:eastAsia="ru-RU"/>
        </w:rPr>
        <w:t xml:space="preserve"> </w:t>
      </w:r>
      <w:r w:rsidR="00DB368D">
        <w:rPr>
          <w:rFonts w:ascii="Times New Roman" w:eastAsia="Times New Roman" w:hAnsi="Times New Roman" w:cs="Times New Roman"/>
          <w:color w:val="000000"/>
          <w:sz w:val="28"/>
          <w:szCs w:val="28"/>
          <w:lang w:eastAsia="ru-RU"/>
        </w:rPr>
        <w:t>видео</w:t>
      </w:r>
      <w:r w:rsidR="008A04C5">
        <w:rPr>
          <w:rFonts w:ascii="Times New Roman" w:eastAsia="Times New Roman" w:hAnsi="Times New Roman" w:cs="Times New Roman"/>
          <w:color w:val="000000"/>
          <w:sz w:val="28"/>
          <w:szCs w:val="28"/>
          <w:lang w:eastAsia="ru-RU"/>
        </w:rPr>
        <w:t>-</w:t>
      </w:r>
      <w:r w:rsidR="00DB368D">
        <w:rPr>
          <w:rFonts w:ascii="Times New Roman" w:eastAsia="Times New Roman" w:hAnsi="Times New Roman" w:cs="Times New Roman"/>
          <w:color w:val="000000"/>
          <w:sz w:val="28"/>
          <w:szCs w:val="28"/>
          <w:lang w:eastAsia="ru-RU"/>
        </w:rPr>
        <w:t xml:space="preserve">конференц-связи </w:t>
      </w:r>
      <w:r>
        <w:rPr>
          <w:rFonts w:ascii="Times New Roman" w:eastAsia="Times New Roman" w:hAnsi="Times New Roman" w:cs="Times New Roman"/>
          <w:color w:val="000000"/>
          <w:sz w:val="28"/>
          <w:szCs w:val="28"/>
          <w:lang w:eastAsia="ru-RU"/>
        </w:rPr>
        <w:t>жалобы</w:t>
      </w:r>
      <w:r w:rsidR="00DB368D">
        <w:rPr>
          <w:rFonts w:ascii="Times New Roman" w:eastAsia="Times New Roman" w:hAnsi="Times New Roman" w:cs="Times New Roman"/>
          <w:color w:val="000000"/>
          <w:sz w:val="28"/>
          <w:szCs w:val="28"/>
          <w:lang w:eastAsia="ru-RU"/>
        </w:rPr>
        <w:t xml:space="preserve"> </w:t>
      </w:r>
      <w:r>
        <w:rPr>
          <w:rFonts w:ascii="Times New Roman" w:eastAsia="Calibri" w:hAnsi="Times New Roman" w:cs="Calibri"/>
          <w:color w:val="000000"/>
          <w:sz w:val="28"/>
          <w:szCs w:val="28"/>
        </w:rPr>
        <w:t xml:space="preserve">ООО «Эталон ДВ» </w:t>
      </w:r>
      <w:r w:rsidR="00A20BAE">
        <w:rPr>
          <w:rFonts w:ascii="Times New Roman" w:eastAsia="Calibri" w:hAnsi="Times New Roman" w:cs="Calibri"/>
          <w:color w:val="000000"/>
          <w:sz w:val="28"/>
          <w:szCs w:val="28"/>
        </w:rPr>
        <w:t>(далее – Заявитель</w:t>
      </w:r>
      <w:r w:rsidR="00A20BAE" w:rsidRPr="00A20BAE">
        <w:rPr>
          <w:rFonts w:ascii="Times New Roman" w:eastAsia="Calibri" w:hAnsi="Times New Roman" w:cs="Calibri"/>
          <w:color w:val="000000"/>
          <w:sz w:val="28"/>
          <w:szCs w:val="28"/>
        </w:rPr>
        <w:t>)</w:t>
      </w:r>
      <w:r w:rsidRPr="0044030E">
        <w:t xml:space="preserve"> </w:t>
      </w:r>
      <w:r>
        <w:rPr>
          <w:rFonts w:ascii="Times New Roman" w:eastAsia="Calibri" w:hAnsi="Times New Roman" w:cs="Calibri"/>
          <w:color w:val="000000"/>
          <w:sz w:val="28"/>
          <w:szCs w:val="28"/>
        </w:rPr>
        <w:t xml:space="preserve">на действия АО «ЕЭТП» </w:t>
      </w:r>
      <w:r w:rsidRPr="0044030E">
        <w:rPr>
          <w:rFonts w:ascii="Times New Roman" w:eastAsia="Calibri" w:hAnsi="Times New Roman" w:cs="Calibri"/>
          <w:color w:val="000000"/>
          <w:sz w:val="28"/>
          <w:szCs w:val="28"/>
        </w:rPr>
        <w:t xml:space="preserve">(далее – Оператор электронной площадки) при проведении Управлением содержания жилищного фонда администрации города Владивостока (далее – </w:t>
      </w:r>
      <w:r w:rsidR="000D5F8C">
        <w:rPr>
          <w:rFonts w:ascii="Times New Roman" w:eastAsia="Calibri" w:hAnsi="Times New Roman" w:cs="Calibri"/>
          <w:color w:val="000000"/>
          <w:sz w:val="28"/>
          <w:szCs w:val="28"/>
        </w:rPr>
        <w:t xml:space="preserve">Заказчик), аукционной комиссией </w:t>
      </w:r>
      <w:r w:rsidRPr="0044030E">
        <w:rPr>
          <w:rFonts w:ascii="Times New Roman" w:eastAsia="Calibri" w:hAnsi="Times New Roman" w:cs="Calibri"/>
          <w:color w:val="000000"/>
          <w:sz w:val="28"/>
          <w:szCs w:val="28"/>
        </w:rPr>
        <w:t>Управления содержания жилищного фонда администрации города Владивостока</w:t>
      </w:r>
      <w:r>
        <w:rPr>
          <w:rFonts w:ascii="Times New Roman" w:eastAsia="Calibri" w:hAnsi="Times New Roman" w:cs="Calibri"/>
          <w:color w:val="000000"/>
          <w:sz w:val="28"/>
          <w:szCs w:val="28"/>
        </w:rPr>
        <w:t xml:space="preserve"> </w:t>
      </w:r>
      <w:r w:rsidRPr="0044030E">
        <w:rPr>
          <w:rFonts w:ascii="Times New Roman" w:eastAsia="Calibri" w:hAnsi="Times New Roman" w:cs="Calibri"/>
          <w:color w:val="000000"/>
          <w:sz w:val="28"/>
          <w:szCs w:val="28"/>
        </w:rPr>
        <w:t>(далее – Аукционная комиссия), Администрацией города Владивостока</w:t>
      </w:r>
      <w:r>
        <w:rPr>
          <w:rFonts w:ascii="Times New Roman" w:eastAsia="Calibri" w:hAnsi="Times New Roman" w:cs="Calibri"/>
          <w:color w:val="000000"/>
          <w:sz w:val="28"/>
          <w:szCs w:val="28"/>
        </w:rPr>
        <w:t xml:space="preserve"> </w:t>
      </w:r>
      <w:r w:rsidRPr="0044030E">
        <w:rPr>
          <w:rFonts w:ascii="Times New Roman" w:eastAsia="Calibri" w:hAnsi="Times New Roman" w:cs="Calibri"/>
          <w:color w:val="000000"/>
          <w:sz w:val="28"/>
          <w:szCs w:val="28"/>
        </w:rPr>
        <w:t xml:space="preserve">(далее – Уполномоченным орган), Оператором </w:t>
      </w:r>
      <w:r>
        <w:rPr>
          <w:rFonts w:ascii="Times New Roman" w:eastAsia="Calibri" w:hAnsi="Times New Roman" w:cs="Calibri"/>
          <w:color w:val="000000"/>
          <w:sz w:val="28"/>
          <w:szCs w:val="28"/>
        </w:rPr>
        <w:t xml:space="preserve">                  </w:t>
      </w:r>
      <w:r w:rsidRPr="0044030E">
        <w:rPr>
          <w:rFonts w:ascii="Times New Roman" w:eastAsia="Calibri" w:hAnsi="Times New Roman" w:cs="Calibri"/>
          <w:color w:val="000000"/>
          <w:sz w:val="28"/>
          <w:szCs w:val="28"/>
        </w:rPr>
        <w:t xml:space="preserve">электронной площадки электронного аукциона на проведение работ </w:t>
      </w:r>
      <w:r>
        <w:rPr>
          <w:rFonts w:ascii="Times New Roman" w:eastAsia="Calibri" w:hAnsi="Times New Roman" w:cs="Calibri"/>
          <w:color w:val="000000"/>
          <w:sz w:val="28"/>
          <w:szCs w:val="28"/>
        </w:rPr>
        <w:t xml:space="preserve">                          </w:t>
      </w:r>
      <w:r w:rsidRPr="0044030E">
        <w:rPr>
          <w:rFonts w:ascii="Times New Roman" w:eastAsia="Calibri" w:hAnsi="Times New Roman" w:cs="Calibri"/>
          <w:color w:val="000000"/>
          <w:sz w:val="28"/>
          <w:szCs w:val="28"/>
        </w:rPr>
        <w:t xml:space="preserve">по строительству, реконструкции, капитальному ремонту, сносу </w:t>
      </w:r>
      <w:r>
        <w:rPr>
          <w:rFonts w:ascii="Times New Roman" w:eastAsia="Calibri" w:hAnsi="Times New Roman" w:cs="Calibri"/>
          <w:color w:val="000000"/>
          <w:sz w:val="28"/>
          <w:szCs w:val="28"/>
        </w:rPr>
        <w:t xml:space="preserve">                       </w:t>
      </w:r>
      <w:r w:rsidRPr="0044030E">
        <w:rPr>
          <w:rFonts w:ascii="Times New Roman" w:eastAsia="Calibri" w:hAnsi="Times New Roman" w:cs="Calibri"/>
          <w:color w:val="000000"/>
          <w:sz w:val="28"/>
          <w:szCs w:val="28"/>
        </w:rPr>
        <w:t xml:space="preserve">объекта капитального строительства, предусматривающих проектную </w:t>
      </w:r>
      <w:r>
        <w:rPr>
          <w:rFonts w:ascii="Times New Roman" w:eastAsia="Calibri" w:hAnsi="Times New Roman" w:cs="Calibri"/>
          <w:color w:val="000000"/>
          <w:sz w:val="28"/>
          <w:szCs w:val="28"/>
        </w:rPr>
        <w:t xml:space="preserve">              </w:t>
      </w:r>
      <w:r w:rsidRPr="0044030E">
        <w:rPr>
          <w:rFonts w:ascii="Times New Roman" w:eastAsia="Calibri" w:hAnsi="Times New Roman" w:cs="Calibri"/>
          <w:color w:val="000000"/>
          <w:sz w:val="28"/>
          <w:szCs w:val="28"/>
        </w:rPr>
        <w:t xml:space="preserve">документацию, утвержденную в порядке, установленном законодательством о градостроительной деятельности на право  заключения государственного контракта на выполнение подрядных работ по капитальному ремонту системы электроснабжения жилого дома № 18 по ул. </w:t>
      </w:r>
      <w:proofErr w:type="spellStart"/>
      <w:r w:rsidRPr="0044030E">
        <w:rPr>
          <w:rFonts w:ascii="Times New Roman" w:eastAsia="Calibri" w:hAnsi="Times New Roman" w:cs="Calibri"/>
          <w:color w:val="000000"/>
          <w:sz w:val="28"/>
          <w:szCs w:val="28"/>
        </w:rPr>
        <w:t>Жигура</w:t>
      </w:r>
      <w:proofErr w:type="spellEnd"/>
      <w:r w:rsidRPr="0044030E">
        <w:rPr>
          <w:rFonts w:ascii="Times New Roman" w:eastAsia="Calibri" w:hAnsi="Times New Roman" w:cs="Calibri"/>
          <w:color w:val="000000"/>
          <w:sz w:val="28"/>
          <w:szCs w:val="28"/>
        </w:rPr>
        <w:t xml:space="preserve"> (номер извещения единой информационной системе в сфере закупок www.zakupki.gov.ru (далее – ЕИС) 0120300012721000004) (далее – Аукцион),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0D5F8C" w:rsidRDefault="000D5F8C" w:rsidP="0044030E">
      <w:pPr>
        <w:widowControl w:val="0"/>
        <w:autoSpaceDE w:val="0"/>
        <w:autoSpaceDN w:val="0"/>
        <w:adjustRightInd w:val="0"/>
        <w:spacing w:after="0" w:line="354" w:lineRule="exact"/>
        <w:ind w:firstLine="856"/>
        <w:contextualSpacing/>
        <w:jc w:val="center"/>
        <w:rPr>
          <w:rFonts w:ascii="Times New Roman" w:eastAsia="Times New Roman" w:hAnsi="Times New Roman" w:cs="Times New Roman"/>
          <w:color w:val="000000"/>
          <w:sz w:val="28"/>
          <w:szCs w:val="28"/>
          <w:lang w:eastAsia="ru-RU"/>
        </w:rPr>
      </w:pPr>
    </w:p>
    <w:p w:rsidR="000D5F8C" w:rsidRDefault="000D5F8C" w:rsidP="0044030E">
      <w:pPr>
        <w:widowControl w:val="0"/>
        <w:autoSpaceDE w:val="0"/>
        <w:autoSpaceDN w:val="0"/>
        <w:adjustRightInd w:val="0"/>
        <w:spacing w:after="0" w:line="354" w:lineRule="exact"/>
        <w:ind w:firstLine="856"/>
        <w:contextualSpacing/>
        <w:jc w:val="center"/>
        <w:rPr>
          <w:rFonts w:ascii="Times New Roman" w:eastAsia="Times New Roman" w:hAnsi="Times New Roman" w:cs="Times New Roman"/>
          <w:color w:val="000000"/>
          <w:sz w:val="28"/>
          <w:szCs w:val="28"/>
          <w:lang w:eastAsia="ru-RU"/>
        </w:rPr>
      </w:pPr>
    </w:p>
    <w:p w:rsidR="00DB368D" w:rsidRDefault="00DB368D" w:rsidP="0044030E">
      <w:pPr>
        <w:widowControl w:val="0"/>
        <w:autoSpaceDE w:val="0"/>
        <w:autoSpaceDN w:val="0"/>
        <w:adjustRightInd w:val="0"/>
        <w:spacing w:after="0" w:line="354" w:lineRule="exact"/>
        <w:ind w:firstLine="856"/>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ПРЕДПИСЫВАЕТ:</w:t>
      </w:r>
    </w:p>
    <w:p w:rsidR="00DB368D" w:rsidRDefault="00DB368D" w:rsidP="0044030E">
      <w:pPr>
        <w:widowControl w:val="0"/>
        <w:autoSpaceDE w:val="0"/>
        <w:autoSpaceDN w:val="0"/>
        <w:adjustRightInd w:val="0"/>
        <w:spacing w:after="0" w:line="354" w:lineRule="exact"/>
        <w:ind w:firstLine="856"/>
        <w:contextualSpacing/>
        <w:jc w:val="center"/>
        <w:rPr>
          <w:rFonts w:ascii="Times New Roman" w:eastAsia="Times New Roman" w:hAnsi="Times New Roman" w:cs="Times New Roman"/>
          <w:color w:val="000000"/>
          <w:sz w:val="28"/>
          <w:szCs w:val="28"/>
          <w:lang w:eastAsia="ru-RU"/>
        </w:rPr>
      </w:pPr>
    </w:p>
    <w:p w:rsidR="00A20BAE" w:rsidRPr="00A20BAE" w:rsidRDefault="00D06BD1" w:rsidP="0044030E">
      <w:pPr>
        <w:widowControl w:val="0"/>
        <w:numPr>
          <w:ilvl w:val="0"/>
          <w:numId w:val="3"/>
        </w:numPr>
        <w:tabs>
          <w:tab w:val="left" w:pos="993"/>
        </w:tabs>
        <w:autoSpaceDE w:val="0"/>
        <w:autoSpaceDN w:val="0"/>
        <w:adjustRightInd w:val="0"/>
        <w:spacing w:after="0" w:line="354" w:lineRule="exact"/>
        <w:ind w:left="0" w:firstLine="567"/>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Заказчику, Аукционной комиссии</w:t>
      </w:r>
      <w:r w:rsidR="0044030E">
        <w:rPr>
          <w:rFonts w:ascii="Times New Roman" w:eastAsia="Times New Roman" w:hAnsi="Times New Roman" w:cs="Times New Roman"/>
          <w:color w:val="000000"/>
          <w:sz w:val="28"/>
          <w:szCs w:val="28"/>
          <w:lang w:eastAsia="ru-RU"/>
        </w:rPr>
        <w:t>, Уполномоченному органу</w:t>
      </w:r>
      <w:r>
        <w:rPr>
          <w:rFonts w:ascii="Times New Roman" w:eastAsia="Times New Roman" w:hAnsi="Times New Roman" w:cs="Times New Roman"/>
          <w:color w:val="000000"/>
          <w:sz w:val="28"/>
          <w:szCs w:val="28"/>
          <w:lang w:eastAsia="ru-RU"/>
        </w:rPr>
        <w:t xml:space="preserve"> </w:t>
      </w:r>
      <w:r w:rsidR="00A20BAE" w:rsidRPr="00A20BAE">
        <w:rPr>
          <w:rFonts w:ascii="Times New Roman" w:eastAsia="Times New Roman" w:hAnsi="Times New Roman" w:cs="Times New Roman"/>
          <w:color w:val="000000"/>
          <w:sz w:val="28"/>
          <w:szCs w:val="28"/>
          <w:lang w:eastAsia="ru-RU"/>
        </w:rPr>
        <w:t xml:space="preserve">отменить </w:t>
      </w:r>
      <w:r w:rsidR="0044030E" w:rsidRPr="0044030E">
        <w:rPr>
          <w:rFonts w:ascii="Times New Roman" w:eastAsia="Times New Roman" w:hAnsi="Times New Roman" w:cs="Times New Roman"/>
          <w:color w:val="000000"/>
          <w:sz w:val="28"/>
          <w:szCs w:val="28"/>
          <w:lang w:eastAsia="ru-RU"/>
        </w:rPr>
        <w:t xml:space="preserve">протокол подведения итогов электронного аукциона от 05.02.2021 </w:t>
      </w:r>
      <w:r w:rsidR="0044030E" w:rsidRPr="0044030E">
        <w:rPr>
          <w:rFonts w:ascii="Times New Roman" w:eastAsia="Times New Roman" w:hAnsi="Times New Roman" w:cs="Times New Roman"/>
          <w:color w:val="000000"/>
          <w:sz w:val="28"/>
          <w:szCs w:val="28"/>
          <w:lang w:eastAsia="ru-RU"/>
        </w:rPr>
        <w:lastRenderedPageBreak/>
        <w:t>№</w:t>
      </w:r>
      <w:r w:rsidR="0044030E">
        <w:rPr>
          <w:rFonts w:ascii="Times New Roman" w:eastAsia="Times New Roman" w:hAnsi="Times New Roman" w:cs="Times New Roman"/>
          <w:color w:val="000000"/>
          <w:sz w:val="28"/>
          <w:szCs w:val="28"/>
          <w:lang w:eastAsia="ru-RU"/>
        </w:rPr>
        <w:t xml:space="preserve"> 0120300012721000004-3</w:t>
      </w:r>
      <w:r w:rsidR="0044030E" w:rsidRPr="0044030E">
        <w:rPr>
          <w:rFonts w:ascii="Times New Roman" w:eastAsia="Times New Roman" w:hAnsi="Times New Roman" w:cs="Times New Roman"/>
          <w:color w:val="000000"/>
          <w:sz w:val="28"/>
          <w:szCs w:val="28"/>
          <w:lang w:eastAsia="ru-RU"/>
        </w:rPr>
        <w:t xml:space="preserve"> </w:t>
      </w:r>
      <w:r w:rsidR="00A20BAE" w:rsidRPr="00A20BAE">
        <w:rPr>
          <w:rFonts w:ascii="Times New Roman" w:eastAsia="Times New Roman" w:hAnsi="Times New Roman" w:cs="Times New Roman"/>
          <w:color w:val="000000"/>
          <w:sz w:val="28"/>
          <w:szCs w:val="28"/>
          <w:lang w:eastAsia="ru-RU"/>
        </w:rPr>
        <w:t>(далее – Протокол) и назначить новую дату проведения Аукциона, дату рассмотрения вторых частей заявок, а также разместить в ЕИС информацию об отмене Протокола. При этом дата проведения Аукциона должна быть назначена не ранее чем через 4 рабочих дня со дня отмены Протокола.</w:t>
      </w:r>
    </w:p>
    <w:p w:rsidR="00A20BAE" w:rsidRPr="00A20BAE" w:rsidRDefault="00A20BAE" w:rsidP="0044030E">
      <w:pPr>
        <w:widowControl w:val="0"/>
        <w:numPr>
          <w:ilvl w:val="0"/>
          <w:numId w:val="3"/>
        </w:numPr>
        <w:tabs>
          <w:tab w:val="left" w:pos="993"/>
        </w:tabs>
        <w:autoSpaceDE w:val="0"/>
        <w:autoSpaceDN w:val="0"/>
        <w:adjustRightInd w:val="0"/>
        <w:spacing w:after="0" w:line="354" w:lineRule="exact"/>
        <w:ind w:left="0" w:firstLine="567"/>
        <w:contextualSpacing/>
        <w:jc w:val="both"/>
        <w:rPr>
          <w:rFonts w:ascii="Times New Roman" w:eastAsia="Times New Roman" w:hAnsi="Times New Roman" w:cs="Times New Roman"/>
          <w:color w:val="000000"/>
          <w:sz w:val="28"/>
          <w:szCs w:val="28"/>
          <w:lang w:eastAsia="ru-RU"/>
        </w:rPr>
      </w:pPr>
      <w:r w:rsidRPr="00A20BAE">
        <w:rPr>
          <w:rFonts w:ascii="Times New Roman" w:eastAsia="Times New Roman" w:hAnsi="Times New Roman" w:cs="Times New Roman"/>
          <w:color w:val="000000"/>
          <w:sz w:val="28"/>
          <w:szCs w:val="28"/>
          <w:lang w:eastAsia="ru-RU"/>
        </w:rPr>
        <w:t xml:space="preserve">Оператору электронной площадки не позднее 1 рабочего дня со дня исполнения пункта 1 настоящего предписания: </w:t>
      </w:r>
    </w:p>
    <w:p w:rsidR="00A20BAE" w:rsidRPr="00A20BAE" w:rsidRDefault="00A20BAE" w:rsidP="0044030E">
      <w:pPr>
        <w:widowControl w:val="0"/>
        <w:tabs>
          <w:tab w:val="left" w:pos="993"/>
        </w:tabs>
        <w:autoSpaceDE w:val="0"/>
        <w:autoSpaceDN w:val="0"/>
        <w:adjustRightInd w:val="0"/>
        <w:spacing w:after="0" w:line="354" w:lineRule="exact"/>
        <w:ind w:firstLine="567"/>
        <w:contextualSpacing/>
        <w:jc w:val="both"/>
        <w:rPr>
          <w:rFonts w:ascii="Times New Roman" w:eastAsia="Times New Roman" w:hAnsi="Times New Roman" w:cs="Times New Roman"/>
          <w:color w:val="000000"/>
          <w:sz w:val="28"/>
          <w:szCs w:val="28"/>
          <w:lang w:eastAsia="ru-RU"/>
        </w:rPr>
      </w:pPr>
      <w:r w:rsidRPr="00A20BAE">
        <w:rPr>
          <w:rFonts w:ascii="Times New Roman" w:eastAsia="Times New Roman" w:hAnsi="Times New Roman" w:cs="Times New Roman"/>
          <w:color w:val="000000"/>
          <w:sz w:val="28"/>
          <w:szCs w:val="28"/>
          <w:lang w:eastAsia="ru-RU"/>
        </w:rPr>
        <w:t xml:space="preserve">-  отменить </w:t>
      </w:r>
      <w:r w:rsidR="0044030E" w:rsidRPr="0044030E">
        <w:rPr>
          <w:rFonts w:ascii="Times New Roman" w:eastAsia="Times New Roman" w:hAnsi="Times New Roman" w:cs="Times New Roman"/>
          <w:color w:val="000000"/>
          <w:sz w:val="28"/>
          <w:szCs w:val="28"/>
          <w:lang w:eastAsia="ru-RU"/>
        </w:rPr>
        <w:t xml:space="preserve">протокол проведения электронного аукциона от 04.02.2021 </w:t>
      </w:r>
      <w:r w:rsidR="0044030E">
        <w:rPr>
          <w:rFonts w:ascii="Times New Roman" w:eastAsia="Times New Roman" w:hAnsi="Times New Roman" w:cs="Times New Roman"/>
          <w:color w:val="000000"/>
          <w:sz w:val="28"/>
          <w:szCs w:val="28"/>
          <w:lang w:eastAsia="ru-RU"/>
        </w:rPr>
        <w:t xml:space="preserve">  </w:t>
      </w:r>
      <w:r w:rsidR="0044030E" w:rsidRPr="0044030E">
        <w:rPr>
          <w:rFonts w:ascii="Times New Roman" w:eastAsia="Times New Roman" w:hAnsi="Times New Roman" w:cs="Times New Roman"/>
          <w:color w:val="000000"/>
          <w:sz w:val="28"/>
          <w:szCs w:val="28"/>
          <w:lang w:eastAsia="ru-RU"/>
        </w:rPr>
        <w:t>№</w:t>
      </w:r>
      <w:r w:rsidR="0044030E">
        <w:rPr>
          <w:rFonts w:ascii="Times New Roman" w:eastAsia="Times New Roman" w:hAnsi="Times New Roman" w:cs="Times New Roman"/>
          <w:color w:val="000000"/>
          <w:sz w:val="28"/>
          <w:szCs w:val="28"/>
          <w:lang w:eastAsia="ru-RU"/>
        </w:rPr>
        <w:t xml:space="preserve"> 0120300012721000004-2</w:t>
      </w:r>
      <w:r w:rsidR="0044030E" w:rsidRPr="0044030E">
        <w:rPr>
          <w:rFonts w:ascii="Times New Roman" w:eastAsia="Times New Roman" w:hAnsi="Times New Roman" w:cs="Times New Roman"/>
          <w:color w:val="000000"/>
          <w:sz w:val="28"/>
          <w:szCs w:val="28"/>
          <w:lang w:eastAsia="ru-RU"/>
        </w:rPr>
        <w:t xml:space="preserve"> </w:t>
      </w:r>
      <w:r w:rsidRPr="00A20BAE">
        <w:rPr>
          <w:rFonts w:ascii="Times New Roman" w:eastAsia="Times New Roman" w:hAnsi="Times New Roman" w:cs="Times New Roman"/>
          <w:color w:val="000000"/>
          <w:sz w:val="28"/>
          <w:szCs w:val="28"/>
          <w:lang w:eastAsia="ru-RU"/>
        </w:rPr>
        <w:t>(далее – Протокол проведения Аукциона);</w:t>
      </w:r>
    </w:p>
    <w:p w:rsidR="00A20BAE" w:rsidRPr="00A20BAE" w:rsidRDefault="00A20BAE" w:rsidP="0044030E">
      <w:pPr>
        <w:widowControl w:val="0"/>
        <w:tabs>
          <w:tab w:val="left" w:pos="993"/>
        </w:tabs>
        <w:autoSpaceDE w:val="0"/>
        <w:autoSpaceDN w:val="0"/>
        <w:adjustRightInd w:val="0"/>
        <w:spacing w:after="0" w:line="354" w:lineRule="exact"/>
        <w:ind w:firstLine="567"/>
        <w:contextualSpacing/>
        <w:jc w:val="both"/>
        <w:rPr>
          <w:rFonts w:ascii="Times New Roman" w:eastAsia="Times New Roman" w:hAnsi="Times New Roman" w:cs="Times New Roman"/>
          <w:color w:val="000000"/>
          <w:sz w:val="28"/>
          <w:szCs w:val="28"/>
          <w:lang w:eastAsia="ru-RU"/>
        </w:rPr>
      </w:pPr>
      <w:r w:rsidRPr="00A20BAE">
        <w:rPr>
          <w:rFonts w:ascii="Times New Roman" w:eastAsia="Times New Roman" w:hAnsi="Times New Roman" w:cs="Times New Roman"/>
          <w:color w:val="000000"/>
          <w:sz w:val="28"/>
          <w:szCs w:val="28"/>
          <w:lang w:eastAsia="ru-RU"/>
        </w:rPr>
        <w:t>-</w:t>
      </w:r>
      <w:r w:rsidRPr="00A20BAE">
        <w:rPr>
          <w:rFonts w:ascii="Times New Roman" w:eastAsia="Times New Roman" w:hAnsi="Times New Roman" w:cs="Times New Roman"/>
          <w:color w:val="000000"/>
          <w:sz w:val="28"/>
          <w:szCs w:val="28"/>
          <w:lang w:eastAsia="ru-RU"/>
        </w:rPr>
        <w:tab/>
        <w:t xml:space="preserve">назначить время проведения Аукциона и разместить информацию о времени проведения Аукциона; </w:t>
      </w:r>
    </w:p>
    <w:p w:rsidR="00A20BAE" w:rsidRPr="00A20BAE" w:rsidRDefault="00A20BAE" w:rsidP="0044030E">
      <w:pPr>
        <w:widowControl w:val="0"/>
        <w:tabs>
          <w:tab w:val="left" w:pos="993"/>
        </w:tabs>
        <w:autoSpaceDE w:val="0"/>
        <w:autoSpaceDN w:val="0"/>
        <w:adjustRightInd w:val="0"/>
        <w:spacing w:after="0" w:line="354" w:lineRule="exact"/>
        <w:ind w:firstLine="567"/>
        <w:contextualSpacing/>
        <w:jc w:val="both"/>
        <w:rPr>
          <w:rFonts w:ascii="Times New Roman" w:eastAsia="Times New Roman" w:hAnsi="Times New Roman" w:cs="Times New Roman"/>
          <w:color w:val="000000"/>
          <w:sz w:val="28"/>
          <w:szCs w:val="28"/>
          <w:lang w:eastAsia="ru-RU"/>
        </w:rPr>
      </w:pPr>
      <w:r w:rsidRPr="00A20BAE">
        <w:rPr>
          <w:rFonts w:ascii="Times New Roman" w:eastAsia="Times New Roman" w:hAnsi="Times New Roman" w:cs="Times New Roman"/>
          <w:color w:val="000000"/>
          <w:sz w:val="28"/>
          <w:szCs w:val="28"/>
          <w:lang w:eastAsia="ru-RU"/>
        </w:rPr>
        <w:t>-</w:t>
      </w:r>
      <w:r w:rsidRPr="00A20BAE">
        <w:rPr>
          <w:rFonts w:ascii="Times New Roman" w:eastAsia="Times New Roman" w:hAnsi="Times New Roman" w:cs="Times New Roman"/>
          <w:color w:val="000000"/>
          <w:sz w:val="28"/>
          <w:szCs w:val="28"/>
          <w:lang w:eastAsia="ru-RU"/>
        </w:rPr>
        <w:tab/>
        <w:t>обеспечить возможность подачи заявки на участие в Аукционе только Заявителю и уведомить об указанной возможности;</w:t>
      </w:r>
    </w:p>
    <w:p w:rsidR="00A20BAE" w:rsidRPr="00A20BAE" w:rsidRDefault="00A20BAE" w:rsidP="0044030E">
      <w:pPr>
        <w:widowControl w:val="0"/>
        <w:tabs>
          <w:tab w:val="left" w:pos="993"/>
        </w:tabs>
        <w:autoSpaceDE w:val="0"/>
        <w:autoSpaceDN w:val="0"/>
        <w:adjustRightInd w:val="0"/>
        <w:spacing w:after="0" w:line="354" w:lineRule="exact"/>
        <w:ind w:firstLine="567"/>
        <w:contextualSpacing/>
        <w:jc w:val="both"/>
        <w:rPr>
          <w:rFonts w:ascii="Times New Roman" w:eastAsia="Times New Roman" w:hAnsi="Times New Roman" w:cs="Times New Roman"/>
          <w:color w:val="000000"/>
          <w:sz w:val="28"/>
          <w:szCs w:val="28"/>
          <w:lang w:eastAsia="ru-RU"/>
        </w:rPr>
      </w:pPr>
      <w:r w:rsidRPr="00A20BAE">
        <w:rPr>
          <w:rFonts w:ascii="Times New Roman" w:eastAsia="Times New Roman" w:hAnsi="Times New Roman" w:cs="Times New Roman"/>
          <w:color w:val="000000"/>
          <w:sz w:val="28"/>
          <w:szCs w:val="28"/>
          <w:lang w:eastAsia="ru-RU"/>
        </w:rPr>
        <w:t>-</w:t>
      </w:r>
      <w:r w:rsidRPr="00A20BAE">
        <w:rPr>
          <w:rFonts w:ascii="Times New Roman" w:eastAsia="Times New Roman" w:hAnsi="Times New Roman" w:cs="Times New Roman"/>
          <w:color w:val="000000"/>
          <w:sz w:val="28"/>
          <w:szCs w:val="28"/>
          <w:lang w:eastAsia="ru-RU"/>
        </w:rPr>
        <w:tab/>
        <w:t>уведомить участников закупки, допущенных к участию в Аукционе, в том числе, Заявителя, об отмене Протокола, Протокола проведения Аукциона о дате и времени проведения Аукциона, а также о необходимости наличия на счетах для проведения операций по обеспечению участия в электронных аукционах, открытых участникам закупки, допущенным к участию в Аукционе,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 или если срок действия банковской гарантии, представленной в качестве обеспечения заявки, истек.</w:t>
      </w:r>
    </w:p>
    <w:p w:rsidR="00A20BAE" w:rsidRPr="00A20BAE" w:rsidRDefault="00A20BAE" w:rsidP="0044030E">
      <w:pPr>
        <w:widowControl w:val="0"/>
        <w:numPr>
          <w:ilvl w:val="0"/>
          <w:numId w:val="3"/>
        </w:numPr>
        <w:tabs>
          <w:tab w:val="left" w:pos="993"/>
        </w:tabs>
        <w:autoSpaceDE w:val="0"/>
        <w:autoSpaceDN w:val="0"/>
        <w:adjustRightInd w:val="0"/>
        <w:spacing w:after="0" w:line="354" w:lineRule="exact"/>
        <w:ind w:left="0" w:firstLine="567"/>
        <w:contextualSpacing/>
        <w:jc w:val="both"/>
        <w:rPr>
          <w:rFonts w:ascii="Times New Roman" w:eastAsia="Times New Roman" w:hAnsi="Times New Roman" w:cs="Times New Roman"/>
          <w:color w:val="000000"/>
          <w:sz w:val="28"/>
          <w:szCs w:val="28"/>
          <w:lang w:eastAsia="ru-RU"/>
        </w:rPr>
      </w:pPr>
      <w:r w:rsidRPr="00A20BAE">
        <w:rPr>
          <w:rFonts w:ascii="Times New Roman" w:eastAsia="Times New Roman" w:hAnsi="Times New Roman" w:cs="Times New Roman"/>
          <w:color w:val="000000"/>
          <w:sz w:val="28"/>
          <w:szCs w:val="28"/>
          <w:lang w:eastAsia="ru-RU"/>
        </w:rPr>
        <w:t>Оператору электронной площадки через 4 рабочих дня со дня направления Оператором электронной площадки уведомления, указанного в пункте 2 настоящего предписания, осуществить блокирование операций по счетам для проведения операций по обеспечению участия в электронных аукционах, открытых участниками закупки, допущенным к участию в Аукционе, в отношении денежных средств в размере обеспечения заявки на участие в Аукционе или если срок действия банковской гарантии, представленной в качестве обеспечения заявки, истек.</w:t>
      </w:r>
    </w:p>
    <w:p w:rsidR="00A20BAE" w:rsidRPr="00A20BAE" w:rsidRDefault="00A20BAE" w:rsidP="0044030E">
      <w:pPr>
        <w:widowControl w:val="0"/>
        <w:numPr>
          <w:ilvl w:val="0"/>
          <w:numId w:val="3"/>
        </w:numPr>
        <w:tabs>
          <w:tab w:val="left" w:pos="993"/>
        </w:tabs>
        <w:autoSpaceDE w:val="0"/>
        <w:autoSpaceDN w:val="0"/>
        <w:adjustRightInd w:val="0"/>
        <w:spacing w:after="0" w:line="354" w:lineRule="exact"/>
        <w:ind w:left="0" w:firstLine="567"/>
        <w:contextualSpacing/>
        <w:jc w:val="both"/>
        <w:rPr>
          <w:rFonts w:ascii="Times New Roman" w:eastAsia="Times New Roman" w:hAnsi="Times New Roman" w:cs="Times New Roman"/>
          <w:color w:val="000000"/>
          <w:sz w:val="28"/>
          <w:szCs w:val="28"/>
          <w:lang w:eastAsia="ru-RU"/>
        </w:rPr>
      </w:pPr>
      <w:r w:rsidRPr="00A20BAE">
        <w:rPr>
          <w:rFonts w:ascii="Times New Roman" w:eastAsia="Times New Roman" w:hAnsi="Times New Roman" w:cs="Times New Roman"/>
          <w:color w:val="000000"/>
          <w:sz w:val="28"/>
          <w:szCs w:val="28"/>
          <w:lang w:eastAsia="ru-RU"/>
        </w:rPr>
        <w:t xml:space="preserve">Оператору электронной площадки продолжить проведение Аукциона с последнего (минимального достигнутого) предложения о цене контракта. </w:t>
      </w:r>
      <w:r w:rsidR="00D06BD1">
        <w:rPr>
          <w:rFonts w:ascii="Times New Roman" w:eastAsia="Times New Roman" w:hAnsi="Times New Roman" w:cs="Times New Roman"/>
          <w:color w:val="000000"/>
          <w:sz w:val="28"/>
          <w:szCs w:val="28"/>
          <w:lang w:eastAsia="ru-RU"/>
        </w:rPr>
        <w:t xml:space="preserve">              </w:t>
      </w:r>
      <w:r w:rsidRPr="00A20BAE">
        <w:rPr>
          <w:rFonts w:ascii="Times New Roman" w:eastAsia="Times New Roman" w:hAnsi="Times New Roman" w:cs="Times New Roman"/>
          <w:color w:val="000000"/>
          <w:sz w:val="28"/>
          <w:szCs w:val="28"/>
          <w:lang w:eastAsia="ru-RU"/>
        </w:rPr>
        <w:t xml:space="preserve">В случае отсутствия при продолжении проведения Аукциона предложений о снижении размера последнего (минимального) предложения о цене контракта, предложение участников Аукциона, предложивших </w:t>
      </w:r>
      <w:r w:rsidR="0044030E">
        <w:rPr>
          <w:rFonts w:ascii="Times New Roman" w:eastAsia="Times New Roman" w:hAnsi="Times New Roman" w:cs="Times New Roman"/>
          <w:color w:val="000000"/>
          <w:sz w:val="28"/>
          <w:szCs w:val="28"/>
          <w:lang w:eastAsia="ru-RU"/>
        </w:rPr>
        <w:t>04.02</w:t>
      </w:r>
      <w:r w:rsidRPr="00A20BAE">
        <w:rPr>
          <w:rFonts w:ascii="Times New Roman" w:eastAsia="Times New Roman" w:hAnsi="Times New Roman" w:cs="Times New Roman"/>
          <w:color w:val="000000"/>
          <w:sz w:val="28"/>
          <w:szCs w:val="28"/>
          <w:lang w:eastAsia="ru-RU"/>
        </w:rPr>
        <w:t>.2021 минимальное ценовое предложение, считать лучшими.</w:t>
      </w:r>
    </w:p>
    <w:p w:rsidR="00A20BAE" w:rsidRPr="00A20BAE" w:rsidRDefault="00A20BAE" w:rsidP="0044030E">
      <w:pPr>
        <w:widowControl w:val="0"/>
        <w:numPr>
          <w:ilvl w:val="0"/>
          <w:numId w:val="3"/>
        </w:numPr>
        <w:tabs>
          <w:tab w:val="left" w:pos="993"/>
        </w:tabs>
        <w:autoSpaceDE w:val="0"/>
        <w:autoSpaceDN w:val="0"/>
        <w:adjustRightInd w:val="0"/>
        <w:spacing w:after="0" w:line="354" w:lineRule="exact"/>
        <w:ind w:left="0" w:firstLine="567"/>
        <w:contextualSpacing/>
        <w:jc w:val="both"/>
        <w:rPr>
          <w:rFonts w:ascii="Times New Roman" w:eastAsia="Times New Roman" w:hAnsi="Times New Roman" w:cs="Times New Roman"/>
          <w:color w:val="000000"/>
          <w:sz w:val="28"/>
          <w:szCs w:val="28"/>
          <w:lang w:eastAsia="ru-RU"/>
        </w:rPr>
      </w:pPr>
      <w:r w:rsidRPr="00A20BAE">
        <w:rPr>
          <w:rFonts w:ascii="Times New Roman" w:eastAsia="Times New Roman" w:hAnsi="Times New Roman" w:cs="Times New Roman"/>
          <w:color w:val="000000"/>
          <w:sz w:val="28"/>
          <w:szCs w:val="28"/>
          <w:lang w:eastAsia="ru-RU"/>
        </w:rPr>
        <w:t xml:space="preserve">Заказчику, Аукционной комиссии, </w:t>
      </w:r>
      <w:r w:rsidR="0044030E" w:rsidRPr="0044030E">
        <w:rPr>
          <w:rFonts w:ascii="Times New Roman" w:eastAsia="Times New Roman" w:hAnsi="Times New Roman" w:cs="Times New Roman"/>
          <w:color w:val="000000"/>
          <w:sz w:val="28"/>
          <w:szCs w:val="28"/>
          <w:lang w:eastAsia="ru-RU"/>
        </w:rPr>
        <w:t>Уполномоченному органу</w:t>
      </w:r>
      <w:r w:rsidR="0044030E">
        <w:rPr>
          <w:rFonts w:ascii="Times New Roman" w:eastAsia="Times New Roman" w:hAnsi="Times New Roman" w:cs="Times New Roman"/>
          <w:color w:val="000000"/>
          <w:sz w:val="28"/>
          <w:szCs w:val="28"/>
          <w:lang w:eastAsia="ru-RU"/>
        </w:rPr>
        <w:t xml:space="preserve">, </w:t>
      </w:r>
      <w:r w:rsidRPr="00A20BAE">
        <w:rPr>
          <w:rFonts w:ascii="Times New Roman" w:eastAsia="Times New Roman" w:hAnsi="Times New Roman" w:cs="Times New Roman"/>
          <w:color w:val="000000"/>
          <w:sz w:val="28"/>
          <w:szCs w:val="28"/>
          <w:lang w:eastAsia="ru-RU"/>
        </w:rPr>
        <w:t xml:space="preserve">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w:t>
      </w:r>
      <w:r w:rsidRPr="00A20BAE">
        <w:rPr>
          <w:rFonts w:ascii="Times New Roman" w:eastAsia="Times New Roman" w:hAnsi="Times New Roman" w:cs="Times New Roman"/>
          <w:color w:val="000000"/>
          <w:sz w:val="28"/>
          <w:szCs w:val="28"/>
          <w:lang w:eastAsia="ru-RU"/>
        </w:rPr>
        <w:lastRenderedPageBreak/>
        <w:t xml:space="preserve">контрактной системе в сфере закупок и с учетом решения от </w:t>
      </w:r>
      <w:r w:rsidR="0044030E">
        <w:rPr>
          <w:rFonts w:ascii="Times New Roman" w:eastAsia="Times New Roman" w:hAnsi="Times New Roman" w:cs="Times New Roman"/>
          <w:color w:val="000000"/>
          <w:sz w:val="28"/>
          <w:szCs w:val="28"/>
          <w:lang w:eastAsia="ru-RU"/>
        </w:rPr>
        <w:t>10</w:t>
      </w:r>
      <w:r w:rsidR="00D06BD1">
        <w:rPr>
          <w:rFonts w:ascii="Times New Roman" w:eastAsia="Times New Roman" w:hAnsi="Times New Roman" w:cs="Times New Roman"/>
          <w:color w:val="000000"/>
          <w:sz w:val="28"/>
          <w:szCs w:val="28"/>
          <w:lang w:eastAsia="ru-RU"/>
        </w:rPr>
        <w:t>.02</w:t>
      </w:r>
      <w:r w:rsidRPr="00A20BAE">
        <w:rPr>
          <w:rFonts w:ascii="Times New Roman" w:eastAsia="Times New Roman" w:hAnsi="Times New Roman" w:cs="Times New Roman"/>
          <w:color w:val="000000"/>
          <w:sz w:val="28"/>
          <w:szCs w:val="28"/>
          <w:lang w:eastAsia="ru-RU"/>
        </w:rPr>
        <w:t>.2021 по делу № 21/44/</w:t>
      </w:r>
      <w:r w:rsidR="0044030E">
        <w:rPr>
          <w:rFonts w:ascii="Times New Roman" w:eastAsia="Times New Roman" w:hAnsi="Times New Roman" w:cs="Times New Roman"/>
          <w:color w:val="000000"/>
          <w:sz w:val="28"/>
          <w:szCs w:val="28"/>
          <w:lang w:eastAsia="ru-RU"/>
        </w:rPr>
        <w:t>105</w:t>
      </w:r>
      <w:r w:rsidRPr="00A20BAE">
        <w:rPr>
          <w:rFonts w:ascii="Times New Roman" w:eastAsia="Times New Roman" w:hAnsi="Times New Roman" w:cs="Times New Roman"/>
          <w:color w:val="000000"/>
          <w:sz w:val="28"/>
          <w:szCs w:val="28"/>
          <w:lang w:eastAsia="ru-RU"/>
        </w:rPr>
        <w:t>/</w:t>
      </w:r>
      <w:r w:rsidR="00A43EF5">
        <w:rPr>
          <w:rFonts w:ascii="Times New Roman" w:eastAsia="Times New Roman" w:hAnsi="Times New Roman" w:cs="Times New Roman"/>
          <w:color w:val="000000"/>
          <w:sz w:val="28"/>
          <w:szCs w:val="28"/>
          <w:lang w:eastAsia="ru-RU"/>
        </w:rPr>
        <w:t>108</w:t>
      </w:r>
      <w:r w:rsidRPr="00A20BAE">
        <w:rPr>
          <w:rFonts w:ascii="Times New Roman" w:eastAsia="Times New Roman" w:hAnsi="Times New Roman" w:cs="Times New Roman"/>
          <w:color w:val="000000"/>
          <w:sz w:val="28"/>
          <w:szCs w:val="28"/>
          <w:lang w:eastAsia="ru-RU"/>
        </w:rPr>
        <w:t>.</w:t>
      </w:r>
    </w:p>
    <w:p w:rsidR="00A20BAE" w:rsidRPr="00A20BAE" w:rsidRDefault="00A20BAE" w:rsidP="0044030E">
      <w:pPr>
        <w:widowControl w:val="0"/>
        <w:numPr>
          <w:ilvl w:val="0"/>
          <w:numId w:val="3"/>
        </w:numPr>
        <w:tabs>
          <w:tab w:val="left" w:pos="993"/>
        </w:tabs>
        <w:autoSpaceDE w:val="0"/>
        <w:autoSpaceDN w:val="0"/>
        <w:adjustRightInd w:val="0"/>
        <w:spacing w:after="0" w:line="354" w:lineRule="exact"/>
        <w:ind w:left="0" w:firstLine="567"/>
        <w:contextualSpacing/>
        <w:jc w:val="both"/>
        <w:rPr>
          <w:rFonts w:ascii="Times New Roman" w:eastAsia="Times New Roman" w:hAnsi="Times New Roman" w:cs="Times New Roman"/>
          <w:color w:val="000000"/>
          <w:sz w:val="28"/>
          <w:szCs w:val="28"/>
          <w:lang w:eastAsia="ru-RU"/>
        </w:rPr>
      </w:pPr>
      <w:r w:rsidRPr="00A20BAE">
        <w:rPr>
          <w:rFonts w:ascii="Times New Roman" w:eastAsia="Times New Roman" w:hAnsi="Times New Roman" w:cs="Times New Roman"/>
          <w:color w:val="000000"/>
          <w:sz w:val="28"/>
          <w:szCs w:val="28"/>
          <w:lang w:eastAsia="ru-RU"/>
        </w:rPr>
        <w:t xml:space="preserve">Заказчику, Аукционной комиссии, </w:t>
      </w:r>
      <w:r w:rsidR="0044030E" w:rsidRPr="0044030E">
        <w:rPr>
          <w:rFonts w:ascii="Times New Roman" w:eastAsia="Times New Roman" w:hAnsi="Times New Roman" w:cs="Times New Roman"/>
          <w:color w:val="000000"/>
          <w:sz w:val="28"/>
          <w:szCs w:val="28"/>
          <w:lang w:eastAsia="ru-RU"/>
        </w:rPr>
        <w:t>Уполномоченному органу</w:t>
      </w:r>
      <w:r w:rsidR="0044030E">
        <w:rPr>
          <w:rFonts w:ascii="Times New Roman" w:eastAsia="Times New Roman" w:hAnsi="Times New Roman" w:cs="Times New Roman"/>
          <w:color w:val="000000"/>
          <w:sz w:val="28"/>
          <w:szCs w:val="28"/>
          <w:lang w:eastAsia="ru-RU"/>
        </w:rPr>
        <w:t xml:space="preserve">, </w:t>
      </w:r>
      <w:r w:rsidRPr="00A20BAE">
        <w:rPr>
          <w:rFonts w:ascii="Times New Roman" w:eastAsia="Times New Roman" w:hAnsi="Times New Roman" w:cs="Times New Roman"/>
          <w:color w:val="000000"/>
          <w:sz w:val="28"/>
          <w:szCs w:val="28"/>
          <w:lang w:eastAsia="ru-RU"/>
        </w:rPr>
        <w:t xml:space="preserve">Оператору электронной площадки в срок до </w:t>
      </w:r>
      <w:r w:rsidR="0044030E">
        <w:rPr>
          <w:rFonts w:ascii="Times New Roman" w:eastAsia="Times New Roman" w:hAnsi="Times New Roman" w:cs="Times New Roman"/>
          <w:color w:val="000000"/>
          <w:sz w:val="28"/>
          <w:szCs w:val="28"/>
          <w:lang w:eastAsia="ru-RU"/>
        </w:rPr>
        <w:t>25</w:t>
      </w:r>
      <w:r w:rsidRPr="00A20BAE">
        <w:rPr>
          <w:rFonts w:ascii="Times New Roman" w:eastAsia="Times New Roman" w:hAnsi="Times New Roman" w:cs="Times New Roman"/>
          <w:color w:val="000000"/>
          <w:sz w:val="28"/>
          <w:szCs w:val="28"/>
          <w:lang w:eastAsia="ru-RU"/>
        </w:rPr>
        <w:t>.02.2021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(499) 755-23-24, а также электронной почте predpisanie44@fas.gov.ru.</w:t>
      </w:r>
    </w:p>
    <w:p w:rsidR="00DB368D" w:rsidRDefault="00DB368D" w:rsidP="0044030E">
      <w:pPr>
        <w:widowControl w:val="0"/>
        <w:tabs>
          <w:tab w:val="left" w:pos="993"/>
        </w:tabs>
        <w:autoSpaceDE w:val="0"/>
        <w:autoSpaceDN w:val="0"/>
        <w:adjustRightInd w:val="0"/>
        <w:spacing w:after="0" w:line="354" w:lineRule="exact"/>
        <w:ind w:firstLine="624"/>
        <w:contextualSpacing/>
        <w:jc w:val="both"/>
        <w:rPr>
          <w:rFonts w:ascii="Times New Roman" w:eastAsia="Times New Roman" w:hAnsi="Times New Roman" w:cs="Times New Roman"/>
          <w:color w:val="000000"/>
          <w:sz w:val="28"/>
          <w:szCs w:val="28"/>
          <w:lang w:eastAsia="ru-RU"/>
        </w:rPr>
      </w:pPr>
    </w:p>
    <w:p w:rsidR="00DB368D" w:rsidRDefault="00DB368D" w:rsidP="0044030E">
      <w:pPr>
        <w:widowControl w:val="0"/>
        <w:tabs>
          <w:tab w:val="left" w:pos="993"/>
        </w:tabs>
        <w:autoSpaceDE w:val="0"/>
        <w:autoSpaceDN w:val="0"/>
        <w:adjustRightInd w:val="0"/>
        <w:spacing w:after="0" w:line="354" w:lineRule="exact"/>
        <w:ind w:firstLine="624"/>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DB368D" w:rsidRDefault="00DB368D" w:rsidP="0044030E">
      <w:pPr>
        <w:widowControl w:val="0"/>
        <w:tabs>
          <w:tab w:val="left" w:pos="993"/>
        </w:tabs>
        <w:autoSpaceDE w:val="0"/>
        <w:autoSpaceDN w:val="0"/>
        <w:adjustRightInd w:val="0"/>
        <w:spacing w:after="0" w:line="354" w:lineRule="exact"/>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bookmarkStart w:id="0" w:name="_GoBack"/>
      <w:bookmarkEnd w:id="0"/>
    </w:p>
    <w:sectPr w:rsidR="00DB368D" w:rsidSect="00DB368D">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368D" w:rsidRDefault="00DB368D" w:rsidP="00DB368D">
      <w:pPr>
        <w:spacing w:after="0" w:line="240" w:lineRule="auto"/>
      </w:pPr>
      <w:r>
        <w:separator/>
      </w:r>
    </w:p>
  </w:endnote>
  <w:endnote w:type="continuationSeparator" w:id="0">
    <w:p w:rsidR="00DB368D" w:rsidRDefault="00DB368D" w:rsidP="00DB3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368D" w:rsidRDefault="00DB368D" w:rsidP="00DB368D">
      <w:pPr>
        <w:spacing w:after="0" w:line="240" w:lineRule="auto"/>
      </w:pPr>
      <w:r>
        <w:separator/>
      </w:r>
    </w:p>
  </w:footnote>
  <w:footnote w:type="continuationSeparator" w:id="0">
    <w:p w:rsidR="00DB368D" w:rsidRDefault="00DB368D" w:rsidP="00DB36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6570818"/>
      <w:docPartObj>
        <w:docPartGallery w:val="Page Numbers (Top of Page)"/>
        <w:docPartUnique/>
      </w:docPartObj>
    </w:sdtPr>
    <w:sdtEndPr/>
    <w:sdtContent>
      <w:p w:rsidR="00DB368D" w:rsidRDefault="00DB368D">
        <w:pPr>
          <w:pStyle w:val="a4"/>
          <w:jc w:val="center"/>
        </w:pPr>
        <w:r>
          <w:fldChar w:fldCharType="begin"/>
        </w:r>
        <w:r>
          <w:instrText>PAGE   \* MERGEFORMAT</w:instrText>
        </w:r>
        <w:r>
          <w:fldChar w:fldCharType="separate"/>
        </w:r>
        <w:r w:rsidR="000D5F8C">
          <w:rPr>
            <w:noProof/>
          </w:rPr>
          <w:t>2</w:t>
        </w:r>
        <w:r>
          <w:fldChar w:fldCharType="end"/>
        </w:r>
      </w:p>
    </w:sdtContent>
  </w:sdt>
  <w:p w:rsidR="00DB368D" w:rsidRDefault="00DB368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8F5265"/>
    <w:multiLevelType w:val="hybridMultilevel"/>
    <w:tmpl w:val="C5AE2138"/>
    <w:lvl w:ilvl="0" w:tplc="7A50B630">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461A2438"/>
    <w:multiLevelType w:val="hybridMultilevel"/>
    <w:tmpl w:val="7A5A5DE0"/>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num w:numId="1">
    <w:abstractNumId w:val="0"/>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3A7"/>
    <w:rsid w:val="000041B3"/>
    <w:rsid w:val="000D5F8C"/>
    <w:rsid w:val="00173D1A"/>
    <w:rsid w:val="00250708"/>
    <w:rsid w:val="00267550"/>
    <w:rsid w:val="002C394C"/>
    <w:rsid w:val="0030424E"/>
    <w:rsid w:val="003654D1"/>
    <w:rsid w:val="00412E70"/>
    <w:rsid w:val="00422FE5"/>
    <w:rsid w:val="0044030E"/>
    <w:rsid w:val="0050576C"/>
    <w:rsid w:val="00655481"/>
    <w:rsid w:val="006D4ABD"/>
    <w:rsid w:val="006F23E5"/>
    <w:rsid w:val="007044A4"/>
    <w:rsid w:val="007A03D2"/>
    <w:rsid w:val="008A04C5"/>
    <w:rsid w:val="008E735A"/>
    <w:rsid w:val="009803A7"/>
    <w:rsid w:val="00A20BAE"/>
    <w:rsid w:val="00A3793E"/>
    <w:rsid w:val="00A4364A"/>
    <w:rsid w:val="00A43EF5"/>
    <w:rsid w:val="00AA7CB6"/>
    <w:rsid w:val="00AD67D7"/>
    <w:rsid w:val="00B12202"/>
    <w:rsid w:val="00B329D4"/>
    <w:rsid w:val="00B84E65"/>
    <w:rsid w:val="00BA2A11"/>
    <w:rsid w:val="00C25B82"/>
    <w:rsid w:val="00D06BD1"/>
    <w:rsid w:val="00DB368D"/>
    <w:rsid w:val="00E816ED"/>
    <w:rsid w:val="00EF41B6"/>
    <w:rsid w:val="00F40F52"/>
    <w:rsid w:val="00FE30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325122-68D9-40BC-A52D-EA576F64B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368D"/>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B368D"/>
    <w:rPr>
      <w:color w:val="0563C1" w:themeColor="hyperlink"/>
      <w:u w:val="single"/>
    </w:rPr>
  </w:style>
  <w:style w:type="paragraph" w:styleId="a4">
    <w:name w:val="header"/>
    <w:basedOn w:val="a"/>
    <w:link w:val="a5"/>
    <w:uiPriority w:val="99"/>
    <w:unhideWhenUsed/>
    <w:rsid w:val="00DB368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B368D"/>
  </w:style>
  <w:style w:type="paragraph" w:styleId="a6">
    <w:name w:val="footer"/>
    <w:basedOn w:val="a"/>
    <w:link w:val="a7"/>
    <w:uiPriority w:val="99"/>
    <w:unhideWhenUsed/>
    <w:rsid w:val="00DB368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B368D"/>
  </w:style>
  <w:style w:type="paragraph" w:styleId="a8">
    <w:name w:val="Balloon Text"/>
    <w:basedOn w:val="a"/>
    <w:link w:val="a9"/>
    <w:uiPriority w:val="99"/>
    <w:semiHidden/>
    <w:unhideWhenUsed/>
    <w:rsid w:val="00B12202"/>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122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61730">
      <w:bodyDiv w:val="1"/>
      <w:marLeft w:val="0"/>
      <w:marRight w:val="0"/>
      <w:marTop w:val="0"/>
      <w:marBottom w:val="0"/>
      <w:divBdr>
        <w:top w:val="none" w:sz="0" w:space="0" w:color="auto"/>
        <w:left w:val="none" w:sz="0" w:space="0" w:color="auto"/>
        <w:bottom w:val="none" w:sz="0" w:space="0" w:color="auto"/>
        <w:right w:val="none" w:sz="0" w:space="0" w:color="auto"/>
      </w:divBdr>
    </w:div>
    <w:div w:id="831986837">
      <w:bodyDiv w:val="1"/>
      <w:marLeft w:val="0"/>
      <w:marRight w:val="0"/>
      <w:marTop w:val="0"/>
      <w:marBottom w:val="0"/>
      <w:divBdr>
        <w:top w:val="none" w:sz="0" w:space="0" w:color="auto"/>
        <w:left w:val="none" w:sz="0" w:space="0" w:color="auto"/>
        <w:bottom w:val="none" w:sz="0" w:space="0" w:color="auto"/>
        <w:right w:val="none" w:sz="0" w:space="0" w:color="auto"/>
      </w:divBdr>
    </w:div>
    <w:div w:id="1781562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5D4D4-8B95-4649-920C-840C14243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Pages>
  <Words>921</Words>
  <Characters>5255</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Владимировна Киселева</dc:creator>
  <cp:keywords/>
  <dc:description/>
  <cp:lastModifiedBy>Аслаханов Дени Олегович</cp:lastModifiedBy>
  <cp:revision>43</cp:revision>
  <cp:lastPrinted>2021-02-09T14:13:00Z</cp:lastPrinted>
  <dcterms:created xsi:type="dcterms:W3CDTF">2020-11-20T11:51:00Z</dcterms:created>
  <dcterms:modified xsi:type="dcterms:W3CDTF">2021-02-15T15:04:00Z</dcterms:modified>
</cp:coreProperties>
</file>