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02349" w:rsidRPr="00ED1DC3" w:rsidRDefault="00D02349" w:rsidP="00D02349">
      <w:pPr>
        <w:tabs>
          <w:tab w:val="left" w:pos="4536"/>
        </w:tabs>
        <w:suppressAutoHyphens w:val="0"/>
        <w:ind w:left="4536" w:right="-143"/>
        <w:rPr>
          <w:b/>
          <w:bCs/>
          <w:sz w:val="27"/>
          <w:szCs w:val="27"/>
        </w:rPr>
      </w:pPr>
      <w:r w:rsidRPr="00ED1DC3">
        <w:rPr>
          <w:b/>
          <w:bCs/>
          <w:sz w:val="27"/>
          <w:szCs w:val="27"/>
        </w:rPr>
        <w:t>ООО «</w:t>
      </w:r>
      <w:proofErr w:type="spellStart"/>
      <w:r w:rsidRPr="00ED1DC3">
        <w:rPr>
          <w:b/>
          <w:bCs/>
          <w:sz w:val="27"/>
          <w:szCs w:val="27"/>
        </w:rPr>
        <w:t>ТехСтройПартнер</w:t>
      </w:r>
      <w:proofErr w:type="spellEnd"/>
      <w:r w:rsidRPr="00ED1DC3">
        <w:rPr>
          <w:b/>
          <w:bCs/>
          <w:sz w:val="27"/>
          <w:szCs w:val="27"/>
        </w:rPr>
        <w:t>»</w:t>
      </w:r>
    </w:p>
    <w:p w:rsidR="00D02349" w:rsidRPr="00ED1DC3" w:rsidRDefault="00D02349" w:rsidP="00D02349">
      <w:pPr>
        <w:tabs>
          <w:tab w:val="left" w:pos="4678"/>
        </w:tabs>
        <w:suppressAutoHyphens w:val="0"/>
        <w:ind w:left="4536" w:right="-143"/>
        <w:jc w:val="both"/>
        <w:rPr>
          <w:sz w:val="27"/>
          <w:szCs w:val="27"/>
        </w:rPr>
      </w:pPr>
      <w:r w:rsidRPr="00ED1DC3">
        <w:rPr>
          <w:sz w:val="27"/>
          <w:szCs w:val="27"/>
        </w:rPr>
        <w:t>656016,</w:t>
      </w:r>
      <w:r w:rsidR="00A75DCB" w:rsidRPr="00ED1DC3">
        <w:rPr>
          <w:sz w:val="27"/>
          <w:szCs w:val="27"/>
        </w:rPr>
        <w:t xml:space="preserve"> </w:t>
      </w:r>
      <w:r w:rsidRPr="00ED1DC3">
        <w:rPr>
          <w:sz w:val="27"/>
          <w:szCs w:val="27"/>
        </w:rPr>
        <w:t xml:space="preserve">Алтайский край, г. Барнаул, ул. </w:t>
      </w:r>
      <w:proofErr w:type="spellStart"/>
      <w:r w:rsidRPr="00ED1DC3">
        <w:rPr>
          <w:sz w:val="27"/>
          <w:szCs w:val="27"/>
        </w:rPr>
        <w:t>Власихинская</w:t>
      </w:r>
      <w:proofErr w:type="spellEnd"/>
      <w:r w:rsidRPr="00ED1DC3">
        <w:rPr>
          <w:sz w:val="27"/>
          <w:szCs w:val="27"/>
        </w:rPr>
        <w:t>, дом 49/1, офис 141</w:t>
      </w:r>
    </w:p>
    <w:p w:rsidR="00D02349" w:rsidRPr="00ED1DC3" w:rsidRDefault="00D02349" w:rsidP="00D02349">
      <w:pPr>
        <w:tabs>
          <w:tab w:val="left" w:pos="4678"/>
        </w:tabs>
        <w:suppressAutoHyphens w:val="0"/>
        <w:ind w:left="4820" w:right="-143" w:hanging="284"/>
        <w:jc w:val="both"/>
        <w:rPr>
          <w:sz w:val="27"/>
          <w:szCs w:val="27"/>
          <w:u w:val="single"/>
        </w:rPr>
      </w:pPr>
      <w:proofErr w:type="gramStart"/>
      <w:r w:rsidRPr="00ED1DC3">
        <w:rPr>
          <w:sz w:val="27"/>
          <w:szCs w:val="27"/>
          <w:lang w:val="en-US"/>
        </w:rPr>
        <w:t>e</w:t>
      </w:r>
      <w:r w:rsidRPr="00ED1DC3">
        <w:rPr>
          <w:sz w:val="27"/>
          <w:szCs w:val="27"/>
        </w:rPr>
        <w:t>-</w:t>
      </w:r>
      <w:r w:rsidRPr="00ED1DC3">
        <w:rPr>
          <w:sz w:val="27"/>
          <w:szCs w:val="27"/>
          <w:lang w:val="en-US"/>
        </w:rPr>
        <w:t>mail</w:t>
      </w:r>
      <w:proofErr w:type="gramEnd"/>
      <w:r w:rsidRPr="00ED1DC3">
        <w:rPr>
          <w:sz w:val="27"/>
          <w:szCs w:val="27"/>
        </w:rPr>
        <w:t xml:space="preserve">: </w:t>
      </w:r>
      <w:hyperlink r:id="rId4" w:history="1">
        <w:r w:rsidRPr="00ED1DC3">
          <w:rPr>
            <w:color w:val="0000FF"/>
            <w:sz w:val="27"/>
            <w:szCs w:val="27"/>
            <w:u w:val="single"/>
            <w:lang w:val="en-US"/>
          </w:rPr>
          <w:t>bolshunov</w:t>
        </w:r>
        <w:r w:rsidRPr="00ED1DC3">
          <w:rPr>
            <w:color w:val="0000FF"/>
            <w:sz w:val="27"/>
            <w:szCs w:val="27"/>
            <w:u w:val="single"/>
          </w:rPr>
          <w:t>1990@</w:t>
        </w:r>
        <w:r w:rsidRPr="00ED1DC3">
          <w:rPr>
            <w:color w:val="0000FF"/>
            <w:sz w:val="27"/>
            <w:szCs w:val="27"/>
            <w:u w:val="single"/>
            <w:lang w:val="en-US"/>
          </w:rPr>
          <w:t>bk</w:t>
        </w:r>
        <w:r w:rsidRPr="00ED1DC3">
          <w:rPr>
            <w:color w:val="0000FF"/>
            <w:sz w:val="27"/>
            <w:szCs w:val="27"/>
            <w:u w:val="single"/>
          </w:rPr>
          <w:t>.</w:t>
        </w:r>
        <w:proofErr w:type="spellStart"/>
        <w:r w:rsidRPr="00ED1DC3">
          <w:rPr>
            <w:color w:val="0000FF"/>
            <w:sz w:val="27"/>
            <w:szCs w:val="27"/>
            <w:u w:val="single"/>
            <w:lang w:val="en-US"/>
          </w:rPr>
          <w:t>ru</w:t>
        </w:r>
        <w:proofErr w:type="spellEnd"/>
      </w:hyperlink>
    </w:p>
    <w:p w:rsidR="00F64DE2" w:rsidRPr="00ED1DC3" w:rsidRDefault="00F64DE2" w:rsidP="00D02349">
      <w:pPr>
        <w:pStyle w:val="parametervalue"/>
        <w:spacing w:before="0" w:beforeAutospacing="0" w:after="0" w:afterAutospacing="0"/>
        <w:rPr>
          <w:b/>
          <w:sz w:val="27"/>
          <w:szCs w:val="27"/>
        </w:rPr>
      </w:pPr>
    </w:p>
    <w:p w:rsidR="006B7848" w:rsidRPr="00ED1DC3" w:rsidRDefault="00627911" w:rsidP="00F72B59">
      <w:pPr>
        <w:ind w:left="4536"/>
        <w:rPr>
          <w:sz w:val="27"/>
          <w:szCs w:val="27"/>
        </w:rPr>
      </w:pPr>
      <w:r w:rsidRPr="00ED1DC3">
        <w:rPr>
          <w:b/>
          <w:sz w:val="27"/>
          <w:szCs w:val="27"/>
        </w:rPr>
        <w:t xml:space="preserve">Муниципальное </w:t>
      </w:r>
      <w:r w:rsidR="00F21025" w:rsidRPr="00ED1DC3">
        <w:rPr>
          <w:b/>
          <w:sz w:val="27"/>
          <w:szCs w:val="27"/>
        </w:rPr>
        <w:t>казенное</w:t>
      </w:r>
      <w:r w:rsidRPr="00ED1DC3">
        <w:rPr>
          <w:b/>
          <w:sz w:val="27"/>
          <w:szCs w:val="27"/>
        </w:rPr>
        <w:t xml:space="preserve"> учреждение </w:t>
      </w:r>
      <w:r w:rsidR="00A75DCB" w:rsidRPr="00ED1DC3">
        <w:rPr>
          <w:b/>
          <w:sz w:val="27"/>
          <w:szCs w:val="27"/>
        </w:rPr>
        <w:t>«</w:t>
      </w:r>
      <w:r w:rsidR="00F21025" w:rsidRPr="00ED1DC3">
        <w:rPr>
          <w:b/>
          <w:sz w:val="27"/>
          <w:szCs w:val="27"/>
        </w:rPr>
        <w:t>Управление дорожного хозяйства и благоустройства города Кургана</w:t>
      </w:r>
      <w:r w:rsidR="00A75DCB" w:rsidRPr="00ED1DC3">
        <w:rPr>
          <w:b/>
          <w:sz w:val="27"/>
          <w:szCs w:val="27"/>
        </w:rPr>
        <w:t>»</w:t>
      </w:r>
      <w:r w:rsidR="00F72B59" w:rsidRPr="00ED1DC3">
        <w:rPr>
          <w:b/>
          <w:sz w:val="27"/>
          <w:szCs w:val="27"/>
        </w:rPr>
        <w:br/>
      </w:r>
      <w:r w:rsidR="00F21025" w:rsidRPr="00ED1DC3">
        <w:rPr>
          <w:sz w:val="27"/>
          <w:szCs w:val="27"/>
        </w:rPr>
        <w:t>640000</w:t>
      </w:r>
      <w:r w:rsidR="00F72B59" w:rsidRPr="00ED1DC3">
        <w:rPr>
          <w:sz w:val="27"/>
          <w:szCs w:val="27"/>
        </w:rPr>
        <w:t xml:space="preserve">, </w:t>
      </w:r>
      <w:r w:rsidR="00032362" w:rsidRPr="00ED1DC3">
        <w:rPr>
          <w:sz w:val="27"/>
          <w:szCs w:val="27"/>
        </w:rPr>
        <w:t>Курганская область</w:t>
      </w:r>
      <w:r w:rsidR="00F72B59" w:rsidRPr="00ED1DC3">
        <w:rPr>
          <w:sz w:val="27"/>
          <w:szCs w:val="27"/>
        </w:rPr>
        <w:t>,</w:t>
      </w:r>
      <w:r w:rsidRPr="00ED1DC3">
        <w:rPr>
          <w:sz w:val="27"/>
          <w:szCs w:val="27"/>
        </w:rPr>
        <w:t xml:space="preserve"> </w:t>
      </w:r>
      <w:r w:rsidR="00A75DCB" w:rsidRPr="00ED1DC3">
        <w:rPr>
          <w:sz w:val="27"/>
          <w:szCs w:val="27"/>
        </w:rPr>
        <w:t>г. Курган</w:t>
      </w:r>
      <w:r w:rsidR="00F72B59" w:rsidRPr="00ED1DC3">
        <w:rPr>
          <w:sz w:val="27"/>
          <w:szCs w:val="27"/>
        </w:rPr>
        <w:t>,</w:t>
      </w:r>
      <w:r w:rsidRPr="00ED1DC3">
        <w:rPr>
          <w:sz w:val="27"/>
          <w:szCs w:val="27"/>
        </w:rPr>
        <w:t xml:space="preserve"> ул. </w:t>
      </w:r>
      <w:r w:rsidR="00F21025" w:rsidRPr="00ED1DC3">
        <w:rPr>
          <w:sz w:val="27"/>
          <w:szCs w:val="27"/>
        </w:rPr>
        <w:t xml:space="preserve">Коли </w:t>
      </w:r>
      <w:proofErr w:type="spellStart"/>
      <w:r w:rsidR="00F21025" w:rsidRPr="00ED1DC3">
        <w:rPr>
          <w:sz w:val="27"/>
          <w:szCs w:val="27"/>
        </w:rPr>
        <w:t>Мяготина</w:t>
      </w:r>
      <w:proofErr w:type="spellEnd"/>
      <w:r w:rsidRPr="00ED1DC3">
        <w:rPr>
          <w:sz w:val="27"/>
          <w:szCs w:val="27"/>
        </w:rPr>
        <w:t>,</w:t>
      </w:r>
      <w:r w:rsidR="00F72B59" w:rsidRPr="00ED1DC3">
        <w:rPr>
          <w:sz w:val="27"/>
          <w:szCs w:val="27"/>
        </w:rPr>
        <w:t xml:space="preserve"> </w:t>
      </w:r>
      <w:r w:rsidR="00032362" w:rsidRPr="00ED1DC3">
        <w:rPr>
          <w:sz w:val="27"/>
          <w:szCs w:val="27"/>
        </w:rPr>
        <w:t xml:space="preserve">д. </w:t>
      </w:r>
      <w:r w:rsidR="00F21025" w:rsidRPr="00ED1DC3">
        <w:rPr>
          <w:sz w:val="27"/>
          <w:szCs w:val="27"/>
        </w:rPr>
        <w:t xml:space="preserve">89, корп. </w:t>
      </w:r>
      <w:r w:rsidR="00A75DCB" w:rsidRPr="00ED1DC3">
        <w:rPr>
          <w:sz w:val="27"/>
          <w:szCs w:val="27"/>
        </w:rPr>
        <w:t>А</w:t>
      </w:r>
      <w:r w:rsidRPr="00ED1DC3">
        <w:rPr>
          <w:sz w:val="27"/>
          <w:szCs w:val="27"/>
        </w:rPr>
        <w:t>.</w:t>
      </w:r>
      <w:r w:rsidR="00032362" w:rsidRPr="00ED1DC3">
        <w:rPr>
          <w:sz w:val="27"/>
          <w:szCs w:val="27"/>
        </w:rPr>
        <w:t xml:space="preserve"> </w:t>
      </w:r>
      <w:r w:rsidR="00F72B59" w:rsidRPr="00ED1DC3">
        <w:rPr>
          <w:sz w:val="27"/>
          <w:szCs w:val="27"/>
        </w:rPr>
        <w:br/>
      </w:r>
      <w:r w:rsidR="00F72B59" w:rsidRPr="00ED1DC3">
        <w:rPr>
          <w:sz w:val="27"/>
          <w:szCs w:val="27"/>
          <w:lang w:val="en-US"/>
        </w:rPr>
        <w:t>e</w:t>
      </w:r>
      <w:r w:rsidR="00F72B59" w:rsidRPr="00ED1DC3">
        <w:rPr>
          <w:sz w:val="27"/>
          <w:szCs w:val="27"/>
        </w:rPr>
        <w:t>-</w:t>
      </w:r>
      <w:r w:rsidR="00F72B59" w:rsidRPr="00ED1DC3">
        <w:rPr>
          <w:sz w:val="27"/>
          <w:szCs w:val="27"/>
          <w:lang w:val="en-US"/>
        </w:rPr>
        <w:t>mail</w:t>
      </w:r>
      <w:r w:rsidR="00F72B59" w:rsidRPr="00ED1DC3">
        <w:rPr>
          <w:sz w:val="27"/>
          <w:szCs w:val="27"/>
        </w:rPr>
        <w:t xml:space="preserve">: </w:t>
      </w:r>
      <w:hyperlink r:id="rId5" w:history="1">
        <w:r w:rsidR="00F21025" w:rsidRPr="00ED1DC3">
          <w:rPr>
            <w:rStyle w:val="Hyperlink"/>
            <w:sz w:val="27"/>
            <w:szCs w:val="27"/>
            <w:lang w:val="en-US"/>
          </w:rPr>
          <w:t>udxb</w:t>
        </w:r>
        <w:r w:rsidR="00F21025" w:rsidRPr="00ED1DC3">
          <w:rPr>
            <w:rStyle w:val="Hyperlink"/>
            <w:sz w:val="27"/>
            <w:szCs w:val="27"/>
          </w:rPr>
          <w:t>-</w:t>
        </w:r>
        <w:r w:rsidR="00F21025" w:rsidRPr="00ED1DC3">
          <w:rPr>
            <w:rStyle w:val="Hyperlink"/>
            <w:sz w:val="27"/>
            <w:szCs w:val="27"/>
            <w:lang w:val="en-US"/>
          </w:rPr>
          <w:t>kurgan</w:t>
        </w:r>
        <w:r w:rsidR="00F21025" w:rsidRPr="00ED1DC3">
          <w:rPr>
            <w:rStyle w:val="Hyperlink"/>
            <w:sz w:val="27"/>
            <w:szCs w:val="27"/>
          </w:rPr>
          <w:t>@</w:t>
        </w:r>
        <w:r w:rsidR="00F21025" w:rsidRPr="00ED1DC3">
          <w:rPr>
            <w:rStyle w:val="Hyperlink"/>
            <w:sz w:val="27"/>
            <w:szCs w:val="27"/>
            <w:lang w:val="en-US"/>
          </w:rPr>
          <w:t>yandex</w:t>
        </w:r>
        <w:r w:rsidR="00F21025" w:rsidRPr="00ED1DC3">
          <w:rPr>
            <w:rStyle w:val="Hyperlink"/>
            <w:sz w:val="27"/>
            <w:szCs w:val="27"/>
          </w:rPr>
          <w:t>.</w:t>
        </w:r>
        <w:proofErr w:type="spellStart"/>
        <w:r w:rsidR="00F21025" w:rsidRPr="00ED1DC3">
          <w:rPr>
            <w:rStyle w:val="Hyperlink"/>
            <w:sz w:val="27"/>
            <w:szCs w:val="27"/>
            <w:lang w:val="en-US"/>
          </w:rPr>
          <w:t>ru</w:t>
        </w:r>
        <w:proofErr w:type="spellEnd"/>
      </w:hyperlink>
      <w:r w:rsidR="00F21025" w:rsidRPr="00ED1DC3">
        <w:rPr>
          <w:sz w:val="27"/>
          <w:szCs w:val="27"/>
        </w:rPr>
        <w:t xml:space="preserve"> </w:t>
      </w:r>
      <w:hyperlink r:id="rId6" w:history="1"/>
      <w:r w:rsidR="00A75DCB" w:rsidRPr="00ED1DC3">
        <w:rPr>
          <w:sz w:val="27"/>
          <w:szCs w:val="27"/>
        </w:rPr>
        <w:t xml:space="preserve"> </w:t>
      </w:r>
      <w:hyperlink r:id="rId7" w:history="1"/>
      <w:r w:rsidRPr="00ED1DC3">
        <w:rPr>
          <w:sz w:val="27"/>
          <w:szCs w:val="27"/>
        </w:rPr>
        <w:t xml:space="preserve"> </w:t>
      </w:r>
      <w:hyperlink r:id="rId8" w:history="1"/>
      <w:r w:rsidR="00032362" w:rsidRPr="00ED1DC3">
        <w:rPr>
          <w:sz w:val="27"/>
          <w:szCs w:val="27"/>
        </w:rPr>
        <w:t xml:space="preserve"> </w:t>
      </w:r>
      <w:hyperlink r:id="rId9" w:history="1"/>
    </w:p>
    <w:p w:rsidR="00110F5E" w:rsidRPr="00ED1DC3" w:rsidRDefault="00110F5E" w:rsidP="00110F5E">
      <w:pPr>
        <w:pStyle w:val="parametervalue"/>
        <w:tabs>
          <w:tab w:val="left" w:pos="4536"/>
        </w:tabs>
        <w:spacing w:before="0" w:beforeAutospacing="0" w:after="0" w:afterAutospacing="0"/>
        <w:ind w:left="4536"/>
        <w:rPr>
          <w:sz w:val="27"/>
          <w:szCs w:val="27"/>
        </w:rPr>
      </w:pPr>
    </w:p>
    <w:p w:rsidR="00110F5E" w:rsidRPr="00ED1DC3" w:rsidRDefault="00110F5E" w:rsidP="00110F5E">
      <w:pPr>
        <w:pStyle w:val="parametervalue"/>
        <w:spacing w:before="0" w:beforeAutospacing="0" w:after="0" w:afterAutospacing="0"/>
        <w:ind w:left="4536"/>
        <w:rPr>
          <w:b/>
          <w:sz w:val="27"/>
          <w:szCs w:val="27"/>
        </w:rPr>
      </w:pPr>
      <w:r w:rsidRPr="00ED1DC3">
        <w:rPr>
          <w:b/>
          <w:sz w:val="27"/>
          <w:szCs w:val="27"/>
        </w:rPr>
        <w:t>Государственное казенное</w:t>
      </w:r>
    </w:p>
    <w:p w:rsidR="00110F5E" w:rsidRPr="00ED1DC3" w:rsidRDefault="00110F5E" w:rsidP="00110F5E">
      <w:pPr>
        <w:pStyle w:val="parametervalue"/>
        <w:spacing w:before="0" w:beforeAutospacing="0" w:after="0" w:afterAutospacing="0"/>
        <w:ind w:left="4536"/>
        <w:rPr>
          <w:b/>
          <w:sz w:val="27"/>
          <w:szCs w:val="27"/>
        </w:rPr>
      </w:pPr>
      <w:r w:rsidRPr="00ED1DC3">
        <w:rPr>
          <w:b/>
          <w:sz w:val="27"/>
          <w:szCs w:val="27"/>
        </w:rPr>
        <w:t>учреждение «Центр закупок и бухгалтерского учета Курганской</w:t>
      </w:r>
    </w:p>
    <w:p w:rsidR="00110F5E" w:rsidRPr="00ED1DC3" w:rsidRDefault="00110F5E" w:rsidP="00110F5E">
      <w:pPr>
        <w:pStyle w:val="parametervalue"/>
        <w:spacing w:before="0" w:beforeAutospacing="0" w:after="0" w:afterAutospacing="0"/>
        <w:ind w:left="4536"/>
        <w:rPr>
          <w:b/>
          <w:sz w:val="27"/>
          <w:szCs w:val="27"/>
        </w:rPr>
      </w:pPr>
      <w:r w:rsidRPr="00ED1DC3">
        <w:rPr>
          <w:b/>
          <w:sz w:val="27"/>
          <w:szCs w:val="27"/>
        </w:rPr>
        <w:t>области»</w:t>
      </w:r>
    </w:p>
    <w:p w:rsidR="00110F5E" w:rsidRPr="00ED1DC3" w:rsidRDefault="00110F5E" w:rsidP="00110F5E">
      <w:pPr>
        <w:pStyle w:val="parametervalue"/>
        <w:spacing w:before="0" w:beforeAutospacing="0" w:after="0" w:afterAutospacing="0"/>
        <w:ind w:left="4536"/>
        <w:rPr>
          <w:sz w:val="27"/>
          <w:szCs w:val="27"/>
        </w:rPr>
      </w:pPr>
      <w:r w:rsidRPr="00ED1DC3">
        <w:rPr>
          <w:sz w:val="27"/>
          <w:szCs w:val="27"/>
        </w:rPr>
        <w:t>640003, Курганская область, г. Курган,</w:t>
      </w:r>
    </w:p>
    <w:p w:rsidR="00110F5E" w:rsidRPr="00ED1DC3" w:rsidRDefault="00110F5E" w:rsidP="00110F5E">
      <w:pPr>
        <w:pStyle w:val="parametervalue"/>
        <w:spacing w:before="0" w:beforeAutospacing="0" w:after="0" w:afterAutospacing="0"/>
        <w:ind w:left="4536"/>
        <w:rPr>
          <w:sz w:val="27"/>
          <w:szCs w:val="27"/>
        </w:rPr>
      </w:pPr>
      <w:r w:rsidRPr="00ED1DC3">
        <w:rPr>
          <w:sz w:val="27"/>
          <w:szCs w:val="27"/>
        </w:rPr>
        <w:t>ул. Р. Зорге, д. 20, офис 1</w:t>
      </w:r>
    </w:p>
    <w:p w:rsidR="00CA7AB1" w:rsidRPr="00ED1DC3" w:rsidRDefault="00110F5E" w:rsidP="00CA7AB1">
      <w:pPr>
        <w:tabs>
          <w:tab w:val="left" w:pos="4678"/>
        </w:tabs>
        <w:suppressAutoHyphens w:val="0"/>
        <w:ind w:left="4820" w:right="-143" w:hanging="284"/>
        <w:jc w:val="both"/>
        <w:rPr>
          <w:sz w:val="27"/>
          <w:szCs w:val="27"/>
        </w:rPr>
      </w:pPr>
      <w:proofErr w:type="gramStart"/>
      <w:r w:rsidRPr="00ED1DC3">
        <w:rPr>
          <w:bCs/>
          <w:sz w:val="27"/>
          <w:szCs w:val="27"/>
          <w:lang w:val="en-US"/>
        </w:rPr>
        <w:t>e</w:t>
      </w:r>
      <w:r w:rsidRPr="00ED1DC3">
        <w:rPr>
          <w:bCs/>
          <w:sz w:val="27"/>
          <w:szCs w:val="27"/>
        </w:rPr>
        <w:t>-</w:t>
      </w:r>
      <w:r w:rsidRPr="00ED1DC3">
        <w:rPr>
          <w:bCs/>
          <w:sz w:val="27"/>
          <w:szCs w:val="27"/>
          <w:lang w:val="en-US"/>
        </w:rPr>
        <w:t>mail</w:t>
      </w:r>
      <w:proofErr w:type="gramEnd"/>
      <w:r w:rsidRPr="00ED1DC3">
        <w:rPr>
          <w:bCs/>
          <w:sz w:val="27"/>
          <w:szCs w:val="27"/>
        </w:rPr>
        <w:t xml:space="preserve">: </w:t>
      </w:r>
      <w:hyperlink r:id="rId10" w:history="1">
        <w:r w:rsidR="0079559F" w:rsidRPr="00ED1DC3">
          <w:rPr>
            <w:rStyle w:val="Hyperlink"/>
            <w:bCs/>
            <w:sz w:val="27"/>
            <w:szCs w:val="27"/>
            <w:lang w:val="en-US"/>
          </w:rPr>
          <w:t>ugz</w:t>
        </w:r>
        <w:r w:rsidR="0079559F" w:rsidRPr="00ED1DC3">
          <w:rPr>
            <w:rStyle w:val="Hyperlink"/>
            <w:bCs/>
            <w:sz w:val="27"/>
            <w:szCs w:val="27"/>
          </w:rPr>
          <w:t>@</w:t>
        </w:r>
        <w:r w:rsidR="0079559F" w:rsidRPr="00ED1DC3">
          <w:rPr>
            <w:rStyle w:val="Hyperlink"/>
            <w:bCs/>
            <w:sz w:val="27"/>
            <w:szCs w:val="27"/>
            <w:lang w:val="en-US"/>
          </w:rPr>
          <w:t>kurganobl</w:t>
        </w:r>
        <w:r w:rsidR="0079559F" w:rsidRPr="00ED1DC3">
          <w:rPr>
            <w:rStyle w:val="Hyperlink"/>
            <w:bCs/>
            <w:sz w:val="27"/>
            <w:szCs w:val="27"/>
          </w:rPr>
          <w:t>.</w:t>
        </w:r>
        <w:proofErr w:type="spellStart"/>
        <w:r w:rsidR="0079559F" w:rsidRPr="00ED1DC3">
          <w:rPr>
            <w:rStyle w:val="Hyperlink"/>
            <w:bCs/>
            <w:sz w:val="27"/>
            <w:szCs w:val="27"/>
            <w:lang w:val="en-US"/>
          </w:rPr>
          <w:t>ru</w:t>
        </w:r>
        <w:proofErr w:type="spellEnd"/>
      </w:hyperlink>
    </w:p>
    <w:p w:rsidR="00C4071F" w:rsidRPr="00ED1DC3" w:rsidRDefault="00C4071F" w:rsidP="00D02349">
      <w:pPr>
        <w:tabs>
          <w:tab w:val="left" w:pos="4678"/>
        </w:tabs>
        <w:suppressAutoHyphens w:val="0"/>
        <w:ind w:right="-143"/>
        <w:jc w:val="both"/>
        <w:rPr>
          <w:sz w:val="27"/>
          <w:szCs w:val="27"/>
        </w:rPr>
      </w:pPr>
    </w:p>
    <w:p w:rsidR="00CA7AB1" w:rsidRDefault="00CA7AB1" w:rsidP="00973A5B">
      <w:pPr>
        <w:pStyle w:val="parametervalue"/>
        <w:spacing w:before="0" w:beforeAutospacing="0" w:after="0" w:afterAutospacing="0"/>
        <w:rPr>
          <w:sz w:val="28"/>
          <w:szCs w:val="28"/>
        </w:rPr>
      </w:pPr>
    </w:p>
    <w:p w:rsidR="00165DC5" w:rsidRDefault="00165DC5" w:rsidP="00973A5B">
      <w:pPr>
        <w:pStyle w:val="parametervalue"/>
        <w:spacing w:before="0" w:beforeAutospacing="0" w:after="0" w:afterAutospacing="0"/>
        <w:rPr>
          <w:sz w:val="28"/>
          <w:szCs w:val="28"/>
        </w:rPr>
      </w:pPr>
    </w:p>
    <w:p w:rsidR="00165DC5" w:rsidRDefault="00165DC5" w:rsidP="00973A5B">
      <w:pPr>
        <w:pStyle w:val="parametervalue"/>
        <w:spacing w:before="0" w:beforeAutospacing="0" w:after="0" w:afterAutospacing="0"/>
        <w:rPr>
          <w:sz w:val="28"/>
          <w:szCs w:val="28"/>
        </w:rPr>
      </w:pPr>
    </w:p>
    <w:p w:rsidR="00165DC5" w:rsidRPr="008F4D9D" w:rsidRDefault="00165DC5" w:rsidP="00973A5B">
      <w:pPr>
        <w:pStyle w:val="parametervalue"/>
        <w:spacing w:before="0" w:beforeAutospacing="0" w:after="0" w:afterAutospacing="0"/>
        <w:rPr>
          <w:sz w:val="28"/>
          <w:szCs w:val="28"/>
        </w:rPr>
      </w:pPr>
    </w:p>
    <w:p w:rsidR="00ED1DC3" w:rsidRPr="00ED1DC3" w:rsidRDefault="00ED1DC3" w:rsidP="00ED1DC3">
      <w:pPr>
        <w:ind w:firstLine="709"/>
        <w:jc w:val="center"/>
        <w:rPr>
          <w:color w:val="000000"/>
          <w:sz w:val="27"/>
          <w:szCs w:val="27"/>
          <w:lang w:eastAsia="ru-RU"/>
        </w:rPr>
      </w:pPr>
      <w:r w:rsidRPr="007333AE">
        <w:rPr>
          <w:b/>
          <w:bCs/>
          <w:color w:val="000000"/>
          <w:sz w:val="27"/>
          <w:szCs w:val="27"/>
          <w:lang w:eastAsia="ru-RU"/>
        </w:rPr>
        <w:t>Решение</w:t>
      </w:r>
    </w:p>
    <w:p w:rsidR="00ED1DC3" w:rsidRPr="007333AE" w:rsidRDefault="00ED1DC3" w:rsidP="00ED1DC3">
      <w:pPr>
        <w:ind w:firstLine="709"/>
        <w:jc w:val="center"/>
        <w:rPr>
          <w:b/>
          <w:color w:val="000000"/>
          <w:sz w:val="27"/>
          <w:szCs w:val="27"/>
          <w:lang w:eastAsia="ru-RU"/>
        </w:rPr>
      </w:pPr>
      <w:r w:rsidRPr="007333AE">
        <w:rPr>
          <w:b/>
          <w:color w:val="000000"/>
          <w:sz w:val="27"/>
          <w:szCs w:val="27"/>
          <w:lang w:eastAsia="ru-RU"/>
        </w:rPr>
        <w:t>по делу о нарушении законодательства о контрактной с</w:t>
      </w:r>
      <w:r w:rsidRPr="00DA1F9E">
        <w:rPr>
          <w:b/>
          <w:color w:val="000000"/>
          <w:sz w:val="27"/>
          <w:szCs w:val="27"/>
          <w:lang w:eastAsia="ru-RU"/>
        </w:rPr>
        <w:t>истеме в сфере закупок № 05-02/</w:t>
      </w:r>
      <w:r>
        <w:rPr>
          <w:b/>
          <w:color w:val="000000"/>
          <w:sz w:val="27"/>
          <w:szCs w:val="27"/>
          <w:lang w:eastAsia="ru-RU"/>
        </w:rPr>
        <w:t>09</w:t>
      </w:r>
      <w:r w:rsidRPr="007333AE">
        <w:rPr>
          <w:b/>
          <w:color w:val="000000"/>
          <w:sz w:val="27"/>
          <w:szCs w:val="27"/>
          <w:lang w:eastAsia="ru-RU"/>
        </w:rPr>
        <w:t>-202</w:t>
      </w:r>
      <w:r w:rsidRPr="00DA1F9E">
        <w:rPr>
          <w:b/>
          <w:color w:val="000000"/>
          <w:sz w:val="27"/>
          <w:szCs w:val="27"/>
          <w:lang w:eastAsia="ru-RU"/>
        </w:rPr>
        <w:t>1</w:t>
      </w:r>
      <w:r w:rsidRPr="007333AE">
        <w:rPr>
          <w:b/>
          <w:color w:val="000000"/>
          <w:sz w:val="27"/>
          <w:szCs w:val="27"/>
          <w:lang w:eastAsia="ru-RU"/>
        </w:rPr>
        <w:br/>
        <w:t xml:space="preserve">                </w:t>
      </w:r>
    </w:p>
    <w:p w:rsidR="00ED1DC3" w:rsidRPr="007333AE" w:rsidRDefault="00ED1DC3" w:rsidP="00ED1DC3">
      <w:pPr>
        <w:ind w:right="-1"/>
        <w:jc w:val="both"/>
        <w:rPr>
          <w:color w:val="000000"/>
          <w:sz w:val="27"/>
          <w:szCs w:val="27"/>
          <w:lang w:eastAsia="ru-RU"/>
        </w:rPr>
      </w:pPr>
      <w:r>
        <w:rPr>
          <w:color w:val="000000"/>
          <w:sz w:val="27"/>
          <w:szCs w:val="27"/>
          <w:lang w:eastAsia="ru-RU"/>
        </w:rPr>
        <w:t>10</w:t>
      </w:r>
      <w:r w:rsidRPr="007333AE">
        <w:rPr>
          <w:color w:val="000000"/>
          <w:sz w:val="27"/>
          <w:szCs w:val="27"/>
          <w:lang w:eastAsia="ru-RU"/>
        </w:rPr>
        <w:t>.0</w:t>
      </w:r>
      <w:r w:rsidRPr="00DA1F9E">
        <w:rPr>
          <w:color w:val="000000"/>
          <w:sz w:val="27"/>
          <w:szCs w:val="27"/>
          <w:lang w:eastAsia="ru-RU"/>
        </w:rPr>
        <w:t>2</w:t>
      </w:r>
      <w:r w:rsidRPr="007333AE">
        <w:rPr>
          <w:color w:val="000000"/>
          <w:sz w:val="27"/>
          <w:szCs w:val="27"/>
          <w:lang w:eastAsia="ru-RU"/>
        </w:rPr>
        <w:t>.202</w:t>
      </w:r>
      <w:r w:rsidRPr="00DA1F9E">
        <w:rPr>
          <w:color w:val="000000"/>
          <w:sz w:val="27"/>
          <w:szCs w:val="27"/>
          <w:lang w:eastAsia="ru-RU"/>
        </w:rPr>
        <w:t>1</w:t>
      </w:r>
      <w:r w:rsidRPr="007333AE">
        <w:rPr>
          <w:color w:val="000000"/>
          <w:sz w:val="27"/>
          <w:szCs w:val="27"/>
          <w:lang w:eastAsia="ru-RU"/>
        </w:rPr>
        <w:t xml:space="preserve"> г. </w:t>
      </w:r>
      <w:r w:rsidRPr="007333AE">
        <w:rPr>
          <w:color w:val="000000"/>
          <w:sz w:val="27"/>
          <w:szCs w:val="27"/>
          <w:lang w:eastAsia="ru-RU"/>
        </w:rPr>
        <w:tab/>
      </w:r>
      <w:r w:rsidRPr="007333AE">
        <w:rPr>
          <w:color w:val="000000"/>
          <w:sz w:val="27"/>
          <w:szCs w:val="27"/>
          <w:lang w:eastAsia="ru-RU"/>
        </w:rPr>
        <w:tab/>
      </w:r>
      <w:r w:rsidRPr="007333AE">
        <w:rPr>
          <w:color w:val="000000"/>
          <w:sz w:val="27"/>
          <w:szCs w:val="27"/>
          <w:lang w:eastAsia="ru-RU"/>
        </w:rPr>
        <w:tab/>
      </w:r>
      <w:r w:rsidRPr="007333AE">
        <w:rPr>
          <w:color w:val="000000"/>
          <w:sz w:val="27"/>
          <w:szCs w:val="27"/>
          <w:lang w:eastAsia="ru-RU"/>
        </w:rPr>
        <w:tab/>
      </w:r>
      <w:r w:rsidRPr="007333AE">
        <w:rPr>
          <w:color w:val="000000"/>
          <w:sz w:val="27"/>
          <w:szCs w:val="27"/>
          <w:lang w:eastAsia="ru-RU"/>
        </w:rPr>
        <w:tab/>
      </w:r>
      <w:r w:rsidRPr="007333AE">
        <w:rPr>
          <w:color w:val="000000"/>
          <w:sz w:val="27"/>
          <w:szCs w:val="27"/>
          <w:lang w:eastAsia="ru-RU"/>
        </w:rPr>
        <w:tab/>
        <w:t xml:space="preserve">          </w:t>
      </w:r>
      <w:r w:rsidRPr="007333AE">
        <w:rPr>
          <w:color w:val="000000"/>
          <w:sz w:val="27"/>
          <w:szCs w:val="27"/>
          <w:lang w:eastAsia="ru-RU"/>
        </w:rPr>
        <w:tab/>
        <w:t xml:space="preserve">                    </w:t>
      </w:r>
      <w:r>
        <w:rPr>
          <w:color w:val="000000"/>
          <w:sz w:val="27"/>
          <w:szCs w:val="27"/>
          <w:lang w:eastAsia="ru-RU"/>
        </w:rPr>
        <w:t xml:space="preserve">    </w:t>
      </w:r>
      <w:r w:rsidRPr="007333AE">
        <w:rPr>
          <w:color w:val="000000"/>
          <w:sz w:val="27"/>
          <w:szCs w:val="27"/>
          <w:lang w:eastAsia="ru-RU"/>
        </w:rPr>
        <w:t xml:space="preserve">   г. Курган</w:t>
      </w:r>
    </w:p>
    <w:p w:rsidR="00ED1DC3" w:rsidRPr="007333AE" w:rsidRDefault="00ED1DC3" w:rsidP="00ED1DC3">
      <w:pPr>
        <w:ind w:right="-1" w:firstLine="709"/>
        <w:jc w:val="both"/>
        <w:rPr>
          <w:b/>
          <w:color w:val="000000"/>
          <w:sz w:val="27"/>
          <w:szCs w:val="27"/>
          <w:lang w:eastAsia="ru-RU"/>
        </w:rPr>
      </w:pPr>
    </w:p>
    <w:p w:rsidR="00ED1DC3" w:rsidRPr="007333AE" w:rsidRDefault="00ED1DC3" w:rsidP="00ED1DC3">
      <w:pPr>
        <w:tabs>
          <w:tab w:val="left" w:pos="0"/>
        </w:tabs>
        <w:ind w:firstLine="709"/>
        <w:jc w:val="both"/>
        <w:rPr>
          <w:color w:val="000000"/>
          <w:sz w:val="27"/>
          <w:szCs w:val="27"/>
          <w:lang w:eastAsia="ru-RU"/>
        </w:rPr>
      </w:pPr>
      <w:r w:rsidRPr="007333AE">
        <w:rPr>
          <w:color w:val="000000"/>
          <w:sz w:val="27"/>
          <w:szCs w:val="27"/>
          <w:lang w:eastAsia="ru-RU"/>
        </w:rPr>
        <w:t>Комиссия Управления Федеральной антимонопольной службы по Курганской области по контролю в сфере закупок на территории Курганской области (далее - Комиссия Курганского УФАС России) в составе:</w:t>
      </w:r>
    </w:p>
    <w:p w:rsidR="00ED1DC3" w:rsidRPr="007333AE" w:rsidRDefault="00ED1DC3" w:rsidP="00ED1DC3">
      <w:pPr>
        <w:ind w:firstLine="709"/>
        <w:jc w:val="both"/>
        <w:rPr>
          <w:color w:val="000000" w:themeColor="text1"/>
          <w:sz w:val="27"/>
          <w:szCs w:val="27"/>
        </w:rPr>
      </w:pPr>
      <w:r w:rsidRPr="007333AE">
        <w:rPr>
          <w:b/>
          <w:color w:val="000000" w:themeColor="text1"/>
          <w:sz w:val="27"/>
          <w:szCs w:val="27"/>
          <w:shd w:val="clear" w:color="auto" w:fill="FFFFFF" w:themeFill="background1"/>
        </w:rPr>
        <w:t>Заместитель председателя Комиссии</w:t>
      </w:r>
      <w:r w:rsidRPr="007333AE">
        <w:rPr>
          <w:color w:val="000000" w:themeColor="text1"/>
          <w:sz w:val="27"/>
          <w:szCs w:val="27"/>
        </w:rPr>
        <w:t xml:space="preserve"> – </w:t>
      </w:r>
      <w:r w:rsidRPr="00DA1F9E">
        <w:rPr>
          <w:color w:val="000000"/>
          <w:sz w:val="27"/>
          <w:szCs w:val="27"/>
        </w:rPr>
        <w:t>Стрижова И.М.</w:t>
      </w:r>
      <w:r w:rsidRPr="007333AE">
        <w:rPr>
          <w:color w:val="000000"/>
          <w:sz w:val="27"/>
          <w:szCs w:val="27"/>
        </w:rPr>
        <w:t xml:space="preserve"> – заместитель начальника отдела контроля закупок и антимонопольного регулирования органов власти Управления Федеральной антимонопольной службы по Курганской области;</w:t>
      </w:r>
    </w:p>
    <w:p w:rsidR="00ED1DC3" w:rsidRPr="007333AE" w:rsidRDefault="00ED1DC3" w:rsidP="00ED1DC3">
      <w:pPr>
        <w:tabs>
          <w:tab w:val="left" w:pos="0"/>
        </w:tabs>
        <w:ind w:right="-1"/>
        <w:jc w:val="both"/>
        <w:rPr>
          <w:color w:val="000000"/>
          <w:sz w:val="27"/>
          <w:szCs w:val="27"/>
        </w:rPr>
      </w:pPr>
      <w:r w:rsidRPr="007333AE">
        <w:rPr>
          <w:color w:val="000000"/>
          <w:sz w:val="27"/>
          <w:szCs w:val="27"/>
        </w:rPr>
        <w:tab/>
      </w:r>
      <w:r w:rsidRPr="007333AE">
        <w:rPr>
          <w:b/>
          <w:bCs/>
          <w:sz w:val="27"/>
          <w:szCs w:val="27"/>
          <w:lang w:eastAsia="ru-RU"/>
        </w:rPr>
        <w:t>члены комиссии:</w:t>
      </w:r>
      <w:r w:rsidRPr="007333AE">
        <w:rPr>
          <w:b/>
          <w:bCs/>
          <w:color w:val="000000"/>
          <w:sz w:val="27"/>
          <w:szCs w:val="27"/>
        </w:rPr>
        <w:tab/>
      </w:r>
      <w:r w:rsidRPr="007333AE">
        <w:rPr>
          <w:b/>
          <w:bCs/>
          <w:color w:val="000000"/>
          <w:sz w:val="27"/>
          <w:szCs w:val="27"/>
        </w:rPr>
        <w:tab/>
      </w:r>
      <w:r w:rsidRPr="007333AE">
        <w:rPr>
          <w:b/>
          <w:bCs/>
          <w:color w:val="000000"/>
          <w:sz w:val="27"/>
          <w:szCs w:val="27"/>
        </w:rPr>
        <w:tab/>
      </w:r>
      <w:r w:rsidRPr="007333AE">
        <w:rPr>
          <w:b/>
          <w:bCs/>
          <w:color w:val="000000"/>
          <w:sz w:val="27"/>
          <w:szCs w:val="27"/>
        </w:rPr>
        <w:tab/>
      </w:r>
      <w:r w:rsidRPr="007333AE">
        <w:rPr>
          <w:b/>
          <w:bCs/>
          <w:color w:val="000000"/>
          <w:sz w:val="27"/>
          <w:szCs w:val="27"/>
        </w:rPr>
        <w:tab/>
      </w:r>
      <w:r w:rsidRPr="007333AE">
        <w:rPr>
          <w:b/>
          <w:bCs/>
          <w:color w:val="000000"/>
          <w:sz w:val="27"/>
          <w:szCs w:val="27"/>
        </w:rPr>
        <w:tab/>
      </w:r>
      <w:r w:rsidRPr="007333AE">
        <w:rPr>
          <w:b/>
          <w:bCs/>
          <w:color w:val="000000"/>
          <w:sz w:val="27"/>
          <w:szCs w:val="27"/>
        </w:rPr>
        <w:tab/>
      </w:r>
      <w:r w:rsidRPr="007333AE">
        <w:rPr>
          <w:b/>
          <w:bCs/>
          <w:color w:val="000000"/>
          <w:sz w:val="27"/>
          <w:szCs w:val="27"/>
        </w:rPr>
        <w:tab/>
      </w:r>
      <w:r w:rsidRPr="007333AE">
        <w:rPr>
          <w:b/>
          <w:bCs/>
          <w:color w:val="000000"/>
          <w:sz w:val="27"/>
          <w:szCs w:val="27"/>
        </w:rPr>
        <w:tab/>
      </w:r>
      <w:proofErr w:type="spellStart"/>
      <w:r w:rsidRPr="00DA1F9E">
        <w:rPr>
          <w:color w:val="000000"/>
          <w:sz w:val="27"/>
          <w:szCs w:val="27"/>
          <w:lang w:eastAsia="ru-RU"/>
        </w:rPr>
        <w:t>Вохменцев</w:t>
      </w:r>
      <w:proofErr w:type="spellEnd"/>
      <w:r w:rsidRPr="00DA1F9E">
        <w:rPr>
          <w:color w:val="000000"/>
          <w:sz w:val="27"/>
          <w:szCs w:val="27"/>
          <w:lang w:eastAsia="ru-RU"/>
        </w:rPr>
        <w:t xml:space="preserve"> А.С.</w:t>
      </w:r>
      <w:r w:rsidRPr="007333AE">
        <w:rPr>
          <w:color w:val="000000"/>
          <w:sz w:val="27"/>
          <w:szCs w:val="27"/>
          <w:lang w:eastAsia="ru-RU"/>
        </w:rPr>
        <w:t xml:space="preserve"> – </w:t>
      </w:r>
      <w:r w:rsidRPr="00DA1F9E">
        <w:rPr>
          <w:color w:val="000000"/>
          <w:sz w:val="27"/>
          <w:szCs w:val="27"/>
          <w:lang w:eastAsia="ru-RU"/>
        </w:rPr>
        <w:t xml:space="preserve">старший </w:t>
      </w:r>
      <w:r w:rsidRPr="007333AE">
        <w:rPr>
          <w:color w:val="000000"/>
          <w:sz w:val="27"/>
          <w:szCs w:val="27"/>
          <w:lang w:eastAsia="ru-RU"/>
        </w:rPr>
        <w:t xml:space="preserve">государственный  инспектор отдела </w:t>
      </w:r>
      <w:r w:rsidRPr="007333AE">
        <w:rPr>
          <w:sz w:val="27"/>
          <w:szCs w:val="27"/>
          <w:lang w:eastAsia="ru-RU"/>
        </w:rPr>
        <w:t xml:space="preserve">контроля закупок и антимонопольного регулирования органов власти </w:t>
      </w:r>
      <w:r w:rsidRPr="007333AE">
        <w:rPr>
          <w:sz w:val="27"/>
          <w:szCs w:val="27"/>
        </w:rPr>
        <w:t>Управления Федеральной антимонопольной службы по Курганской области,</w:t>
      </w:r>
      <w:r w:rsidRPr="007333AE">
        <w:rPr>
          <w:sz w:val="27"/>
          <w:szCs w:val="27"/>
        </w:rPr>
        <w:tab/>
      </w:r>
      <w:r w:rsidRPr="007333AE">
        <w:rPr>
          <w:sz w:val="27"/>
          <w:szCs w:val="27"/>
          <w:lang w:eastAsia="ru-RU"/>
        </w:rPr>
        <w:tab/>
      </w:r>
      <w:r w:rsidRPr="007333AE">
        <w:rPr>
          <w:sz w:val="27"/>
          <w:szCs w:val="27"/>
          <w:lang w:eastAsia="ru-RU"/>
        </w:rPr>
        <w:tab/>
      </w:r>
      <w:proofErr w:type="spellStart"/>
      <w:r w:rsidRPr="00DA1F9E">
        <w:rPr>
          <w:color w:val="000000"/>
          <w:sz w:val="27"/>
          <w:szCs w:val="27"/>
          <w:lang w:eastAsia="ru-RU"/>
        </w:rPr>
        <w:t>Пигалева</w:t>
      </w:r>
      <w:proofErr w:type="spellEnd"/>
      <w:r w:rsidRPr="00DA1F9E">
        <w:rPr>
          <w:color w:val="000000"/>
          <w:sz w:val="27"/>
          <w:szCs w:val="27"/>
          <w:lang w:eastAsia="ru-RU"/>
        </w:rPr>
        <w:t xml:space="preserve"> М.Ю.</w:t>
      </w:r>
      <w:r w:rsidRPr="007333AE">
        <w:rPr>
          <w:color w:val="000000"/>
          <w:sz w:val="27"/>
          <w:szCs w:val="27"/>
          <w:lang w:eastAsia="ru-RU"/>
        </w:rPr>
        <w:t xml:space="preserve"> – государственный  инспектор отдела </w:t>
      </w:r>
      <w:r w:rsidRPr="007333AE">
        <w:rPr>
          <w:sz w:val="27"/>
          <w:szCs w:val="27"/>
          <w:lang w:eastAsia="ru-RU"/>
        </w:rPr>
        <w:t xml:space="preserve">контроля закупок и антимонопольного регулирования органов власти </w:t>
      </w:r>
      <w:r w:rsidRPr="007333AE">
        <w:rPr>
          <w:sz w:val="27"/>
          <w:szCs w:val="27"/>
        </w:rPr>
        <w:t>Управления Федеральной антимонопольной службы по Курганской области,</w:t>
      </w:r>
      <w:r w:rsidRPr="007333AE">
        <w:rPr>
          <w:sz w:val="27"/>
          <w:szCs w:val="27"/>
        </w:rPr>
        <w:tab/>
      </w:r>
      <w:r w:rsidRPr="007333AE">
        <w:rPr>
          <w:b/>
          <w:bCs/>
          <w:color w:val="000000"/>
          <w:sz w:val="27"/>
          <w:szCs w:val="27"/>
        </w:rPr>
        <w:tab/>
      </w:r>
      <w:r w:rsidRPr="007333AE">
        <w:rPr>
          <w:b/>
          <w:bCs/>
          <w:color w:val="000000"/>
          <w:sz w:val="27"/>
          <w:szCs w:val="27"/>
        </w:rPr>
        <w:tab/>
      </w:r>
      <w:r w:rsidRPr="007333AE">
        <w:rPr>
          <w:b/>
          <w:bCs/>
          <w:color w:val="000000"/>
          <w:sz w:val="27"/>
          <w:szCs w:val="27"/>
        </w:rPr>
        <w:tab/>
      </w:r>
      <w:r w:rsidRPr="007333AE">
        <w:rPr>
          <w:b/>
          <w:bCs/>
          <w:color w:val="000000"/>
          <w:sz w:val="27"/>
          <w:szCs w:val="27"/>
        </w:rPr>
        <w:tab/>
      </w:r>
      <w:r w:rsidRPr="007333AE">
        <w:rPr>
          <w:b/>
          <w:bCs/>
          <w:color w:val="000000"/>
          <w:sz w:val="27"/>
          <w:szCs w:val="27"/>
        </w:rPr>
        <w:tab/>
      </w:r>
      <w:r w:rsidRPr="00DA1F9E">
        <w:rPr>
          <w:color w:val="000000"/>
          <w:sz w:val="27"/>
          <w:szCs w:val="27"/>
        </w:rPr>
        <w:t xml:space="preserve">в </w:t>
      </w:r>
      <w:r>
        <w:rPr>
          <w:color w:val="000000"/>
          <w:sz w:val="27"/>
          <w:szCs w:val="27"/>
        </w:rPr>
        <w:t>отсутствии</w:t>
      </w:r>
      <w:r w:rsidRPr="007333AE">
        <w:rPr>
          <w:color w:val="000000"/>
          <w:sz w:val="27"/>
          <w:szCs w:val="27"/>
        </w:rPr>
        <w:t xml:space="preserve"> представителя Заказчика </w:t>
      </w:r>
      <w:r w:rsidRPr="007333AE">
        <w:rPr>
          <w:sz w:val="27"/>
          <w:szCs w:val="27"/>
        </w:rPr>
        <w:t>–</w:t>
      </w:r>
      <w:r w:rsidRPr="007333AE">
        <w:rPr>
          <w:color w:val="000000"/>
          <w:sz w:val="27"/>
          <w:szCs w:val="27"/>
        </w:rPr>
        <w:t xml:space="preserve"> </w:t>
      </w:r>
      <w:r w:rsidRPr="007333AE">
        <w:rPr>
          <w:sz w:val="27"/>
          <w:szCs w:val="27"/>
        </w:rPr>
        <w:t xml:space="preserve">Муниципального </w:t>
      </w:r>
      <w:r>
        <w:rPr>
          <w:sz w:val="27"/>
          <w:szCs w:val="27"/>
        </w:rPr>
        <w:t xml:space="preserve">казенное </w:t>
      </w:r>
      <w:r w:rsidRPr="007333AE">
        <w:rPr>
          <w:sz w:val="27"/>
          <w:szCs w:val="27"/>
        </w:rPr>
        <w:t>учреждени</w:t>
      </w:r>
      <w:r>
        <w:rPr>
          <w:sz w:val="27"/>
          <w:szCs w:val="27"/>
        </w:rPr>
        <w:t>е</w:t>
      </w:r>
      <w:r w:rsidRPr="007333AE">
        <w:rPr>
          <w:sz w:val="27"/>
          <w:szCs w:val="27"/>
        </w:rPr>
        <w:t xml:space="preserve"> «</w:t>
      </w:r>
      <w:r>
        <w:rPr>
          <w:sz w:val="27"/>
          <w:szCs w:val="27"/>
        </w:rPr>
        <w:t>Управление дорожного хозяйства и благоустройства города Кургана</w:t>
      </w:r>
      <w:r w:rsidRPr="007333AE">
        <w:rPr>
          <w:sz w:val="27"/>
          <w:szCs w:val="27"/>
        </w:rPr>
        <w:t>» (далее – М</w:t>
      </w:r>
      <w:r>
        <w:rPr>
          <w:sz w:val="27"/>
          <w:szCs w:val="27"/>
        </w:rPr>
        <w:t>К</w:t>
      </w:r>
      <w:r w:rsidRPr="007333AE">
        <w:rPr>
          <w:sz w:val="27"/>
          <w:szCs w:val="27"/>
        </w:rPr>
        <w:t>У «</w:t>
      </w:r>
      <w:r w:rsidRPr="00DC52EA">
        <w:rPr>
          <w:sz w:val="27"/>
          <w:szCs w:val="27"/>
        </w:rPr>
        <w:t>Управление дорожного хозяйства и благоустройства города Кургана</w:t>
      </w:r>
      <w:r w:rsidRPr="007333AE">
        <w:rPr>
          <w:sz w:val="27"/>
          <w:szCs w:val="27"/>
        </w:rPr>
        <w:t xml:space="preserve">», </w:t>
      </w:r>
      <w:r w:rsidRPr="007333AE">
        <w:rPr>
          <w:color w:val="000000"/>
          <w:sz w:val="27"/>
          <w:szCs w:val="27"/>
        </w:rPr>
        <w:t>Заказчик)</w:t>
      </w:r>
      <w:r w:rsidRPr="007333AE">
        <w:rPr>
          <w:sz w:val="27"/>
          <w:szCs w:val="27"/>
          <w:lang w:eastAsia="ru-RU"/>
        </w:rPr>
        <w:t xml:space="preserve"> – </w:t>
      </w:r>
      <w:r w:rsidRPr="00DC52EA">
        <w:rPr>
          <w:sz w:val="27"/>
          <w:szCs w:val="27"/>
          <w:lang w:eastAsia="ru-RU"/>
        </w:rPr>
        <w:t>о времени и месте рассмотрения жалобы извещен надлежащим образом, в том числе публично, путем размещения информации о времени и месте рассмотрения жалобы в Единой информационной системе в сфере закупок (далее – ЕИС), явку представителя не обеспечил, ходатайств о рассмотрении жалобы в отсутствие представителей не представил)</w:t>
      </w:r>
      <w:r>
        <w:rPr>
          <w:sz w:val="27"/>
          <w:szCs w:val="27"/>
          <w:lang w:eastAsia="ru-RU"/>
        </w:rPr>
        <w:t>,</w:t>
      </w:r>
      <w:r w:rsidRPr="007333AE">
        <w:rPr>
          <w:color w:val="000000"/>
          <w:sz w:val="27"/>
          <w:szCs w:val="27"/>
        </w:rPr>
        <w:tab/>
      </w:r>
      <w:r w:rsidRPr="007333AE">
        <w:rPr>
          <w:color w:val="000000"/>
          <w:sz w:val="27"/>
          <w:szCs w:val="27"/>
        </w:rPr>
        <w:tab/>
      </w:r>
      <w:r w:rsidRPr="007333AE">
        <w:rPr>
          <w:color w:val="000000"/>
          <w:sz w:val="27"/>
          <w:szCs w:val="27"/>
        </w:rPr>
        <w:tab/>
      </w:r>
      <w:r w:rsidRPr="007333AE">
        <w:rPr>
          <w:color w:val="000000"/>
          <w:sz w:val="27"/>
          <w:szCs w:val="27"/>
          <w:lang w:eastAsia="ru-RU"/>
        </w:rPr>
        <w:t>в отсутствие представител</w:t>
      </w:r>
      <w:r w:rsidRPr="00DA1F9E">
        <w:rPr>
          <w:color w:val="000000"/>
          <w:sz w:val="27"/>
          <w:szCs w:val="27"/>
          <w:lang w:eastAsia="ru-RU"/>
        </w:rPr>
        <w:t xml:space="preserve">я </w:t>
      </w:r>
      <w:r w:rsidRPr="007333AE">
        <w:rPr>
          <w:color w:val="000000"/>
          <w:sz w:val="27"/>
          <w:szCs w:val="27"/>
          <w:lang w:eastAsia="ru-RU"/>
        </w:rPr>
        <w:t>Общества с ограниченной ответственностью  «</w:t>
      </w:r>
      <w:proofErr w:type="spellStart"/>
      <w:r w:rsidRPr="007333AE">
        <w:rPr>
          <w:color w:val="000000"/>
          <w:sz w:val="27"/>
          <w:szCs w:val="27"/>
          <w:lang w:eastAsia="ru-RU"/>
        </w:rPr>
        <w:t>ТехСтройПартнер</w:t>
      </w:r>
      <w:proofErr w:type="spellEnd"/>
      <w:r w:rsidRPr="007333AE">
        <w:rPr>
          <w:color w:val="000000"/>
          <w:sz w:val="27"/>
          <w:szCs w:val="27"/>
          <w:lang w:eastAsia="ru-RU"/>
        </w:rPr>
        <w:t>» (далее – ОО</w:t>
      </w:r>
      <w:r w:rsidRPr="00DA1F9E">
        <w:rPr>
          <w:color w:val="000000"/>
          <w:sz w:val="27"/>
          <w:szCs w:val="27"/>
          <w:lang w:eastAsia="ru-RU"/>
        </w:rPr>
        <w:t>О «</w:t>
      </w:r>
      <w:proofErr w:type="spellStart"/>
      <w:r w:rsidRPr="00DA1F9E">
        <w:rPr>
          <w:color w:val="000000"/>
          <w:sz w:val="27"/>
          <w:szCs w:val="27"/>
          <w:lang w:eastAsia="ru-RU"/>
        </w:rPr>
        <w:t>ТехСтройПартнер</w:t>
      </w:r>
      <w:proofErr w:type="spellEnd"/>
      <w:r w:rsidRPr="00DA1F9E">
        <w:rPr>
          <w:color w:val="000000"/>
          <w:sz w:val="27"/>
          <w:szCs w:val="27"/>
          <w:lang w:eastAsia="ru-RU"/>
        </w:rPr>
        <w:t>», Заявитель)</w:t>
      </w:r>
      <w:r w:rsidRPr="007333AE">
        <w:rPr>
          <w:sz w:val="27"/>
          <w:szCs w:val="27"/>
          <w:lang w:eastAsia="ru-RU"/>
        </w:rPr>
        <w:t xml:space="preserve"> о времени и ме</w:t>
      </w:r>
      <w:r>
        <w:rPr>
          <w:sz w:val="27"/>
          <w:szCs w:val="27"/>
          <w:lang w:eastAsia="ru-RU"/>
        </w:rPr>
        <w:t>сте рассмотрения жалобы извещен</w:t>
      </w:r>
      <w:r w:rsidRPr="007333AE">
        <w:rPr>
          <w:sz w:val="27"/>
          <w:szCs w:val="27"/>
          <w:lang w:eastAsia="ru-RU"/>
        </w:rPr>
        <w:t xml:space="preserve"> надлежащим образом, в том числе публично, путем размещения информации о времени и месте рассмотрения жалобы в Единой информационной системе в сфере закупок (далее – ЕИС), явку представителя не обеспечил, ходатайств о рассмотрении жалобы в отсутствие представителей не представил)</w:t>
      </w:r>
      <w:r w:rsidRPr="007333AE">
        <w:rPr>
          <w:color w:val="000000"/>
          <w:sz w:val="27"/>
          <w:szCs w:val="27"/>
          <w:lang w:eastAsia="ru-RU"/>
        </w:rPr>
        <w:t>,</w:t>
      </w:r>
      <w:r w:rsidRPr="007333AE">
        <w:rPr>
          <w:b/>
          <w:bCs/>
          <w:color w:val="000000"/>
          <w:sz w:val="27"/>
          <w:szCs w:val="27"/>
        </w:rPr>
        <w:tab/>
      </w:r>
      <w:r w:rsidRPr="007333AE">
        <w:rPr>
          <w:b/>
          <w:bCs/>
          <w:color w:val="000000"/>
          <w:sz w:val="27"/>
          <w:szCs w:val="27"/>
        </w:rPr>
        <w:tab/>
      </w:r>
      <w:r w:rsidRPr="007333AE">
        <w:rPr>
          <w:b/>
          <w:bCs/>
          <w:color w:val="000000"/>
          <w:sz w:val="27"/>
          <w:szCs w:val="27"/>
        </w:rPr>
        <w:tab/>
      </w:r>
      <w:r w:rsidRPr="007333AE">
        <w:rPr>
          <w:b/>
          <w:bCs/>
          <w:color w:val="000000"/>
          <w:sz w:val="27"/>
          <w:szCs w:val="27"/>
        </w:rPr>
        <w:tab/>
      </w:r>
      <w:r w:rsidRPr="007333AE">
        <w:rPr>
          <w:b/>
          <w:bCs/>
          <w:color w:val="000000"/>
          <w:sz w:val="27"/>
          <w:szCs w:val="27"/>
        </w:rPr>
        <w:tab/>
      </w:r>
      <w:r w:rsidRPr="007333AE">
        <w:rPr>
          <w:b/>
          <w:bCs/>
          <w:color w:val="000000"/>
          <w:sz w:val="27"/>
          <w:szCs w:val="27"/>
        </w:rPr>
        <w:tab/>
      </w:r>
      <w:r w:rsidRPr="007333AE">
        <w:rPr>
          <w:b/>
          <w:bCs/>
          <w:color w:val="000000"/>
          <w:sz w:val="27"/>
          <w:szCs w:val="27"/>
        </w:rPr>
        <w:tab/>
      </w:r>
      <w:r w:rsidRPr="007333AE">
        <w:rPr>
          <w:b/>
          <w:bCs/>
          <w:color w:val="000000"/>
          <w:sz w:val="27"/>
          <w:szCs w:val="27"/>
        </w:rPr>
        <w:tab/>
      </w:r>
      <w:r w:rsidRPr="00DA1F9E">
        <w:rPr>
          <w:b/>
          <w:bCs/>
          <w:color w:val="000000"/>
          <w:sz w:val="27"/>
          <w:szCs w:val="27"/>
        </w:rPr>
        <w:tab/>
      </w:r>
      <w:r w:rsidRPr="007333AE">
        <w:rPr>
          <w:color w:val="000000"/>
          <w:sz w:val="27"/>
          <w:szCs w:val="27"/>
          <w:lang w:eastAsia="ru-RU"/>
        </w:rPr>
        <w:t xml:space="preserve">в присутствии представителя Уполномоченного учреждения –  Государственного казенного учреждения «Центр закупок и бухгалтерского учета Курганской области» - </w:t>
      </w:r>
      <w:proofErr w:type="spellStart"/>
      <w:r w:rsidRPr="00DA1F9E">
        <w:rPr>
          <w:color w:val="000000"/>
          <w:sz w:val="27"/>
          <w:szCs w:val="27"/>
          <w:lang w:eastAsia="ru-RU"/>
        </w:rPr>
        <w:t>Гаева</w:t>
      </w:r>
      <w:proofErr w:type="spellEnd"/>
      <w:r w:rsidRPr="00DA1F9E">
        <w:rPr>
          <w:color w:val="000000"/>
          <w:sz w:val="27"/>
          <w:szCs w:val="27"/>
          <w:lang w:eastAsia="ru-RU"/>
        </w:rPr>
        <w:t xml:space="preserve"> Е.Е</w:t>
      </w:r>
      <w:r w:rsidRPr="007333AE">
        <w:rPr>
          <w:color w:val="000000"/>
          <w:sz w:val="27"/>
          <w:szCs w:val="27"/>
          <w:lang w:eastAsia="ru-RU"/>
        </w:rPr>
        <w:t>. (доверенность № 1</w:t>
      </w:r>
      <w:r w:rsidRPr="00DA1F9E">
        <w:rPr>
          <w:color w:val="000000"/>
          <w:sz w:val="27"/>
          <w:szCs w:val="27"/>
          <w:lang w:eastAsia="ru-RU"/>
        </w:rPr>
        <w:t>1</w:t>
      </w:r>
      <w:r w:rsidRPr="007333AE">
        <w:rPr>
          <w:color w:val="000000"/>
          <w:sz w:val="27"/>
          <w:szCs w:val="27"/>
          <w:lang w:eastAsia="ru-RU"/>
        </w:rPr>
        <w:t xml:space="preserve"> от </w:t>
      </w:r>
      <w:r w:rsidRPr="00DA1F9E">
        <w:rPr>
          <w:color w:val="000000"/>
          <w:sz w:val="27"/>
          <w:szCs w:val="27"/>
          <w:lang w:eastAsia="ru-RU"/>
        </w:rPr>
        <w:t>25.09.2020</w:t>
      </w:r>
      <w:r w:rsidRPr="007333AE">
        <w:rPr>
          <w:color w:val="000000"/>
          <w:sz w:val="27"/>
          <w:szCs w:val="27"/>
          <w:lang w:eastAsia="ru-RU"/>
        </w:rPr>
        <w:t xml:space="preserve"> г.),</w:t>
      </w:r>
      <w:r w:rsidRPr="007333AE">
        <w:rPr>
          <w:b/>
          <w:bCs/>
          <w:color w:val="000000"/>
          <w:sz w:val="27"/>
          <w:szCs w:val="27"/>
        </w:rPr>
        <w:tab/>
      </w:r>
      <w:r w:rsidRPr="007333AE">
        <w:rPr>
          <w:b/>
          <w:bCs/>
          <w:color w:val="000000"/>
          <w:sz w:val="27"/>
          <w:szCs w:val="27"/>
        </w:rPr>
        <w:tab/>
      </w:r>
      <w:r w:rsidRPr="007333AE">
        <w:rPr>
          <w:color w:val="000000"/>
          <w:sz w:val="27"/>
          <w:szCs w:val="27"/>
          <w:lang w:eastAsia="ru-RU"/>
        </w:rPr>
        <w:t>рассмотрев жалоб</w:t>
      </w:r>
      <w:r w:rsidRPr="00DA1F9E">
        <w:rPr>
          <w:color w:val="000000"/>
          <w:sz w:val="27"/>
          <w:szCs w:val="27"/>
          <w:lang w:eastAsia="ru-RU"/>
        </w:rPr>
        <w:t>у</w:t>
      </w:r>
      <w:r w:rsidRPr="007333AE">
        <w:rPr>
          <w:sz w:val="27"/>
          <w:szCs w:val="27"/>
          <w:lang w:eastAsia="ru-RU"/>
        </w:rPr>
        <w:t xml:space="preserve"> </w:t>
      </w:r>
      <w:r w:rsidRPr="007333AE">
        <w:rPr>
          <w:color w:val="000000"/>
          <w:sz w:val="27"/>
          <w:szCs w:val="27"/>
          <w:lang w:eastAsia="ru-RU"/>
        </w:rPr>
        <w:t>ООО «</w:t>
      </w:r>
      <w:proofErr w:type="spellStart"/>
      <w:r w:rsidRPr="007333AE">
        <w:rPr>
          <w:color w:val="000000"/>
          <w:sz w:val="27"/>
          <w:szCs w:val="27"/>
          <w:lang w:eastAsia="ru-RU"/>
        </w:rPr>
        <w:t>ТехСтройПартнер</w:t>
      </w:r>
      <w:proofErr w:type="spellEnd"/>
      <w:r w:rsidRPr="007333AE">
        <w:rPr>
          <w:color w:val="000000"/>
          <w:sz w:val="27"/>
          <w:szCs w:val="27"/>
          <w:lang w:eastAsia="ru-RU"/>
        </w:rPr>
        <w:t>» на действия Заказчика -</w:t>
      </w:r>
      <w:r w:rsidRPr="007333AE">
        <w:rPr>
          <w:sz w:val="27"/>
          <w:szCs w:val="27"/>
        </w:rPr>
        <w:t xml:space="preserve"> </w:t>
      </w:r>
      <w:r w:rsidRPr="00DC52EA">
        <w:rPr>
          <w:sz w:val="27"/>
          <w:szCs w:val="27"/>
        </w:rPr>
        <w:t>МКУ «Управление дорожного хозяйства и благоустройства города Кургана</w:t>
      </w:r>
      <w:r w:rsidRPr="00DA1F9E">
        <w:rPr>
          <w:sz w:val="27"/>
          <w:szCs w:val="27"/>
        </w:rPr>
        <w:t xml:space="preserve">» </w:t>
      </w:r>
      <w:r w:rsidR="00C50BC1" w:rsidRPr="00C50BC1">
        <w:rPr>
          <w:sz w:val="27"/>
          <w:szCs w:val="27"/>
        </w:rPr>
        <w:t xml:space="preserve">при осуществлении закупки путем проведения электронного аукциона на выполнение работ по благоустройству общественных территорий: пешеходная зона в районе ул. </w:t>
      </w:r>
      <w:proofErr w:type="spellStart"/>
      <w:r w:rsidR="00C50BC1" w:rsidRPr="00C50BC1">
        <w:rPr>
          <w:sz w:val="27"/>
          <w:szCs w:val="27"/>
        </w:rPr>
        <w:t>Галкинской</w:t>
      </w:r>
      <w:proofErr w:type="spellEnd"/>
      <w:r w:rsidR="00C50BC1" w:rsidRPr="00C50BC1">
        <w:rPr>
          <w:sz w:val="27"/>
          <w:szCs w:val="27"/>
        </w:rPr>
        <w:t xml:space="preserve"> в г. Кургане; пешеходная зона вдоль ЖК "Солнце-парк" в г. Кургане; зона отдыха у здания спорткомплекса по адресу: бульвар Солнечный, 20 стр.3 в г. Кургане; спортивная площадка в районе места отдыха и купания на бульваре Солнечном в г. Кургане; велодорожка на бульваре Солнечном от дома № 16 до дома № 15 к.6 в г. Кургане; прогулочная зона у набережной вдоль реки Тобол Западного района города Кургана в рамках реализации муниципальной программы "Формирование комфортной городской среды на территории города Кургана" (извещение № 0843500000221000040)</w:t>
      </w:r>
      <w:r w:rsidRPr="00DA1F9E">
        <w:rPr>
          <w:sz w:val="27"/>
          <w:szCs w:val="27"/>
        </w:rPr>
        <w:t xml:space="preserve"> </w:t>
      </w:r>
      <w:r w:rsidRPr="007333AE">
        <w:rPr>
          <w:color w:val="000000"/>
          <w:sz w:val="27"/>
          <w:szCs w:val="27"/>
        </w:rPr>
        <w:t>и осуществив внеплановую проверку, руководствуясь статьями 99, 106 Федерального закона от 05.04.2013 г.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 в сфере закупок),</w:t>
      </w:r>
    </w:p>
    <w:p w:rsidR="00ED1DC3" w:rsidRPr="007333AE" w:rsidRDefault="00ED1DC3" w:rsidP="00ED1DC3">
      <w:pPr>
        <w:tabs>
          <w:tab w:val="left" w:pos="0"/>
        </w:tabs>
        <w:ind w:firstLine="709"/>
        <w:jc w:val="center"/>
        <w:rPr>
          <w:b/>
          <w:color w:val="000000"/>
          <w:sz w:val="27"/>
          <w:szCs w:val="27"/>
          <w:lang w:eastAsia="ru-RU"/>
        </w:rPr>
      </w:pPr>
    </w:p>
    <w:p w:rsidR="00ED1DC3" w:rsidRPr="007333AE" w:rsidRDefault="00ED1DC3" w:rsidP="00ED1DC3">
      <w:pPr>
        <w:tabs>
          <w:tab w:val="left" w:pos="0"/>
        </w:tabs>
        <w:ind w:firstLine="709"/>
        <w:jc w:val="center"/>
        <w:rPr>
          <w:b/>
          <w:color w:val="000000"/>
          <w:sz w:val="27"/>
          <w:szCs w:val="27"/>
          <w:lang w:eastAsia="ru-RU"/>
        </w:rPr>
      </w:pPr>
      <w:r w:rsidRPr="007333AE">
        <w:rPr>
          <w:b/>
          <w:color w:val="000000"/>
          <w:sz w:val="27"/>
          <w:szCs w:val="27"/>
          <w:lang w:eastAsia="ru-RU"/>
        </w:rPr>
        <w:t>УСТАНОВИЛА:</w:t>
      </w:r>
    </w:p>
    <w:p w:rsidR="00ED1DC3" w:rsidRPr="007333AE" w:rsidRDefault="00ED1DC3" w:rsidP="00ED1DC3">
      <w:pPr>
        <w:tabs>
          <w:tab w:val="left" w:pos="0"/>
        </w:tabs>
        <w:ind w:firstLine="709"/>
        <w:jc w:val="both"/>
        <w:rPr>
          <w:color w:val="000000"/>
          <w:sz w:val="27"/>
          <w:szCs w:val="27"/>
          <w:lang w:eastAsia="ru-RU"/>
        </w:rPr>
      </w:pPr>
    </w:p>
    <w:p w:rsidR="00ED1DC3" w:rsidRPr="007333AE" w:rsidRDefault="00ED1DC3" w:rsidP="00ED1DC3">
      <w:pPr>
        <w:tabs>
          <w:tab w:val="left" w:pos="0"/>
        </w:tabs>
        <w:ind w:firstLine="709"/>
        <w:jc w:val="both"/>
        <w:rPr>
          <w:sz w:val="27"/>
          <w:szCs w:val="27"/>
          <w:lang w:eastAsia="ru-RU"/>
        </w:rPr>
      </w:pPr>
      <w:r w:rsidRPr="00DA1F9E">
        <w:rPr>
          <w:color w:val="000000"/>
          <w:sz w:val="27"/>
          <w:szCs w:val="27"/>
          <w:lang w:eastAsia="ru-RU"/>
        </w:rPr>
        <w:t>0</w:t>
      </w:r>
      <w:r w:rsidR="00C50BC1">
        <w:rPr>
          <w:color w:val="000000"/>
          <w:sz w:val="27"/>
          <w:szCs w:val="27"/>
          <w:lang w:eastAsia="ru-RU"/>
        </w:rPr>
        <w:t>3</w:t>
      </w:r>
      <w:r w:rsidRPr="007333AE">
        <w:rPr>
          <w:color w:val="000000"/>
          <w:sz w:val="27"/>
          <w:szCs w:val="27"/>
          <w:lang w:eastAsia="ru-RU"/>
        </w:rPr>
        <w:t>.0</w:t>
      </w:r>
      <w:r w:rsidRPr="00DA1F9E">
        <w:rPr>
          <w:color w:val="000000"/>
          <w:sz w:val="27"/>
          <w:szCs w:val="27"/>
          <w:lang w:eastAsia="ru-RU"/>
        </w:rPr>
        <w:t>2</w:t>
      </w:r>
      <w:r w:rsidRPr="007333AE">
        <w:rPr>
          <w:color w:val="000000"/>
          <w:sz w:val="27"/>
          <w:szCs w:val="27"/>
          <w:lang w:eastAsia="ru-RU"/>
        </w:rPr>
        <w:t>.202</w:t>
      </w:r>
      <w:r w:rsidRPr="00DA1F9E">
        <w:rPr>
          <w:color w:val="000000"/>
          <w:sz w:val="27"/>
          <w:szCs w:val="27"/>
          <w:lang w:eastAsia="ru-RU"/>
        </w:rPr>
        <w:t>1</w:t>
      </w:r>
      <w:r w:rsidRPr="007333AE">
        <w:rPr>
          <w:color w:val="000000"/>
          <w:sz w:val="27"/>
          <w:szCs w:val="27"/>
          <w:lang w:eastAsia="ru-RU"/>
        </w:rPr>
        <w:t xml:space="preserve"> г. в Курганское УФАС России поступили жалоб</w:t>
      </w:r>
      <w:r w:rsidRPr="00DA1F9E">
        <w:rPr>
          <w:color w:val="000000"/>
          <w:sz w:val="27"/>
          <w:szCs w:val="27"/>
          <w:lang w:eastAsia="ru-RU"/>
        </w:rPr>
        <w:t>а</w:t>
      </w:r>
      <w:r w:rsidRPr="007333AE">
        <w:rPr>
          <w:color w:val="000000"/>
          <w:sz w:val="27"/>
          <w:szCs w:val="27"/>
          <w:lang w:eastAsia="ru-RU"/>
        </w:rPr>
        <w:t xml:space="preserve"> ООО «</w:t>
      </w:r>
      <w:proofErr w:type="spellStart"/>
      <w:r w:rsidRPr="007333AE">
        <w:rPr>
          <w:color w:val="000000"/>
          <w:sz w:val="27"/>
          <w:szCs w:val="27"/>
          <w:lang w:eastAsia="ru-RU"/>
        </w:rPr>
        <w:t>ТехСтройПартнер</w:t>
      </w:r>
      <w:proofErr w:type="spellEnd"/>
      <w:r w:rsidRPr="007333AE">
        <w:rPr>
          <w:color w:val="000000"/>
          <w:sz w:val="27"/>
          <w:szCs w:val="27"/>
          <w:lang w:eastAsia="ru-RU"/>
        </w:rPr>
        <w:t>» (</w:t>
      </w:r>
      <w:proofErr w:type="spellStart"/>
      <w:r w:rsidRPr="007333AE">
        <w:rPr>
          <w:color w:val="000000"/>
          <w:sz w:val="27"/>
          <w:szCs w:val="27"/>
          <w:lang w:eastAsia="ru-RU"/>
        </w:rPr>
        <w:t>вх</w:t>
      </w:r>
      <w:proofErr w:type="spellEnd"/>
      <w:r w:rsidRPr="007333AE">
        <w:rPr>
          <w:color w:val="000000"/>
          <w:sz w:val="27"/>
          <w:szCs w:val="27"/>
          <w:lang w:eastAsia="ru-RU"/>
        </w:rPr>
        <w:t xml:space="preserve">. № </w:t>
      </w:r>
      <w:r w:rsidR="00C50BC1">
        <w:rPr>
          <w:color w:val="000000"/>
          <w:sz w:val="27"/>
          <w:szCs w:val="27"/>
          <w:lang w:eastAsia="ru-RU"/>
        </w:rPr>
        <w:t>390</w:t>
      </w:r>
      <w:r w:rsidRPr="00DA1F9E">
        <w:rPr>
          <w:color w:val="000000"/>
          <w:sz w:val="27"/>
          <w:szCs w:val="27"/>
          <w:lang w:eastAsia="ru-RU"/>
        </w:rPr>
        <w:t xml:space="preserve">) </w:t>
      </w:r>
      <w:r w:rsidRPr="007333AE">
        <w:rPr>
          <w:color w:val="000000"/>
          <w:sz w:val="27"/>
          <w:szCs w:val="27"/>
          <w:lang w:eastAsia="ru-RU"/>
        </w:rPr>
        <w:t>на действия Заказчика –</w:t>
      </w:r>
      <w:r w:rsidRPr="007333AE">
        <w:rPr>
          <w:sz w:val="27"/>
          <w:szCs w:val="27"/>
          <w:lang w:eastAsia="ru-RU"/>
        </w:rPr>
        <w:t xml:space="preserve"> </w:t>
      </w:r>
      <w:r w:rsidR="00C50BC1" w:rsidRPr="00C50BC1">
        <w:rPr>
          <w:sz w:val="27"/>
          <w:szCs w:val="27"/>
        </w:rPr>
        <w:t xml:space="preserve">МКУ «Управление дорожного хозяйства и благоустройства города Кургана» при осуществлении закупки путем проведения электронного аукциона на выполнение работ по благоустройству общественных территорий: пешеходная зона в районе ул. </w:t>
      </w:r>
      <w:proofErr w:type="spellStart"/>
      <w:r w:rsidR="00C50BC1" w:rsidRPr="00C50BC1">
        <w:rPr>
          <w:sz w:val="27"/>
          <w:szCs w:val="27"/>
        </w:rPr>
        <w:t>Галкинской</w:t>
      </w:r>
      <w:proofErr w:type="spellEnd"/>
      <w:r w:rsidR="00C50BC1" w:rsidRPr="00C50BC1">
        <w:rPr>
          <w:sz w:val="27"/>
          <w:szCs w:val="27"/>
        </w:rPr>
        <w:t xml:space="preserve"> в г. Кургане; пешеходная зона вдоль ЖК "Солнце-парк" в г. Кургане; зона отдыха у здания спорткомплекса по адресу: бульвар Солнечный, 20 стр.3 в г. Кургане; спортивная площадка в районе места отдыха и купания на бульваре Солнечном в г. Кургане; велодорожка на бульваре Солнечном от дома № 16 до дома № 15 к.6 в г. Кургане; прогулочная зона у набережной вдоль реки Тобол Западного района города Кургана в рамках реализации муниципальной программы "Формирование комфортной городской среды на территории города Кургана" (извещение № 0843500000221000040)</w:t>
      </w:r>
      <w:r w:rsidRPr="007333AE">
        <w:rPr>
          <w:sz w:val="27"/>
          <w:szCs w:val="27"/>
        </w:rPr>
        <w:t>.</w:t>
      </w:r>
    </w:p>
    <w:p w:rsidR="00ED1DC3" w:rsidRPr="00E978C9" w:rsidRDefault="00ED1DC3" w:rsidP="00ED1DC3">
      <w:pPr>
        <w:tabs>
          <w:tab w:val="left" w:pos="0"/>
        </w:tabs>
        <w:ind w:left="708" w:firstLine="1"/>
        <w:jc w:val="both"/>
        <w:rPr>
          <w:i/>
          <w:iCs/>
          <w:color w:val="000000" w:themeColor="text1"/>
          <w:sz w:val="27"/>
          <w:szCs w:val="27"/>
        </w:rPr>
      </w:pPr>
      <w:r w:rsidRPr="007333AE">
        <w:rPr>
          <w:b/>
          <w:color w:val="000000"/>
          <w:sz w:val="27"/>
          <w:szCs w:val="27"/>
          <w:lang w:eastAsia="ru-RU"/>
        </w:rPr>
        <w:t>ООО «</w:t>
      </w:r>
      <w:proofErr w:type="spellStart"/>
      <w:r w:rsidRPr="007333AE">
        <w:rPr>
          <w:b/>
          <w:color w:val="000000"/>
          <w:sz w:val="27"/>
          <w:szCs w:val="27"/>
          <w:lang w:eastAsia="ru-RU"/>
        </w:rPr>
        <w:t>ТехСтройПартнер</w:t>
      </w:r>
      <w:proofErr w:type="spellEnd"/>
      <w:r w:rsidRPr="007333AE">
        <w:rPr>
          <w:b/>
          <w:color w:val="000000"/>
          <w:sz w:val="27"/>
          <w:szCs w:val="27"/>
          <w:lang w:eastAsia="ru-RU"/>
        </w:rPr>
        <w:t>» в своей жалобе указало</w:t>
      </w:r>
      <w:r w:rsidRPr="007333AE">
        <w:rPr>
          <w:color w:val="000000"/>
          <w:sz w:val="27"/>
          <w:szCs w:val="27"/>
          <w:lang w:eastAsia="ru-RU"/>
        </w:rPr>
        <w:t>:</w:t>
      </w:r>
      <w:r w:rsidRPr="007333AE">
        <w:rPr>
          <w:i/>
          <w:iCs/>
          <w:color w:val="000000" w:themeColor="text1"/>
          <w:sz w:val="27"/>
          <w:szCs w:val="27"/>
        </w:rPr>
        <w:tab/>
      </w:r>
      <w:r w:rsidRPr="007333AE">
        <w:rPr>
          <w:i/>
          <w:iCs/>
          <w:color w:val="000000" w:themeColor="text1"/>
          <w:sz w:val="27"/>
          <w:szCs w:val="27"/>
        </w:rPr>
        <w:tab/>
      </w:r>
    </w:p>
    <w:p w:rsidR="00ED1DC3" w:rsidRDefault="00ED1DC3" w:rsidP="00ED1DC3">
      <w:pPr>
        <w:tabs>
          <w:tab w:val="left" w:pos="0"/>
        </w:tabs>
        <w:jc w:val="both"/>
        <w:rPr>
          <w:sz w:val="27"/>
          <w:szCs w:val="27"/>
        </w:rPr>
      </w:pPr>
      <w:r>
        <w:rPr>
          <w:sz w:val="27"/>
          <w:szCs w:val="27"/>
        </w:rPr>
        <w:tab/>
        <w:t xml:space="preserve">1. </w:t>
      </w:r>
      <w:r w:rsidRPr="00BB32CA">
        <w:rPr>
          <w:sz w:val="27"/>
          <w:szCs w:val="27"/>
        </w:rPr>
        <w:t>В проекте контракта отсутствует условие о предоставлении новой банковской гарантии в случае отзыва у банк</w:t>
      </w:r>
      <w:r>
        <w:rPr>
          <w:sz w:val="27"/>
          <w:szCs w:val="27"/>
        </w:rPr>
        <w:t>а</w:t>
      </w:r>
      <w:r w:rsidRPr="00BB32CA">
        <w:rPr>
          <w:sz w:val="27"/>
          <w:szCs w:val="27"/>
        </w:rPr>
        <w:t>, предоставившего банковскую гарантию в качестве обеспечения исполнения контракта, лицензии на осуществление банковских операций</w:t>
      </w:r>
      <w:r>
        <w:rPr>
          <w:sz w:val="27"/>
          <w:szCs w:val="27"/>
        </w:rPr>
        <w:t xml:space="preserve">. </w:t>
      </w:r>
    </w:p>
    <w:p w:rsidR="00ED1DC3" w:rsidRPr="00DA1F9E" w:rsidRDefault="00ED1DC3" w:rsidP="00ED1DC3">
      <w:pPr>
        <w:tabs>
          <w:tab w:val="left" w:pos="0"/>
        </w:tabs>
        <w:jc w:val="both"/>
        <w:rPr>
          <w:color w:val="000000"/>
          <w:sz w:val="27"/>
          <w:szCs w:val="27"/>
          <w:lang w:eastAsia="ru-RU"/>
        </w:rPr>
      </w:pPr>
      <w:r>
        <w:rPr>
          <w:sz w:val="27"/>
          <w:szCs w:val="27"/>
        </w:rPr>
        <w:tab/>
      </w:r>
      <w:r>
        <w:rPr>
          <w:color w:val="000000"/>
          <w:sz w:val="27"/>
          <w:szCs w:val="27"/>
          <w:lang w:eastAsia="ru-RU"/>
        </w:rPr>
        <w:t>2</w:t>
      </w:r>
      <w:r w:rsidRPr="00DA1F9E">
        <w:rPr>
          <w:color w:val="000000"/>
          <w:sz w:val="27"/>
          <w:szCs w:val="27"/>
          <w:lang w:eastAsia="ru-RU"/>
        </w:rPr>
        <w:t>.  В проекте контракта отсутствует идентификационный код закупки.</w:t>
      </w:r>
    </w:p>
    <w:p w:rsidR="00ED1DC3" w:rsidRPr="007333AE" w:rsidRDefault="00ED1DC3" w:rsidP="00ED1DC3">
      <w:pPr>
        <w:tabs>
          <w:tab w:val="left" w:pos="0"/>
        </w:tabs>
        <w:ind w:firstLine="709"/>
        <w:jc w:val="both"/>
        <w:rPr>
          <w:color w:val="000000"/>
          <w:sz w:val="27"/>
          <w:szCs w:val="27"/>
          <w:lang w:eastAsia="ru-RU"/>
        </w:rPr>
      </w:pPr>
      <w:r w:rsidRPr="007333AE">
        <w:rPr>
          <w:color w:val="000000"/>
          <w:sz w:val="27"/>
          <w:szCs w:val="27"/>
          <w:lang w:eastAsia="ru-RU"/>
        </w:rPr>
        <w:t>Заявител</w:t>
      </w:r>
      <w:r w:rsidRPr="00DA1F9E">
        <w:rPr>
          <w:color w:val="000000"/>
          <w:sz w:val="27"/>
          <w:szCs w:val="27"/>
          <w:lang w:eastAsia="ru-RU"/>
        </w:rPr>
        <w:t>ь</w:t>
      </w:r>
      <w:r w:rsidRPr="007333AE">
        <w:rPr>
          <w:color w:val="000000"/>
          <w:sz w:val="27"/>
          <w:szCs w:val="27"/>
          <w:lang w:eastAsia="ru-RU"/>
        </w:rPr>
        <w:t xml:space="preserve"> прос</w:t>
      </w:r>
      <w:r w:rsidRPr="00DA1F9E">
        <w:rPr>
          <w:color w:val="000000"/>
          <w:sz w:val="27"/>
          <w:szCs w:val="27"/>
          <w:lang w:eastAsia="ru-RU"/>
        </w:rPr>
        <w:t>и</w:t>
      </w:r>
      <w:r w:rsidRPr="007333AE">
        <w:rPr>
          <w:color w:val="000000"/>
          <w:sz w:val="27"/>
          <w:szCs w:val="27"/>
          <w:lang w:eastAsia="ru-RU"/>
        </w:rPr>
        <w:t>т признать жалоб</w:t>
      </w:r>
      <w:r w:rsidRPr="00DA1F9E">
        <w:rPr>
          <w:color w:val="000000"/>
          <w:sz w:val="27"/>
          <w:szCs w:val="27"/>
          <w:lang w:eastAsia="ru-RU"/>
        </w:rPr>
        <w:t>у</w:t>
      </w:r>
      <w:r w:rsidRPr="007333AE">
        <w:rPr>
          <w:color w:val="000000"/>
          <w:sz w:val="27"/>
          <w:szCs w:val="27"/>
          <w:lang w:eastAsia="ru-RU"/>
        </w:rPr>
        <w:t xml:space="preserve"> обоснованной, приостановить определение поставщика, провести внеплановую проверку.</w:t>
      </w:r>
      <w:r w:rsidRPr="007333AE">
        <w:rPr>
          <w:color w:val="000000"/>
          <w:sz w:val="27"/>
          <w:szCs w:val="27"/>
          <w:lang w:eastAsia="ru-RU"/>
        </w:rPr>
        <w:tab/>
      </w:r>
      <w:r w:rsidRPr="007333AE">
        <w:rPr>
          <w:color w:val="000000"/>
          <w:sz w:val="27"/>
          <w:szCs w:val="27"/>
          <w:lang w:eastAsia="ru-RU"/>
        </w:rPr>
        <w:tab/>
      </w:r>
    </w:p>
    <w:p w:rsidR="00ED1DC3" w:rsidRPr="007333AE" w:rsidRDefault="00ED1DC3" w:rsidP="00ED1DC3">
      <w:pPr>
        <w:tabs>
          <w:tab w:val="left" w:pos="0"/>
        </w:tabs>
        <w:ind w:firstLine="709"/>
        <w:jc w:val="both"/>
        <w:rPr>
          <w:sz w:val="27"/>
          <w:szCs w:val="27"/>
          <w:lang w:eastAsia="ru-RU"/>
        </w:rPr>
      </w:pPr>
      <w:r w:rsidRPr="007333AE">
        <w:rPr>
          <w:b/>
          <w:sz w:val="27"/>
          <w:szCs w:val="27"/>
          <w:lang w:eastAsia="ru-RU"/>
        </w:rPr>
        <w:t>Представител</w:t>
      </w:r>
      <w:r>
        <w:rPr>
          <w:b/>
          <w:sz w:val="27"/>
          <w:szCs w:val="27"/>
          <w:lang w:eastAsia="ru-RU"/>
        </w:rPr>
        <w:t>ь</w:t>
      </w:r>
      <w:r w:rsidRPr="007333AE">
        <w:rPr>
          <w:b/>
          <w:sz w:val="27"/>
          <w:szCs w:val="27"/>
          <w:lang w:eastAsia="ru-RU"/>
        </w:rPr>
        <w:t xml:space="preserve"> уполномоченного учреждения</w:t>
      </w:r>
      <w:r w:rsidRPr="00DA1F9E">
        <w:rPr>
          <w:b/>
          <w:sz w:val="27"/>
          <w:szCs w:val="27"/>
          <w:lang w:eastAsia="ru-RU"/>
        </w:rPr>
        <w:t xml:space="preserve"> </w:t>
      </w:r>
      <w:r w:rsidRPr="007333AE">
        <w:rPr>
          <w:sz w:val="27"/>
          <w:szCs w:val="27"/>
          <w:lang w:eastAsia="ru-RU"/>
        </w:rPr>
        <w:t>с доводами, изложенными в жалоб</w:t>
      </w:r>
      <w:r w:rsidRPr="00DA1F9E">
        <w:rPr>
          <w:sz w:val="27"/>
          <w:szCs w:val="27"/>
          <w:lang w:eastAsia="ru-RU"/>
        </w:rPr>
        <w:t>е</w:t>
      </w:r>
      <w:r w:rsidRPr="007333AE">
        <w:rPr>
          <w:sz w:val="27"/>
          <w:szCs w:val="27"/>
          <w:lang w:eastAsia="ru-RU"/>
        </w:rPr>
        <w:t>, не соглас</w:t>
      </w:r>
      <w:r>
        <w:rPr>
          <w:sz w:val="27"/>
          <w:szCs w:val="27"/>
          <w:lang w:eastAsia="ru-RU"/>
        </w:rPr>
        <w:t>ен</w:t>
      </w:r>
      <w:r w:rsidRPr="007333AE">
        <w:rPr>
          <w:sz w:val="27"/>
          <w:szCs w:val="27"/>
          <w:lang w:eastAsia="ru-RU"/>
        </w:rPr>
        <w:t xml:space="preserve"> по основаниям, изложенным в возражениях, которые приобщены к материалам дела по рассмотрению данной жалобы, и просит признать жалобу необоснованной</w:t>
      </w:r>
    </w:p>
    <w:p w:rsidR="00ED1DC3" w:rsidRPr="007333AE" w:rsidRDefault="00ED1DC3" w:rsidP="00ED1DC3">
      <w:pPr>
        <w:tabs>
          <w:tab w:val="left" w:pos="0"/>
        </w:tabs>
        <w:ind w:firstLine="709"/>
        <w:jc w:val="both"/>
        <w:rPr>
          <w:color w:val="000000"/>
          <w:sz w:val="27"/>
          <w:szCs w:val="27"/>
        </w:rPr>
      </w:pPr>
      <w:r w:rsidRPr="007333AE">
        <w:rPr>
          <w:b/>
          <w:bCs/>
          <w:sz w:val="27"/>
          <w:szCs w:val="27"/>
        </w:rPr>
        <w:t xml:space="preserve">Руководствуясь административным регламентом по рассмотрению жалоб, утвержденным приказом Федеральной антимонопольной службы России от </w:t>
      </w:r>
      <w:hyperlink r:id="rId11" w:history="1">
        <w:r w:rsidRPr="007333AE">
          <w:rPr>
            <w:b/>
            <w:bCs/>
            <w:sz w:val="27"/>
            <w:szCs w:val="27"/>
            <w:shd w:val="clear" w:color="auto" w:fill="FFFFFF"/>
          </w:rPr>
          <w:t>19.11.2014 г. № 727/14</w:t>
        </w:r>
      </w:hyperlink>
      <w:r w:rsidRPr="007333AE">
        <w:rPr>
          <w:b/>
          <w:bCs/>
          <w:sz w:val="27"/>
          <w:szCs w:val="27"/>
        </w:rPr>
        <w:t xml:space="preserve">, </w:t>
      </w:r>
      <w:proofErr w:type="spellStart"/>
      <w:r w:rsidRPr="007333AE">
        <w:rPr>
          <w:b/>
          <w:bCs/>
          <w:sz w:val="27"/>
          <w:szCs w:val="27"/>
        </w:rPr>
        <w:t>ст.ст</w:t>
      </w:r>
      <w:proofErr w:type="spellEnd"/>
      <w:r w:rsidRPr="007333AE">
        <w:rPr>
          <w:b/>
          <w:bCs/>
          <w:sz w:val="27"/>
          <w:szCs w:val="27"/>
        </w:rPr>
        <w:t>. 99, 106 Закона о контрактной системе, Комиссией Курганского УФАС России проведена внеплановая проверка</w:t>
      </w:r>
      <w:r w:rsidRPr="007333AE">
        <w:rPr>
          <w:b/>
          <w:sz w:val="27"/>
          <w:szCs w:val="27"/>
        </w:rPr>
        <w:t>,</w:t>
      </w:r>
      <w:r w:rsidRPr="007333AE">
        <w:rPr>
          <w:sz w:val="27"/>
          <w:szCs w:val="27"/>
        </w:rPr>
        <w:t xml:space="preserve"> </w:t>
      </w:r>
      <w:r w:rsidRPr="007333AE">
        <w:rPr>
          <w:b/>
          <w:bCs/>
          <w:sz w:val="27"/>
          <w:szCs w:val="27"/>
        </w:rPr>
        <w:t xml:space="preserve">в результате которой установлено, </w:t>
      </w:r>
      <w:r w:rsidRPr="007333AE">
        <w:rPr>
          <w:bCs/>
          <w:sz w:val="27"/>
          <w:szCs w:val="27"/>
        </w:rPr>
        <w:t>что</w:t>
      </w:r>
      <w:r w:rsidRPr="007333AE">
        <w:rPr>
          <w:b/>
          <w:bCs/>
          <w:sz w:val="27"/>
          <w:szCs w:val="27"/>
        </w:rPr>
        <w:t xml:space="preserve"> </w:t>
      </w:r>
      <w:r w:rsidRPr="00BB32CA">
        <w:rPr>
          <w:sz w:val="27"/>
          <w:szCs w:val="27"/>
        </w:rPr>
        <w:t>2</w:t>
      </w:r>
      <w:r w:rsidR="00564196">
        <w:rPr>
          <w:sz w:val="27"/>
          <w:szCs w:val="27"/>
        </w:rPr>
        <w:t>6</w:t>
      </w:r>
      <w:r w:rsidRPr="007333AE">
        <w:rPr>
          <w:sz w:val="27"/>
          <w:szCs w:val="27"/>
        </w:rPr>
        <w:t>.0</w:t>
      </w:r>
      <w:r w:rsidRPr="00BB32CA">
        <w:rPr>
          <w:sz w:val="27"/>
          <w:szCs w:val="27"/>
        </w:rPr>
        <w:t>1</w:t>
      </w:r>
      <w:r w:rsidRPr="007333AE">
        <w:rPr>
          <w:sz w:val="27"/>
          <w:szCs w:val="27"/>
        </w:rPr>
        <w:t>.202</w:t>
      </w:r>
      <w:r w:rsidRPr="00BB32CA">
        <w:rPr>
          <w:sz w:val="27"/>
          <w:szCs w:val="27"/>
        </w:rPr>
        <w:t>1</w:t>
      </w:r>
      <w:r w:rsidRPr="007333AE">
        <w:rPr>
          <w:sz w:val="27"/>
          <w:szCs w:val="27"/>
        </w:rPr>
        <w:t xml:space="preserve"> </w:t>
      </w:r>
      <w:r w:rsidRPr="007333AE">
        <w:rPr>
          <w:color w:val="000000"/>
          <w:sz w:val="27"/>
          <w:szCs w:val="27"/>
        </w:rPr>
        <w:t xml:space="preserve">г. в ЕИС опубликовано извещение о проведении электронного аукциона </w:t>
      </w:r>
      <w:r w:rsidR="00564196" w:rsidRPr="00564196">
        <w:rPr>
          <w:sz w:val="27"/>
          <w:szCs w:val="27"/>
        </w:rPr>
        <w:t xml:space="preserve">на выполнение работ по благоустройству общественных территорий: пешеходная зона в районе ул. </w:t>
      </w:r>
      <w:proofErr w:type="spellStart"/>
      <w:r w:rsidR="00564196" w:rsidRPr="00564196">
        <w:rPr>
          <w:sz w:val="27"/>
          <w:szCs w:val="27"/>
        </w:rPr>
        <w:t>Галкинской</w:t>
      </w:r>
      <w:proofErr w:type="spellEnd"/>
      <w:r w:rsidR="00564196" w:rsidRPr="00564196">
        <w:rPr>
          <w:sz w:val="27"/>
          <w:szCs w:val="27"/>
        </w:rPr>
        <w:t xml:space="preserve"> в г. Кургане; пешеходная зона вдоль ЖК "Солнце-парк" в г. Кургане; зона отдыха у здания спорткомплекса по адресу: бульвар Солнечный, 20 стр.3 в г. Кургане; спортивная площадка в районе места отдыха и купания на бульваре Солнечном в г. Кургане; велодорожка на бульваре Солнечном от дома № 16 до дома № 15 к.6 в г. Кургане; прогулочная зона у набережной вдоль реки Тобол Западного района города Кургана в рамках реализации муниципальной программы "Формирование комфортной городской среды на территории города Кургана" (извещение № 0843500000221000040)</w:t>
      </w:r>
      <w:r w:rsidRPr="007333AE">
        <w:rPr>
          <w:sz w:val="27"/>
          <w:szCs w:val="27"/>
        </w:rPr>
        <w:t>.</w:t>
      </w:r>
      <w:r w:rsidRPr="007333AE">
        <w:rPr>
          <w:color w:val="000000"/>
          <w:sz w:val="27"/>
          <w:szCs w:val="27"/>
        </w:rPr>
        <w:tab/>
      </w:r>
      <w:r w:rsidRPr="007333AE">
        <w:rPr>
          <w:color w:val="000000"/>
          <w:sz w:val="27"/>
          <w:szCs w:val="27"/>
        </w:rPr>
        <w:tab/>
      </w:r>
      <w:r w:rsidRPr="007333AE">
        <w:rPr>
          <w:color w:val="000000"/>
          <w:sz w:val="27"/>
          <w:szCs w:val="27"/>
        </w:rPr>
        <w:tab/>
      </w:r>
      <w:r w:rsidRPr="00BB32CA">
        <w:rPr>
          <w:color w:val="000000"/>
          <w:sz w:val="27"/>
          <w:szCs w:val="27"/>
        </w:rPr>
        <w:tab/>
      </w:r>
      <w:r w:rsidRPr="00BB32CA">
        <w:rPr>
          <w:color w:val="000000"/>
          <w:sz w:val="27"/>
          <w:szCs w:val="27"/>
        </w:rPr>
        <w:tab/>
      </w:r>
      <w:r w:rsidRPr="00BB32CA">
        <w:rPr>
          <w:color w:val="000000"/>
          <w:sz w:val="27"/>
          <w:szCs w:val="27"/>
        </w:rPr>
        <w:tab/>
      </w:r>
      <w:r w:rsidRPr="00BB32CA">
        <w:rPr>
          <w:color w:val="000000"/>
          <w:sz w:val="27"/>
          <w:szCs w:val="27"/>
        </w:rPr>
        <w:tab/>
      </w:r>
      <w:r w:rsidRPr="007333AE">
        <w:rPr>
          <w:color w:val="000000"/>
          <w:sz w:val="27"/>
          <w:szCs w:val="27"/>
        </w:rPr>
        <w:t xml:space="preserve">Начальная (максимальная) цена контракта </w:t>
      </w:r>
      <w:r w:rsidRPr="007333AE">
        <w:rPr>
          <w:color w:val="000000" w:themeColor="text1"/>
          <w:sz w:val="27"/>
          <w:szCs w:val="27"/>
        </w:rPr>
        <w:t xml:space="preserve">составляет </w:t>
      </w:r>
      <w:r w:rsidR="00564196" w:rsidRPr="00564196">
        <w:rPr>
          <w:color w:val="000000" w:themeColor="text1"/>
          <w:sz w:val="27"/>
          <w:szCs w:val="27"/>
        </w:rPr>
        <w:t>22 390</w:t>
      </w:r>
      <w:r w:rsidR="00564196">
        <w:rPr>
          <w:color w:val="000000" w:themeColor="text1"/>
          <w:sz w:val="27"/>
          <w:szCs w:val="27"/>
        </w:rPr>
        <w:t> </w:t>
      </w:r>
      <w:r w:rsidR="00564196" w:rsidRPr="00564196">
        <w:rPr>
          <w:color w:val="000000" w:themeColor="text1"/>
          <w:sz w:val="27"/>
          <w:szCs w:val="27"/>
        </w:rPr>
        <w:t>421</w:t>
      </w:r>
      <w:r w:rsidR="00564196">
        <w:rPr>
          <w:color w:val="000000" w:themeColor="text1"/>
          <w:sz w:val="27"/>
          <w:szCs w:val="27"/>
        </w:rPr>
        <w:t xml:space="preserve"> </w:t>
      </w:r>
      <w:bookmarkStart w:id="0" w:name="_GoBack"/>
      <w:bookmarkEnd w:id="0"/>
      <w:r w:rsidRPr="007333AE">
        <w:rPr>
          <w:color w:val="000000" w:themeColor="text1"/>
          <w:sz w:val="27"/>
          <w:szCs w:val="27"/>
        </w:rPr>
        <w:t>рублей 00 копеек.</w:t>
      </w:r>
      <w:r w:rsidRPr="007333AE">
        <w:rPr>
          <w:color w:val="000000"/>
          <w:sz w:val="27"/>
          <w:szCs w:val="27"/>
        </w:rPr>
        <w:t xml:space="preserve">  </w:t>
      </w:r>
      <w:r w:rsidRPr="007333AE">
        <w:rPr>
          <w:color w:val="000000"/>
          <w:sz w:val="27"/>
          <w:szCs w:val="27"/>
        </w:rPr>
        <w:tab/>
      </w:r>
      <w:r w:rsidRPr="007333AE">
        <w:rPr>
          <w:color w:val="000000"/>
          <w:sz w:val="27"/>
          <w:szCs w:val="27"/>
        </w:rPr>
        <w:tab/>
      </w:r>
      <w:r w:rsidRPr="007333AE">
        <w:rPr>
          <w:color w:val="000000"/>
          <w:sz w:val="27"/>
          <w:szCs w:val="27"/>
        </w:rPr>
        <w:tab/>
      </w:r>
      <w:r w:rsidRPr="007333AE">
        <w:rPr>
          <w:color w:val="000000"/>
          <w:sz w:val="27"/>
          <w:szCs w:val="27"/>
        </w:rPr>
        <w:tab/>
      </w:r>
      <w:r w:rsidRPr="007333AE">
        <w:rPr>
          <w:color w:val="000000"/>
          <w:sz w:val="27"/>
          <w:szCs w:val="27"/>
        </w:rPr>
        <w:tab/>
      </w:r>
      <w:r w:rsidRPr="007333AE">
        <w:rPr>
          <w:color w:val="000000"/>
          <w:sz w:val="27"/>
          <w:szCs w:val="27"/>
        </w:rPr>
        <w:tab/>
      </w:r>
      <w:r w:rsidRPr="007333AE">
        <w:rPr>
          <w:color w:val="000000"/>
          <w:sz w:val="27"/>
          <w:szCs w:val="27"/>
        </w:rPr>
        <w:tab/>
      </w:r>
      <w:r w:rsidRPr="007333AE">
        <w:rPr>
          <w:color w:val="000000"/>
          <w:sz w:val="27"/>
          <w:szCs w:val="27"/>
        </w:rPr>
        <w:tab/>
      </w:r>
      <w:r w:rsidRPr="007333AE">
        <w:rPr>
          <w:color w:val="000000"/>
          <w:sz w:val="27"/>
          <w:szCs w:val="27"/>
        </w:rPr>
        <w:tab/>
      </w:r>
      <w:r w:rsidRPr="007333AE">
        <w:rPr>
          <w:color w:val="000000"/>
          <w:sz w:val="27"/>
          <w:szCs w:val="27"/>
        </w:rPr>
        <w:tab/>
      </w:r>
      <w:r w:rsidRPr="007333AE">
        <w:rPr>
          <w:color w:val="000000"/>
          <w:sz w:val="27"/>
          <w:szCs w:val="27"/>
        </w:rPr>
        <w:tab/>
        <w:t xml:space="preserve">Заказчиком является </w:t>
      </w:r>
      <w:r w:rsidRPr="00E978C9">
        <w:rPr>
          <w:sz w:val="27"/>
          <w:szCs w:val="27"/>
        </w:rPr>
        <w:t>МКУ «Управление дорожного хозяйства и благоустройства города Кургана»</w:t>
      </w:r>
      <w:r w:rsidRPr="007333AE">
        <w:rPr>
          <w:color w:val="000000"/>
          <w:sz w:val="27"/>
          <w:szCs w:val="27"/>
        </w:rPr>
        <w:t>.</w:t>
      </w:r>
      <w:r w:rsidRPr="007333AE">
        <w:rPr>
          <w:color w:val="000000"/>
          <w:sz w:val="27"/>
          <w:szCs w:val="27"/>
        </w:rPr>
        <w:tab/>
      </w:r>
      <w:r w:rsidRPr="007333AE">
        <w:rPr>
          <w:color w:val="000000"/>
          <w:sz w:val="27"/>
          <w:szCs w:val="27"/>
        </w:rPr>
        <w:tab/>
      </w:r>
      <w:r w:rsidRPr="007333AE">
        <w:rPr>
          <w:color w:val="000000"/>
          <w:sz w:val="27"/>
          <w:szCs w:val="27"/>
        </w:rPr>
        <w:tab/>
      </w:r>
    </w:p>
    <w:p w:rsidR="00ED1DC3" w:rsidRPr="00BB32CA" w:rsidRDefault="00ED1DC3" w:rsidP="00ED1DC3">
      <w:pPr>
        <w:tabs>
          <w:tab w:val="left" w:pos="0"/>
        </w:tabs>
        <w:ind w:firstLine="709"/>
        <w:jc w:val="both"/>
        <w:rPr>
          <w:color w:val="000000"/>
          <w:sz w:val="27"/>
          <w:szCs w:val="27"/>
        </w:rPr>
      </w:pPr>
      <w:r w:rsidRPr="007333AE">
        <w:rPr>
          <w:color w:val="000000"/>
          <w:sz w:val="27"/>
          <w:szCs w:val="27"/>
        </w:rPr>
        <w:t>На момент рассмотрения жалобы по существу контракт не заключен.</w:t>
      </w:r>
      <w:r w:rsidRPr="007333AE">
        <w:rPr>
          <w:color w:val="000000"/>
          <w:sz w:val="27"/>
          <w:szCs w:val="27"/>
        </w:rPr>
        <w:tab/>
      </w:r>
    </w:p>
    <w:p w:rsidR="00ED1DC3" w:rsidRPr="00BB32CA" w:rsidRDefault="00ED1DC3" w:rsidP="00ED1DC3">
      <w:pPr>
        <w:tabs>
          <w:tab w:val="left" w:pos="0"/>
        </w:tabs>
        <w:ind w:firstLine="709"/>
        <w:jc w:val="both"/>
        <w:rPr>
          <w:color w:val="000000"/>
          <w:sz w:val="27"/>
          <w:szCs w:val="27"/>
        </w:rPr>
      </w:pPr>
      <w:r w:rsidRPr="00BB32CA">
        <w:rPr>
          <w:color w:val="000000"/>
          <w:sz w:val="27"/>
          <w:szCs w:val="27"/>
        </w:rPr>
        <w:t>Размещение закупки осуществляет уполномоченное учреждение – Государственное казенное учреждение «Центр закупок и бухгалтерского учета Курганской области».</w:t>
      </w:r>
    </w:p>
    <w:p w:rsidR="00ED1DC3" w:rsidRPr="007333AE" w:rsidRDefault="00ED1DC3" w:rsidP="00ED1DC3">
      <w:pPr>
        <w:tabs>
          <w:tab w:val="left" w:pos="0"/>
        </w:tabs>
        <w:ind w:firstLine="709"/>
        <w:jc w:val="both"/>
        <w:rPr>
          <w:color w:val="000000"/>
          <w:sz w:val="27"/>
          <w:szCs w:val="27"/>
        </w:rPr>
      </w:pPr>
      <w:r w:rsidRPr="007333AE">
        <w:rPr>
          <w:color w:val="000000"/>
          <w:sz w:val="27"/>
          <w:szCs w:val="27"/>
        </w:rPr>
        <w:t>Оценивая доводы Заявителей, изложенные в жалобах, а также документы, представленные Заказчиком и приобщенные к материалам дела по рассмотрению жалобы, Комиссия Курганского УФАС России приходит к следующим выводам.</w:t>
      </w:r>
    </w:p>
    <w:p w:rsidR="00ED1DC3" w:rsidRPr="007333AE" w:rsidRDefault="00ED1DC3" w:rsidP="00ED1DC3">
      <w:pPr>
        <w:tabs>
          <w:tab w:val="left" w:pos="0"/>
        </w:tabs>
        <w:ind w:firstLine="709"/>
        <w:jc w:val="both"/>
        <w:rPr>
          <w:color w:val="000000"/>
          <w:sz w:val="27"/>
          <w:szCs w:val="27"/>
        </w:rPr>
      </w:pPr>
      <w:r w:rsidRPr="00BB32CA">
        <w:rPr>
          <w:color w:val="000000"/>
          <w:sz w:val="27"/>
          <w:szCs w:val="27"/>
        </w:rPr>
        <w:t xml:space="preserve">Относительно первого довода жалобы, Комиссия Курганского УФАС России отмечает следующее. </w:t>
      </w:r>
    </w:p>
    <w:p w:rsidR="00ED1DC3" w:rsidRPr="00E978C9" w:rsidRDefault="00ED1DC3" w:rsidP="00ED1DC3">
      <w:pPr>
        <w:tabs>
          <w:tab w:val="left" w:pos="0"/>
        </w:tabs>
        <w:jc w:val="both"/>
        <w:rPr>
          <w:rFonts w:eastAsia="Calibri"/>
          <w:bCs/>
          <w:color w:val="000000" w:themeColor="text1"/>
          <w:sz w:val="27"/>
          <w:szCs w:val="27"/>
        </w:rPr>
      </w:pPr>
      <w:r w:rsidRPr="00BB32CA">
        <w:rPr>
          <w:rFonts w:eastAsia="Calibri"/>
          <w:bCs/>
          <w:color w:val="000000" w:themeColor="text1"/>
          <w:sz w:val="27"/>
          <w:szCs w:val="27"/>
        </w:rPr>
        <w:tab/>
      </w:r>
      <w:r w:rsidRPr="00E978C9">
        <w:rPr>
          <w:rFonts w:eastAsia="Calibri"/>
          <w:bCs/>
          <w:color w:val="000000" w:themeColor="text1"/>
          <w:sz w:val="27"/>
          <w:szCs w:val="27"/>
        </w:rPr>
        <w:t xml:space="preserve">В силу части 3 статьи 96 Закона о контрактной системе  исполнение контракта, гарантийные обязательства могут обеспечиваться предоставлением банковской гарантии, выданной банком и соответствующей </w:t>
      </w:r>
      <w:hyperlink r:id="rId12" w:history="1">
        <w:r w:rsidRPr="00E978C9">
          <w:rPr>
            <w:rStyle w:val="Hyperlink"/>
            <w:rFonts w:eastAsia="Calibri"/>
            <w:bCs/>
            <w:sz w:val="27"/>
            <w:szCs w:val="27"/>
          </w:rPr>
          <w:t>требованиям статьи 45</w:t>
        </w:r>
      </w:hyperlink>
      <w:r w:rsidRPr="00E978C9">
        <w:rPr>
          <w:rFonts w:eastAsia="Calibri"/>
          <w:bCs/>
          <w:color w:val="000000" w:themeColor="text1"/>
          <w:sz w:val="27"/>
          <w:szCs w:val="27"/>
        </w:rPr>
        <w:t xml:space="preserve"> настоящего Федерального закона, или внесением денежных средств на указанный заказчиком счет, на котором в соответствии с законодательством Российской Федерации учитываются операции со средствами, поступающими заказчику. Способ обеспечения исполнения контракта, гарантийных обязательств, срок действия банковской гарантии определяются в соответствии с требованиями настоящего Федерального закона участником закупки, с которым заключается контракт, самостоятельно. При этом срок действия банковской гарантии должен превышать предусмотренный контрактом срок исполнения обязательств, которые должны быть обеспечены такой банковской гарантией, не менее чем на один месяц, в том числе в случае его изменения в соответствии со </w:t>
      </w:r>
      <w:hyperlink r:id="rId13" w:history="1">
        <w:r w:rsidRPr="00E978C9">
          <w:rPr>
            <w:rStyle w:val="Hyperlink"/>
            <w:rFonts w:eastAsia="Calibri"/>
            <w:bCs/>
            <w:sz w:val="27"/>
            <w:szCs w:val="27"/>
          </w:rPr>
          <w:t>статьей 95</w:t>
        </w:r>
      </w:hyperlink>
      <w:r w:rsidRPr="00E978C9">
        <w:rPr>
          <w:rFonts w:eastAsia="Calibri"/>
          <w:bCs/>
          <w:color w:val="000000" w:themeColor="text1"/>
          <w:sz w:val="27"/>
          <w:szCs w:val="27"/>
        </w:rPr>
        <w:t xml:space="preserve"> Закона о контрактной системе.</w:t>
      </w:r>
    </w:p>
    <w:p w:rsidR="00ED1DC3" w:rsidRPr="00E978C9" w:rsidRDefault="00ED1DC3" w:rsidP="00ED1DC3">
      <w:pPr>
        <w:tabs>
          <w:tab w:val="left" w:pos="0"/>
        </w:tabs>
        <w:jc w:val="both"/>
        <w:rPr>
          <w:rFonts w:eastAsia="Calibri"/>
          <w:bCs/>
          <w:color w:val="000000" w:themeColor="text1"/>
          <w:sz w:val="27"/>
          <w:szCs w:val="27"/>
        </w:rPr>
      </w:pPr>
      <w:r w:rsidRPr="00E978C9">
        <w:rPr>
          <w:rFonts w:eastAsia="Calibri"/>
          <w:bCs/>
          <w:color w:val="000000" w:themeColor="text1"/>
          <w:sz w:val="27"/>
          <w:szCs w:val="27"/>
        </w:rPr>
        <w:tab/>
        <w:t xml:space="preserve">Согласно части 30 статьи 34 Закона о контрактной системе, если заказчиком в соответствии с </w:t>
      </w:r>
      <w:hyperlink r:id="rId14" w:history="1">
        <w:r w:rsidRPr="00E978C9">
          <w:rPr>
            <w:rStyle w:val="Hyperlink"/>
            <w:rFonts w:eastAsia="Calibri"/>
            <w:bCs/>
            <w:sz w:val="27"/>
            <w:szCs w:val="27"/>
          </w:rPr>
          <w:t>частью 1 статьи 96</w:t>
        </w:r>
      </w:hyperlink>
      <w:r w:rsidRPr="00E978C9">
        <w:rPr>
          <w:rFonts w:eastAsia="Calibri"/>
          <w:bCs/>
          <w:color w:val="000000" w:themeColor="text1"/>
          <w:sz w:val="27"/>
          <w:szCs w:val="27"/>
        </w:rPr>
        <w:t xml:space="preserve"> настоящего Федерального закона установлено требование обеспечения исполнения контракта, в контракт включается обязательство поставщика (подрядчика, исполнителя) в случае отзыва в соответствии с </w:t>
      </w:r>
      <w:hyperlink r:id="rId15" w:history="1">
        <w:r w:rsidRPr="00E978C9">
          <w:rPr>
            <w:rStyle w:val="Hyperlink"/>
            <w:rFonts w:eastAsia="Calibri"/>
            <w:bCs/>
            <w:sz w:val="27"/>
            <w:szCs w:val="27"/>
          </w:rPr>
          <w:t>законодательством</w:t>
        </w:r>
      </w:hyperlink>
      <w:r w:rsidRPr="00E978C9">
        <w:rPr>
          <w:rFonts w:eastAsia="Calibri"/>
          <w:bCs/>
          <w:color w:val="000000" w:themeColor="text1"/>
          <w:sz w:val="27"/>
          <w:szCs w:val="27"/>
        </w:rPr>
        <w:t xml:space="preserve"> Российской Федерации у банка, предоставившего банковскую гарантию в качестве обеспечения исполнения контракта, лицензии на осуществление банковских операций предоставить новое обеспечение исполнения контракта не позднее одного месяца со дня надлежащего уведомления заказчиком поставщика (подрядчика, исполнителя) о необходимости предоставить соответствующее обеспечение.</w:t>
      </w:r>
    </w:p>
    <w:p w:rsidR="00ED1DC3" w:rsidRPr="00E978C9" w:rsidRDefault="00ED1DC3" w:rsidP="00ED1DC3">
      <w:pPr>
        <w:tabs>
          <w:tab w:val="left" w:pos="0"/>
        </w:tabs>
        <w:jc w:val="both"/>
        <w:rPr>
          <w:rFonts w:eastAsia="Calibri"/>
          <w:bCs/>
          <w:color w:val="000000" w:themeColor="text1"/>
          <w:sz w:val="27"/>
          <w:szCs w:val="27"/>
        </w:rPr>
      </w:pPr>
      <w:r w:rsidRPr="00E978C9">
        <w:rPr>
          <w:rFonts w:eastAsia="Calibri"/>
          <w:bCs/>
          <w:color w:val="000000" w:themeColor="text1"/>
          <w:sz w:val="27"/>
          <w:szCs w:val="27"/>
        </w:rPr>
        <w:tab/>
        <w:t>В силу пункта 4.11 проекта контракта в случае отзыва в соответствии с законодательством Российской Федерации у банка, предоставившего банковскую гарантию в качестве обеспечения исполнения Контракта, лицензии на осуществление банковских операций Подрядчик обязан предоставить новое уведомление исполнения Контракта не позднее одного месяца со дня надлежащего уведомления Заказчиком Подрядчика о необходимости предоставить соответствующее обеспечение.</w:t>
      </w:r>
    </w:p>
    <w:p w:rsidR="00ED1DC3" w:rsidRPr="00310C92" w:rsidRDefault="00ED1DC3" w:rsidP="00ED1DC3">
      <w:pPr>
        <w:tabs>
          <w:tab w:val="left" w:pos="0"/>
        </w:tabs>
        <w:jc w:val="both"/>
        <w:rPr>
          <w:rFonts w:eastAsia="Calibri"/>
          <w:bCs/>
          <w:color w:val="000000" w:themeColor="text1"/>
          <w:sz w:val="27"/>
          <w:szCs w:val="27"/>
        </w:rPr>
      </w:pPr>
      <w:r w:rsidRPr="00E978C9">
        <w:rPr>
          <w:rFonts w:eastAsia="Calibri"/>
          <w:bCs/>
          <w:color w:val="000000" w:themeColor="text1"/>
          <w:sz w:val="27"/>
          <w:szCs w:val="27"/>
        </w:rPr>
        <w:tab/>
        <w:t>На основании изложенного, довод Заявителя признан Комиссией Курганского УФАС России необоснованным.</w:t>
      </w:r>
    </w:p>
    <w:p w:rsidR="00ED1DC3" w:rsidRPr="00310C92" w:rsidRDefault="00ED1DC3" w:rsidP="00ED1DC3">
      <w:pPr>
        <w:tabs>
          <w:tab w:val="left" w:pos="0"/>
        </w:tabs>
        <w:jc w:val="both"/>
        <w:rPr>
          <w:rFonts w:eastAsia="Calibri"/>
          <w:bCs/>
          <w:color w:val="000000" w:themeColor="text1"/>
          <w:sz w:val="27"/>
          <w:szCs w:val="27"/>
        </w:rPr>
      </w:pPr>
      <w:r w:rsidRPr="00310C92">
        <w:rPr>
          <w:rFonts w:eastAsia="Calibri"/>
          <w:bCs/>
          <w:color w:val="000000" w:themeColor="text1"/>
          <w:sz w:val="27"/>
          <w:szCs w:val="27"/>
        </w:rPr>
        <w:tab/>
        <w:t xml:space="preserve">Относительно довода заявителя об отсутствии в проекте контракта идентификационного кода закупки, Курганского УФАС России отмечает следующее. </w:t>
      </w:r>
    </w:p>
    <w:p w:rsidR="00ED1DC3" w:rsidRPr="007333AE" w:rsidRDefault="00ED1DC3" w:rsidP="00ED1DC3">
      <w:pPr>
        <w:tabs>
          <w:tab w:val="left" w:pos="0"/>
        </w:tabs>
        <w:jc w:val="both"/>
        <w:rPr>
          <w:rFonts w:eastAsia="Calibri"/>
          <w:bCs/>
          <w:color w:val="000000" w:themeColor="text1"/>
          <w:sz w:val="27"/>
          <w:szCs w:val="27"/>
        </w:rPr>
      </w:pPr>
      <w:r w:rsidRPr="00310C92">
        <w:rPr>
          <w:rFonts w:eastAsia="Calibri"/>
          <w:bCs/>
          <w:color w:val="000000" w:themeColor="text1"/>
          <w:sz w:val="27"/>
          <w:szCs w:val="27"/>
        </w:rPr>
        <w:tab/>
        <w:t>В соответствии с частью 1 статьи 23 закона о контрактной системе идентификационный код закупки указывается в плане-графике, извещении об осуществлении закупки, приглашении принять участие в определении поставщика (подрядчика, исполнителя), осуществляемом закрытым способом, документации о закупке, в контракте, а также в иных документах, предусмотренных настоящим Федеральным законом. При этом в информации и документах, подлежащих в соответствии с настоящим Федеральным законом размещению в единой информационной системе, идентификационный код закупки указывается с использованием единой информационной системы.</w:t>
      </w:r>
      <w:r>
        <w:rPr>
          <w:rFonts w:eastAsia="Calibri"/>
          <w:bCs/>
          <w:color w:val="000000" w:themeColor="text1"/>
          <w:sz w:val="27"/>
          <w:szCs w:val="27"/>
        </w:rPr>
        <w:tab/>
      </w:r>
      <w:r>
        <w:rPr>
          <w:rFonts w:eastAsia="Calibri"/>
          <w:bCs/>
          <w:color w:val="000000" w:themeColor="text1"/>
          <w:sz w:val="27"/>
          <w:szCs w:val="27"/>
        </w:rPr>
        <w:tab/>
      </w:r>
      <w:r w:rsidRPr="00310C92">
        <w:rPr>
          <w:rFonts w:eastAsia="Calibri"/>
          <w:bCs/>
          <w:color w:val="000000" w:themeColor="text1"/>
          <w:sz w:val="27"/>
          <w:szCs w:val="27"/>
        </w:rPr>
        <w:t>Вопреки доводам Заявителя идентификационный код закупки содержится в преамбуле проекта контракта.</w:t>
      </w:r>
      <w:r>
        <w:rPr>
          <w:rFonts w:eastAsia="Calibri"/>
          <w:bCs/>
          <w:color w:val="000000" w:themeColor="text1"/>
          <w:sz w:val="27"/>
          <w:szCs w:val="27"/>
        </w:rPr>
        <w:tab/>
      </w:r>
      <w:r>
        <w:rPr>
          <w:rFonts w:eastAsia="Calibri"/>
          <w:bCs/>
          <w:color w:val="000000" w:themeColor="text1"/>
          <w:sz w:val="27"/>
          <w:szCs w:val="27"/>
        </w:rPr>
        <w:tab/>
      </w:r>
      <w:r>
        <w:rPr>
          <w:rFonts w:eastAsia="Calibri"/>
          <w:bCs/>
          <w:color w:val="000000" w:themeColor="text1"/>
          <w:sz w:val="27"/>
          <w:szCs w:val="27"/>
        </w:rPr>
        <w:tab/>
      </w:r>
      <w:r>
        <w:rPr>
          <w:rFonts w:eastAsia="Calibri"/>
          <w:bCs/>
          <w:color w:val="000000" w:themeColor="text1"/>
          <w:sz w:val="27"/>
          <w:szCs w:val="27"/>
        </w:rPr>
        <w:tab/>
      </w:r>
      <w:r>
        <w:rPr>
          <w:rFonts w:eastAsia="Calibri"/>
          <w:bCs/>
          <w:color w:val="000000" w:themeColor="text1"/>
          <w:sz w:val="27"/>
          <w:szCs w:val="27"/>
        </w:rPr>
        <w:tab/>
      </w:r>
      <w:r>
        <w:rPr>
          <w:rFonts w:eastAsia="Calibri"/>
          <w:bCs/>
          <w:color w:val="000000" w:themeColor="text1"/>
          <w:sz w:val="27"/>
          <w:szCs w:val="27"/>
        </w:rPr>
        <w:tab/>
      </w:r>
      <w:r>
        <w:rPr>
          <w:rFonts w:eastAsia="Calibri"/>
          <w:bCs/>
          <w:color w:val="000000" w:themeColor="text1"/>
          <w:sz w:val="27"/>
          <w:szCs w:val="27"/>
        </w:rPr>
        <w:tab/>
      </w:r>
      <w:r>
        <w:rPr>
          <w:rFonts w:eastAsia="Calibri"/>
          <w:bCs/>
          <w:color w:val="000000" w:themeColor="text1"/>
          <w:sz w:val="27"/>
          <w:szCs w:val="27"/>
        </w:rPr>
        <w:tab/>
      </w:r>
      <w:r w:rsidRPr="00310C92">
        <w:rPr>
          <w:rFonts w:eastAsia="Calibri"/>
          <w:bCs/>
          <w:color w:val="000000" w:themeColor="text1"/>
          <w:sz w:val="27"/>
          <w:szCs w:val="27"/>
        </w:rPr>
        <w:t xml:space="preserve">Таким образом, довод Заявителя не находит своего подтверждения, признан Комиссией Курганского УФАС России необоснованным. </w:t>
      </w:r>
      <w:r w:rsidRPr="007333AE">
        <w:rPr>
          <w:bCs/>
          <w:color w:val="000000"/>
          <w:sz w:val="27"/>
          <w:szCs w:val="27"/>
        </w:rPr>
        <w:t xml:space="preserve"> </w:t>
      </w:r>
    </w:p>
    <w:p w:rsidR="00ED1DC3" w:rsidRPr="007333AE" w:rsidRDefault="00ED1DC3" w:rsidP="00ED1DC3">
      <w:pPr>
        <w:autoSpaceDE w:val="0"/>
        <w:autoSpaceDN w:val="0"/>
        <w:adjustRightInd w:val="0"/>
        <w:ind w:firstLine="708"/>
        <w:jc w:val="both"/>
        <w:rPr>
          <w:rFonts w:eastAsia="Calibri"/>
          <w:bCs/>
          <w:color w:val="000000" w:themeColor="text1"/>
          <w:sz w:val="27"/>
          <w:szCs w:val="27"/>
        </w:rPr>
      </w:pPr>
      <w:r w:rsidRPr="007333AE">
        <w:rPr>
          <w:sz w:val="27"/>
          <w:szCs w:val="27"/>
        </w:rPr>
        <w:t>В результате проведения внеплановой проверки</w:t>
      </w:r>
      <w:r w:rsidRPr="007333AE">
        <w:rPr>
          <w:bCs/>
          <w:sz w:val="27"/>
          <w:szCs w:val="27"/>
        </w:rPr>
        <w:t xml:space="preserve"> вышеуказанной закупки</w:t>
      </w:r>
      <w:r w:rsidRPr="007333AE">
        <w:rPr>
          <w:color w:val="000000"/>
          <w:sz w:val="27"/>
          <w:szCs w:val="27"/>
        </w:rPr>
        <w:t>, Комиссией Курганского УФАС России нарушения требований действующего законодательства в сфере закупок товаров, работ, услуг для обеспечения госуд</w:t>
      </w:r>
      <w:r w:rsidRPr="00310C92">
        <w:rPr>
          <w:color w:val="000000"/>
          <w:sz w:val="27"/>
          <w:szCs w:val="27"/>
        </w:rPr>
        <w:t>арственных и муниципальных нужд</w:t>
      </w:r>
      <w:r w:rsidRPr="007333AE">
        <w:rPr>
          <w:color w:val="000000"/>
          <w:sz w:val="27"/>
          <w:szCs w:val="27"/>
        </w:rPr>
        <w:t xml:space="preserve"> не установлены.</w:t>
      </w:r>
      <w:r w:rsidRPr="007333AE">
        <w:rPr>
          <w:color w:val="000000"/>
          <w:sz w:val="27"/>
          <w:szCs w:val="27"/>
        </w:rPr>
        <w:tab/>
      </w:r>
      <w:r w:rsidRPr="007333AE">
        <w:rPr>
          <w:color w:val="000000"/>
          <w:sz w:val="27"/>
          <w:szCs w:val="27"/>
        </w:rPr>
        <w:tab/>
      </w:r>
      <w:r w:rsidRPr="00310C92">
        <w:rPr>
          <w:color w:val="000000"/>
          <w:sz w:val="27"/>
          <w:szCs w:val="27"/>
        </w:rPr>
        <w:tab/>
      </w:r>
      <w:r w:rsidRPr="00310C92">
        <w:rPr>
          <w:color w:val="000000"/>
          <w:sz w:val="27"/>
          <w:szCs w:val="27"/>
        </w:rPr>
        <w:tab/>
      </w:r>
      <w:r w:rsidRPr="007333AE">
        <w:rPr>
          <w:sz w:val="27"/>
          <w:szCs w:val="27"/>
        </w:rPr>
        <w:t xml:space="preserve">Исследовав предоставленные материалы, руководствуясь статьей 106 Закона о контрактной системе в сфере закупок, </w:t>
      </w:r>
      <w:r w:rsidRPr="007333AE">
        <w:rPr>
          <w:bCs/>
          <w:sz w:val="27"/>
          <w:szCs w:val="27"/>
        </w:rPr>
        <w:t xml:space="preserve">руководствуясь административным регламентом по рассмотрению жалоб, утвержденным приказом Федеральной антимонопольной службы России от </w:t>
      </w:r>
      <w:hyperlink r:id="rId16" w:history="1">
        <w:r w:rsidRPr="007333AE">
          <w:rPr>
            <w:bCs/>
            <w:sz w:val="27"/>
            <w:szCs w:val="27"/>
            <w:shd w:val="clear" w:color="auto" w:fill="FFFFFF"/>
          </w:rPr>
          <w:t>19.11.2014 № 727/14</w:t>
        </w:r>
      </w:hyperlink>
      <w:r w:rsidRPr="007333AE">
        <w:rPr>
          <w:bCs/>
          <w:sz w:val="27"/>
          <w:szCs w:val="27"/>
        </w:rPr>
        <w:t xml:space="preserve">, </w:t>
      </w:r>
      <w:proofErr w:type="spellStart"/>
      <w:r w:rsidRPr="007333AE">
        <w:rPr>
          <w:bCs/>
          <w:sz w:val="27"/>
          <w:szCs w:val="27"/>
        </w:rPr>
        <w:t>ст.ст</w:t>
      </w:r>
      <w:proofErr w:type="spellEnd"/>
      <w:r w:rsidRPr="007333AE">
        <w:rPr>
          <w:bCs/>
          <w:sz w:val="27"/>
          <w:szCs w:val="27"/>
        </w:rPr>
        <w:t>. 99, 106 Закона о контрактной системе, Комиссией Курганского УФАС России,</w:t>
      </w:r>
    </w:p>
    <w:p w:rsidR="00ED1DC3" w:rsidRPr="007333AE" w:rsidRDefault="00ED1DC3" w:rsidP="00ED1DC3">
      <w:pPr>
        <w:rPr>
          <w:b/>
          <w:bCs/>
          <w:color w:val="000000"/>
          <w:sz w:val="27"/>
          <w:szCs w:val="27"/>
        </w:rPr>
      </w:pPr>
    </w:p>
    <w:p w:rsidR="00ED1DC3" w:rsidRPr="007333AE" w:rsidRDefault="00ED1DC3" w:rsidP="00ED1DC3">
      <w:pPr>
        <w:ind w:firstLine="709"/>
        <w:jc w:val="center"/>
        <w:rPr>
          <w:b/>
          <w:bCs/>
          <w:color w:val="000000"/>
          <w:sz w:val="27"/>
          <w:szCs w:val="27"/>
        </w:rPr>
      </w:pPr>
      <w:r w:rsidRPr="007333AE">
        <w:rPr>
          <w:b/>
          <w:bCs/>
          <w:color w:val="000000"/>
          <w:sz w:val="27"/>
          <w:szCs w:val="27"/>
        </w:rPr>
        <w:t>РЕШИЛА:</w:t>
      </w:r>
    </w:p>
    <w:p w:rsidR="00ED1DC3" w:rsidRPr="007333AE" w:rsidRDefault="00ED1DC3" w:rsidP="00ED1DC3">
      <w:pPr>
        <w:ind w:firstLine="709"/>
        <w:jc w:val="both"/>
        <w:rPr>
          <w:color w:val="000000"/>
          <w:sz w:val="27"/>
          <w:szCs w:val="27"/>
        </w:rPr>
      </w:pPr>
    </w:p>
    <w:p w:rsidR="00ED1DC3" w:rsidRPr="007333AE" w:rsidRDefault="00ED1DC3" w:rsidP="00ED1DC3">
      <w:pPr>
        <w:suppressAutoHyphens w:val="0"/>
        <w:ind w:firstLine="708"/>
        <w:jc w:val="both"/>
        <w:rPr>
          <w:color w:val="000000"/>
          <w:sz w:val="27"/>
          <w:szCs w:val="27"/>
          <w:lang w:eastAsia="ru-RU"/>
        </w:rPr>
      </w:pPr>
      <w:r w:rsidRPr="007333AE">
        <w:rPr>
          <w:color w:val="000000"/>
          <w:sz w:val="27"/>
          <w:szCs w:val="27"/>
          <w:lang w:eastAsia="ru-RU"/>
        </w:rPr>
        <w:t>Признать жалоб</w:t>
      </w:r>
      <w:r w:rsidRPr="00310C92">
        <w:rPr>
          <w:color w:val="000000"/>
          <w:sz w:val="27"/>
          <w:szCs w:val="27"/>
          <w:lang w:eastAsia="ru-RU"/>
        </w:rPr>
        <w:t>у</w:t>
      </w:r>
      <w:r w:rsidRPr="007333AE">
        <w:rPr>
          <w:color w:val="000000"/>
          <w:sz w:val="27"/>
          <w:szCs w:val="27"/>
          <w:lang w:eastAsia="ru-RU"/>
        </w:rPr>
        <w:t xml:space="preserve"> </w:t>
      </w:r>
      <w:r w:rsidRPr="00310C92">
        <w:rPr>
          <w:color w:val="000000"/>
          <w:sz w:val="27"/>
          <w:szCs w:val="27"/>
          <w:lang w:eastAsia="ru-RU"/>
        </w:rPr>
        <w:t>Общества с ограниченной ответственностью «</w:t>
      </w:r>
      <w:proofErr w:type="spellStart"/>
      <w:r w:rsidRPr="00310C92">
        <w:rPr>
          <w:color w:val="000000"/>
          <w:sz w:val="27"/>
          <w:szCs w:val="27"/>
          <w:lang w:eastAsia="ru-RU"/>
        </w:rPr>
        <w:t>ТехСтройПартнер</w:t>
      </w:r>
      <w:proofErr w:type="spellEnd"/>
      <w:r w:rsidRPr="00310C92">
        <w:rPr>
          <w:color w:val="000000"/>
          <w:sz w:val="27"/>
          <w:szCs w:val="27"/>
          <w:lang w:eastAsia="ru-RU"/>
        </w:rPr>
        <w:t>»</w:t>
      </w:r>
      <w:r w:rsidRPr="007333AE">
        <w:rPr>
          <w:color w:val="000000"/>
          <w:sz w:val="27"/>
          <w:szCs w:val="27"/>
          <w:lang w:eastAsia="ru-RU"/>
        </w:rPr>
        <w:t xml:space="preserve"> на действия Заказчика -</w:t>
      </w:r>
      <w:r w:rsidRPr="007333AE">
        <w:rPr>
          <w:sz w:val="27"/>
          <w:szCs w:val="27"/>
          <w:lang w:eastAsia="ru-RU"/>
        </w:rPr>
        <w:t xml:space="preserve"> </w:t>
      </w:r>
      <w:r w:rsidRPr="00E978C9">
        <w:rPr>
          <w:sz w:val="27"/>
          <w:szCs w:val="27"/>
          <w:lang w:eastAsia="ru-RU"/>
        </w:rPr>
        <w:t>Муниципального казенное учреждение «Управление дорожного хозяйства и благоустройства города Кургана»</w:t>
      </w:r>
      <w:r>
        <w:rPr>
          <w:sz w:val="27"/>
          <w:szCs w:val="27"/>
          <w:lang w:eastAsia="ru-RU"/>
        </w:rPr>
        <w:t xml:space="preserve"> </w:t>
      </w:r>
      <w:r w:rsidRPr="007333AE">
        <w:rPr>
          <w:b/>
          <w:sz w:val="27"/>
          <w:szCs w:val="27"/>
          <w:lang w:eastAsia="ru-RU"/>
        </w:rPr>
        <w:t>не</w:t>
      </w:r>
      <w:r w:rsidRPr="007333AE">
        <w:rPr>
          <w:b/>
          <w:color w:val="000000"/>
          <w:sz w:val="27"/>
          <w:szCs w:val="27"/>
          <w:lang w:eastAsia="ru-RU"/>
        </w:rPr>
        <w:t>обоснованн</w:t>
      </w:r>
      <w:r w:rsidRPr="00310C92">
        <w:rPr>
          <w:b/>
          <w:color w:val="000000"/>
          <w:sz w:val="27"/>
          <w:szCs w:val="27"/>
          <w:lang w:eastAsia="ru-RU"/>
        </w:rPr>
        <w:t>ой</w:t>
      </w:r>
      <w:r w:rsidRPr="007333AE">
        <w:rPr>
          <w:b/>
          <w:color w:val="000000"/>
          <w:sz w:val="27"/>
          <w:szCs w:val="27"/>
          <w:lang w:eastAsia="ru-RU"/>
        </w:rPr>
        <w:t>.</w:t>
      </w:r>
    </w:p>
    <w:p w:rsidR="00ED1DC3" w:rsidRPr="007333AE" w:rsidRDefault="00ED1DC3" w:rsidP="00ED1DC3">
      <w:pPr>
        <w:suppressAutoHyphens w:val="0"/>
        <w:ind w:left="709" w:firstLine="709"/>
        <w:jc w:val="both"/>
        <w:rPr>
          <w:color w:val="000000"/>
          <w:sz w:val="27"/>
          <w:szCs w:val="27"/>
          <w:lang w:eastAsia="ru-RU"/>
        </w:rPr>
      </w:pPr>
    </w:p>
    <w:p w:rsidR="00ED1DC3" w:rsidRPr="007333AE" w:rsidRDefault="00ED1DC3" w:rsidP="00ED1DC3">
      <w:pPr>
        <w:suppressAutoHyphens w:val="0"/>
        <w:ind w:right="288" w:firstLine="709"/>
        <w:jc w:val="both"/>
        <w:rPr>
          <w:i/>
          <w:iCs/>
          <w:color w:val="000000"/>
          <w:sz w:val="27"/>
          <w:szCs w:val="27"/>
          <w:lang w:eastAsia="ru-RU"/>
        </w:rPr>
      </w:pPr>
      <w:r w:rsidRPr="007333AE">
        <w:rPr>
          <w:i/>
          <w:iCs/>
          <w:color w:val="000000"/>
          <w:sz w:val="27"/>
          <w:szCs w:val="27"/>
          <w:lang w:eastAsia="ru-RU"/>
        </w:rPr>
        <w:t>Решение может быть обжаловано в арбитражный суд в течение трех месяцев.</w:t>
      </w:r>
    </w:p>
    <w:p w:rsidR="00ED1DC3" w:rsidRPr="007333AE" w:rsidRDefault="00ED1DC3" w:rsidP="00ED1DC3">
      <w:pPr>
        <w:tabs>
          <w:tab w:val="left" w:pos="0"/>
        </w:tabs>
        <w:jc w:val="both"/>
        <w:rPr>
          <w:color w:val="000000"/>
          <w:sz w:val="27"/>
          <w:szCs w:val="27"/>
        </w:rPr>
      </w:pPr>
      <w:r w:rsidRPr="007333AE">
        <w:rPr>
          <w:color w:val="000000"/>
          <w:sz w:val="27"/>
          <w:szCs w:val="27"/>
        </w:rPr>
        <w:br/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440"/>
        <w:gridCol w:w="4915"/>
      </w:tblGrid>
      <w:tr w:rsidR="00ED1DC3" w:rsidRPr="007333AE" w:rsidTr="00D0059A">
        <w:tc>
          <w:tcPr>
            <w:tcW w:w="4555" w:type="dxa"/>
          </w:tcPr>
          <w:p w:rsidR="00ED1DC3" w:rsidRPr="007333AE" w:rsidRDefault="00ED1DC3" w:rsidP="00D0059A">
            <w:pPr>
              <w:widowControl w:val="0"/>
              <w:tabs>
                <w:tab w:val="left" w:pos="708"/>
                <w:tab w:val="right" w:pos="4710"/>
              </w:tabs>
              <w:spacing w:after="200" w:line="276" w:lineRule="auto"/>
              <w:jc w:val="both"/>
              <w:rPr>
                <w:noProof/>
                <w:color w:val="00000A"/>
                <w:sz w:val="27"/>
                <w:szCs w:val="27"/>
                <w:lang w:eastAsia="fa-IR" w:bidi="fa-IR"/>
              </w:rPr>
            </w:pPr>
            <w:r w:rsidRPr="00310C92">
              <w:rPr>
                <w:noProof/>
                <w:color w:val="00000A"/>
                <w:sz w:val="27"/>
                <w:szCs w:val="27"/>
                <w:lang w:eastAsia="fa-IR" w:bidi="fa-IR"/>
              </w:rPr>
              <w:t xml:space="preserve">Заместитель </w:t>
            </w:r>
            <w:r w:rsidRPr="007333AE">
              <w:rPr>
                <w:noProof/>
                <w:color w:val="00000A"/>
                <w:sz w:val="27"/>
                <w:szCs w:val="27"/>
                <w:lang w:eastAsia="fa-IR" w:bidi="fa-IR"/>
              </w:rPr>
              <w:t>Председател</w:t>
            </w:r>
            <w:r w:rsidRPr="00310C92">
              <w:rPr>
                <w:noProof/>
                <w:color w:val="00000A"/>
                <w:sz w:val="27"/>
                <w:szCs w:val="27"/>
                <w:lang w:eastAsia="fa-IR" w:bidi="fa-IR"/>
              </w:rPr>
              <w:t>я</w:t>
            </w:r>
            <w:r>
              <w:rPr>
                <w:noProof/>
                <w:color w:val="00000A"/>
                <w:sz w:val="27"/>
                <w:szCs w:val="27"/>
                <w:lang w:eastAsia="fa-IR" w:bidi="fa-IR"/>
              </w:rPr>
              <w:t xml:space="preserve"> комиссии</w:t>
            </w:r>
          </w:p>
        </w:tc>
        <w:tc>
          <w:tcPr>
            <w:tcW w:w="5016" w:type="dxa"/>
          </w:tcPr>
          <w:p w:rsidR="00ED1DC3" w:rsidRPr="007333AE" w:rsidRDefault="00ED1DC3" w:rsidP="00D0059A">
            <w:pPr>
              <w:widowControl w:val="0"/>
              <w:tabs>
                <w:tab w:val="left" w:pos="708"/>
              </w:tabs>
              <w:spacing w:after="200" w:line="276" w:lineRule="auto"/>
              <w:jc w:val="both"/>
              <w:rPr>
                <w:noProof/>
                <w:color w:val="00000A"/>
                <w:sz w:val="27"/>
                <w:szCs w:val="27"/>
                <w:lang w:eastAsia="fa-IR" w:bidi="fa-IR"/>
              </w:rPr>
            </w:pPr>
            <w:r>
              <w:rPr>
                <w:noProof/>
                <w:color w:val="00000A"/>
                <w:sz w:val="27"/>
                <w:szCs w:val="27"/>
                <w:lang w:eastAsia="fa-IR" w:bidi="fa-IR"/>
              </w:rPr>
              <w:t xml:space="preserve">_________________/ </w:t>
            </w:r>
            <w:r w:rsidRPr="00310C92">
              <w:rPr>
                <w:noProof/>
                <w:color w:val="00000A"/>
                <w:sz w:val="27"/>
                <w:szCs w:val="27"/>
                <w:lang w:eastAsia="fa-IR" w:bidi="fa-IR"/>
              </w:rPr>
              <w:t>Стрижова И.М.</w:t>
            </w:r>
          </w:p>
        </w:tc>
      </w:tr>
      <w:tr w:rsidR="00ED1DC3" w:rsidRPr="007333AE" w:rsidTr="00D0059A">
        <w:tc>
          <w:tcPr>
            <w:tcW w:w="4555" w:type="dxa"/>
          </w:tcPr>
          <w:p w:rsidR="00ED1DC3" w:rsidRPr="007333AE" w:rsidRDefault="00ED1DC3" w:rsidP="00D0059A">
            <w:pPr>
              <w:widowControl w:val="0"/>
              <w:tabs>
                <w:tab w:val="left" w:pos="708"/>
                <w:tab w:val="right" w:pos="4710"/>
              </w:tabs>
              <w:spacing w:after="200" w:line="276" w:lineRule="auto"/>
              <w:jc w:val="both"/>
              <w:rPr>
                <w:noProof/>
                <w:color w:val="00000A"/>
                <w:sz w:val="27"/>
                <w:szCs w:val="27"/>
                <w:lang w:eastAsia="fa-IR" w:bidi="fa-IR"/>
              </w:rPr>
            </w:pPr>
            <w:r w:rsidRPr="007333AE">
              <w:rPr>
                <w:noProof/>
                <w:color w:val="00000A"/>
                <w:sz w:val="27"/>
                <w:szCs w:val="27"/>
                <w:lang w:eastAsia="fa-IR" w:bidi="fa-IR"/>
              </w:rPr>
              <w:t>Члены комиссии:</w:t>
            </w:r>
          </w:p>
        </w:tc>
        <w:tc>
          <w:tcPr>
            <w:tcW w:w="5016" w:type="dxa"/>
          </w:tcPr>
          <w:p w:rsidR="00ED1DC3" w:rsidRPr="007333AE" w:rsidRDefault="00ED1DC3" w:rsidP="00D0059A">
            <w:pPr>
              <w:widowControl w:val="0"/>
              <w:tabs>
                <w:tab w:val="left" w:pos="708"/>
              </w:tabs>
              <w:spacing w:after="200" w:line="276" w:lineRule="auto"/>
              <w:jc w:val="both"/>
              <w:rPr>
                <w:noProof/>
                <w:color w:val="00000A"/>
                <w:sz w:val="27"/>
                <w:szCs w:val="27"/>
                <w:lang w:eastAsia="fa-IR" w:bidi="fa-IR"/>
              </w:rPr>
            </w:pPr>
            <w:r w:rsidRPr="007333AE">
              <w:rPr>
                <w:noProof/>
                <w:color w:val="00000A"/>
                <w:sz w:val="27"/>
                <w:szCs w:val="27"/>
                <w:lang w:eastAsia="fa-IR" w:bidi="fa-IR"/>
              </w:rPr>
              <w:t xml:space="preserve">________________ / </w:t>
            </w:r>
            <w:r>
              <w:rPr>
                <w:noProof/>
                <w:color w:val="00000A"/>
                <w:sz w:val="27"/>
                <w:szCs w:val="27"/>
                <w:lang w:eastAsia="fa-IR" w:bidi="fa-IR"/>
              </w:rPr>
              <w:t xml:space="preserve"> </w:t>
            </w:r>
            <w:r w:rsidRPr="00310C92">
              <w:rPr>
                <w:noProof/>
                <w:color w:val="00000A"/>
                <w:sz w:val="27"/>
                <w:szCs w:val="27"/>
                <w:lang w:eastAsia="fa-IR" w:bidi="fa-IR"/>
              </w:rPr>
              <w:t>Вохменцев А</w:t>
            </w:r>
            <w:r w:rsidRPr="007333AE">
              <w:rPr>
                <w:noProof/>
                <w:color w:val="00000A"/>
                <w:sz w:val="27"/>
                <w:szCs w:val="27"/>
                <w:lang w:eastAsia="fa-IR" w:bidi="fa-IR"/>
              </w:rPr>
              <w:t>.С.</w:t>
            </w:r>
          </w:p>
        </w:tc>
      </w:tr>
      <w:tr w:rsidR="00ED1DC3" w:rsidRPr="007333AE" w:rsidTr="00D0059A">
        <w:tc>
          <w:tcPr>
            <w:tcW w:w="4555" w:type="dxa"/>
          </w:tcPr>
          <w:p w:rsidR="00ED1DC3" w:rsidRPr="007333AE" w:rsidRDefault="00ED1DC3" w:rsidP="00D0059A">
            <w:pPr>
              <w:widowControl w:val="0"/>
              <w:tabs>
                <w:tab w:val="left" w:pos="708"/>
              </w:tabs>
              <w:spacing w:after="200" w:line="276" w:lineRule="auto"/>
              <w:jc w:val="both"/>
              <w:rPr>
                <w:noProof/>
                <w:color w:val="00000A"/>
                <w:sz w:val="27"/>
                <w:szCs w:val="27"/>
                <w:lang w:eastAsia="fa-IR" w:bidi="fa-IR"/>
              </w:rPr>
            </w:pPr>
          </w:p>
        </w:tc>
        <w:tc>
          <w:tcPr>
            <w:tcW w:w="5016" w:type="dxa"/>
          </w:tcPr>
          <w:p w:rsidR="00ED1DC3" w:rsidRPr="007333AE" w:rsidRDefault="00ED1DC3" w:rsidP="00D0059A">
            <w:pPr>
              <w:widowControl w:val="0"/>
              <w:tabs>
                <w:tab w:val="left" w:pos="708"/>
              </w:tabs>
              <w:spacing w:after="200" w:line="276" w:lineRule="auto"/>
              <w:jc w:val="both"/>
              <w:rPr>
                <w:noProof/>
                <w:color w:val="00000A"/>
                <w:sz w:val="27"/>
                <w:szCs w:val="27"/>
                <w:lang w:eastAsia="fa-IR" w:bidi="fa-IR"/>
              </w:rPr>
            </w:pPr>
            <w:r w:rsidRPr="007333AE">
              <w:rPr>
                <w:noProof/>
                <w:color w:val="00000A"/>
                <w:sz w:val="27"/>
                <w:szCs w:val="27"/>
                <w:lang w:eastAsia="fa-IR" w:bidi="fa-IR"/>
              </w:rPr>
              <w:t>________________</w:t>
            </w:r>
            <w:r>
              <w:rPr>
                <w:noProof/>
                <w:color w:val="00000A"/>
                <w:sz w:val="27"/>
                <w:szCs w:val="27"/>
                <w:lang w:eastAsia="fa-IR" w:bidi="fa-IR"/>
              </w:rPr>
              <w:t>/</w:t>
            </w:r>
            <w:r w:rsidRPr="007333AE">
              <w:rPr>
                <w:noProof/>
                <w:color w:val="00000A"/>
                <w:sz w:val="27"/>
                <w:szCs w:val="27"/>
                <w:lang w:eastAsia="fa-IR" w:bidi="fa-IR"/>
              </w:rPr>
              <w:t xml:space="preserve">  </w:t>
            </w:r>
            <w:r>
              <w:rPr>
                <w:noProof/>
                <w:color w:val="00000A"/>
                <w:sz w:val="27"/>
                <w:szCs w:val="27"/>
                <w:lang w:eastAsia="fa-IR" w:bidi="fa-IR"/>
              </w:rPr>
              <w:t xml:space="preserve"> </w:t>
            </w:r>
            <w:r w:rsidRPr="00310C92">
              <w:rPr>
                <w:noProof/>
                <w:color w:val="00000A"/>
                <w:sz w:val="27"/>
                <w:szCs w:val="27"/>
                <w:lang w:eastAsia="fa-IR" w:bidi="fa-IR"/>
              </w:rPr>
              <w:t xml:space="preserve">Пигалева </w:t>
            </w:r>
            <w:r w:rsidRPr="007333AE">
              <w:rPr>
                <w:noProof/>
                <w:color w:val="00000A"/>
                <w:sz w:val="27"/>
                <w:szCs w:val="27"/>
                <w:lang w:eastAsia="fa-IR" w:bidi="fa-IR"/>
              </w:rPr>
              <w:t>М.</w:t>
            </w:r>
            <w:r w:rsidRPr="00310C92">
              <w:rPr>
                <w:noProof/>
                <w:color w:val="00000A"/>
                <w:sz w:val="27"/>
                <w:szCs w:val="27"/>
                <w:lang w:eastAsia="fa-IR" w:bidi="fa-IR"/>
              </w:rPr>
              <w:t>Ю.</w:t>
            </w:r>
          </w:p>
        </w:tc>
      </w:tr>
    </w:tbl>
    <w:p w:rsidR="00ED1DC3" w:rsidRPr="007333AE" w:rsidRDefault="00ED1DC3" w:rsidP="00ED1DC3">
      <w:pPr>
        <w:ind w:left="3828" w:firstLine="708"/>
        <w:rPr>
          <w:sz w:val="27"/>
          <w:szCs w:val="27"/>
        </w:rPr>
      </w:pPr>
      <w:r w:rsidRPr="007333AE">
        <w:rPr>
          <w:noProof/>
          <w:sz w:val="27"/>
          <w:szCs w:val="27"/>
        </w:rPr>
        <w:t xml:space="preserve"> </w:t>
      </w:r>
    </w:p>
    <w:p w:rsidR="00ED1DC3" w:rsidRPr="007333AE" w:rsidRDefault="00ED1DC3" w:rsidP="00ED1DC3">
      <w:pPr>
        <w:tabs>
          <w:tab w:val="left" w:pos="0"/>
        </w:tabs>
        <w:jc w:val="both"/>
        <w:rPr>
          <w:sz w:val="27"/>
          <w:szCs w:val="27"/>
        </w:rPr>
      </w:pPr>
    </w:p>
    <w:p w:rsidR="00ED1DC3" w:rsidRPr="007333AE" w:rsidRDefault="00ED1DC3" w:rsidP="00ED1DC3">
      <w:pPr>
        <w:suppressAutoHyphens w:val="0"/>
        <w:rPr>
          <w:sz w:val="27"/>
          <w:szCs w:val="27"/>
          <w:lang w:eastAsia="ru-RU"/>
        </w:rPr>
      </w:pPr>
    </w:p>
    <w:p w:rsidR="00ED1DC3" w:rsidRPr="00310C92" w:rsidRDefault="00ED1DC3" w:rsidP="00ED1DC3">
      <w:pPr>
        <w:rPr>
          <w:sz w:val="27"/>
          <w:szCs w:val="27"/>
        </w:rPr>
      </w:pPr>
    </w:p>
    <w:p w:rsidR="00ED1DC3" w:rsidRPr="00664738" w:rsidRDefault="00ED1DC3" w:rsidP="00ED1DC3">
      <w:pPr>
        <w:suppressAutoHyphens w:val="0"/>
        <w:ind w:firstLine="709"/>
        <w:jc w:val="center"/>
        <w:rPr>
          <w:sz w:val="22"/>
          <w:szCs w:val="22"/>
        </w:rPr>
      </w:pPr>
    </w:p>
    <w:p w:rsidR="00CB5030" w:rsidRPr="00664738" w:rsidRDefault="00CB5030" w:rsidP="00874695">
      <w:pPr>
        <w:rPr>
          <w:sz w:val="22"/>
          <w:szCs w:val="22"/>
        </w:rPr>
      </w:pPr>
    </w:p>
    <w:sectPr w:rsidR="00CB5030" w:rsidRPr="00664738" w:rsidSect="008A616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5030"/>
    <w:rsid w:val="000129CE"/>
    <w:rsid w:val="0002783D"/>
    <w:rsid w:val="00032362"/>
    <w:rsid w:val="0006797E"/>
    <w:rsid w:val="000909E1"/>
    <w:rsid w:val="00110F5E"/>
    <w:rsid w:val="001447D5"/>
    <w:rsid w:val="00165DC5"/>
    <w:rsid w:val="001675ED"/>
    <w:rsid w:val="00173D84"/>
    <w:rsid w:val="00187B0D"/>
    <w:rsid w:val="001A7069"/>
    <w:rsid w:val="001B7296"/>
    <w:rsid w:val="001D29CA"/>
    <w:rsid w:val="002162B0"/>
    <w:rsid w:val="00253F57"/>
    <w:rsid w:val="00266E4D"/>
    <w:rsid w:val="0027192C"/>
    <w:rsid w:val="0027743F"/>
    <w:rsid w:val="002C1C3E"/>
    <w:rsid w:val="003418F2"/>
    <w:rsid w:val="003B0671"/>
    <w:rsid w:val="003B1BA5"/>
    <w:rsid w:val="003E3A24"/>
    <w:rsid w:val="003F1A16"/>
    <w:rsid w:val="004422C3"/>
    <w:rsid w:val="0047269F"/>
    <w:rsid w:val="0048398F"/>
    <w:rsid w:val="004A3DE2"/>
    <w:rsid w:val="004D78FC"/>
    <w:rsid w:val="0051450E"/>
    <w:rsid w:val="0054376A"/>
    <w:rsid w:val="00547152"/>
    <w:rsid w:val="00564196"/>
    <w:rsid w:val="00583409"/>
    <w:rsid w:val="00591931"/>
    <w:rsid w:val="005C4068"/>
    <w:rsid w:val="005E6198"/>
    <w:rsid w:val="005F41DE"/>
    <w:rsid w:val="00621C86"/>
    <w:rsid w:val="00627911"/>
    <w:rsid w:val="006309C4"/>
    <w:rsid w:val="00635471"/>
    <w:rsid w:val="00664738"/>
    <w:rsid w:val="006A435C"/>
    <w:rsid w:val="006B7848"/>
    <w:rsid w:val="006E429C"/>
    <w:rsid w:val="006F10C7"/>
    <w:rsid w:val="00706951"/>
    <w:rsid w:val="007120FF"/>
    <w:rsid w:val="00756FDD"/>
    <w:rsid w:val="00776614"/>
    <w:rsid w:val="00792855"/>
    <w:rsid w:val="0079559F"/>
    <w:rsid w:val="007A7355"/>
    <w:rsid w:val="007B3A4D"/>
    <w:rsid w:val="007C6B8F"/>
    <w:rsid w:val="007D107C"/>
    <w:rsid w:val="007D53B8"/>
    <w:rsid w:val="007F7F15"/>
    <w:rsid w:val="00803BE2"/>
    <w:rsid w:val="00804E97"/>
    <w:rsid w:val="00811D57"/>
    <w:rsid w:val="00836D53"/>
    <w:rsid w:val="00837010"/>
    <w:rsid w:val="008732B3"/>
    <w:rsid w:val="00874695"/>
    <w:rsid w:val="008A6160"/>
    <w:rsid w:val="008B5FAA"/>
    <w:rsid w:val="008E1E8B"/>
    <w:rsid w:val="008F4D9D"/>
    <w:rsid w:val="00973794"/>
    <w:rsid w:val="00973A5B"/>
    <w:rsid w:val="009B0D29"/>
    <w:rsid w:val="009E5A69"/>
    <w:rsid w:val="009F1872"/>
    <w:rsid w:val="00A01979"/>
    <w:rsid w:val="00A40C38"/>
    <w:rsid w:val="00A514FE"/>
    <w:rsid w:val="00A75DCB"/>
    <w:rsid w:val="00AC6AE9"/>
    <w:rsid w:val="00B15287"/>
    <w:rsid w:val="00B4380F"/>
    <w:rsid w:val="00BB607E"/>
    <w:rsid w:val="00BF10F7"/>
    <w:rsid w:val="00C4071F"/>
    <w:rsid w:val="00C50BC1"/>
    <w:rsid w:val="00C917DC"/>
    <w:rsid w:val="00C924C0"/>
    <w:rsid w:val="00C935CC"/>
    <w:rsid w:val="00CA7AB1"/>
    <w:rsid w:val="00CB5030"/>
    <w:rsid w:val="00CF0102"/>
    <w:rsid w:val="00D02349"/>
    <w:rsid w:val="00D300C0"/>
    <w:rsid w:val="00D3483B"/>
    <w:rsid w:val="00D45E86"/>
    <w:rsid w:val="00D862B8"/>
    <w:rsid w:val="00D86DCA"/>
    <w:rsid w:val="00D9373E"/>
    <w:rsid w:val="00DD5580"/>
    <w:rsid w:val="00E952F6"/>
    <w:rsid w:val="00ED1DC3"/>
    <w:rsid w:val="00EE4779"/>
    <w:rsid w:val="00F009A5"/>
    <w:rsid w:val="00F21025"/>
    <w:rsid w:val="00F33019"/>
    <w:rsid w:val="00F52B82"/>
    <w:rsid w:val="00F64DE2"/>
    <w:rsid w:val="00F72B59"/>
    <w:rsid w:val="00FB1C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C041CA2-0EFD-4C9E-BAD1-45BF88572B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B5030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nhideWhenUsed/>
    <w:rsid w:val="00CB5030"/>
    <w:rPr>
      <w:color w:val="0000FF"/>
      <w:u w:val="single"/>
    </w:rPr>
  </w:style>
  <w:style w:type="paragraph" w:customStyle="1" w:styleId="parametervalue">
    <w:name w:val="parametervalue"/>
    <w:basedOn w:val="Normal"/>
    <w:rsid w:val="00CB5030"/>
    <w:pPr>
      <w:suppressAutoHyphens w:val="0"/>
      <w:spacing w:before="100" w:beforeAutospacing="1" w:after="100" w:afterAutospacing="1"/>
    </w:pPr>
    <w:rPr>
      <w:sz w:val="24"/>
      <w:szCs w:val="24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935C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35CC"/>
    <w:rPr>
      <w:rFonts w:ascii="Segoe UI" w:eastAsia="Times New Roman" w:hAnsi="Segoe UI" w:cs="Segoe UI"/>
      <w:sz w:val="18"/>
      <w:szCs w:val="18"/>
      <w:lang w:eastAsia="ar-SA"/>
    </w:rPr>
  </w:style>
  <w:style w:type="character" w:customStyle="1" w:styleId="cardmaininfocontent2">
    <w:name w:val="cardmaininfo__content2"/>
    <w:basedOn w:val="DefaultParagraphFont"/>
    <w:rsid w:val="007120FF"/>
    <w:rPr>
      <w:vanish w:val="0"/>
      <w:webHidden w:val="0"/>
      <w:specVanish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225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varg_possovet@mail.ru" TargetMode="External"/><Relationship Id="rId13" Type="http://schemas.openxmlformats.org/officeDocument/2006/relationships/hyperlink" Target="consultantplus://offline/ref=DD7D54FE6C921AD885821268AB5AD2870BB89DD4C09B2417AFAF8EE19ADEDF50EEFF43CDD4B6AFD3AB36675893A5A3113C02347372483AFEGEh1L" TargetMode="External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mailto:ZakupkiVargashi@yandex.ru" TargetMode="External"/><Relationship Id="rId12" Type="http://schemas.openxmlformats.org/officeDocument/2006/relationships/hyperlink" Target="consultantplus://offline/ref=DD7D54FE6C921AD885821268AB5AD2870BB89DD4C09B2417AFAF8EE19ADEDF50EEFF43C9D2BCF882E6683E08D3EEAF12261E3573G6hCL" TargetMode="External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http://www.consultant.ru/document/cons_doc_LAW_175966/" TargetMode="External"/><Relationship Id="rId1" Type="http://schemas.openxmlformats.org/officeDocument/2006/relationships/styles" Target="styles.xml"/><Relationship Id="rId6" Type="http://schemas.openxmlformats.org/officeDocument/2006/relationships/hyperlink" Target="mailto:gdnt@mail.ru" TargetMode="External"/><Relationship Id="rId11" Type="http://schemas.openxmlformats.org/officeDocument/2006/relationships/hyperlink" Target="http://www.consultant.ru/document/cons_doc_LAW_175966/" TargetMode="External"/><Relationship Id="rId5" Type="http://schemas.openxmlformats.org/officeDocument/2006/relationships/hyperlink" Target="mailto:udxb-kurgan@yandex.ru" TargetMode="External"/><Relationship Id="rId15" Type="http://schemas.openxmlformats.org/officeDocument/2006/relationships/hyperlink" Target="consultantplus://offline/ref=E286469A3B152C50EADD5214FF985C5CFB983997A20B9C33B361F94CF395AD26C610C17B695D85E1BB11BF989CD895EB7DC3B469A00A74C2L4i9L" TargetMode="External"/><Relationship Id="rId10" Type="http://schemas.openxmlformats.org/officeDocument/2006/relationships/hyperlink" Target="mailto:ugz@kurganobl.ru" TargetMode="External"/><Relationship Id="rId4" Type="http://schemas.openxmlformats.org/officeDocument/2006/relationships/hyperlink" Target="mailto:bolshunov1990@bk.ru" TargetMode="External"/><Relationship Id="rId9" Type="http://schemas.openxmlformats.org/officeDocument/2006/relationships/hyperlink" Target="mailto:udxb-kurgan@yandex.ru" TargetMode="External"/><Relationship Id="rId14" Type="http://schemas.openxmlformats.org/officeDocument/2006/relationships/hyperlink" Target="consultantplus://offline/ref=E286469A3B152C50EADD5214FF985C5CFB9B3997A20E9C33B361F94CF395AD26C610C17B695C87EDBE11BF989CD895EB7DC3B469A00A74C2L4i9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5</Pages>
  <Words>1888</Words>
  <Characters>10764</Characters>
  <Application>Microsoft Office Word</Application>
  <DocSecurity>0</DocSecurity>
  <Lines>89</Lines>
  <Paragraphs>25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12627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to45-voronova</dc:creator>
  <cp:lastModifiedBy>Ирина Максимовна Стрижова</cp:lastModifiedBy>
  <cp:revision>3</cp:revision>
  <cp:lastPrinted>2020-09-09T10:14:00Z</cp:lastPrinted>
  <dcterms:created xsi:type="dcterms:W3CDTF">2021-02-15T10:36:00Z</dcterms:created>
  <dcterms:modified xsi:type="dcterms:W3CDTF">2021-02-15T10:54:00Z</dcterms:modified>
</cp:coreProperties>
</file>