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4C9C" w:rsidRPr="005625E5" w:rsidRDefault="004E4C9C" w:rsidP="004E4C9C">
      <w:pPr>
        <w:ind w:left="4111"/>
      </w:pPr>
      <w:r w:rsidRPr="005625E5">
        <w:t>Заявител</w:t>
      </w:r>
      <w:r>
        <w:t xml:space="preserve">ю - </w:t>
      </w:r>
    </w:p>
    <w:p w:rsidR="005835E0" w:rsidRDefault="005835E0" w:rsidP="005835E0">
      <w:pPr>
        <w:ind w:left="4111"/>
      </w:pPr>
      <w:r>
        <w:t>Обществу с ограниченной ответственностью «ТехСтройПартнер»</w:t>
      </w:r>
    </w:p>
    <w:p w:rsidR="005835E0" w:rsidRDefault="005835E0" w:rsidP="005835E0">
      <w:pPr>
        <w:ind w:left="4111"/>
      </w:pPr>
      <w:r>
        <w:t>656016, Алтайский край, г. Барнаул,</w:t>
      </w:r>
    </w:p>
    <w:p w:rsidR="005835E0" w:rsidRDefault="005835E0" w:rsidP="005835E0">
      <w:pPr>
        <w:ind w:left="4111"/>
      </w:pPr>
      <w:r>
        <w:t>Ул. Власихинская, д. 49/1, оф. 141</w:t>
      </w:r>
    </w:p>
    <w:p w:rsidR="004E4C9C" w:rsidRPr="009874EF" w:rsidRDefault="005835E0" w:rsidP="005835E0">
      <w:pPr>
        <w:ind w:left="4111"/>
      </w:pPr>
      <w:r>
        <w:t>Bolshunov1990@bk.ru</w:t>
      </w:r>
    </w:p>
    <w:p w:rsidR="004E4C9C" w:rsidRPr="00BF671E" w:rsidRDefault="004E4C9C" w:rsidP="004E4C9C"/>
    <w:p w:rsidR="004E4C9C" w:rsidRPr="00C27841" w:rsidRDefault="004E4C9C" w:rsidP="004E4C9C">
      <w:pPr>
        <w:ind w:left="4111"/>
      </w:pPr>
      <w:r w:rsidRPr="00C27841">
        <w:t xml:space="preserve">Заказчику – Муниципальному казенному учреждению г. Абакана «Архитектура и градостроительство» </w:t>
      </w:r>
      <w:r>
        <w:t>и его комиссии</w:t>
      </w:r>
    </w:p>
    <w:p w:rsidR="004E4C9C" w:rsidRPr="00C27841" w:rsidRDefault="004E4C9C" w:rsidP="004E4C9C">
      <w:pPr>
        <w:ind w:left="4111"/>
      </w:pPr>
      <w:r w:rsidRPr="00C27841">
        <w:t xml:space="preserve">655118, Республика Хакасия, г. Абакан, </w:t>
      </w:r>
    </w:p>
    <w:p w:rsidR="004E4C9C" w:rsidRPr="00C27841" w:rsidRDefault="004E4C9C" w:rsidP="004E4C9C">
      <w:pPr>
        <w:ind w:left="4111"/>
      </w:pPr>
      <w:r w:rsidRPr="00C27841">
        <w:t>ул. Вяткина, д.7</w:t>
      </w:r>
    </w:p>
    <w:p w:rsidR="004E4C9C" w:rsidRPr="00C27841" w:rsidRDefault="004E4C9C" w:rsidP="004E4C9C">
      <w:pPr>
        <w:ind w:left="4111"/>
      </w:pPr>
      <w:r w:rsidRPr="00C27841">
        <w:t>arhograd@list.ru</w:t>
      </w:r>
    </w:p>
    <w:p w:rsidR="004E4C9C" w:rsidRPr="00C27841" w:rsidRDefault="004E4C9C" w:rsidP="004E4C9C">
      <w:pPr>
        <w:ind w:left="4111"/>
      </w:pPr>
    </w:p>
    <w:p w:rsidR="004E4C9C" w:rsidRDefault="004E4C9C" w:rsidP="004E4C9C">
      <w:pPr>
        <w:ind w:left="4111"/>
      </w:pPr>
      <w:r w:rsidRPr="00C27841">
        <w:t xml:space="preserve">Уполномоченному органу - Комитету муниципальной экономики администрации </w:t>
      </w:r>
    </w:p>
    <w:p w:rsidR="004E4C9C" w:rsidRPr="00C27841" w:rsidRDefault="004E4C9C" w:rsidP="004E4C9C">
      <w:pPr>
        <w:ind w:left="4111"/>
      </w:pPr>
      <w:r w:rsidRPr="00C27841">
        <w:t>города Абакана</w:t>
      </w:r>
    </w:p>
    <w:p w:rsidR="004E4C9C" w:rsidRDefault="004E4C9C" w:rsidP="004E4C9C">
      <w:pPr>
        <w:ind w:left="4111"/>
      </w:pPr>
      <w:r w:rsidRPr="00C27841">
        <w:t>655017, Республика Хакасия, г. Абакан,</w:t>
      </w:r>
    </w:p>
    <w:p w:rsidR="004E4C9C" w:rsidRPr="00C27841" w:rsidRDefault="004E4C9C" w:rsidP="004E4C9C">
      <w:pPr>
        <w:ind w:left="4111"/>
      </w:pPr>
      <w:r w:rsidRPr="00C27841">
        <w:t>ул. Щетинкина, д. 10</w:t>
      </w:r>
    </w:p>
    <w:p w:rsidR="004E4C9C" w:rsidRPr="00C27841" w:rsidRDefault="004E4C9C" w:rsidP="004E4C9C">
      <w:pPr>
        <w:ind w:left="4111"/>
      </w:pPr>
      <w:r w:rsidRPr="00C27841">
        <w:t>kme_abakan@mail.ru</w:t>
      </w:r>
    </w:p>
    <w:p w:rsidR="004E4C9C" w:rsidRPr="00C27841" w:rsidRDefault="004E4C9C" w:rsidP="004E4C9C">
      <w:pPr>
        <w:ind w:left="4111"/>
      </w:pPr>
    </w:p>
    <w:p w:rsidR="004E4C9C" w:rsidRPr="00C27841" w:rsidRDefault="004E4C9C" w:rsidP="004E4C9C">
      <w:pPr>
        <w:ind w:left="4111"/>
      </w:pPr>
      <w:r w:rsidRPr="00C27841">
        <w:t>Оператору электронной площадки –</w:t>
      </w:r>
    </w:p>
    <w:p w:rsidR="004E4C9C" w:rsidRPr="00C27841" w:rsidRDefault="004E4C9C" w:rsidP="004E4C9C">
      <w:pPr>
        <w:ind w:left="4111"/>
      </w:pPr>
      <w:r w:rsidRPr="00C27841">
        <w:t>ООО «РТС-тендер»</w:t>
      </w:r>
    </w:p>
    <w:p w:rsidR="004E4C9C" w:rsidRPr="00C27841" w:rsidRDefault="004E4C9C" w:rsidP="004E4C9C">
      <w:pPr>
        <w:ind w:left="4111"/>
      </w:pPr>
      <w:r w:rsidRPr="00C27841">
        <w:t>ko@rts-tender.ru</w:t>
      </w:r>
    </w:p>
    <w:p w:rsidR="004E4C9C" w:rsidRPr="00C27841" w:rsidRDefault="004E4C9C" w:rsidP="004E4C9C">
      <w:pPr>
        <w:ind w:left="4111"/>
      </w:pPr>
    </w:p>
    <w:p w:rsidR="004E4C9C" w:rsidRPr="00E056BD" w:rsidRDefault="004E4C9C" w:rsidP="004E4C9C">
      <w:pPr>
        <w:ind w:left="4111"/>
      </w:pPr>
      <w:r w:rsidRPr="00E056BD">
        <w:t xml:space="preserve">Извещение № </w:t>
      </w:r>
      <w:r w:rsidR="005835E0" w:rsidRPr="005835E0">
        <w:rPr>
          <w:lang w:eastAsia="x-none"/>
        </w:rPr>
        <w:t>0180300000221000005</w:t>
      </w:r>
    </w:p>
    <w:p w:rsidR="00842F53" w:rsidRDefault="00842F53" w:rsidP="00B9214A">
      <w:pPr>
        <w:tabs>
          <w:tab w:val="center" w:pos="4820"/>
        </w:tabs>
        <w:spacing w:line="276" w:lineRule="auto"/>
      </w:pPr>
    </w:p>
    <w:p w:rsidR="006143E5" w:rsidRPr="00D500A0" w:rsidRDefault="006143E5" w:rsidP="00B9214A">
      <w:pPr>
        <w:pStyle w:val="a4"/>
        <w:spacing w:line="276" w:lineRule="auto"/>
        <w:jc w:val="center"/>
        <w:rPr>
          <w:b/>
          <w:sz w:val="28"/>
          <w:szCs w:val="28"/>
        </w:rPr>
      </w:pPr>
      <w:r w:rsidRPr="00D500A0">
        <w:rPr>
          <w:b/>
          <w:sz w:val="28"/>
          <w:szCs w:val="28"/>
        </w:rPr>
        <w:t>РЕШЕНИЕ</w:t>
      </w:r>
    </w:p>
    <w:p w:rsidR="006143E5" w:rsidRPr="00D500A0" w:rsidRDefault="006143E5" w:rsidP="00B9214A">
      <w:pPr>
        <w:spacing w:line="276" w:lineRule="auto"/>
        <w:jc w:val="center"/>
        <w:rPr>
          <w:b/>
          <w:bCs/>
          <w:sz w:val="28"/>
          <w:szCs w:val="28"/>
        </w:rPr>
      </w:pPr>
      <w:r w:rsidRPr="00D500A0">
        <w:rPr>
          <w:b/>
          <w:sz w:val="28"/>
          <w:szCs w:val="28"/>
        </w:rPr>
        <w:t xml:space="preserve">по жалобе </w:t>
      </w:r>
      <w:r w:rsidR="00842F53" w:rsidRPr="00D500A0">
        <w:rPr>
          <w:b/>
          <w:sz w:val="28"/>
          <w:szCs w:val="28"/>
        </w:rPr>
        <w:t xml:space="preserve">№ </w:t>
      </w:r>
      <w:r w:rsidR="005835E0" w:rsidRPr="005835E0">
        <w:rPr>
          <w:b/>
          <w:sz w:val="28"/>
          <w:szCs w:val="28"/>
        </w:rPr>
        <w:t>019/06/64-106/2021</w:t>
      </w:r>
      <w:r w:rsidR="00A714FB">
        <w:rPr>
          <w:b/>
          <w:sz w:val="28"/>
          <w:szCs w:val="28"/>
        </w:rPr>
        <w:t xml:space="preserve"> </w:t>
      </w:r>
      <w:r w:rsidR="008B1673" w:rsidRPr="00D500A0">
        <w:rPr>
          <w:b/>
          <w:sz w:val="28"/>
          <w:szCs w:val="28"/>
        </w:rPr>
        <w:t xml:space="preserve"> </w:t>
      </w:r>
    </w:p>
    <w:p w:rsidR="00057553" w:rsidRDefault="00057553" w:rsidP="00B9214A">
      <w:pPr>
        <w:spacing w:line="276" w:lineRule="auto"/>
        <w:jc w:val="center"/>
        <w:rPr>
          <w:sz w:val="28"/>
          <w:szCs w:val="28"/>
        </w:rPr>
      </w:pPr>
    </w:p>
    <w:p w:rsidR="006143E5" w:rsidRDefault="00057553" w:rsidP="00B9214A">
      <w:pPr>
        <w:pStyle w:val="ConsNonformat"/>
        <w:widowControl/>
        <w:spacing w:line="276" w:lineRule="auto"/>
        <w:ind w:right="0"/>
        <w:jc w:val="both"/>
        <w:rPr>
          <w:rFonts w:ascii="Times New Roman" w:hAnsi="Times New Roman" w:cs="Times New Roman"/>
          <w:sz w:val="28"/>
          <w:szCs w:val="28"/>
        </w:rPr>
      </w:pPr>
      <w:r>
        <w:rPr>
          <w:rFonts w:ascii="Times New Roman" w:hAnsi="Times New Roman" w:cs="Times New Roman"/>
          <w:sz w:val="28"/>
          <w:szCs w:val="28"/>
        </w:rPr>
        <w:t>«</w:t>
      </w:r>
      <w:r w:rsidR="005835E0">
        <w:rPr>
          <w:rFonts w:ascii="Times New Roman" w:hAnsi="Times New Roman" w:cs="Times New Roman"/>
          <w:sz w:val="28"/>
          <w:szCs w:val="28"/>
        </w:rPr>
        <w:t>10</w:t>
      </w:r>
      <w:r>
        <w:rPr>
          <w:rFonts w:ascii="Times New Roman" w:hAnsi="Times New Roman" w:cs="Times New Roman"/>
          <w:sz w:val="28"/>
          <w:szCs w:val="28"/>
        </w:rPr>
        <w:t xml:space="preserve">» </w:t>
      </w:r>
      <w:r w:rsidR="005835E0">
        <w:rPr>
          <w:rFonts w:ascii="Times New Roman" w:hAnsi="Times New Roman" w:cs="Times New Roman"/>
          <w:sz w:val="28"/>
          <w:szCs w:val="28"/>
        </w:rPr>
        <w:t>февраля</w:t>
      </w:r>
      <w:r w:rsidR="00D65662">
        <w:rPr>
          <w:rFonts w:ascii="Times New Roman" w:hAnsi="Times New Roman" w:cs="Times New Roman"/>
          <w:sz w:val="28"/>
          <w:szCs w:val="28"/>
        </w:rPr>
        <w:t xml:space="preserve"> </w:t>
      </w:r>
      <w:r>
        <w:rPr>
          <w:rFonts w:ascii="Times New Roman" w:hAnsi="Times New Roman" w:cs="Times New Roman"/>
          <w:sz w:val="28"/>
          <w:szCs w:val="28"/>
        </w:rPr>
        <w:t>202</w:t>
      </w:r>
      <w:r w:rsidR="00D65662">
        <w:rPr>
          <w:rFonts w:ascii="Times New Roman" w:hAnsi="Times New Roman" w:cs="Times New Roman"/>
          <w:sz w:val="28"/>
          <w:szCs w:val="28"/>
        </w:rPr>
        <w:t>1</w:t>
      </w:r>
      <w:r>
        <w:rPr>
          <w:rFonts w:ascii="Times New Roman" w:hAnsi="Times New Roman" w:cs="Times New Roman"/>
          <w:sz w:val="28"/>
          <w:szCs w:val="28"/>
        </w:rPr>
        <w:t xml:space="preserve"> года</w:t>
      </w:r>
      <w:r w:rsidR="006143E5">
        <w:rPr>
          <w:rFonts w:ascii="Times New Roman" w:hAnsi="Times New Roman" w:cs="Times New Roman"/>
          <w:sz w:val="28"/>
          <w:szCs w:val="28"/>
        </w:rPr>
        <w:t xml:space="preserve">                                                                  </w:t>
      </w:r>
      <w:r w:rsidR="00D65662">
        <w:rPr>
          <w:rFonts w:ascii="Times New Roman" w:hAnsi="Times New Roman" w:cs="Times New Roman"/>
          <w:sz w:val="28"/>
          <w:szCs w:val="28"/>
        </w:rPr>
        <w:t xml:space="preserve">   </w:t>
      </w:r>
      <w:r w:rsidR="006143E5">
        <w:rPr>
          <w:rFonts w:ascii="Times New Roman" w:hAnsi="Times New Roman" w:cs="Times New Roman"/>
          <w:sz w:val="28"/>
          <w:szCs w:val="28"/>
        </w:rPr>
        <w:t xml:space="preserve">          г. Абакан</w:t>
      </w:r>
    </w:p>
    <w:p w:rsidR="006143E5" w:rsidRDefault="006143E5" w:rsidP="00B9214A">
      <w:pPr>
        <w:pStyle w:val="ConsNonformat"/>
        <w:widowControl/>
        <w:spacing w:line="276" w:lineRule="auto"/>
        <w:ind w:right="0"/>
        <w:jc w:val="both"/>
        <w:rPr>
          <w:rFonts w:ascii="Times New Roman" w:hAnsi="Times New Roman" w:cs="Times New Roman"/>
          <w:sz w:val="28"/>
          <w:szCs w:val="28"/>
        </w:rPr>
      </w:pPr>
    </w:p>
    <w:p w:rsidR="006143E5" w:rsidRDefault="006143E5" w:rsidP="00B9214A">
      <w:pPr>
        <w:pStyle w:val="ConsNonformat"/>
        <w:widowControl/>
        <w:spacing w:line="276" w:lineRule="auto"/>
        <w:ind w:right="0" w:firstLine="567"/>
        <w:jc w:val="both"/>
        <w:rPr>
          <w:rFonts w:ascii="Times New Roman" w:hAnsi="Times New Roman" w:cs="Times New Roman"/>
          <w:sz w:val="28"/>
          <w:szCs w:val="28"/>
        </w:rPr>
      </w:pPr>
      <w:r>
        <w:rPr>
          <w:rFonts w:ascii="Times New Roman" w:hAnsi="Times New Roman" w:cs="Times New Roman"/>
          <w:sz w:val="28"/>
          <w:szCs w:val="28"/>
        </w:rPr>
        <w:t xml:space="preserve">Комиссия Управления Федеральной антимонопольной службы по Республике Хакасия по контролю закупок </w:t>
      </w:r>
      <w:r w:rsidR="00A714FB">
        <w:rPr>
          <w:rFonts w:ascii="Times New Roman" w:hAnsi="Times New Roman" w:cs="Times New Roman"/>
          <w:sz w:val="28"/>
          <w:szCs w:val="28"/>
        </w:rPr>
        <w:t>(далее – Комиссия</w:t>
      </w:r>
      <w:r w:rsidR="005835E0">
        <w:rPr>
          <w:rFonts w:ascii="Times New Roman" w:hAnsi="Times New Roman" w:cs="Times New Roman"/>
          <w:sz w:val="28"/>
          <w:szCs w:val="28"/>
        </w:rPr>
        <w:t>)</w:t>
      </w:r>
      <w:r w:rsidR="00A714FB">
        <w:rPr>
          <w:rFonts w:ascii="Times New Roman" w:hAnsi="Times New Roman" w:cs="Times New Roman"/>
          <w:sz w:val="28"/>
          <w:szCs w:val="28"/>
        </w:rPr>
        <w:t xml:space="preserve"> </w:t>
      </w:r>
      <w:r>
        <w:rPr>
          <w:rFonts w:ascii="Times New Roman" w:hAnsi="Times New Roman" w:cs="Times New Roman"/>
          <w:sz w:val="28"/>
          <w:szCs w:val="28"/>
        </w:rPr>
        <w:t>в составе:</w:t>
      </w:r>
    </w:p>
    <w:tbl>
      <w:tblPr>
        <w:tblW w:w="9322" w:type="dxa"/>
        <w:tblLayout w:type="fixed"/>
        <w:tblLook w:val="0000" w:firstRow="0" w:lastRow="0" w:firstColumn="0" w:lastColumn="0" w:noHBand="0" w:noVBand="0"/>
      </w:tblPr>
      <w:tblGrid>
        <w:gridCol w:w="3700"/>
        <w:gridCol w:w="5622"/>
      </w:tblGrid>
      <w:tr w:rsidR="006143E5" w:rsidTr="00842F53">
        <w:trPr>
          <w:trHeight w:val="421"/>
        </w:trPr>
        <w:tc>
          <w:tcPr>
            <w:tcW w:w="3700" w:type="dxa"/>
            <w:shd w:val="clear" w:color="auto" w:fill="auto"/>
          </w:tcPr>
          <w:p w:rsidR="006143E5" w:rsidRDefault="006143E5" w:rsidP="00B9214A">
            <w:pPr>
              <w:pStyle w:val="ConsNonformat"/>
              <w:widowControl/>
              <w:spacing w:line="276" w:lineRule="auto"/>
              <w:ind w:right="0"/>
              <w:jc w:val="both"/>
              <w:rPr>
                <w:sz w:val="28"/>
                <w:szCs w:val="28"/>
              </w:rPr>
            </w:pPr>
            <w:r>
              <w:rPr>
                <w:rFonts w:ascii="Times New Roman" w:hAnsi="Times New Roman" w:cs="Times New Roman"/>
                <w:sz w:val="28"/>
                <w:szCs w:val="28"/>
              </w:rPr>
              <w:t>Председателя комиссии -</w:t>
            </w:r>
          </w:p>
        </w:tc>
        <w:tc>
          <w:tcPr>
            <w:tcW w:w="5622" w:type="dxa"/>
            <w:shd w:val="clear" w:color="auto" w:fill="auto"/>
          </w:tcPr>
          <w:p w:rsidR="006143E5" w:rsidRDefault="000329FD" w:rsidP="005835E0">
            <w:pPr>
              <w:spacing w:line="276" w:lineRule="auto"/>
              <w:jc w:val="both"/>
            </w:pPr>
            <w:r>
              <w:rPr>
                <w:sz w:val="28"/>
                <w:szCs w:val="28"/>
              </w:rPr>
              <w:t>«…»</w:t>
            </w:r>
            <w:r w:rsidR="006143E5">
              <w:rPr>
                <w:sz w:val="28"/>
                <w:szCs w:val="28"/>
              </w:rPr>
              <w:t>,</w:t>
            </w:r>
            <w:r w:rsidR="00D65662">
              <w:rPr>
                <w:sz w:val="28"/>
                <w:szCs w:val="28"/>
              </w:rPr>
              <w:t xml:space="preserve"> </w:t>
            </w:r>
            <w:r w:rsidR="006143E5">
              <w:rPr>
                <w:sz w:val="28"/>
                <w:szCs w:val="28"/>
              </w:rPr>
              <w:t>руководителя управления;</w:t>
            </w:r>
          </w:p>
        </w:tc>
      </w:tr>
      <w:tr w:rsidR="006143E5" w:rsidRPr="00504E05" w:rsidTr="00842F53">
        <w:trPr>
          <w:trHeight w:val="1919"/>
        </w:trPr>
        <w:tc>
          <w:tcPr>
            <w:tcW w:w="3700" w:type="dxa"/>
            <w:shd w:val="clear" w:color="auto" w:fill="auto"/>
          </w:tcPr>
          <w:p w:rsidR="006143E5" w:rsidRPr="00504E05" w:rsidRDefault="006143E5" w:rsidP="00B9214A">
            <w:pPr>
              <w:pStyle w:val="ConsNonformat"/>
              <w:widowControl/>
              <w:spacing w:line="276" w:lineRule="auto"/>
              <w:ind w:right="0"/>
              <w:jc w:val="both"/>
              <w:rPr>
                <w:rFonts w:ascii="Times New Roman" w:hAnsi="Times New Roman" w:cs="Times New Roman"/>
                <w:sz w:val="28"/>
                <w:szCs w:val="28"/>
              </w:rPr>
            </w:pPr>
            <w:r w:rsidRPr="00504E05">
              <w:rPr>
                <w:rFonts w:ascii="Times New Roman" w:hAnsi="Times New Roman" w:cs="Times New Roman"/>
                <w:sz w:val="28"/>
                <w:szCs w:val="28"/>
              </w:rPr>
              <w:t>Членов комиссии:</w:t>
            </w:r>
          </w:p>
        </w:tc>
        <w:tc>
          <w:tcPr>
            <w:tcW w:w="5622" w:type="dxa"/>
            <w:shd w:val="clear" w:color="auto" w:fill="auto"/>
          </w:tcPr>
          <w:p w:rsidR="00D65662" w:rsidRDefault="000329FD" w:rsidP="004E4C9C">
            <w:pPr>
              <w:pStyle w:val="ConsNonformat"/>
              <w:widowControl/>
              <w:spacing w:line="276" w:lineRule="auto"/>
              <w:ind w:right="0"/>
              <w:jc w:val="both"/>
              <w:rPr>
                <w:rFonts w:ascii="Times New Roman" w:hAnsi="Times New Roman" w:cs="Times New Roman"/>
                <w:sz w:val="28"/>
                <w:szCs w:val="28"/>
              </w:rPr>
            </w:pPr>
            <w:r>
              <w:rPr>
                <w:sz w:val="28"/>
                <w:szCs w:val="28"/>
              </w:rPr>
              <w:t>«…»</w:t>
            </w:r>
            <w:r w:rsidR="00D65662">
              <w:rPr>
                <w:rFonts w:ascii="Times New Roman" w:hAnsi="Times New Roman" w:cs="Times New Roman"/>
                <w:sz w:val="28"/>
                <w:szCs w:val="28"/>
              </w:rPr>
              <w:t>, начальника отдела контроля закупок и антимонопольного контроля органов власти,</w:t>
            </w:r>
          </w:p>
          <w:p w:rsidR="006143E5" w:rsidRPr="00504E05" w:rsidRDefault="000329FD" w:rsidP="00D65662">
            <w:pPr>
              <w:pStyle w:val="ConsNonformat"/>
              <w:widowControl/>
              <w:spacing w:line="276" w:lineRule="auto"/>
              <w:ind w:right="0"/>
              <w:jc w:val="both"/>
            </w:pPr>
            <w:r>
              <w:rPr>
                <w:sz w:val="28"/>
                <w:szCs w:val="28"/>
              </w:rPr>
              <w:t>«…»</w:t>
            </w:r>
            <w:r w:rsidR="006143E5" w:rsidRPr="00504E05">
              <w:rPr>
                <w:rFonts w:ascii="Times New Roman" w:hAnsi="Times New Roman" w:cs="Times New Roman"/>
                <w:sz w:val="28"/>
                <w:szCs w:val="28"/>
              </w:rPr>
              <w:t xml:space="preserve">, </w:t>
            </w:r>
            <w:r w:rsidR="00842F53" w:rsidRPr="00504E05">
              <w:rPr>
                <w:rFonts w:ascii="Times New Roman" w:hAnsi="Times New Roman" w:cs="Times New Roman"/>
                <w:sz w:val="28"/>
                <w:szCs w:val="28"/>
              </w:rPr>
              <w:t>главного</w:t>
            </w:r>
            <w:r w:rsidR="006143E5" w:rsidRPr="00504E05">
              <w:rPr>
                <w:rFonts w:ascii="Times New Roman" w:hAnsi="Times New Roman" w:cs="Times New Roman"/>
                <w:sz w:val="28"/>
                <w:szCs w:val="28"/>
              </w:rPr>
              <w:t xml:space="preserve"> специалиста - эксперта отдела контроля закупок и антимонопольного контроля органов власти,</w:t>
            </w:r>
            <w:r w:rsidR="004E4C9C" w:rsidRPr="00504E05">
              <w:rPr>
                <w:rFonts w:ascii="Times New Roman" w:hAnsi="Times New Roman" w:cs="Times New Roman"/>
                <w:sz w:val="28"/>
                <w:szCs w:val="28"/>
              </w:rPr>
              <w:t xml:space="preserve"> </w:t>
            </w:r>
          </w:p>
        </w:tc>
      </w:tr>
    </w:tbl>
    <w:p w:rsidR="001C6C08" w:rsidRPr="00B71263" w:rsidRDefault="001C6C08" w:rsidP="001C6C08">
      <w:pPr>
        <w:tabs>
          <w:tab w:val="left" w:pos="708"/>
          <w:tab w:val="center" w:pos="4677"/>
          <w:tab w:val="right" w:pos="9355"/>
        </w:tabs>
        <w:spacing w:line="276" w:lineRule="auto"/>
        <w:ind w:firstLine="567"/>
        <w:jc w:val="both"/>
        <w:rPr>
          <w:sz w:val="28"/>
          <w:szCs w:val="28"/>
        </w:rPr>
      </w:pPr>
      <w:r w:rsidRPr="00B71263">
        <w:rPr>
          <w:i/>
          <w:sz w:val="28"/>
          <w:szCs w:val="28"/>
        </w:rPr>
        <w:t xml:space="preserve">при </w:t>
      </w:r>
      <w:r w:rsidR="00B71263" w:rsidRPr="00B71263">
        <w:rPr>
          <w:i/>
          <w:sz w:val="28"/>
          <w:szCs w:val="28"/>
        </w:rPr>
        <w:t xml:space="preserve">очном </w:t>
      </w:r>
      <w:r w:rsidRPr="00B71263">
        <w:rPr>
          <w:i/>
          <w:sz w:val="28"/>
          <w:szCs w:val="28"/>
        </w:rPr>
        <w:t xml:space="preserve">участии </w:t>
      </w:r>
      <w:r w:rsidR="00E67C47" w:rsidRPr="00B71263">
        <w:rPr>
          <w:i/>
          <w:sz w:val="28"/>
          <w:szCs w:val="28"/>
        </w:rPr>
        <w:t>представител</w:t>
      </w:r>
      <w:r w:rsidR="00D65662" w:rsidRPr="00B71263">
        <w:rPr>
          <w:i/>
          <w:sz w:val="28"/>
          <w:szCs w:val="28"/>
        </w:rPr>
        <w:t xml:space="preserve">ей </w:t>
      </w:r>
      <w:r w:rsidRPr="00B71263">
        <w:rPr>
          <w:i/>
          <w:sz w:val="28"/>
          <w:szCs w:val="28"/>
        </w:rPr>
        <w:t xml:space="preserve">муниципального заказчика </w:t>
      </w:r>
      <w:r w:rsidRPr="00B71263">
        <w:rPr>
          <w:sz w:val="28"/>
          <w:szCs w:val="28"/>
        </w:rPr>
        <w:t>– Муниципального казенного учреждения г. Абакана «Архитектура и градостроительство» (далее – МКУ «Архоград», Заказчик)</w:t>
      </w:r>
      <w:r w:rsidR="00671846" w:rsidRPr="00B71263">
        <w:rPr>
          <w:sz w:val="28"/>
          <w:szCs w:val="28"/>
        </w:rPr>
        <w:t>:</w:t>
      </w:r>
    </w:p>
    <w:p w:rsidR="00671846" w:rsidRPr="00B71263" w:rsidRDefault="00671846" w:rsidP="001C6C08">
      <w:pPr>
        <w:tabs>
          <w:tab w:val="left" w:pos="708"/>
          <w:tab w:val="center" w:pos="4677"/>
          <w:tab w:val="right" w:pos="9355"/>
        </w:tabs>
        <w:spacing w:line="276" w:lineRule="auto"/>
        <w:ind w:firstLine="567"/>
        <w:jc w:val="both"/>
        <w:rPr>
          <w:sz w:val="28"/>
          <w:szCs w:val="28"/>
        </w:rPr>
      </w:pPr>
      <w:r w:rsidRPr="00B71263">
        <w:rPr>
          <w:sz w:val="28"/>
          <w:szCs w:val="28"/>
        </w:rPr>
        <w:t xml:space="preserve">- </w:t>
      </w:r>
      <w:r w:rsidR="000329FD">
        <w:rPr>
          <w:sz w:val="28"/>
          <w:szCs w:val="28"/>
        </w:rPr>
        <w:t>«…»</w:t>
      </w:r>
      <w:r w:rsidRPr="00B71263">
        <w:rPr>
          <w:sz w:val="28"/>
          <w:szCs w:val="28"/>
        </w:rPr>
        <w:t xml:space="preserve">, на основании доверенности от </w:t>
      </w:r>
      <w:r w:rsidR="00D65662" w:rsidRPr="00B71263">
        <w:rPr>
          <w:sz w:val="28"/>
          <w:szCs w:val="28"/>
        </w:rPr>
        <w:t>19.01.2021</w:t>
      </w:r>
      <w:r w:rsidRPr="00B71263">
        <w:rPr>
          <w:sz w:val="28"/>
          <w:szCs w:val="28"/>
        </w:rPr>
        <w:t xml:space="preserve"> № б/н,</w:t>
      </w:r>
    </w:p>
    <w:p w:rsidR="004E4C9C" w:rsidRPr="00B71263" w:rsidRDefault="004E4C9C" w:rsidP="001C6C08">
      <w:pPr>
        <w:tabs>
          <w:tab w:val="left" w:pos="708"/>
          <w:tab w:val="center" w:pos="4677"/>
          <w:tab w:val="right" w:pos="9355"/>
        </w:tabs>
        <w:spacing w:line="276" w:lineRule="auto"/>
        <w:ind w:firstLine="567"/>
        <w:jc w:val="both"/>
        <w:rPr>
          <w:sz w:val="28"/>
          <w:szCs w:val="28"/>
        </w:rPr>
      </w:pPr>
      <w:r w:rsidRPr="00B71263">
        <w:rPr>
          <w:sz w:val="28"/>
          <w:szCs w:val="28"/>
        </w:rPr>
        <w:lastRenderedPageBreak/>
        <w:t xml:space="preserve">- </w:t>
      </w:r>
      <w:r w:rsidR="000329FD">
        <w:rPr>
          <w:sz w:val="28"/>
          <w:szCs w:val="28"/>
        </w:rPr>
        <w:t>«…»</w:t>
      </w:r>
      <w:r w:rsidRPr="00B71263">
        <w:rPr>
          <w:sz w:val="28"/>
          <w:szCs w:val="28"/>
        </w:rPr>
        <w:t xml:space="preserve">, на основании доверенности от </w:t>
      </w:r>
      <w:r w:rsidR="00D65662" w:rsidRPr="00B71263">
        <w:rPr>
          <w:sz w:val="28"/>
          <w:szCs w:val="28"/>
        </w:rPr>
        <w:t xml:space="preserve">19.01.2021 </w:t>
      </w:r>
      <w:r w:rsidRPr="00B71263">
        <w:rPr>
          <w:sz w:val="28"/>
          <w:szCs w:val="28"/>
        </w:rPr>
        <w:t>№ б/н,</w:t>
      </w:r>
    </w:p>
    <w:p w:rsidR="00B71263" w:rsidRPr="00B71263" w:rsidRDefault="00B71263" w:rsidP="001C6C08">
      <w:pPr>
        <w:tabs>
          <w:tab w:val="left" w:pos="708"/>
          <w:tab w:val="center" w:pos="4677"/>
          <w:tab w:val="right" w:pos="9355"/>
        </w:tabs>
        <w:spacing w:line="276" w:lineRule="auto"/>
        <w:ind w:firstLine="567"/>
        <w:jc w:val="both"/>
        <w:rPr>
          <w:sz w:val="28"/>
          <w:szCs w:val="28"/>
        </w:rPr>
      </w:pPr>
      <w:r w:rsidRPr="00B71263">
        <w:rPr>
          <w:i/>
          <w:sz w:val="28"/>
          <w:szCs w:val="28"/>
        </w:rPr>
        <w:t xml:space="preserve">уполномоченного органа – </w:t>
      </w:r>
      <w:r w:rsidRPr="00B71263">
        <w:rPr>
          <w:sz w:val="28"/>
          <w:szCs w:val="28"/>
        </w:rPr>
        <w:t>Комитета муниципальной экономики Администрации города Абакана (далее – КМЭ г. Абакана, уполномоченный орган):</w:t>
      </w:r>
    </w:p>
    <w:p w:rsidR="00B71263" w:rsidRPr="00B71263" w:rsidRDefault="00B71263" w:rsidP="001C6C08">
      <w:pPr>
        <w:tabs>
          <w:tab w:val="left" w:pos="708"/>
          <w:tab w:val="center" w:pos="4677"/>
          <w:tab w:val="right" w:pos="9355"/>
        </w:tabs>
        <w:spacing w:line="276" w:lineRule="auto"/>
        <w:ind w:firstLine="567"/>
        <w:jc w:val="both"/>
        <w:rPr>
          <w:rStyle w:val="extended-textshort"/>
          <w:bCs/>
          <w:i/>
          <w:sz w:val="28"/>
          <w:szCs w:val="28"/>
        </w:rPr>
      </w:pPr>
      <w:r w:rsidRPr="00B71263">
        <w:rPr>
          <w:sz w:val="28"/>
          <w:szCs w:val="28"/>
        </w:rPr>
        <w:t xml:space="preserve">- </w:t>
      </w:r>
      <w:r w:rsidR="000329FD">
        <w:rPr>
          <w:sz w:val="28"/>
          <w:szCs w:val="28"/>
        </w:rPr>
        <w:t>«…»</w:t>
      </w:r>
      <w:r w:rsidRPr="00B71263">
        <w:rPr>
          <w:sz w:val="28"/>
          <w:szCs w:val="28"/>
        </w:rPr>
        <w:t>, на основании доверенности № 213 от 09.02.2021г.,</w:t>
      </w:r>
    </w:p>
    <w:p w:rsidR="00E67C47" w:rsidRPr="00B71263" w:rsidRDefault="00E67C47" w:rsidP="00D65662">
      <w:pPr>
        <w:tabs>
          <w:tab w:val="left" w:pos="708"/>
          <w:tab w:val="center" w:pos="4677"/>
          <w:tab w:val="right" w:pos="9355"/>
        </w:tabs>
        <w:spacing w:line="276" w:lineRule="auto"/>
        <w:ind w:firstLine="567"/>
        <w:jc w:val="both"/>
        <w:rPr>
          <w:sz w:val="28"/>
          <w:szCs w:val="28"/>
        </w:rPr>
      </w:pPr>
      <w:r w:rsidRPr="00B71263">
        <w:rPr>
          <w:rStyle w:val="extended-textshort"/>
          <w:bCs/>
          <w:i/>
          <w:sz w:val="28"/>
          <w:szCs w:val="28"/>
        </w:rPr>
        <w:t xml:space="preserve"> </w:t>
      </w:r>
      <w:r w:rsidR="00671846" w:rsidRPr="00B71263">
        <w:rPr>
          <w:i/>
          <w:sz w:val="28"/>
          <w:szCs w:val="28"/>
        </w:rPr>
        <w:t xml:space="preserve">без участия </w:t>
      </w:r>
      <w:r w:rsidR="00D65662" w:rsidRPr="00B71263">
        <w:rPr>
          <w:i/>
          <w:sz w:val="28"/>
          <w:szCs w:val="28"/>
        </w:rPr>
        <w:t>представител</w:t>
      </w:r>
      <w:r w:rsidR="00B71263" w:rsidRPr="00B71263">
        <w:rPr>
          <w:i/>
          <w:sz w:val="28"/>
          <w:szCs w:val="28"/>
        </w:rPr>
        <w:t>я</w:t>
      </w:r>
      <w:r w:rsidR="00D65662" w:rsidRPr="00B71263">
        <w:rPr>
          <w:i/>
          <w:sz w:val="28"/>
          <w:szCs w:val="28"/>
        </w:rPr>
        <w:t xml:space="preserve"> </w:t>
      </w:r>
      <w:r w:rsidR="00671846" w:rsidRPr="00B71263">
        <w:rPr>
          <w:bCs/>
          <w:i/>
          <w:iCs/>
          <w:sz w:val="28"/>
          <w:szCs w:val="28"/>
        </w:rPr>
        <w:t>Заявителя</w:t>
      </w:r>
      <w:r w:rsidR="00671846" w:rsidRPr="00B71263">
        <w:rPr>
          <w:bCs/>
          <w:iCs/>
          <w:sz w:val="28"/>
          <w:szCs w:val="28"/>
        </w:rPr>
        <w:t xml:space="preserve"> - Общества с ограниченной ответственностью «</w:t>
      </w:r>
      <w:r w:rsidR="005835E0" w:rsidRPr="00B71263">
        <w:rPr>
          <w:sz w:val="28"/>
          <w:szCs w:val="28"/>
        </w:rPr>
        <w:t>ТехСтройПартнер</w:t>
      </w:r>
      <w:r w:rsidR="00671846" w:rsidRPr="00B71263">
        <w:rPr>
          <w:bCs/>
          <w:iCs/>
          <w:sz w:val="28"/>
          <w:szCs w:val="28"/>
        </w:rPr>
        <w:t>» (далее – ООО «</w:t>
      </w:r>
      <w:r w:rsidR="005835E0" w:rsidRPr="00B71263">
        <w:rPr>
          <w:sz w:val="28"/>
          <w:szCs w:val="28"/>
        </w:rPr>
        <w:t>ТехСтройПартнер</w:t>
      </w:r>
      <w:r w:rsidR="00671846" w:rsidRPr="00B71263">
        <w:rPr>
          <w:bCs/>
          <w:iCs/>
          <w:sz w:val="28"/>
          <w:szCs w:val="28"/>
        </w:rPr>
        <w:t>», Заявитель, Податель жалобы)</w:t>
      </w:r>
      <w:r w:rsidR="00D65662" w:rsidRPr="00B71263">
        <w:rPr>
          <w:sz w:val="28"/>
          <w:szCs w:val="28"/>
        </w:rPr>
        <w:t>, уведомленн</w:t>
      </w:r>
      <w:r w:rsidR="00B71263" w:rsidRPr="00B71263">
        <w:rPr>
          <w:sz w:val="28"/>
          <w:szCs w:val="28"/>
        </w:rPr>
        <w:t>ого</w:t>
      </w:r>
      <w:r w:rsidR="00671846" w:rsidRPr="00B71263">
        <w:rPr>
          <w:sz w:val="28"/>
          <w:szCs w:val="28"/>
        </w:rPr>
        <w:t xml:space="preserve"> надлежащим образом о месте и времени рассмотрения жалобы</w:t>
      </w:r>
      <w:r w:rsidRPr="00B71263">
        <w:rPr>
          <w:bCs/>
          <w:iCs/>
          <w:sz w:val="28"/>
          <w:szCs w:val="28"/>
        </w:rPr>
        <w:t xml:space="preserve">, </w:t>
      </w:r>
    </w:p>
    <w:p w:rsidR="00D65662" w:rsidRDefault="0061482B" w:rsidP="00D65662">
      <w:pPr>
        <w:spacing w:line="276" w:lineRule="auto"/>
        <w:ind w:firstLine="567"/>
        <w:jc w:val="both"/>
        <w:rPr>
          <w:sz w:val="28"/>
          <w:szCs w:val="28"/>
        </w:rPr>
      </w:pPr>
      <w:r w:rsidRPr="004E4C9C">
        <w:rPr>
          <w:sz w:val="28"/>
          <w:szCs w:val="28"/>
        </w:rPr>
        <w:t xml:space="preserve">рассмотрев жалобу </w:t>
      </w:r>
      <w:r w:rsidR="004E4C9C" w:rsidRPr="004E4C9C">
        <w:rPr>
          <w:sz w:val="28"/>
          <w:szCs w:val="28"/>
          <w:lang w:eastAsia="x-none"/>
        </w:rPr>
        <w:t>ООО «</w:t>
      </w:r>
      <w:r w:rsidR="005835E0">
        <w:rPr>
          <w:sz w:val="28"/>
          <w:szCs w:val="28"/>
          <w:lang w:eastAsia="x-none"/>
        </w:rPr>
        <w:t>ТехСтройПартнер</w:t>
      </w:r>
      <w:r w:rsidR="004E4C9C" w:rsidRPr="004E4C9C">
        <w:rPr>
          <w:sz w:val="28"/>
          <w:szCs w:val="28"/>
          <w:lang w:eastAsia="x-none"/>
        </w:rPr>
        <w:t xml:space="preserve">» на действия заказчика -  </w:t>
      </w:r>
      <w:r w:rsidR="00D65662" w:rsidRPr="00D65662">
        <w:rPr>
          <w:sz w:val="28"/>
          <w:szCs w:val="28"/>
        </w:rPr>
        <w:t>МКУ «Архоград»</w:t>
      </w:r>
      <w:r w:rsidR="004E4C9C" w:rsidRPr="004E4C9C">
        <w:rPr>
          <w:sz w:val="28"/>
          <w:szCs w:val="28"/>
        </w:rPr>
        <w:t xml:space="preserve"> </w:t>
      </w:r>
      <w:r w:rsidR="005835E0" w:rsidRPr="005835E0">
        <w:rPr>
          <w:sz w:val="28"/>
          <w:szCs w:val="28"/>
          <w:lang w:eastAsia="x-none"/>
        </w:rPr>
        <w:t>при проведении электронного аукциона на Выполнение работ по устройству наружного освещения территории по ул. Флотская в районе МБУК "КДЦ "Заречье" (извещение № 0180300000221000005)</w:t>
      </w:r>
      <w:r w:rsidRPr="004E4C9C">
        <w:rPr>
          <w:sz w:val="28"/>
          <w:szCs w:val="28"/>
        </w:rPr>
        <w:t xml:space="preserve">, </w:t>
      </w:r>
      <w:r w:rsidR="00D65662" w:rsidRPr="00F3267E">
        <w:rPr>
          <w:rFonts w:eastAsia="Calibri"/>
          <w:sz w:val="28"/>
          <w:szCs w:val="28"/>
        </w:rPr>
        <w:t xml:space="preserve">и в результате осуществления внеплановой проверки в соответствии с </w:t>
      </w:r>
      <w:hyperlink r:id="rId7" w:history="1">
        <w:r w:rsidR="00D65662" w:rsidRPr="00F3267E">
          <w:rPr>
            <w:rFonts w:eastAsia="Calibri"/>
            <w:sz w:val="28"/>
            <w:szCs w:val="28"/>
          </w:rPr>
          <w:t>пунктом 1 части 15 статьи 99</w:t>
        </w:r>
      </w:hyperlink>
      <w:r w:rsidR="00D65662" w:rsidRPr="00F3267E">
        <w:rPr>
          <w:rFonts w:eastAsia="Calibri"/>
          <w:sz w:val="28"/>
          <w:szCs w:val="28"/>
        </w:rPr>
        <w:t xml:space="preserve"> </w:t>
      </w:r>
      <w:r w:rsidR="00D65662" w:rsidRPr="00F3267E">
        <w:rPr>
          <w:sz w:val="28"/>
          <w:szCs w:val="28"/>
        </w:rPr>
        <w:t>Федерального закона от 05.04.2013 г. № 44-ФЗ «О контрактной системе в сфере закупок товаров, работ, услуг</w:t>
      </w:r>
      <w:r w:rsidR="00D65662" w:rsidRPr="0065542C">
        <w:rPr>
          <w:sz w:val="28"/>
          <w:szCs w:val="28"/>
        </w:rPr>
        <w:t xml:space="preserve"> для обеспечения государственных и муниципальных нужд» (далее – Закон о контрактной системе)</w:t>
      </w:r>
      <w:r w:rsidR="00D65662" w:rsidRPr="0065542C">
        <w:rPr>
          <w:rFonts w:eastAsia="Calibri"/>
          <w:sz w:val="28"/>
          <w:szCs w:val="28"/>
        </w:rPr>
        <w:t xml:space="preserve">, </w:t>
      </w:r>
      <w:hyperlink r:id="rId8" w:history="1">
        <w:r w:rsidR="00D65662" w:rsidRPr="0065542C">
          <w:rPr>
            <w:rFonts w:eastAsia="Calibri"/>
            <w:sz w:val="28"/>
            <w:szCs w:val="28"/>
          </w:rPr>
          <w:t>пунктом 3.31</w:t>
        </w:r>
      </w:hyperlink>
      <w:r w:rsidR="00D65662" w:rsidRPr="0065542C">
        <w:rPr>
          <w:rFonts w:eastAsia="Calibri"/>
          <w:sz w:val="28"/>
          <w:szCs w:val="28"/>
        </w:rPr>
        <w:t xml:space="preserve">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w:t>
      </w:r>
      <w:r w:rsidR="005835E0">
        <w:rPr>
          <w:rFonts w:eastAsia="Calibri"/>
          <w:sz w:val="28"/>
          <w:szCs w:val="28"/>
        </w:rPr>
        <w:t>казом ФАС России от 19.11.2014 №</w:t>
      </w:r>
      <w:r w:rsidR="00D65662" w:rsidRPr="0065542C">
        <w:rPr>
          <w:rFonts w:eastAsia="Calibri"/>
          <w:sz w:val="28"/>
          <w:szCs w:val="28"/>
        </w:rPr>
        <w:t xml:space="preserve"> 727/14 (далее - Административный регламент)</w:t>
      </w:r>
      <w:r w:rsidR="00D65662" w:rsidRPr="00B23CD6">
        <w:rPr>
          <w:sz w:val="28"/>
          <w:szCs w:val="28"/>
        </w:rPr>
        <w:t>,</w:t>
      </w:r>
    </w:p>
    <w:p w:rsidR="0061482B" w:rsidRDefault="0061482B" w:rsidP="00B9214A">
      <w:pPr>
        <w:widowControl w:val="0"/>
        <w:tabs>
          <w:tab w:val="left" w:pos="708"/>
          <w:tab w:val="center" w:pos="4677"/>
          <w:tab w:val="right" w:pos="9355"/>
        </w:tabs>
        <w:spacing w:line="276" w:lineRule="auto"/>
        <w:jc w:val="center"/>
        <w:rPr>
          <w:b/>
          <w:sz w:val="28"/>
          <w:szCs w:val="28"/>
        </w:rPr>
      </w:pPr>
      <w:r>
        <w:rPr>
          <w:b/>
          <w:sz w:val="28"/>
          <w:szCs w:val="28"/>
        </w:rPr>
        <w:t>УСТАНОВИЛА:</w:t>
      </w:r>
    </w:p>
    <w:p w:rsidR="003A4644" w:rsidRDefault="003A4644" w:rsidP="00B9214A">
      <w:pPr>
        <w:widowControl w:val="0"/>
        <w:tabs>
          <w:tab w:val="left" w:pos="708"/>
          <w:tab w:val="center" w:pos="4677"/>
          <w:tab w:val="right" w:pos="9355"/>
        </w:tabs>
        <w:spacing w:line="276" w:lineRule="auto"/>
        <w:jc w:val="center"/>
      </w:pPr>
    </w:p>
    <w:p w:rsidR="004E4C9C" w:rsidRPr="00025318" w:rsidRDefault="004E4C9C" w:rsidP="004E4C9C">
      <w:pPr>
        <w:spacing w:line="276" w:lineRule="auto"/>
        <w:ind w:firstLine="567"/>
        <w:jc w:val="both"/>
        <w:rPr>
          <w:sz w:val="28"/>
          <w:szCs w:val="28"/>
        </w:rPr>
      </w:pPr>
      <w:r w:rsidRPr="00025318">
        <w:rPr>
          <w:sz w:val="28"/>
          <w:szCs w:val="28"/>
        </w:rPr>
        <w:t>В Хакасское УФАС России поступила жалоба Заявителя на действия З</w:t>
      </w:r>
      <w:r w:rsidRPr="00025318">
        <w:rPr>
          <w:sz w:val="28"/>
          <w:szCs w:val="28"/>
          <w:lang w:eastAsia="x-none"/>
        </w:rPr>
        <w:t>аказчика при проведении Аукциона.</w:t>
      </w:r>
    </w:p>
    <w:p w:rsidR="00936114" w:rsidRDefault="004E4C9C" w:rsidP="004E4C9C">
      <w:pPr>
        <w:spacing w:line="276" w:lineRule="auto"/>
        <w:ind w:firstLine="567"/>
        <w:jc w:val="both"/>
        <w:rPr>
          <w:rFonts w:eastAsia="Calibri"/>
          <w:iCs/>
          <w:sz w:val="28"/>
          <w:szCs w:val="28"/>
        </w:rPr>
      </w:pPr>
      <w:r w:rsidRPr="00025318">
        <w:rPr>
          <w:rFonts w:eastAsia="Calibri"/>
          <w:iCs/>
          <w:sz w:val="28"/>
          <w:szCs w:val="28"/>
        </w:rPr>
        <w:t>По мнению Заявителя, его права и законные интересы нарушены действиями Заказчика</w:t>
      </w:r>
      <w:r w:rsidR="00936114">
        <w:rPr>
          <w:rFonts w:eastAsia="Calibri"/>
          <w:iCs/>
          <w:sz w:val="28"/>
          <w:szCs w:val="28"/>
        </w:rPr>
        <w:t>:</w:t>
      </w:r>
    </w:p>
    <w:p w:rsidR="00936114" w:rsidRDefault="00936114" w:rsidP="004E4C9C">
      <w:pPr>
        <w:spacing w:line="276" w:lineRule="auto"/>
        <w:ind w:firstLine="567"/>
        <w:jc w:val="both"/>
        <w:rPr>
          <w:rFonts w:eastAsia="Calibri"/>
          <w:iCs/>
          <w:sz w:val="28"/>
          <w:szCs w:val="28"/>
        </w:rPr>
      </w:pPr>
      <w:r>
        <w:rPr>
          <w:rFonts w:eastAsia="Calibri"/>
          <w:iCs/>
          <w:sz w:val="28"/>
          <w:szCs w:val="28"/>
        </w:rPr>
        <w:t>-</w:t>
      </w:r>
      <w:r w:rsidR="004E4C9C" w:rsidRPr="00025318">
        <w:rPr>
          <w:rFonts w:eastAsia="Calibri"/>
          <w:iCs/>
          <w:sz w:val="28"/>
          <w:szCs w:val="28"/>
        </w:rPr>
        <w:t xml:space="preserve"> </w:t>
      </w:r>
      <w:r w:rsidR="005835E0" w:rsidRPr="005835E0">
        <w:rPr>
          <w:rFonts w:eastAsia="Calibri"/>
          <w:iCs/>
          <w:sz w:val="28"/>
          <w:szCs w:val="28"/>
        </w:rPr>
        <w:t xml:space="preserve">не включившего в состав </w:t>
      </w:r>
      <w:r w:rsidR="005835E0">
        <w:rPr>
          <w:rFonts w:eastAsia="Calibri"/>
          <w:iCs/>
          <w:sz w:val="28"/>
          <w:szCs w:val="28"/>
        </w:rPr>
        <w:t>а</w:t>
      </w:r>
      <w:r w:rsidR="005835E0" w:rsidRPr="005835E0">
        <w:rPr>
          <w:rFonts w:eastAsia="Calibri"/>
          <w:iCs/>
          <w:sz w:val="28"/>
          <w:szCs w:val="28"/>
        </w:rPr>
        <w:t>укционной документации проект сметы контракта</w:t>
      </w:r>
      <w:r w:rsidR="005835E0">
        <w:rPr>
          <w:rFonts w:eastAsia="Calibri"/>
          <w:iCs/>
          <w:sz w:val="28"/>
          <w:szCs w:val="28"/>
        </w:rPr>
        <w:t xml:space="preserve"> и расчет НМЦК с применением индексов инфляций на период строительных работ,</w:t>
      </w:r>
    </w:p>
    <w:p w:rsidR="004E4C9C" w:rsidRDefault="00936114" w:rsidP="004E4C9C">
      <w:pPr>
        <w:spacing w:line="276" w:lineRule="auto"/>
        <w:ind w:firstLine="567"/>
        <w:jc w:val="both"/>
        <w:rPr>
          <w:rFonts w:eastAsia="Calibri"/>
          <w:iCs/>
          <w:sz w:val="28"/>
          <w:szCs w:val="28"/>
        </w:rPr>
      </w:pPr>
      <w:r>
        <w:rPr>
          <w:rFonts w:eastAsia="Calibri"/>
          <w:iCs/>
          <w:sz w:val="28"/>
          <w:szCs w:val="28"/>
        </w:rPr>
        <w:lastRenderedPageBreak/>
        <w:t>-</w:t>
      </w:r>
      <w:r w:rsidR="005835E0">
        <w:rPr>
          <w:rFonts w:eastAsia="Calibri"/>
          <w:iCs/>
          <w:sz w:val="28"/>
          <w:szCs w:val="28"/>
        </w:rPr>
        <w:t xml:space="preserve"> </w:t>
      </w:r>
      <w:r w:rsidR="005835E0" w:rsidRPr="005835E0">
        <w:rPr>
          <w:rFonts w:eastAsia="Calibri"/>
          <w:iCs/>
          <w:sz w:val="28"/>
          <w:szCs w:val="28"/>
        </w:rPr>
        <w:t>ненадлежащим образом установившем в проекте контракта порядок начисления штрафов</w:t>
      </w:r>
      <w:r w:rsidR="00D65662">
        <w:rPr>
          <w:rFonts w:eastAsia="Calibri"/>
          <w:iCs/>
          <w:sz w:val="28"/>
          <w:szCs w:val="28"/>
        </w:rPr>
        <w:t>.</w:t>
      </w:r>
    </w:p>
    <w:p w:rsidR="004E4C9C" w:rsidRPr="00CA473C" w:rsidRDefault="004E4C9C" w:rsidP="004E4C9C">
      <w:pPr>
        <w:autoSpaceDE w:val="0"/>
        <w:autoSpaceDN w:val="0"/>
        <w:adjustRightInd w:val="0"/>
        <w:spacing w:line="276" w:lineRule="auto"/>
        <w:ind w:firstLine="567"/>
        <w:jc w:val="both"/>
        <w:rPr>
          <w:rFonts w:eastAsia="Calibri"/>
          <w:sz w:val="28"/>
          <w:szCs w:val="28"/>
        </w:rPr>
      </w:pPr>
      <w:bookmarkStart w:id="0" w:name="P2"/>
      <w:bookmarkEnd w:id="0"/>
      <w:r>
        <w:rPr>
          <w:rFonts w:eastAsia="Calibri"/>
          <w:sz w:val="28"/>
          <w:szCs w:val="28"/>
        </w:rPr>
        <w:t xml:space="preserve">Представители </w:t>
      </w:r>
      <w:r>
        <w:rPr>
          <w:rFonts w:eastAsia="Calibri"/>
          <w:color w:val="000000"/>
          <w:sz w:val="28"/>
          <w:szCs w:val="28"/>
        </w:rPr>
        <w:t>Заказчика не согласились с доводами Заявителя и сообщили, что пр</w:t>
      </w:r>
      <w:r w:rsidR="00D65662">
        <w:rPr>
          <w:rFonts w:eastAsia="Calibri"/>
          <w:color w:val="000000"/>
          <w:sz w:val="28"/>
          <w:szCs w:val="28"/>
        </w:rPr>
        <w:t xml:space="preserve">и проведении Аукциона Заказчик </w:t>
      </w:r>
      <w:r w:rsidRPr="00CA473C">
        <w:rPr>
          <w:rFonts w:eastAsia="Calibri"/>
          <w:color w:val="000000"/>
          <w:sz w:val="28"/>
          <w:szCs w:val="28"/>
        </w:rPr>
        <w:t xml:space="preserve">и </w:t>
      </w:r>
      <w:r w:rsidR="00147E11">
        <w:rPr>
          <w:rFonts w:eastAsia="Calibri"/>
          <w:color w:val="000000"/>
          <w:sz w:val="28"/>
          <w:szCs w:val="28"/>
        </w:rPr>
        <w:t xml:space="preserve">его </w:t>
      </w:r>
      <w:r w:rsidRPr="00CA473C">
        <w:rPr>
          <w:rFonts w:eastAsia="Calibri"/>
          <w:color w:val="000000"/>
          <w:sz w:val="28"/>
          <w:szCs w:val="28"/>
        </w:rPr>
        <w:t>комиссия</w:t>
      </w:r>
      <w:r w:rsidR="00147E11">
        <w:rPr>
          <w:rFonts w:eastAsia="Calibri"/>
          <w:color w:val="000000"/>
          <w:sz w:val="28"/>
          <w:szCs w:val="28"/>
        </w:rPr>
        <w:t>,</w:t>
      </w:r>
      <w:r w:rsidRPr="00CA473C">
        <w:rPr>
          <w:rFonts w:eastAsia="Calibri"/>
          <w:color w:val="000000"/>
          <w:sz w:val="28"/>
          <w:szCs w:val="28"/>
        </w:rPr>
        <w:t xml:space="preserve"> </w:t>
      </w:r>
      <w:r w:rsidR="00147E11">
        <w:rPr>
          <w:rFonts w:eastAsia="Calibri"/>
          <w:color w:val="000000"/>
          <w:sz w:val="28"/>
          <w:szCs w:val="28"/>
        </w:rPr>
        <w:t xml:space="preserve">а также </w:t>
      </w:r>
      <w:r w:rsidR="005835E0">
        <w:rPr>
          <w:rFonts w:eastAsia="Calibri"/>
          <w:color w:val="000000"/>
          <w:sz w:val="28"/>
          <w:szCs w:val="28"/>
        </w:rPr>
        <w:t>уполномоченн</w:t>
      </w:r>
      <w:r w:rsidR="00147E11">
        <w:rPr>
          <w:rFonts w:eastAsia="Calibri"/>
          <w:color w:val="000000"/>
          <w:sz w:val="28"/>
          <w:szCs w:val="28"/>
        </w:rPr>
        <w:t>ый</w:t>
      </w:r>
      <w:r w:rsidR="005835E0">
        <w:rPr>
          <w:rFonts w:eastAsia="Calibri"/>
          <w:color w:val="000000"/>
          <w:sz w:val="28"/>
          <w:szCs w:val="28"/>
        </w:rPr>
        <w:t xml:space="preserve"> орган </w:t>
      </w:r>
      <w:r w:rsidRPr="00CA473C">
        <w:rPr>
          <w:rFonts w:eastAsia="Calibri"/>
          <w:color w:val="000000"/>
          <w:sz w:val="28"/>
          <w:szCs w:val="28"/>
        </w:rPr>
        <w:t xml:space="preserve">действовали в соответствии с положениями </w:t>
      </w:r>
      <w:hyperlink r:id="rId9" w:history="1">
        <w:r w:rsidRPr="00CA473C">
          <w:rPr>
            <w:rStyle w:val="a3"/>
            <w:rFonts w:eastAsia="Calibri"/>
            <w:color w:val="000000"/>
            <w:sz w:val="28"/>
            <w:szCs w:val="28"/>
            <w:u w:val="none"/>
          </w:rPr>
          <w:t>Закона</w:t>
        </w:r>
      </w:hyperlink>
      <w:r w:rsidRPr="00CA473C">
        <w:rPr>
          <w:rFonts w:eastAsia="Calibri"/>
          <w:color w:val="000000"/>
          <w:sz w:val="28"/>
          <w:szCs w:val="28"/>
        </w:rPr>
        <w:t xml:space="preserve"> о контрактной</w:t>
      </w:r>
      <w:r>
        <w:rPr>
          <w:rFonts w:eastAsia="Calibri"/>
          <w:sz w:val="28"/>
          <w:szCs w:val="28"/>
        </w:rPr>
        <w:t xml:space="preserve"> системе.</w:t>
      </w:r>
    </w:p>
    <w:p w:rsidR="00B71263" w:rsidRDefault="00B71263" w:rsidP="004E4C9C">
      <w:pPr>
        <w:autoSpaceDE w:val="0"/>
        <w:autoSpaceDN w:val="0"/>
        <w:adjustRightInd w:val="0"/>
        <w:spacing w:line="276" w:lineRule="auto"/>
        <w:ind w:firstLine="567"/>
        <w:jc w:val="both"/>
        <w:rPr>
          <w:rFonts w:eastAsia="Calibri"/>
          <w:i/>
          <w:sz w:val="28"/>
          <w:szCs w:val="28"/>
        </w:rPr>
      </w:pPr>
    </w:p>
    <w:p w:rsidR="004E4C9C" w:rsidRPr="00B0710D" w:rsidRDefault="004E4C9C" w:rsidP="004E4C9C">
      <w:pPr>
        <w:autoSpaceDE w:val="0"/>
        <w:autoSpaceDN w:val="0"/>
        <w:adjustRightInd w:val="0"/>
        <w:spacing w:line="276" w:lineRule="auto"/>
        <w:ind w:firstLine="567"/>
        <w:jc w:val="both"/>
        <w:rPr>
          <w:rFonts w:eastAsia="Calibri"/>
          <w:i/>
          <w:sz w:val="28"/>
          <w:szCs w:val="28"/>
        </w:rPr>
      </w:pPr>
      <w:r w:rsidRPr="00B0710D">
        <w:rPr>
          <w:rFonts w:eastAsia="Calibri"/>
          <w:i/>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4E4C9C" w:rsidRPr="000C6BA5" w:rsidRDefault="004E4C9C" w:rsidP="004E4C9C">
      <w:pPr>
        <w:autoSpaceDE w:val="0"/>
        <w:autoSpaceDN w:val="0"/>
        <w:adjustRightInd w:val="0"/>
        <w:spacing w:line="276" w:lineRule="auto"/>
        <w:ind w:firstLine="567"/>
        <w:jc w:val="both"/>
        <w:rPr>
          <w:rFonts w:eastAsia="Calibri"/>
          <w:sz w:val="28"/>
          <w:szCs w:val="28"/>
        </w:rPr>
      </w:pPr>
      <w:r w:rsidRPr="000C6BA5">
        <w:rPr>
          <w:rFonts w:eastAsia="Calibri"/>
          <w:sz w:val="28"/>
          <w:szCs w:val="28"/>
        </w:rPr>
        <w:t xml:space="preserve">1) извещение об осуществлении закупки размещено в ЕИС – </w:t>
      </w:r>
      <w:r w:rsidR="005835E0" w:rsidRPr="005835E0">
        <w:rPr>
          <w:sz w:val="28"/>
          <w:szCs w:val="28"/>
        </w:rPr>
        <w:t>28.01.2021</w:t>
      </w:r>
      <w:r w:rsidRPr="000C6BA5">
        <w:rPr>
          <w:rFonts w:eastAsia="Calibri"/>
          <w:sz w:val="28"/>
          <w:szCs w:val="28"/>
        </w:rPr>
        <w:t>;</w:t>
      </w:r>
    </w:p>
    <w:p w:rsidR="004E4C9C" w:rsidRPr="000C6BA5" w:rsidRDefault="004E4C9C" w:rsidP="004E4C9C">
      <w:pPr>
        <w:autoSpaceDE w:val="0"/>
        <w:autoSpaceDN w:val="0"/>
        <w:adjustRightInd w:val="0"/>
        <w:spacing w:line="276" w:lineRule="auto"/>
        <w:ind w:firstLine="567"/>
        <w:jc w:val="both"/>
        <w:rPr>
          <w:rFonts w:eastAsia="Calibri"/>
          <w:sz w:val="28"/>
          <w:szCs w:val="28"/>
        </w:rPr>
      </w:pPr>
      <w:r w:rsidRPr="000C6BA5">
        <w:rPr>
          <w:rFonts w:eastAsia="Calibri"/>
          <w:sz w:val="28"/>
          <w:szCs w:val="28"/>
        </w:rPr>
        <w:t xml:space="preserve">2) начальная (максимальная) цена контракта </w:t>
      </w:r>
      <w:r w:rsidR="005835E0">
        <w:rPr>
          <w:rFonts w:eastAsia="Calibri"/>
          <w:sz w:val="28"/>
          <w:szCs w:val="28"/>
        </w:rPr>
        <w:t>–</w:t>
      </w:r>
      <w:r w:rsidRPr="000C6BA5">
        <w:rPr>
          <w:rFonts w:eastAsia="Calibri"/>
          <w:sz w:val="28"/>
          <w:szCs w:val="28"/>
        </w:rPr>
        <w:t xml:space="preserve"> </w:t>
      </w:r>
      <w:r w:rsidR="005835E0" w:rsidRPr="005835E0">
        <w:rPr>
          <w:rStyle w:val="sectioninfo"/>
          <w:sz w:val="28"/>
          <w:szCs w:val="28"/>
        </w:rPr>
        <w:t>5</w:t>
      </w:r>
      <w:r w:rsidR="005835E0">
        <w:rPr>
          <w:rStyle w:val="sectioninfo"/>
          <w:sz w:val="28"/>
          <w:szCs w:val="28"/>
        </w:rPr>
        <w:t xml:space="preserve"> </w:t>
      </w:r>
      <w:r w:rsidR="005835E0" w:rsidRPr="005835E0">
        <w:rPr>
          <w:rStyle w:val="sectioninfo"/>
          <w:sz w:val="28"/>
          <w:szCs w:val="28"/>
        </w:rPr>
        <w:t>078</w:t>
      </w:r>
      <w:r w:rsidR="005835E0">
        <w:rPr>
          <w:rStyle w:val="sectioninfo"/>
          <w:sz w:val="28"/>
          <w:szCs w:val="28"/>
        </w:rPr>
        <w:t xml:space="preserve"> </w:t>
      </w:r>
      <w:r w:rsidR="005835E0" w:rsidRPr="005835E0">
        <w:rPr>
          <w:rStyle w:val="sectioninfo"/>
          <w:sz w:val="28"/>
          <w:szCs w:val="28"/>
        </w:rPr>
        <w:t>169</w:t>
      </w:r>
      <w:r w:rsidR="005835E0">
        <w:rPr>
          <w:rStyle w:val="sectioninfo"/>
          <w:sz w:val="28"/>
          <w:szCs w:val="28"/>
        </w:rPr>
        <w:t>,</w:t>
      </w:r>
      <w:r w:rsidR="005835E0" w:rsidRPr="005835E0">
        <w:rPr>
          <w:rStyle w:val="sectioninfo"/>
          <w:sz w:val="28"/>
          <w:szCs w:val="28"/>
        </w:rPr>
        <w:t>60</w:t>
      </w:r>
      <w:r w:rsidR="000C6BA5" w:rsidRPr="000C6BA5">
        <w:rPr>
          <w:rStyle w:val="sectioninfo"/>
          <w:sz w:val="28"/>
          <w:szCs w:val="28"/>
        </w:rPr>
        <w:t xml:space="preserve"> </w:t>
      </w:r>
      <w:r w:rsidRPr="000C6BA5">
        <w:rPr>
          <w:sz w:val="28"/>
          <w:szCs w:val="28"/>
        </w:rPr>
        <w:t>рублей</w:t>
      </w:r>
      <w:r w:rsidRPr="000C6BA5">
        <w:rPr>
          <w:rFonts w:eastAsia="Calibri"/>
          <w:sz w:val="28"/>
          <w:szCs w:val="28"/>
        </w:rPr>
        <w:t>;</w:t>
      </w:r>
    </w:p>
    <w:p w:rsidR="004E4C9C" w:rsidRPr="000C6BA5" w:rsidRDefault="004E4C9C" w:rsidP="004E4C9C">
      <w:pPr>
        <w:autoSpaceDE w:val="0"/>
        <w:autoSpaceDN w:val="0"/>
        <w:adjustRightInd w:val="0"/>
        <w:spacing w:line="276" w:lineRule="auto"/>
        <w:ind w:firstLine="567"/>
        <w:jc w:val="both"/>
        <w:rPr>
          <w:rFonts w:eastAsia="Calibri"/>
          <w:sz w:val="28"/>
          <w:szCs w:val="28"/>
        </w:rPr>
      </w:pPr>
      <w:r w:rsidRPr="000C6BA5">
        <w:rPr>
          <w:rFonts w:eastAsia="Calibri"/>
          <w:sz w:val="28"/>
          <w:szCs w:val="28"/>
        </w:rPr>
        <w:t xml:space="preserve">3) источник финансирования – </w:t>
      </w:r>
      <w:r w:rsidR="000C6BA5" w:rsidRPr="000C6BA5">
        <w:rPr>
          <w:sz w:val="28"/>
          <w:szCs w:val="28"/>
        </w:rPr>
        <w:t xml:space="preserve">Бюджет муниципального образования город Абакан, КБК - </w:t>
      </w:r>
      <w:r w:rsidR="00120B03" w:rsidRPr="00120B03">
        <w:rPr>
          <w:sz w:val="28"/>
          <w:szCs w:val="28"/>
        </w:rPr>
        <w:t>9320503320F255550244</w:t>
      </w:r>
      <w:r w:rsidRPr="000C6BA5">
        <w:rPr>
          <w:rStyle w:val="sectioninfo"/>
          <w:sz w:val="28"/>
          <w:szCs w:val="28"/>
        </w:rPr>
        <w:t>;</w:t>
      </w:r>
    </w:p>
    <w:p w:rsidR="004E4C9C" w:rsidRPr="000C6BA5" w:rsidRDefault="004E4C9C" w:rsidP="004E4C9C">
      <w:pPr>
        <w:autoSpaceDE w:val="0"/>
        <w:autoSpaceDN w:val="0"/>
        <w:adjustRightInd w:val="0"/>
        <w:spacing w:line="276" w:lineRule="auto"/>
        <w:ind w:firstLine="567"/>
        <w:jc w:val="both"/>
        <w:rPr>
          <w:rFonts w:eastAsia="Calibri"/>
          <w:sz w:val="28"/>
          <w:szCs w:val="28"/>
        </w:rPr>
      </w:pPr>
      <w:r w:rsidRPr="000C6BA5">
        <w:rPr>
          <w:rFonts w:eastAsia="Calibri"/>
          <w:sz w:val="28"/>
          <w:szCs w:val="28"/>
        </w:rPr>
        <w:t>4) способ определения поставщика (подрядчика, исполнителя) - Аукцион;</w:t>
      </w:r>
    </w:p>
    <w:p w:rsidR="004E4C9C" w:rsidRPr="000C6BA5" w:rsidRDefault="004E4C9C" w:rsidP="004E4C9C">
      <w:pPr>
        <w:spacing w:line="276" w:lineRule="auto"/>
        <w:ind w:firstLine="567"/>
        <w:jc w:val="both"/>
        <w:rPr>
          <w:bCs/>
          <w:iCs/>
          <w:sz w:val="28"/>
          <w:szCs w:val="28"/>
        </w:rPr>
      </w:pPr>
      <w:r w:rsidRPr="000C6BA5">
        <w:rPr>
          <w:rFonts w:eastAsia="Calibri"/>
          <w:sz w:val="28"/>
          <w:szCs w:val="28"/>
        </w:rPr>
        <w:t xml:space="preserve">5) </w:t>
      </w:r>
      <w:r w:rsidRPr="000C6BA5">
        <w:rPr>
          <w:sz w:val="28"/>
          <w:szCs w:val="28"/>
        </w:rPr>
        <w:t xml:space="preserve">документация об аукционе </w:t>
      </w:r>
      <w:r w:rsidR="00D65662">
        <w:rPr>
          <w:sz w:val="28"/>
          <w:szCs w:val="28"/>
        </w:rPr>
        <w:t>от 2</w:t>
      </w:r>
      <w:r w:rsidR="00120B03">
        <w:rPr>
          <w:sz w:val="28"/>
          <w:szCs w:val="28"/>
        </w:rPr>
        <w:t>7</w:t>
      </w:r>
      <w:r w:rsidR="00D65662">
        <w:rPr>
          <w:sz w:val="28"/>
          <w:szCs w:val="28"/>
        </w:rPr>
        <w:t xml:space="preserve">.01.2021 </w:t>
      </w:r>
      <w:r w:rsidRPr="000C6BA5">
        <w:rPr>
          <w:color w:val="000000"/>
          <w:sz w:val="28"/>
          <w:szCs w:val="28"/>
        </w:rPr>
        <w:t xml:space="preserve">утверждена Директором </w:t>
      </w:r>
      <w:r w:rsidR="000C6BA5" w:rsidRPr="000C6BA5">
        <w:rPr>
          <w:rStyle w:val="extended-textshort"/>
          <w:bCs/>
          <w:sz w:val="28"/>
          <w:szCs w:val="28"/>
        </w:rPr>
        <w:t xml:space="preserve">МКУ «Архоград» </w:t>
      </w:r>
      <w:r w:rsidR="000329FD">
        <w:rPr>
          <w:sz w:val="28"/>
          <w:szCs w:val="28"/>
        </w:rPr>
        <w:t>«…»</w:t>
      </w:r>
      <w:r w:rsidRPr="000C6BA5">
        <w:rPr>
          <w:color w:val="000000"/>
          <w:sz w:val="28"/>
          <w:szCs w:val="28"/>
        </w:rPr>
        <w:t>;</w:t>
      </w:r>
    </w:p>
    <w:p w:rsidR="004E4C9C" w:rsidRPr="000C6BA5" w:rsidRDefault="004E4C9C" w:rsidP="004E4C9C">
      <w:pPr>
        <w:autoSpaceDE w:val="0"/>
        <w:autoSpaceDN w:val="0"/>
        <w:adjustRightInd w:val="0"/>
        <w:spacing w:line="276" w:lineRule="auto"/>
        <w:ind w:firstLine="567"/>
        <w:jc w:val="both"/>
        <w:rPr>
          <w:rFonts w:eastAsia="Calibri"/>
          <w:sz w:val="28"/>
          <w:szCs w:val="28"/>
        </w:rPr>
      </w:pPr>
      <w:r w:rsidRPr="000C6BA5">
        <w:rPr>
          <w:sz w:val="28"/>
          <w:szCs w:val="28"/>
        </w:rPr>
        <w:t xml:space="preserve">6) дата и время начала подачи заявок </w:t>
      </w:r>
      <w:r w:rsidR="00120B03" w:rsidRPr="00120B03">
        <w:rPr>
          <w:rStyle w:val="sectioninfo"/>
          <w:sz w:val="28"/>
          <w:szCs w:val="28"/>
        </w:rPr>
        <w:t>28.01.2021 10:32</w:t>
      </w:r>
      <w:r w:rsidRPr="000C6BA5">
        <w:rPr>
          <w:sz w:val="28"/>
          <w:szCs w:val="28"/>
        </w:rPr>
        <w:t>;</w:t>
      </w:r>
    </w:p>
    <w:p w:rsidR="004E4C9C" w:rsidRPr="000C6BA5" w:rsidRDefault="004E4C9C" w:rsidP="004E4C9C">
      <w:pPr>
        <w:autoSpaceDE w:val="0"/>
        <w:autoSpaceDN w:val="0"/>
        <w:adjustRightInd w:val="0"/>
        <w:spacing w:line="276" w:lineRule="auto"/>
        <w:ind w:firstLine="567"/>
        <w:jc w:val="both"/>
        <w:rPr>
          <w:rFonts w:eastAsia="Calibri"/>
          <w:sz w:val="28"/>
          <w:szCs w:val="28"/>
        </w:rPr>
      </w:pPr>
      <w:r w:rsidRPr="000C6BA5">
        <w:rPr>
          <w:rFonts w:eastAsia="Calibri"/>
          <w:sz w:val="28"/>
          <w:szCs w:val="28"/>
        </w:rPr>
        <w:t xml:space="preserve">7) дата и время окончания подачи заявок </w:t>
      </w:r>
      <w:r w:rsidR="00120B03" w:rsidRPr="00120B03">
        <w:rPr>
          <w:rStyle w:val="sectioninfo"/>
          <w:sz w:val="28"/>
          <w:szCs w:val="28"/>
        </w:rPr>
        <w:t>05.02.2021 10:00</w:t>
      </w:r>
      <w:r w:rsidRPr="000C6BA5">
        <w:rPr>
          <w:rFonts w:eastAsia="Calibri"/>
          <w:sz w:val="28"/>
          <w:szCs w:val="28"/>
        </w:rPr>
        <w:t>;</w:t>
      </w:r>
    </w:p>
    <w:p w:rsidR="00441EC0" w:rsidRPr="00441EC0" w:rsidRDefault="00441EC0" w:rsidP="00441EC0">
      <w:pPr>
        <w:autoSpaceDE w:val="0"/>
        <w:autoSpaceDN w:val="0"/>
        <w:adjustRightInd w:val="0"/>
        <w:spacing w:line="276" w:lineRule="auto"/>
        <w:ind w:firstLine="567"/>
        <w:jc w:val="both"/>
        <w:rPr>
          <w:sz w:val="28"/>
          <w:szCs w:val="28"/>
        </w:rPr>
      </w:pPr>
      <w:r w:rsidRPr="00441EC0">
        <w:rPr>
          <w:sz w:val="28"/>
          <w:szCs w:val="28"/>
        </w:rPr>
        <w:t xml:space="preserve">8) </w:t>
      </w:r>
      <w:r>
        <w:rPr>
          <w:sz w:val="28"/>
          <w:szCs w:val="28"/>
        </w:rPr>
        <w:t>д</w:t>
      </w:r>
      <w:r w:rsidRPr="00441EC0">
        <w:rPr>
          <w:sz w:val="28"/>
          <w:szCs w:val="28"/>
        </w:rPr>
        <w:t>ата окончания срока рассмотрения первых частей заявок</w:t>
      </w:r>
      <w:r>
        <w:rPr>
          <w:sz w:val="28"/>
          <w:szCs w:val="28"/>
        </w:rPr>
        <w:t xml:space="preserve"> </w:t>
      </w:r>
      <w:r w:rsidRPr="00441EC0">
        <w:rPr>
          <w:sz w:val="28"/>
          <w:szCs w:val="28"/>
        </w:rPr>
        <w:t>08.02.2021</w:t>
      </w:r>
      <w:r>
        <w:rPr>
          <w:sz w:val="28"/>
          <w:szCs w:val="28"/>
        </w:rPr>
        <w:t>;</w:t>
      </w:r>
    </w:p>
    <w:p w:rsidR="004E4C9C" w:rsidRPr="000C6BA5" w:rsidRDefault="00441EC0" w:rsidP="004E4C9C">
      <w:pPr>
        <w:autoSpaceDE w:val="0"/>
        <w:autoSpaceDN w:val="0"/>
        <w:adjustRightInd w:val="0"/>
        <w:spacing w:line="276" w:lineRule="auto"/>
        <w:ind w:firstLine="567"/>
        <w:jc w:val="both"/>
        <w:rPr>
          <w:rFonts w:eastAsia="Calibri"/>
          <w:sz w:val="28"/>
          <w:szCs w:val="28"/>
        </w:rPr>
      </w:pPr>
      <w:r>
        <w:rPr>
          <w:sz w:val="28"/>
          <w:szCs w:val="28"/>
        </w:rPr>
        <w:t>9</w:t>
      </w:r>
      <w:r w:rsidR="004E4C9C" w:rsidRPr="000C6BA5">
        <w:rPr>
          <w:sz w:val="28"/>
          <w:szCs w:val="28"/>
        </w:rPr>
        <w:t xml:space="preserve">) дата проведения аукциона </w:t>
      </w:r>
      <w:r w:rsidRPr="00441EC0">
        <w:rPr>
          <w:rStyle w:val="sectioninfo"/>
          <w:sz w:val="28"/>
          <w:szCs w:val="28"/>
        </w:rPr>
        <w:t>09.02.2021</w:t>
      </w:r>
      <w:r w:rsidR="004E4C9C" w:rsidRPr="000C6BA5">
        <w:rPr>
          <w:sz w:val="28"/>
          <w:szCs w:val="28"/>
        </w:rPr>
        <w:t>;</w:t>
      </w:r>
    </w:p>
    <w:p w:rsidR="00441EC0" w:rsidRDefault="00441EC0" w:rsidP="004E4C9C">
      <w:pPr>
        <w:autoSpaceDE w:val="0"/>
        <w:autoSpaceDN w:val="0"/>
        <w:adjustRightInd w:val="0"/>
        <w:spacing w:line="276" w:lineRule="auto"/>
        <w:ind w:firstLine="567"/>
        <w:jc w:val="both"/>
        <w:rPr>
          <w:rFonts w:eastAsia="Calibri"/>
          <w:sz w:val="28"/>
          <w:szCs w:val="28"/>
        </w:rPr>
      </w:pPr>
      <w:r>
        <w:rPr>
          <w:rFonts w:eastAsia="Calibri"/>
          <w:sz w:val="28"/>
          <w:szCs w:val="28"/>
        </w:rPr>
        <w:t>10</w:t>
      </w:r>
      <w:r w:rsidR="004E4C9C">
        <w:rPr>
          <w:rFonts w:eastAsia="Calibri"/>
          <w:sz w:val="28"/>
          <w:szCs w:val="28"/>
        </w:rPr>
        <w:t>)</w:t>
      </w:r>
      <w:r>
        <w:rPr>
          <w:rFonts w:eastAsia="Calibri"/>
          <w:sz w:val="28"/>
          <w:szCs w:val="28"/>
        </w:rPr>
        <w:t xml:space="preserve"> </w:t>
      </w:r>
      <w:r w:rsidRPr="00441EC0">
        <w:rPr>
          <w:rFonts w:eastAsia="Calibri"/>
          <w:sz w:val="28"/>
          <w:szCs w:val="28"/>
        </w:rPr>
        <w:t xml:space="preserve">на участие в Аукционе подано 4 заявки от участников закупки, </w:t>
      </w:r>
      <w:r>
        <w:rPr>
          <w:rFonts w:eastAsia="Calibri"/>
          <w:sz w:val="28"/>
          <w:szCs w:val="28"/>
        </w:rPr>
        <w:t>все участники закупки допущены к участию в Аукционе;</w:t>
      </w:r>
    </w:p>
    <w:p w:rsidR="00441EC0" w:rsidRDefault="00441EC0" w:rsidP="004E4C9C">
      <w:pPr>
        <w:autoSpaceDE w:val="0"/>
        <w:autoSpaceDN w:val="0"/>
        <w:adjustRightInd w:val="0"/>
        <w:spacing w:line="276" w:lineRule="auto"/>
        <w:ind w:firstLine="567"/>
        <w:jc w:val="both"/>
        <w:rPr>
          <w:rFonts w:eastAsia="Calibri"/>
          <w:sz w:val="28"/>
          <w:szCs w:val="28"/>
        </w:rPr>
      </w:pPr>
      <w:r>
        <w:rPr>
          <w:rFonts w:eastAsia="Calibri"/>
          <w:sz w:val="28"/>
          <w:szCs w:val="28"/>
        </w:rPr>
        <w:t xml:space="preserve">11) </w:t>
      </w:r>
      <w:r w:rsidRPr="00441EC0">
        <w:rPr>
          <w:rFonts w:eastAsia="Calibri"/>
          <w:sz w:val="28"/>
          <w:szCs w:val="28"/>
        </w:rPr>
        <w:t xml:space="preserve">в период проведения Аукциона предложение о цене контракта подано от </w:t>
      </w:r>
      <w:r>
        <w:rPr>
          <w:rFonts w:eastAsia="Calibri"/>
          <w:sz w:val="28"/>
          <w:szCs w:val="28"/>
        </w:rPr>
        <w:t>2</w:t>
      </w:r>
      <w:r w:rsidRPr="00441EC0">
        <w:rPr>
          <w:rFonts w:eastAsia="Calibri"/>
          <w:sz w:val="28"/>
          <w:szCs w:val="28"/>
        </w:rPr>
        <w:t xml:space="preserve"> участников Аукциона, последнее предложение - </w:t>
      </w:r>
      <w:r>
        <w:rPr>
          <w:rFonts w:eastAsia="Calibri"/>
          <w:sz w:val="28"/>
          <w:szCs w:val="28"/>
        </w:rPr>
        <w:t>4 697 306</w:t>
      </w:r>
      <w:r w:rsidRPr="00441EC0">
        <w:rPr>
          <w:rFonts w:eastAsia="Calibri"/>
          <w:sz w:val="28"/>
          <w:szCs w:val="28"/>
        </w:rPr>
        <w:t>,</w:t>
      </w:r>
      <w:r>
        <w:rPr>
          <w:rFonts w:eastAsia="Calibri"/>
          <w:sz w:val="28"/>
          <w:szCs w:val="28"/>
        </w:rPr>
        <w:t>85</w:t>
      </w:r>
      <w:r w:rsidRPr="00441EC0">
        <w:rPr>
          <w:rFonts w:eastAsia="Calibri"/>
          <w:sz w:val="28"/>
          <w:szCs w:val="28"/>
        </w:rPr>
        <w:t xml:space="preserve"> руб. (снижение </w:t>
      </w:r>
      <w:r>
        <w:rPr>
          <w:rFonts w:eastAsia="Calibri"/>
          <w:sz w:val="28"/>
          <w:szCs w:val="28"/>
        </w:rPr>
        <w:t>7</w:t>
      </w:r>
      <w:r w:rsidRPr="00441EC0">
        <w:rPr>
          <w:rFonts w:eastAsia="Calibri"/>
          <w:sz w:val="28"/>
          <w:szCs w:val="28"/>
        </w:rPr>
        <w:t>,5 % от НМЦК)</w:t>
      </w:r>
      <w:r>
        <w:rPr>
          <w:rFonts w:eastAsia="Calibri"/>
          <w:sz w:val="28"/>
          <w:szCs w:val="28"/>
        </w:rPr>
        <w:t>;</w:t>
      </w:r>
    </w:p>
    <w:p w:rsidR="00441EC0" w:rsidRDefault="00441EC0" w:rsidP="004E4C9C">
      <w:pPr>
        <w:autoSpaceDE w:val="0"/>
        <w:autoSpaceDN w:val="0"/>
        <w:adjustRightInd w:val="0"/>
        <w:spacing w:line="276" w:lineRule="auto"/>
        <w:ind w:firstLine="567"/>
        <w:jc w:val="both"/>
        <w:rPr>
          <w:rFonts w:eastAsia="Calibri"/>
          <w:sz w:val="28"/>
          <w:szCs w:val="28"/>
        </w:rPr>
      </w:pPr>
      <w:r>
        <w:rPr>
          <w:rFonts w:eastAsia="Calibri"/>
          <w:sz w:val="28"/>
          <w:szCs w:val="28"/>
        </w:rPr>
        <w:t>12) на момент рассмотрения жалобы Протокол подведения итогов в ЕИС не размещен.</w:t>
      </w:r>
    </w:p>
    <w:p w:rsidR="00441EC0" w:rsidRDefault="00441EC0" w:rsidP="00B0710D">
      <w:pPr>
        <w:autoSpaceDE w:val="0"/>
        <w:autoSpaceDN w:val="0"/>
        <w:adjustRightInd w:val="0"/>
        <w:spacing w:line="276" w:lineRule="auto"/>
        <w:ind w:firstLine="567"/>
        <w:jc w:val="both"/>
        <w:rPr>
          <w:sz w:val="28"/>
          <w:szCs w:val="28"/>
        </w:rPr>
      </w:pPr>
    </w:p>
    <w:p w:rsidR="00441EC0" w:rsidRPr="00936114" w:rsidRDefault="00936114" w:rsidP="00B0710D">
      <w:pPr>
        <w:autoSpaceDE w:val="0"/>
        <w:autoSpaceDN w:val="0"/>
        <w:adjustRightInd w:val="0"/>
        <w:spacing w:line="276" w:lineRule="auto"/>
        <w:ind w:firstLine="567"/>
        <w:jc w:val="both"/>
        <w:rPr>
          <w:i/>
          <w:sz w:val="28"/>
          <w:szCs w:val="28"/>
        </w:rPr>
      </w:pPr>
      <w:r w:rsidRPr="00936114">
        <w:rPr>
          <w:i/>
          <w:sz w:val="28"/>
          <w:szCs w:val="28"/>
        </w:rPr>
        <w:t>По первому доводу жалобы Комиссия приходит к следующим выводам</w:t>
      </w:r>
      <w:r>
        <w:rPr>
          <w:i/>
          <w:sz w:val="28"/>
          <w:szCs w:val="28"/>
        </w:rPr>
        <w:t>.</w:t>
      </w:r>
    </w:p>
    <w:p w:rsidR="00936114" w:rsidRPr="00936114" w:rsidRDefault="00936114" w:rsidP="00936114">
      <w:pPr>
        <w:autoSpaceDE w:val="0"/>
        <w:autoSpaceDN w:val="0"/>
        <w:adjustRightInd w:val="0"/>
        <w:spacing w:line="276" w:lineRule="auto"/>
        <w:ind w:firstLine="567"/>
        <w:jc w:val="both"/>
        <w:rPr>
          <w:sz w:val="28"/>
          <w:szCs w:val="28"/>
        </w:rPr>
      </w:pPr>
      <w:r w:rsidRPr="00936114">
        <w:rPr>
          <w:sz w:val="28"/>
          <w:szCs w:val="28"/>
        </w:rPr>
        <w:t>Согласно пункту 1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w:t>
      </w:r>
    </w:p>
    <w:p w:rsidR="00402F32" w:rsidRDefault="00402F32" w:rsidP="00936114">
      <w:pPr>
        <w:autoSpaceDE w:val="0"/>
        <w:autoSpaceDN w:val="0"/>
        <w:adjustRightInd w:val="0"/>
        <w:spacing w:line="276" w:lineRule="auto"/>
        <w:ind w:firstLine="567"/>
        <w:jc w:val="both"/>
        <w:rPr>
          <w:sz w:val="28"/>
          <w:szCs w:val="28"/>
        </w:rPr>
      </w:pPr>
      <w:r w:rsidRPr="00402F32">
        <w:rPr>
          <w:sz w:val="28"/>
          <w:szCs w:val="28"/>
        </w:rPr>
        <w:t xml:space="preserve">Комиссией установлено, что в ЕИС в составе аукционной документации (закупка № 0180300000221000005) размещено, в том числе обоснование </w:t>
      </w:r>
      <w:r w:rsidRPr="00402F32">
        <w:rPr>
          <w:sz w:val="28"/>
          <w:szCs w:val="28"/>
        </w:rPr>
        <w:lastRenderedPageBreak/>
        <w:t>начальной (максимальной) цены контракта (раздел 4 аукционной документации) на выполнение работ по устройству наружного освещения территории по ул. Флотская в районе МБУК «КДЦ «Заречье», которое определено проектно-сметным методом.</w:t>
      </w:r>
    </w:p>
    <w:p w:rsidR="00402F32" w:rsidRDefault="00402F32" w:rsidP="00936114">
      <w:pPr>
        <w:autoSpaceDE w:val="0"/>
        <w:autoSpaceDN w:val="0"/>
        <w:adjustRightInd w:val="0"/>
        <w:spacing w:line="276" w:lineRule="auto"/>
        <w:ind w:firstLine="567"/>
        <w:jc w:val="both"/>
        <w:rPr>
          <w:sz w:val="28"/>
          <w:szCs w:val="28"/>
        </w:rPr>
      </w:pPr>
      <w:r w:rsidRPr="00402F32">
        <w:rPr>
          <w:sz w:val="28"/>
          <w:szCs w:val="28"/>
        </w:rPr>
        <w:t>Таким образом, Заказчиком выполнено условие пункта 1 части 1 статьи 64 Закона о контрактной системе в части включения в состав документации об электронном аукционе обоснования начальной (максимальной) цены контракта.</w:t>
      </w:r>
    </w:p>
    <w:p w:rsidR="00936114" w:rsidRDefault="00402F32" w:rsidP="00936114">
      <w:pPr>
        <w:autoSpaceDE w:val="0"/>
        <w:autoSpaceDN w:val="0"/>
        <w:adjustRightInd w:val="0"/>
        <w:spacing w:line="276" w:lineRule="auto"/>
        <w:ind w:firstLine="567"/>
        <w:jc w:val="both"/>
        <w:rPr>
          <w:sz w:val="28"/>
          <w:szCs w:val="28"/>
        </w:rPr>
      </w:pPr>
      <w:r>
        <w:rPr>
          <w:sz w:val="28"/>
          <w:szCs w:val="28"/>
        </w:rPr>
        <w:t>Кроме того,</w:t>
      </w:r>
      <w:r w:rsidR="00936114" w:rsidRPr="00936114">
        <w:rPr>
          <w:sz w:val="28"/>
          <w:szCs w:val="28"/>
        </w:rPr>
        <w:t xml:space="preserve"> </w:t>
      </w:r>
      <w:r>
        <w:rPr>
          <w:sz w:val="28"/>
          <w:szCs w:val="28"/>
        </w:rPr>
        <w:t>П</w:t>
      </w:r>
      <w:r w:rsidR="00936114" w:rsidRPr="00936114">
        <w:rPr>
          <w:sz w:val="28"/>
          <w:szCs w:val="28"/>
        </w:rPr>
        <w:t>риказ</w:t>
      </w:r>
      <w:r>
        <w:rPr>
          <w:sz w:val="28"/>
          <w:szCs w:val="28"/>
        </w:rPr>
        <w:t>ом</w:t>
      </w:r>
      <w:r w:rsidR="00936114" w:rsidRPr="00936114">
        <w:rPr>
          <w:sz w:val="28"/>
          <w:szCs w:val="28"/>
        </w:rPr>
        <w:t xml:space="preserve"> Минстроя России от 23.12.2019 № 841/пр,</w:t>
      </w:r>
      <w:r w:rsidR="008E6B87">
        <w:rPr>
          <w:sz w:val="28"/>
          <w:szCs w:val="28"/>
        </w:rPr>
        <w:t xml:space="preserve"> </w:t>
      </w:r>
      <w:r w:rsidR="00936114" w:rsidRPr="00936114">
        <w:rPr>
          <w:sz w:val="28"/>
          <w:szCs w:val="28"/>
        </w:rPr>
        <w:t>которым утвержден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предметом которого являются строительство, реконструкция объектов капитального строительства.</w:t>
      </w:r>
    </w:p>
    <w:p w:rsidR="00DC40B4" w:rsidRDefault="00DC40B4" w:rsidP="00936114">
      <w:pPr>
        <w:autoSpaceDE w:val="0"/>
        <w:autoSpaceDN w:val="0"/>
        <w:adjustRightInd w:val="0"/>
        <w:spacing w:line="276" w:lineRule="auto"/>
        <w:ind w:firstLine="567"/>
        <w:jc w:val="both"/>
        <w:rPr>
          <w:sz w:val="28"/>
          <w:szCs w:val="28"/>
        </w:rPr>
      </w:pPr>
      <w:r>
        <w:rPr>
          <w:sz w:val="28"/>
          <w:szCs w:val="28"/>
        </w:rPr>
        <w:t>Вместе с тем, у</w:t>
      </w:r>
      <w:r w:rsidRPr="00DC40B4">
        <w:rPr>
          <w:sz w:val="28"/>
          <w:szCs w:val="28"/>
        </w:rPr>
        <w:t>становлено, что объектом закупки является выполнение работ по устройству наружного освещения территории по ул. Флотская в районе МБУК «КДЦ «Заречье»</w:t>
      </w:r>
      <w:r>
        <w:rPr>
          <w:sz w:val="28"/>
          <w:szCs w:val="28"/>
        </w:rPr>
        <w:t>, что не является</w:t>
      </w:r>
      <w:r w:rsidRPr="00DC40B4">
        <w:t xml:space="preserve"> </w:t>
      </w:r>
      <w:r w:rsidRPr="00DC40B4">
        <w:rPr>
          <w:sz w:val="28"/>
          <w:szCs w:val="28"/>
        </w:rPr>
        <w:t>строительство</w:t>
      </w:r>
      <w:r>
        <w:rPr>
          <w:sz w:val="28"/>
          <w:szCs w:val="28"/>
        </w:rPr>
        <w:t>м</w:t>
      </w:r>
      <w:r w:rsidRPr="00DC40B4">
        <w:rPr>
          <w:sz w:val="28"/>
          <w:szCs w:val="28"/>
        </w:rPr>
        <w:t>, реконструкци</w:t>
      </w:r>
      <w:r>
        <w:rPr>
          <w:sz w:val="28"/>
          <w:szCs w:val="28"/>
        </w:rPr>
        <w:t>ей</w:t>
      </w:r>
      <w:r w:rsidRPr="00DC40B4">
        <w:rPr>
          <w:sz w:val="28"/>
          <w:szCs w:val="28"/>
        </w:rPr>
        <w:t xml:space="preserve"> объект</w:t>
      </w:r>
      <w:r>
        <w:rPr>
          <w:sz w:val="28"/>
          <w:szCs w:val="28"/>
        </w:rPr>
        <w:t>а</w:t>
      </w:r>
      <w:r w:rsidRPr="00DC40B4">
        <w:rPr>
          <w:sz w:val="28"/>
          <w:szCs w:val="28"/>
        </w:rPr>
        <w:t xml:space="preserve"> капитального строительства</w:t>
      </w:r>
      <w:r w:rsidR="00967500">
        <w:rPr>
          <w:sz w:val="28"/>
          <w:szCs w:val="28"/>
        </w:rPr>
        <w:t xml:space="preserve">. </w:t>
      </w:r>
    </w:p>
    <w:p w:rsidR="00402F32" w:rsidRPr="00402F32" w:rsidRDefault="00402F32" w:rsidP="00402F32">
      <w:pPr>
        <w:autoSpaceDE w:val="0"/>
        <w:autoSpaceDN w:val="0"/>
        <w:adjustRightInd w:val="0"/>
        <w:spacing w:line="276" w:lineRule="auto"/>
        <w:ind w:firstLine="567"/>
        <w:jc w:val="both"/>
        <w:rPr>
          <w:sz w:val="28"/>
          <w:szCs w:val="28"/>
        </w:rPr>
      </w:pPr>
      <w:r w:rsidRPr="00402F32">
        <w:rPr>
          <w:sz w:val="28"/>
          <w:szCs w:val="28"/>
        </w:rPr>
        <w:t>Кроме того, частью 9 статьи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 Следовательно, бремя доказывания при рассмотрении жалобы в контрольном органе возлагается на лицо, подавшее жалобу на соответствующие действия Заказчика в порядке Главы 6 Закона о контрактной системе.</w:t>
      </w:r>
    </w:p>
    <w:p w:rsidR="00DC40B4" w:rsidRDefault="00402F32" w:rsidP="00402F32">
      <w:pPr>
        <w:autoSpaceDE w:val="0"/>
        <w:autoSpaceDN w:val="0"/>
        <w:adjustRightInd w:val="0"/>
        <w:spacing w:line="276" w:lineRule="auto"/>
        <w:ind w:firstLine="567"/>
        <w:jc w:val="both"/>
        <w:rPr>
          <w:sz w:val="28"/>
          <w:szCs w:val="28"/>
        </w:rPr>
      </w:pPr>
      <w:r w:rsidRPr="00402F32">
        <w:rPr>
          <w:sz w:val="28"/>
          <w:szCs w:val="28"/>
        </w:rPr>
        <w:t>Вместе с тем, Заявитель на заседание Комиссии явку своего представителя не обеспечил, доказательств, свидетельствующих о</w:t>
      </w:r>
      <w:r>
        <w:rPr>
          <w:sz w:val="28"/>
          <w:szCs w:val="28"/>
        </w:rPr>
        <w:t>б обратном</w:t>
      </w:r>
      <w:r w:rsidRPr="00402F32">
        <w:rPr>
          <w:sz w:val="28"/>
          <w:szCs w:val="28"/>
        </w:rPr>
        <w:t xml:space="preserve"> и подтверждающие обоснованность своего довода, не представил.</w:t>
      </w:r>
    </w:p>
    <w:p w:rsidR="00402F32" w:rsidRDefault="00DF5DB2" w:rsidP="00402F32">
      <w:pPr>
        <w:autoSpaceDE w:val="0"/>
        <w:autoSpaceDN w:val="0"/>
        <w:adjustRightInd w:val="0"/>
        <w:spacing w:line="276" w:lineRule="auto"/>
        <w:ind w:firstLine="567"/>
        <w:jc w:val="both"/>
        <w:rPr>
          <w:sz w:val="28"/>
          <w:szCs w:val="28"/>
        </w:rPr>
      </w:pPr>
      <w:r>
        <w:rPr>
          <w:sz w:val="28"/>
          <w:szCs w:val="28"/>
        </w:rPr>
        <w:t>Д</w:t>
      </w:r>
      <w:r w:rsidR="00402F32">
        <w:rPr>
          <w:sz w:val="28"/>
          <w:szCs w:val="28"/>
        </w:rPr>
        <w:t xml:space="preserve">овод жалобы </w:t>
      </w:r>
      <w:r>
        <w:rPr>
          <w:sz w:val="28"/>
          <w:szCs w:val="28"/>
        </w:rPr>
        <w:t xml:space="preserve">является </w:t>
      </w:r>
      <w:r w:rsidR="00402F32">
        <w:rPr>
          <w:sz w:val="28"/>
          <w:szCs w:val="28"/>
        </w:rPr>
        <w:t>необоснован</w:t>
      </w:r>
      <w:r>
        <w:rPr>
          <w:sz w:val="28"/>
          <w:szCs w:val="28"/>
        </w:rPr>
        <w:t>ным</w:t>
      </w:r>
      <w:r w:rsidR="00402F32">
        <w:rPr>
          <w:sz w:val="28"/>
          <w:szCs w:val="28"/>
        </w:rPr>
        <w:t>.</w:t>
      </w:r>
    </w:p>
    <w:p w:rsidR="00402F32" w:rsidRDefault="00402F32" w:rsidP="00402F32">
      <w:pPr>
        <w:autoSpaceDE w:val="0"/>
        <w:autoSpaceDN w:val="0"/>
        <w:adjustRightInd w:val="0"/>
        <w:spacing w:line="276" w:lineRule="auto"/>
        <w:ind w:firstLine="567"/>
        <w:jc w:val="both"/>
        <w:rPr>
          <w:sz w:val="28"/>
          <w:szCs w:val="28"/>
        </w:rPr>
      </w:pPr>
    </w:p>
    <w:p w:rsidR="00DC40B4" w:rsidRPr="00DC40B4" w:rsidRDefault="00DC40B4" w:rsidP="00DC40B4">
      <w:pPr>
        <w:autoSpaceDE w:val="0"/>
        <w:autoSpaceDN w:val="0"/>
        <w:adjustRightInd w:val="0"/>
        <w:spacing w:line="276" w:lineRule="auto"/>
        <w:ind w:firstLine="567"/>
        <w:jc w:val="both"/>
        <w:rPr>
          <w:i/>
          <w:sz w:val="28"/>
          <w:szCs w:val="28"/>
        </w:rPr>
      </w:pPr>
      <w:r w:rsidRPr="00DC40B4">
        <w:rPr>
          <w:i/>
          <w:sz w:val="28"/>
          <w:szCs w:val="28"/>
        </w:rPr>
        <w:t>По второму доводу жалобы Комиссия сообщает следующее.</w:t>
      </w:r>
    </w:p>
    <w:p w:rsidR="00DC40B4" w:rsidRPr="00DC40B4" w:rsidRDefault="00DC40B4" w:rsidP="00DC40B4">
      <w:pPr>
        <w:autoSpaceDE w:val="0"/>
        <w:autoSpaceDN w:val="0"/>
        <w:adjustRightInd w:val="0"/>
        <w:spacing w:line="276" w:lineRule="auto"/>
        <w:ind w:firstLine="567"/>
        <w:jc w:val="both"/>
        <w:rPr>
          <w:bCs/>
          <w:sz w:val="28"/>
          <w:szCs w:val="28"/>
        </w:rPr>
      </w:pPr>
      <w:r w:rsidRPr="00DC40B4">
        <w:rPr>
          <w:bCs/>
          <w:sz w:val="28"/>
          <w:szCs w:val="28"/>
        </w:rPr>
        <w:t xml:space="preserve">В соответствии с </w:t>
      </w:r>
      <w:hyperlink r:id="rId10" w:history="1">
        <w:r w:rsidRPr="00DC40B4">
          <w:rPr>
            <w:rStyle w:val="a3"/>
            <w:bCs/>
            <w:color w:val="auto"/>
            <w:sz w:val="28"/>
            <w:szCs w:val="28"/>
            <w:u w:val="none"/>
          </w:rPr>
          <w:t>частью 4 статьи 64</w:t>
        </w:r>
      </w:hyperlink>
      <w:r w:rsidRPr="00DC40B4">
        <w:rPr>
          <w:bCs/>
          <w:sz w:val="28"/>
          <w:szCs w:val="28"/>
        </w:rPr>
        <w:t xml:space="preserve"> Закона о контрактной системе к документации об Аукционе прилагается проект контракта, который является неотъемлемой частью этой документации.</w:t>
      </w:r>
    </w:p>
    <w:p w:rsidR="00DC40B4" w:rsidRPr="00DC40B4" w:rsidRDefault="00DC40B4" w:rsidP="00DC40B4">
      <w:pPr>
        <w:autoSpaceDE w:val="0"/>
        <w:autoSpaceDN w:val="0"/>
        <w:adjustRightInd w:val="0"/>
        <w:spacing w:line="276" w:lineRule="auto"/>
        <w:ind w:firstLine="567"/>
        <w:jc w:val="both"/>
        <w:rPr>
          <w:bCs/>
          <w:sz w:val="28"/>
          <w:szCs w:val="28"/>
        </w:rPr>
      </w:pPr>
      <w:r w:rsidRPr="00DC40B4">
        <w:rPr>
          <w:bCs/>
          <w:sz w:val="28"/>
          <w:szCs w:val="28"/>
        </w:rPr>
        <w:t xml:space="preserve">Согласно </w:t>
      </w:r>
      <w:hyperlink r:id="rId11" w:history="1">
        <w:r w:rsidRPr="00DC40B4">
          <w:rPr>
            <w:rStyle w:val="a3"/>
            <w:bCs/>
            <w:color w:val="auto"/>
            <w:sz w:val="28"/>
            <w:szCs w:val="28"/>
            <w:u w:val="none"/>
          </w:rPr>
          <w:t>части 1 статьи 34</w:t>
        </w:r>
      </w:hyperlink>
      <w:r w:rsidRPr="00DC40B4">
        <w:rPr>
          <w:bCs/>
          <w:sz w:val="28"/>
          <w:szCs w:val="28"/>
        </w:rPr>
        <w:t xml:space="preserve">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DC40B4" w:rsidRPr="00DC40B4" w:rsidRDefault="000329FD" w:rsidP="00DC40B4">
      <w:pPr>
        <w:autoSpaceDE w:val="0"/>
        <w:autoSpaceDN w:val="0"/>
        <w:adjustRightInd w:val="0"/>
        <w:spacing w:line="276" w:lineRule="auto"/>
        <w:ind w:firstLine="567"/>
        <w:jc w:val="both"/>
        <w:rPr>
          <w:bCs/>
          <w:sz w:val="28"/>
          <w:szCs w:val="28"/>
        </w:rPr>
      </w:pPr>
      <w:hyperlink r:id="rId12" w:history="1">
        <w:r w:rsidR="00DC40B4" w:rsidRPr="00DC40B4">
          <w:rPr>
            <w:rStyle w:val="a3"/>
            <w:bCs/>
            <w:color w:val="auto"/>
            <w:sz w:val="28"/>
            <w:szCs w:val="28"/>
            <w:u w:val="none"/>
          </w:rPr>
          <w:t>Частью 4 статьи 34</w:t>
        </w:r>
      </w:hyperlink>
      <w:r w:rsidR="00DC40B4" w:rsidRPr="00DC40B4">
        <w:rPr>
          <w:bCs/>
          <w:sz w:val="28"/>
          <w:szCs w:val="28"/>
        </w:rPr>
        <w:t xml:space="preserve"> Закона о контрактной системе предусмотрено, что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DC40B4" w:rsidRPr="00DC40B4" w:rsidRDefault="00DC40B4" w:rsidP="00DC40B4">
      <w:pPr>
        <w:autoSpaceDE w:val="0"/>
        <w:autoSpaceDN w:val="0"/>
        <w:adjustRightInd w:val="0"/>
        <w:spacing w:line="276" w:lineRule="auto"/>
        <w:ind w:firstLine="567"/>
        <w:jc w:val="both"/>
        <w:rPr>
          <w:sz w:val="28"/>
          <w:szCs w:val="28"/>
        </w:rPr>
      </w:pPr>
      <w:r w:rsidRPr="00DC40B4">
        <w:rPr>
          <w:sz w:val="28"/>
          <w:szCs w:val="28"/>
        </w:rPr>
        <w:t>В соответствии с частью 5 статьи 34</w:t>
      </w:r>
      <w:hyperlink r:id="rId13" w:history="1"/>
      <w:r w:rsidRPr="00DC40B4">
        <w:rPr>
          <w:sz w:val="28"/>
          <w:szCs w:val="28"/>
        </w:rPr>
        <w:t xml:space="preserve">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DC40B4" w:rsidRPr="00DC40B4" w:rsidRDefault="00DC40B4" w:rsidP="00DC40B4">
      <w:pPr>
        <w:autoSpaceDE w:val="0"/>
        <w:autoSpaceDN w:val="0"/>
        <w:adjustRightInd w:val="0"/>
        <w:spacing w:line="276" w:lineRule="auto"/>
        <w:ind w:firstLine="567"/>
        <w:jc w:val="both"/>
        <w:rPr>
          <w:bCs/>
          <w:sz w:val="28"/>
          <w:szCs w:val="28"/>
        </w:rPr>
      </w:pPr>
      <w:r w:rsidRPr="00DC40B4">
        <w:rPr>
          <w:bCs/>
          <w:sz w:val="28"/>
          <w:szCs w:val="28"/>
        </w:rPr>
        <w:t xml:space="preserve">Согласно </w:t>
      </w:r>
      <w:hyperlink r:id="rId14" w:history="1">
        <w:r w:rsidRPr="00DC40B4">
          <w:rPr>
            <w:rStyle w:val="a3"/>
            <w:bCs/>
            <w:color w:val="auto"/>
            <w:sz w:val="28"/>
            <w:szCs w:val="28"/>
            <w:u w:val="none"/>
          </w:rPr>
          <w:t>части 8 статьи 34</w:t>
        </w:r>
      </w:hyperlink>
      <w:r w:rsidRPr="00DC40B4">
        <w:rPr>
          <w:bCs/>
          <w:sz w:val="28"/>
          <w:szCs w:val="28"/>
        </w:rPr>
        <w:t xml:space="preserve">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DC40B4" w:rsidRPr="00DC40B4" w:rsidRDefault="00DC40B4" w:rsidP="00DC40B4">
      <w:pPr>
        <w:autoSpaceDE w:val="0"/>
        <w:autoSpaceDN w:val="0"/>
        <w:adjustRightInd w:val="0"/>
        <w:spacing w:line="276" w:lineRule="auto"/>
        <w:ind w:firstLine="567"/>
        <w:jc w:val="both"/>
        <w:rPr>
          <w:bCs/>
          <w:sz w:val="28"/>
          <w:szCs w:val="28"/>
        </w:rPr>
      </w:pPr>
      <w:r w:rsidRPr="00DC40B4">
        <w:rPr>
          <w:bCs/>
          <w:sz w:val="28"/>
          <w:szCs w:val="28"/>
        </w:rPr>
        <w:t xml:space="preserve">Постановлением Правительства Российской Федерации от 30.08.2017 № 1042 (далее - Постановление № 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 </w:t>
      </w:r>
    </w:p>
    <w:p w:rsidR="00DC40B4" w:rsidRPr="00DC40B4" w:rsidRDefault="00DC40B4" w:rsidP="00DC40B4">
      <w:pPr>
        <w:autoSpaceDE w:val="0"/>
        <w:autoSpaceDN w:val="0"/>
        <w:adjustRightInd w:val="0"/>
        <w:spacing w:line="276" w:lineRule="auto"/>
        <w:ind w:firstLine="567"/>
        <w:jc w:val="both"/>
        <w:rPr>
          <w:sz w:val="28"/>
          <w:szCs w:val="28"/>
        </w:rPr>
      </w:pPr>
    </w:p>
    <w:p w:rsidR="00DC40B4" w:rsidRPr="00DC40B4" w:rsidRDefault="00DC40B4" w:rsidP="00DC40B4">
      <w:pPr>
        <w:autoSpaceDE w:val="0"/>
        <w:autoSpaceDN w:val="0"/>
        <w:adjustRightInd w:val="0"/>
        <w:spacing w:line="276" w:lineRule="auto"/>
        <w:ind w:firstLine="567"/>
        <w:jc w:val="both"/>
        <w:rPr>
          <w:sz w:val="28"/>
          <w:szCs w:val="28"/>
        </w:rPr>
      </w:pPr>
      <w:r w:rsidRPr="00DC40B4">
        <w:rPr>
          <w:sz w:val="28"/>
          <w:szCs w:val="28"/>
        </w:rPr>
        <w:t xml:space="preserve">Комиссия, рассмотрев проект контракта на соответствие вышеуказанным </w:t>
      </w:r>
      <w:hyperlink r:id="rId15" w:history="1">
        <w:r w:rsidRPr="00DC40B4">
          <w:rPr>
            <w:rStyle w:val="a3"/>
            <w:color w:val="auto"/>
            <w:sz w:val="28"/>
            <w:szCs w:val="28"/>
            <w:u w:val="none"/>
          </w:rPr>
          <w:t>Правила</w:t>
        </w:r>
      </w:hyperlink>
      <w:r w:rsidRPr="00DC40B4">
        <w:rPr>
          <w:sz w:val="28"/>
          <w:szCs w:val="28"/>
        </w:rPr>
        <w:t xml:space="preserve">м, не усмотрела в действиях Заказчика нарушений </w:t>
      </w:r>
      <w:hyperlink r:id="rId16" w:history="1">
        <w:r w:rsidRPr="00DC40B4">
          <w:rPr>
            <w:rStyle w:val="a3"/>
            <w:color w:val="auto"/>
            <w:sz w:val="28"/>
            <w:szCs w:val="28"/>
            <w:u w:val="none"/>
          </w:rPr>
          <w:t>статьи 34</w:t>
        </w:r>
      </w:hyperlink>
      <w:r w:rsidRPr="00DC40B4">
        <w:rPr>
          <w:sz w:val="28"/>
          <w:szCs w:val="28"/>
        </w:rPr>
        <w:t xml:space="preserve"> Закона о контрактной системе и требований </w:t>
      </w:r>
      <w:hyperlink r:id="rId17" w:history="1">
        <w:r w:rsidRPr="00DC40B4">
          <w:rPr>
            <w:rStyle w:val="a3"/>
            <w:color w:val="auto"/>
            <w:sz w:val="28"/>
            <w:szCs w:val="28"/>
            <w:u w:val="none"/>
          </w:rPr>
          <w:t>Постановления</w:t>
        </w:r>
      </w:hyperlink>
      <w:r w:rsidRPr="00DC40B4">
        <w:rPr>
          <w:sz w:val="28"/>
          <w:szCs w:val="28"/>
        </w:rPr>
        <w:t xml:space="preserve"> № 1042. Заказчиком в соответствии с </w:t>
      </w:r>
      <w:hyperlink r:id="rId18" w:history="1">
        <w:r w:rsidRPr="00DC40B4">
          <w:rPr>
            <w:rStyle w:val="a3"/>
            <w:color w:val="auto"/>
            <w:sz w:val="28"/>
            <w:szCs w:val="28"/>
            <w:u w:val="none"/>
          </w:rPr>
          <w:t>Правилами</w:t>
        </w:r>
      </w:hyperlink>
      <w:r w:rsidRPr="00DC40B4">
        <w:rPr>
          <w:sz w:val="28"/>
          <w:szCs w:val="28"/>
        </w:rPr>
        <w:t xml:space="preserve"> установлены надлежащие размеры штрафов, начисляемых Заказчику и Подрядчику за неисполнение или ненадлежащее исполнение обязательств, в том числе пункт </w:t>
      </w:r>
      <w:r w:rsidR="002B74EA">
        <w:rPr>
          <w:sz w:val="28"/>
          <w:szCs w:val="28"/>
        </w:rPr>
        <w:t>5.</w:t>
      </w:r>
      <w:r w:rsidRPr="00DC40B4">
        <w:rPr>
          <w:sz w:val="28"/>
          <w:szCs w:val="28"/>
        </w:rPr>
        <w:t xml:space="preserve">7 проекта контракта изложен в соответствии с </w:t>
      </w:r>
      <w:r w:rsidR="002B74EA">
        <w:rPr>
          <w:sz w:val="28"/>
          <w:szCs w:val="28"/>
        </w:rPr>
        <w:t xml:space="preserve">пунктом </w:t>
      </w:r>
      <w:hyperlink r:id="rId19" w:history="1">
        <w:r w:rsidR="002B74EA">
          <w:rPr>
            <w:rStyle w:val="a3"/>
            <w:color w:val="auto"/>
            <w:sz w:val="28"/>
            <w:szCs w:val="28"/>
            <w:u w:val="none"/>
          </w:rPr>
          <w:t>6</w:t>
        </w:r>
      </w:hyperlink>
      <w:r w:rsidRPr="00DC40B4">
        <w:rPr>
          <w:sz w:val="28"/>
          <w:szCs w:val="28"/>
        </w:rPr>
        <w:t xml:space="preserve"> Правил.</w:t>
      </w:r>
    </w:p>
    <w:p w:rsidR="00DC40B4" w:rsidRPr="00DC40B4" w:rsidRDefault="00DC40B4" w:rsidP="00DC40B4">
      <w:pPr>
        <w:autoSpaceDE w:val="0"/>
        <w:autoSpaceDN w:val="0"/>
        <w:adjustRightInd w:val="0"/>
        <w:spacing w:line="276" w:lineRule="auto"/>
        <w:ind w:firstLine="567"/>
        <w:jc w:val="both"/>
        <w:rPr>
          <w:sz w:val="28"/>
          <w:szCs w:val="28"/>
        </w:rPr>
      </w:pPr>
      <w:r w:rsidRPr="00DC40B4">
        <w:rPr>
          <w:sz w:val="28"/>
          <w:szCs w:val="28"/>
        </w:rPr>
        <w:t>Каких-либо доказательств, свидетельствующих о том, что установленные Заказчиком в проекте муниципального контракта размеры штрафов повлияли на права ООО «</w:t>
      </w:r>
      <w:r w:rsidR="002B74EA" w:rsidRPr="002B74EA">
        <w:rPr>
          <w:sz w:val="28"/>
          <w:szCs w:val="28"/>
        </w:rPr>
        <w:t>ТехСтройПартнер</w:t>
      </w:r>
      <w:r w:rsidRPr="00DC40B4">
        <w:rPr>
          <w:sz w:val="28"/>
          <w:szCs w:val="28"/>
        </w:rPr>
        <w:t>», привели к нарушению принципов проведения закупок товаров для государственных (муниципальных) нужд, снизили потенциальную эффективность проводимых торгов вследствие необоснованного устранения потенциальных участников, подателем жалобы не представлено.</w:t>
      </w:r>
    </w:p>
    <w:p w:rsidR="00DC40B4" w:rsidRDefault="00DC40B4" w:rsidP="00DC40B4">
      <w:pPr>
        <w:autoSpaceDE w:val="0"/>
        <w:autoSpaceDN w:val="0"/>
        <w:adjustRightInd w:val="0"/>
        <w:spacing w:line="276" w:lineRule="auto"/>
        <w:ind w:firstLine="567"/>
        <w:jc w:val="both"/>
        <w:rPr>
          <w:sz w:val="28"/>
          <w:szCs w:val="28"/>
        </w:rPr>
      </w:pPr>
      <w:r w:rsidRPr="00DC40B4">
        <w:rPr>
          <w:sz w:val="28"/>
          <w:szCs w:val="28"/>
        </w:rPr>
        <w:t>На основании изложенного, довод Заявителя, в ходе рассмотрения жалобы по существу, не нашёл своего подтверждения, что даёт основание признать жалобу ООО «</w:t>
      </w:r>
      <w:r w:rsidR="002B74EA" w:rsidRPr="002B74EA">
        <w:rPr>
          <w:sz w:val="28"/>
          <w:szCs w:val="28"/>
        </w:rPr>
        <w:t>ТехСтройПартнер</w:t>
      </w:r>
      <w:r w:rsidRPr="00DC40B4">
        <w:rPr>
          <w:sz w:val="28"/>
          <w:szCs w:val="28"/>
        </w:rPr>
        <w:t>» необоснованной.</w:t>
      </w:r>
    </w:p>
    <w:p w:rsidR="00B71263" w:rsidRDefault="00B71263" w:rsidP="00DC40B4">
      <w:pPr>
        <w:autoSpaceDE w:val="0"/>
        <w:autoSpaceDN w:val="0"/>
        <w:adjustRightInd w:val="0"/>
        <w:spacing w:line="276" w:lineRule="auto"/>
        <w:ind w:firstLine="567"/>
        <w:jc w:val="both"/>
        <w:rPr>
          <w:i/>
          <w:sz w:val="28"/>
          <w:szCs w:val="28"/>
        </w:rPr>
      </w:pPr>
    </w:p>
    <w:p w:rsidR="002B74EA" w:rsidRPr="00967500" w:rsidRDefault="002B74EA" w:rsidP="00DC40B4">
      <w:pPr>
        <w:autoSpaceDE w:val="0"/>
        <w:autoSpaceDN w:val="0"/>
        <w:adjustRightInd w:val="0"/>
        <w:spacing w:line="276" w:lineRule="auto"/>
        <w:ind w:firstLine="567"/>
        <w:jc w:val="both"/>
        <w:rPr>
          <w:i/>
          <w:sz w:val="28"/>
          <w:szCs w:val="28"/>
        </w:rPr>
      </w:pPr>
      <w:r w:rsidRPr="00967500">
        <w:rPr>
          <w:i/>
          <w:sz w:val="28"/>
          <w:szCs w:val="28"/>
        </w:rPr>
        <w:t>В ходе проведения внеплановой проверки установлено</w:t>
      </w:r>
      <w:r w:rsidR="00967500" w:rsidRPr="00967500">
        <w:rPr>
          <w:i/>
          <w:sz w:val="28"/>
          <w:szCs w:val="28"/>
        </w:rPr>
        <w:t xml:space="preserve"> сле</w:t>
      </w:r>
      <w:r w:rsidR="00967500">
        <w:rPr>
          <w:i/>
          <w:sz w:val="28"/>
          <w:szCs w:val="28"/>
        </w:rPr>
        <w:t>д</w:t>
      </w:r>
      <w:r w:rsidR="00967500" w:rsidRPr="00967500">
        <w:rPr>
          <w:i/>
          <w:sz w:val="28"/>
          <w:szCs w:val="28"/>
        </w:rPr>
        <w:t>ующее</w:t>
      </w:r>
      <w:r w:rsidRPr="00967500">
        <w:rPr>
          <w:i/>
          <w:sz w:val="28"/>
          <w:szCs w:val="28"/>
        </w:rPr>
        <w:t>.</w:t>
      </w:r>
    </w:p>
    <w:p w:rsidR="00967500" w:rsidRDefault="00967500" w:rsidP="00936114">
      <w:pPr>
        <w:autoSpaceDE w:val="0"/>
        <w:autoSpaceDN w:val="0"/>
        <w:adjustRightInd w:val="0"/>
        <w:spacing w:line="276" w:lineRule="auto"/>
        <w:ind w:firstLine="567"/>
        <w:jc w:val="both"/>
        <w:rPr>
          <w:sz w:val="28"/>
          <w:szCs w:val="28"/>
        </w:rPr>
      </w:pPr>
      <w:r>
        <w:rPr>
          <w:sz w:val="28"/>
          <w:szCs w:val="28"/>
        </w:rPr>
        <w:t>Частью 3 статьи 64 Закона о контрактной системе установлено, что д</w:t>
      </w:r>
      <w:r w:rsidRPr="00967500">
        <w:rPr>
          <w:sz w:val="28"/>
          <w:szCs w:val="28"/>
        </w:rPr>
        <w:t xml:space="preserve">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w:t>
      </w:r>
      <w:r>
        <w:rPr>
          <w:sz w:val="28"/>
          <w:szCs w:val="28"/>
        </w:rPr>
        <w:t>Закона о контрактной системе</w:t>
      </w:r>
      <w:r w:rsidRPr="00967500">
        <w:rPr>
          <w:sz w:val="28"/>
          <w:szCs w:val="28"/>
        </w:rPr>
        <w:t>.</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1) финансовых ресурсов для исполнения контракта;</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2) на праве собственности или ином законном основании оборудования и других материальных ресурсов для исполнения контракта;</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3) опыта работы, связанного с предметом контракта, и деловой репутации;</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4) необходимого количества специалистов и иных работников определенного уровня квалификации для исполнения контракта.</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На основании части 4 статьи 31 Закона о контрактной системе, в случае установления Правительством Российской Федерации в соответствии с частью 2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Согласно части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Согласно пункта 1 Постановления Правительства РФ от 04.02.2015 № 99 (далее – Постановление № 99)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 1. Соответствие участников закупки указанным требованиям подтверждается документами, предусмотренными приложением № 1 к настоящему постановлению.</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Согласно пункта 2</w:t>
      </w:r>
      <w:r>
        <w:rPr>
          <w:sz w:val="28"/>
          <w:szCs w:val="28"/>
        </w:rPr>
        <w:t>(2)</w:t>
      </w:r>
      <w:r w:rsidRPr="00967500">
        <w:rPr>
          <w:sz w:val="28"/>
          <w:szCs w:val="28"/>
        </w:rPr>
        <w:t xml:space="preserve"> приложения № 1 к Постановлению № 99 в случае проведения закупки на выполнение работ по строительству некапитального строения, сооружения (строений, сооружений), </w:t>
      </w:r>
      <w:r w:rsidRPr="00967500">
        <w:rPr>
          <w:sz w:val="28"/>
          <w:szCs w:val="28"/>
          <w:u w:val="single"/>
        </w:rPr>
        <w:t>благоустройству территории</w:t>
      </w:r>
      <w:r w:rsidRPr="00967500">
        <w:rPr>
          <w:sz w:val="28"/>
          <w:szCs w:val="28"/>
        </w:rPr>
        <w:t xml:space="preserve">,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w:t>
      </w:r>
      <w:r w:rsidRPr="00967500">
        <w:rPr>
          <w:sz w:val="28"/>
          <w:szCs w:val="28"/>
          <w:u w:val="single"/>
        </w:rPr>
        <w:t>муниципальных нужд - 5 млн. рублей</w:t>
      </w:r>
      <w:r w:rsidRPr="00967500">
        <w:rPr>
          <w:sz w:val="28"/>
          <w:szCs w:val="28"/>
        </w:rPr>
        <w:t xml:space="preserve"> к участникам закупки устанавливаются дополнительные требования, а именно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w:t>
      </w:r>
      <w:r>
        <w:rPr>
          <w:sz w:val="28"/>
          <w:szCs w:val="28"/>
        </w:rPr>
        <w:t>«</w:t>
      </w:r>
      <w:r w:rsidRPr="00967500">
        <w:rPr>
          <w:sz w:val="28"/>
          <w:szCs w:val="28"/>
        </w:rPr>
        <w:t>О контрактной системе в сфере закупок товаров, работ, услуг для обеспечения государственных и муниципальных нужд</w:t>
      </w:r>
      <w:r>
        <w:rPr>
          <w:sz w:val="28"/>
          <w:szCs w:val="28"/>
        </w:rPr>
        <w:t>»</w:t>
      </w:r>
      <w:r w:rsidRPr="00967500">
        <w:rPr>
          <w:sz w:val="28"/>
          <w:szCs w:val="28"/>
        </w:rPr>
        <w:t xml:space="preserve"> или Федеральным законом </w:t>
      </w:r>
      <w:r>
        <w:rPr>
          <w:sz w:val="28"/>
          <w:szCs w:val="28"/>
        </w:rPr>
        <w:t>«</w:t>
      </w:r>
      <w:r w:rsidRPr="00967500">
        <w:rPr>
          <w:sz w:val="28"/>
          <w:szCs w:val="28"/>
        </w:rPr>
        <w:t>О закупках товаров, работ, услуг отдельными видами юридических лиц</w:t>
      </w:r>
      <w:r>
        <w:rPr>
          <w:sz w:val="28"/>
          <w:szCs w:val="28"/>
        </w:rPr>
        <w:t>»</w:t>
      </w:r>
      <w:r w:rsidRPr="00967500">
        <w:rPr>
          <w:sz w:val="28"/>
          <w:szCs w:val="28"/>
        </w:rPr>
        <w:t xml:space="preserve"> на выполнение работ по строительству некапитального строения, сооружения (строений, сооружений), благоустройству территории.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 xml:space="preserve">Документы, подтверждающие соответствие участников закупки дополнительным требованиям: копия исполненного контракта (договора) на выполнение работ по строительству, реконструкции объекта капитального строительства, в том числе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w:t>
      </w:r>
      <w:r>
        <w:rPr>
          <w:sz w:val="28"/>
          <w:szCs w:val="28"/>
        </w:rPr>
        <w:t>«</w:t>
      </w:r>
      <w:r w:rsidRPr="00967500">
        <w:rPr>
          <w:sz w:val="28"/>
          <w:szCs w:val="28"/>
        </w:rPr>
        <w:t>О контрактной системе в сфере закупок товаров, работ, услуг для обеспечения государственных и муниципальных нужд</w:t>
      </w:r>
      <w:r>
        <w:rPr>
          <w:sz w:val="28"/>
          <w:szCs w:val="28"/>
        </w:rPr>
        <w:t>»</w:t>
      </w:r>
      <w:r w:rsidRPr="00967500">
        <w:rPr>
          <w:sz w:val="28"/>
          <w:szCs w:val="28"/>
        </w:rPr>
        <w:t xml:space="preserve">, или в реестре договоров, заключенных заказчиками по результатам закупки в соответствии с Федеральным законом </w:t>
      </w:r>
      <w:r>
        <w:rPr>
          <w:sz w:val="28"/>
          <w:szCs w:val="28"/>
        </w:rPr>
        <w:t>«</w:t>
      </w:r>
      <w:r w:rsidRPr="00967500">
        <w:rPr>
          <w:sz w:val="28"/>
          <w:szCs w:val="28"/>
        </w:rPr>
        <w:t>О закупках товаров, работ, услуг отдельными видами юридических лиц</w:t>
      </w:r>
      <w:r>
        <w:rPr>
          <w:sz w:val="28"/>
          <w:szCs w:val="28"/>
        </w:rPr>
        <w:t>»</w:t>
      </w:r>
      <w:r w:rsidRPr="00967500">
        <w:rPr>
          <w:sz w:val="28"/>
          <w:szCs w:val="28"/>
        </w:rPr>
        <w:t>, на выполнение работ по строительству некапитального строения, сооружения (строений, сооружений), благоустройству территории;</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 xml:space="preserve">копия акта (актов) выполненных работ, содержащего (содержащих) все обязательные реквизиты, установленные частью 2 статьи 9 Федерального закона </w:t>
      </w:r>
      <w:r>
        <w:rPr>
          <w:sz w:val="28"/>
          <w:szCs w:val="28"/>
        </w:rPr>
        <w:t>«</w:t>
      </w:r>
      <w:r w:rsidRPr="00967500">
        <w:rPr>
          <w:sz w:val="28"/>
          <w:szCs w:val="28"/>
        </w:rPr>
        <w:t>О бухгалтерском учете</w:t>
      </w:r>
      <w:r>
        <w:rPr>
          <w:sz w:val="28"/>
          <w:szCs w:val="28"/>
        </w:rPr>
        <w:t>»</w:t>
      </w:r>
      <w:r w:rsidRPr="00967500">
        <w:rPr>
          <w:sz w:val="28"/>
          <w:szCs w:val="28"/>
        </w:rPr>
        <w:t>,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 </w:t>
      </w:r>
    </w:p>
    <w:p w:rsidR="00967500" w:rsidRDefault="00967500" w:rsidP="00967500">
      <w:pPr>
        <w:autoSpaceDE w:val="0"/>
        <w:autoSpaceDN w:val="0"/>
        <w:adjustRightInd w:val="0"/>
        <w:spacing w:line="276" w:lineRule="auto"/>
        <w:ind w:firstLine="567"/>
        <w:jc w:val="both"/>
        <w:rPr>
          <w:sz w:val="28"/>
          <w:szCs w:val="28"/>
        </w:rPr>
      </w:pPr>
    </w:p>
    <w:p w:rsidR="00967500" w:rsidRDefault="000D6569" w:rsidP="00967500">
      <w:pPr>
        <w:autoSpaceDE w:val="0"/>
        <w:autoSpaceDN w:val="0"/>
        <w:adjustRightInd w:val="0"/>
        <w:spacing w:line="276" w:lineRule="auto"/>
        <w:ind w:firstLine="567"/>
        <w:jc w:val="both"/>
        <w:rPr>
          <w:sz w:val="28"/>
          <w:szCs w:val="28"/>
        </w:rPr>
      </w:pPr>
      <w:r>
        <w:rPr>
          <w:sz w:val="28"/>
          <w:szCs w:val="28"/>
        </w:rPr>
        <w:t xml:space="preserve">Согласно пункту 36 статьи 1 </w:t>
      </w:r>
      <w:r w:rsidRPr="000D6569">
        <w:rPr>
          <w:sz w:val="28"/>
          <w:szCs w:val="28"/>
        </w:rPr>
        <w:t>Градостроительн</w:t>
      </w:r>
      <w:r>
        <w:rPr>
          <w:sz w:val="28"/>
          <w:szCs w:val="28"/>
        </w:rPr>
        <w:t>ого</w:t>
      </w:r>
      <w:r w:rsidRPr="000D6569">
        <w:rPr>
          <w:sz w:val="28"/>
          <w:szCs w:val="28"/>
        </w:rPr>
        <w:t xml:space="preserve"> кодекс</w:t>
      </w:r>
      <w:r>
        <w:rPr>
          <w:sz w:val="28"/>
          <w:szCs w:val="28"/>
        </w:rPr>
        <w:t>а</w:t>
      </w:r>
      <w:r w:rsidRPr="000D6569">
        <w:rPr>
          <w:sz w:val="28"/>
          <w:szCs w:val="28"/>
        </w:rPr>
        <w:t xml:space="preserve"> Российской Федерации от 29.12.2004 </w:t>
      </w:r>
      <w:r>
        <w:rPr>
          <w:sz w:val="28"/>
          <w:szCs w:val="28"/>
        </w:rPr>
        <w:t>№</w:t>
      </w:r>
      <w:r w:rsidRPr="000D6569">
        <w:rPr>
          <w:sz w:val="28"/>
          <w:szCs w:val="28"/>
        </w:rPr>
        <w:t xml:space="preserve"> 190-ФЗ </w:t>
      </w:r>
      <w:r>
        <w:rPr>
          <w:sz w:val="28"/>
          <w:szCs w:val="28"/>
        </w:rPr>
        <w:t xml:space="preserve">(далее – ГрК РФ) </w:t>
      </w:r>
      <w:r w:rsidRPr="000D6569">
        <w:rPr>
          <w:sz w:val="28"/>
          <w:szCs w:val="28"/>
        </w:rPr>
        <w:t>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r>
        <w:rPr>
          <w:sz w:val="28"/>
          <w:szCs w:val="28"/>
        </w:rPr>
        <w:t>.</w:t>
      </w:r>
    </w:p>
    <w:p w:rsidR="000D6569" w:rsidRDefault="00FA7433" w:rsidP="00967500">
      <w:pPr>
        <w:autoSpaceDE w:val="0"/>
        <w:autoSpaceDN w:val="0"/>
        <w:adjustRightInd w:val="0"/>
        <w:spacing w:line="276" w:lineRule="auto"/>
        <w:ind w:firstLine="567"/>
        <w:jc w:val="both"/>
        <w:rPr>
          <w:sz w:val="28"/>
          <w:szCs w:val="28"/>
        </w:rPr>
      </w:pPr>
      <w:r>
        <w:rPr>
          <w:sz w:val="28"/>
          <w:szCs w:val="28"/>
        </w:rPr>
        <w:t>В</w:t>
      </w:r>
      <w:r w:rsidR="000D6569">
        <w:rPr>
          <w:sz w:val="28"/>
          <w:szCs w:val="28"/>
        </w:rPr>
        <w:t xml:space="preserve"> соответствии с пунктом 3.2 </w:t>
      </w:r>
      <w:r w:rsidR="000D6569" w:rsidRPr="000D6569">
        <w:rPr>
          <w:sz w:val="28"/>
          <w:szCs w:val="28"/>
        </w:rPr>
        <w:t xml:space="preserve">СП 82.13330.2016 </w:t>
      </w:r>
      <w:r w:rsidR="000D6569">
        <w:rPr>
          <w:sz w:val="28"/>
          <w:szCs w:val="28"/>
        </w:rPr>
        <w:t>«</w:t>
      </w:r>
      <w:r w:rsidR="000D6569" w:rsidRPr="000D6569">
        <w:rPr>
          <w:sz w:val="28"/>
          <w:szCs w:val="28"/>
        </w:rPr>
        <w:t>Свод правил. Благоустройство территорий. Актуализированная редакция СНиП III-10-75</w:t>
      </w:r>
      <w:r w:rsidR="000D6569">
        <w:rPr>
          <w:sz w:val="28"/>
          <w:szCs w:val="28"/>
        </w:rPr>
        <w:t>»</w:t>
      </w:r>
      <w:r w:rsidR="000D6569" w:rsidRPr="000D6569">
        <w:rPr>
          <w:sz w:val="28"/>
          <w:szCs w:val="28"/>
        </w:rPr>
        <w:t xml:space="preserve"> (утв. Приказом Минстроя России от 16.12.2016 </w:t>
      </w:r>
      <w:r w:rsidR="000D6569">
        <w:rPr>
          <w:sz w:val="28"/>
          <w:szCs w:val="28"/>
        </w:rPr>
        <w:t>№</w:t>
      </w:r>
      <w:r w:rsidR="000D6569" w:rsidRPr="000D6569">
        <w:rPr>
          <w:sz w:val="28"/>
          <w:szCs w:val="28"/>
        </w:rPr>
        <w:t xml:space="preserve"> 972/пр) благоустройство территории: Комплекс мероприятий по инженерной подготовке к озеленению, устройству покрытий, освещению, размещению малых архитектурных форм и объектов монументального искусства, направленных на улучшение функционального, санитарного, экологического и эстетического состояния участка.</w:t>
      </w:r>
    </w:p>
    <w:p w:rsidR="000D6569" w:rsidRDefault="00FA7433" w:rsidP="00FA7433">
      <w:pPr>
        <w:autoSpaceDE w:val="0"/>
        <w:autoSpaceDN w:val="0"/>
        <w:adjustRightInd w:val="0"/>
        <w:spacing w:line="276" w:lineRule="auto"/>
        <w:ind w:firstLine="567"/>
        <w:jc w:val="both"/>
        <w:rPr>
          <w:sz w:val="28"/>
          <w:szCs w:val="28"/>
        </w:rPr>
      </w:pPr>
      <w:r>
        <w:rPr>
          <w:sz w:val="28"/>
          <w:szCs w:val="28"/>
        </w:rPr>
        <w:t>Комиссией также установлено</w:t>
      </w:r>
      <w:r w:rsidR="00935A6E">
        <w:rPr>
          <w:sz w:val="28"/>
          <w:szCs w:val="28"/>
        </w:rPr>
        <w:t xml:space="preserve"> и</w:t>
      </w:r>
      <w:r>
        <w:rPr>
          <w:sz w:val="28"/>
          <w:szCs w:val="28"/>
        </w:rPr>
        <w:t xml:space="preserve"> не отрицается представителями Заказчика и уполномоченного органа, что в соответствии с Приложением 4 </w:t>
      </w:r>
      <w:r w:rsidRPr="00FA7433">
        <w:rPr>
          <w:sz w:val="28"/>
          <w:szCs w:val="28"/>
        </w:rPr>
        <w:t>М</w:t>
      </w:r>
      <w:r>
        <w:rPr>
          <w:sz w:val="28"/>
          <w:szCs w:val="28"/>
        </w:rPr>
        <w:t>униципальной программы</w:t>
      </w:r>
      <w:r w:rsidRPr="00FA7433">
        <w:rPr>
          <w:sz w:val="28"/>
          <w:szCs w:val="28"/>
        </w:rPr>
        <w:t xml:space="preserve"> </w:t>
      </w:r>
      <w:r w:rsidR="000026F8">
        <w:rPr>
          <w:sz w:val="28"/>
          <w:szCs w:val="28"/>
        </w:rPr>
        <w:t xml:space="preserve">(далее – Программы) </w:t>
      </w:r>
      <w:r w:rsidRPr="00FA7433">
        <w:rPr>
          <w:sz w:val="28"/>
          <w:szCs w:val="28"/>
        </w:rPr>
        <w:t>«Ф</w:t>
      </w:r>
      <w:r>
        <w:rPr>
          <w:sz w:val="28"/>
          <w:szCs w:val="28"/>
        </w:rPr>
        <w:t xml:space="preserve">ормирование современной городской среды в городе Абакане на </w:t>
      </w:r>
      <w:r w:rsidRPr="00FA7433">
        <w:rPr>
          <w:sz w:val="28"/>
          <w:szCs w:val="28"/>
        </w:rPr>
        <w:t xml:space="preserve">2018 - 2022 </w:t>
      </w:r>
      <w:r>
        <w:rPr>
          <w:sz w:val="28"/>
          <w:szCs w:val="28"/>
        </w:rPr>
        <w:t>годы</w:t>
      </w:r>
      <w:r w:rsidRPr="00FA7433">
        <w:rPr>
          <w:sz w:val="28"/>
          <w:szCs w:val="28"/>
        </w:rPr>
        <w:t>»</w:t>
      </w:r>
      <w:r>
        <w:rPr>
          <w:sz w:val="28"/>
          <w:szCs w:val="28"/>
        </w:rPr>
        <w:t xml:space="preserve"> (</w:t>
      </w:r>
      <w:r w:rsidRPr="00FA7433">
        <w:rPr>
          <w:sz w:val="28"/>
          <w:szCs w:val="28"/>
        </w:rPr>
        <w:t>Паспорт Программы</w:t>
      </w:r>
      <w:r>
        <w:rPr>
          <w:sz w:val="28"/>
          <w:szCs w:val="28"/>
        </w:rPr>
        <w:t xml:space="preserve">), утвержденной </w:t>
      </w:r>
      <w:r w:rsidRPr="00FA7433">
        <w:rPr>
          <w:sz w:val="28"/>
          <w:szCs w:val="28"/>
        </w:rPr>
        <w:t>П</w:t>
      </w:r>
      <w:r>
        <w:rPr>
          <w:sz w:val="28"/>
          <w:szCs w:val="28"/>
        </w:rPr>
        <w:t xml:space="preserve">остановлением Администрации г. Абакана </w:t>
      </w:r>
      <w:r w:rsidRPr="00FA7433">
        <w:rPr>
          <w:sz w:val="28"/>
          <w:szCs w:val="28"/>
        </w:rPr>
        <w:t>от 21</w:t>
      </w:r>
      <w:r>
        <w:rPr>
          <w:sz w:val="28"/>
          <w:szCs w:val="28"/>
        </w:rPr>
        <w:t>.11.</w:t>
      </w:r>
      <w:r w:rsidRPr="00FA7433">
        <w:rPr>
          <w:sz w:val="28"/>
          <w:szCs w:val="28"/>
        </w:rPr>
        <w:t xml:space="preserve">2017г. </w:t>
      </w:r>
      <w:r>
        <w:rPr>
          <w:sz w:val="28"/>
          <w:szCs w:val="28"/>
        </w:rPr>
        <w:t>№</w:t>
      </w:r>
      <w:r w:rsidRPr="00FA7433">
        <w:rPr>
          <w:sz w:val="28"/>
          <w:szCs w:val="28"/>
        </w:rPr>
        <w:t xml:space="preserve"> 1936</w:t>
      </w:r>
      <w:r w:rsidR="00935A6E">
        <w:rPr>
          <w:sz w:val="28"/>
          <w:szCs w:val="28"/>
        </w:rPr>
        <w:t>,</w:t>
      </w:r>
      <w:r>
        <w:rPr>
          <w:sz w:val="28"/>
          <w:szCs w:val="28"/>
        </w:rPr>
        <w:t xml:space="preserve"> в том числе указано</w:t>
      </w:r>
      <w:r w:rsidR="005F1DF4">
        <w:rPr>
          <w:sz w:val="28"/>
          <w:szCs w:val="28"/>
        </w:rPr>
        <w:t xml:space="preserve"> </w:t>
      </w:r>
      <w:r>
        <w:rPr>
          <w:sz w:val="28"/>
          <w:szCs w:val="28"/>
        </w:rPr>
        <w:t>о</w:t>
      </w:r>
      <w:r w:rsidR="005F1DF4">
        <w:rPr>
          <w:sz w:val="28"/>
          <w:szCs w:val="28"/>
        </w:rPr>
        <w:t>б</w:t>
      </w:r>
      <w:r>
        <w:rPr>
          <w:sz w:val="28"/>
          <w:szCs w:val="28"/>
        </w:rPr>
        <w:t xml:space="preserve"> </w:t>
      </w:r>
      <w:r w:rsidR="005F1DF4">
        <w:rPr>
          <w:sz w:val="28"/>
          <w:szCs w:val="28"/>
        </w:rPr>
        <w:t>о</w:t>
      </w:r>
      <w:r w:rsidRPr="00FA7433">
        <w:rPr>
          <w:sz w:val="28"/>
          <w:szCs w:val="28"/>
        </w:rPr>
        <w:t>бъект</w:t>
      </w:r>
      <w:r w:rsidR="005F1DF4">
        <w:rPr>
          <w:sz w:val="28"/>
          <w:szCs w:val="28"/>
        </w:rPr>
        <w:t>ах</w:t>
      </w:r>
      <w:r w:rsidRPr="00FA7433">
        <w:rPr>
          <w:sz w:val="28"/>
          <w:szCs w:val="28"/>
        </w:rPr>
        <w:t>, подлежащи</w:t>
      </w:r>
      <w:r w:rsidR="005F1DF4">
        <w:rPr>
          <w:sz w:val="28"/>
          <w:szCs w:val="28"/>
        </w:rPr>
        <w:t>х</w:t>
      </w:r>
      <w:r w:rsidRPr="00FA7433">
        <w:rPr>
          <w:sz w:val="28"/>
          <w:szCs w:val="28"/>
        </w:rPr>
        <w:t xml:space="preserve"> благоустройству в 2021 - 2022 годах</w:t>
      </w:r>
      <w:r>
        <w:rPr>
          <w:sz w:val="28"/>
          <w:szCs w:val="28"/>
        </w:rPr>
        <w:t xml:space="preserve">: </w:t>
      </w:r>
      <w:r w:rsidRPr="00FA7433">
        <w:rPr>
          <w:sz w:val="28"/>
          <w:szCs w:val="28"/>
          <w:u w:val="single"/>
        </w:rPr>
        <w:t xml:space="preserve">Благоустройство сквера «Заречный» по ул. Флотская: выполнение </w:t>
      </w:r>
      <w:r w:rsidRPr="005F1DF4">
        <w:rPr>
          <w:sz w:val="28"/>
          <w:szCs w:val="28"/>
        </w:rPr>
        <w:t>пешеходных дорожек, площадок,</w:t>
      </w:r>
      <w:r w:rsidRPr="00FA7433">
        <w:rPr>
          <w:sz w:val="28"/>
          <w:szCs w:val="28"/>
          <w:u w:val="single"/>
        </w:rPr>
        <w:t xml:space="preserve"> освещение, </w:t>
      </w:r>
      <w:r w:rsidRPr="005F1DF4">
        <w:rPr>
          <w:sz w:val="28"/>
          <w:szCs w:val="28"/>
        </w:rPr>
        <w:t>замена МАФ</w:t>
      </w:r>
      <w:r>
        <w:rPr>
          <w:sz w:val="28"/>
          <w:szCs w:val="28"/>
        </w:rPr>
        <w:t>.</w:t>
      </w:r>
    </w:p>
    <w:p w:rsidR="00FA7433" w:rsidRDefault="00FA7433" w:rsidP="00967500">
      <w:pPr>
        <w:autoSpaceDE w:val="0"/>
        <w:autoSpaceDN w:val="0"/>
        <w:adjustRightInd w:val="0"/>
        <w:spacing w:line="276" w:lineRule="auto"/>
        <w:ind w:firstLine="567"/>
        <w:jc w:val="both"/>
        <w:rPr>
          <w:color w:val="FF0000"/>
          <w:sz w:val="28"/>
          <w:szCs w:val="28"/>
        </w:rPr>
      </w:pPr>
    </w:p>
    <w:p w:rsidR="000D6569" w:rsidRDefault="00FA7433" w:rsidP="00967500">
      <w:pPr>
        <w:autoSpaceDE w:val="0"/>
        <w:autoSpaceDN w:val="0"/>
        <w:adjustRightInd w:val="0"/>
        <w:spacing w:line="276" w:lineRule="auto"/>
        <w:ind w:firstLine="567"/>
        <w:jc w:val="both"/>
        <w:rPr>
          <w:sz w:val="28"/>
          <w:szCs w:val="28"/>
        </w:rPr>
      </w:pPr>
      <w:r w:rsidRPr="005F1DF4">
        <w:rPr>
          <w:sz w:val="28"/>
          <w:szCs w:val="28"/>
        </w:rPr>
        <w:t>Таким образом, К</w:t>
      </w:r>
      <w:r w:rsidR="000026F8" w:rsidRPr="005F1DF4">
        <w:rPr>
          <w:sz w:val="28"/>
          <w:szCs w:val="28"/>
        </w:rPr>
        <w:t>омиссия, рассмотрев и изучив в полном объеме аукционную документацию, в том числе проектную документацию и сметные расчеты (с указанием видов и объемов работ), руководствуясь положениями выше</w:t>
      </w:r>
      <w:r w:rsidR="005F1DF4" w:rsidRPr="005F1DF4">
        <w:rPr>
          <w:sz w:val="28"/>
          <w:szCs w:val="28"/>
        </w:rPr>
        <w:t xml:space="preserve">указанных </w:t>
      </w:r>
      <w:r w:rsidR="000026F8" w:rsidRPr="005F1DF4">
        <w:rPr>
          <w:sz w:val="28"/>
          <w:szCs w:val="28"/>
        </w:rPr>
        <w:t xml:space="preserve">нормативно-правовых актов, а также принимая во внимание </w:t>
      </w:r>
      <w:r w:rsidR="005F1DF4" w:rsidRPr="005F1DF4">
        <w:rPr>
          <w:sz w:val="28"/>
          <w:szCs w:val="28"/>
        </w:rPr>
        <w:t xml:space="preserve">сведения, изложенные в Программе, приходит к выводу, что </w:t>
      </w:r>
      <w:r w:rsidR="000D6569" w:rsidRPr="005F1DF4">
        <w:rPr>
          <w:sz w:val="28"/>
          <w:szCs w:val="28"/>
        </w:rPr>
        <w:t xml:space="preserve">выполнение работ по устройству наружного освещения </w:t>
      </w:r>
      <w:r w:rsidR="000D6569" w:rsidRPr="000D6569">
        <w:rPr>
          <w:sz w:val="28"/>
          <w:szCs w:val="28"/>
        </w:rPr>
        <w:t xml:space="preserve">территории по ул. Флотская в районе МБУК «КДЦ «Заречье» (извещение № 0180300000221000005), </w:t>
      </w:r>
      <w:r w:rsidR="005F1DF4">
        <w:rPr>
          <w:sz w:val="28"/>
          <w:szCs w:val="28"/>
        </w:rPr>
        <w:t>с</w:t>
      </w:r>
      <w:r w:rsidR="000D6569" w:rsidRPr="000D6569">
        <w:rPr>
          <w:sz w:val="28"/>
          <w:szCs w:val="28"/>
        </w:rPr>
        <w:t xml:space="preserve"> начальн</w:t>
      </w:r>
      <w:r w:rsidR="005F1DF4">
        <w:rPr>
          <w:sz w:val="28"/>
          <w:szCs w:val="28"/>
        </w:rPr>
        <w:t>ой</w:t>
      </w:r>
      <w:r w:rsidR="000D6569" w:rsidRPr="000D6569">
        <w:rPr>
          <w:sz w:val="28"/>
          <w:szCs w:val="28"/>
        </w:rPr>
        <w:t xml:space="preserve"> (максимальн</w:t>
      </w:r>
      <w:r w:rsidR="005F1DF4">
        <w:rPr>
          <w:sz w:val="28"/>
          <w:szCs w:val="28"/>
        </w:rPr>
        <w:t>ой</w:t>
      </w:r>
      <w:r w:rsidR="000D6569" w:rsidRPr="000D6569">
        <w:rPr>
          <w:sz w:val="28"/>
          <w:szCs w:val="28"/>
        </w:rPr>
        <w:t>) цен</w:t>
      </w:r>
      <w:r w:rsidR="005F1DF4">
        <w:rPr>
          <w:sz w:val="28"/>
          <w:szCs w:val="28"/>
        </w:rPr>
        <w:t>ой</w:t>
      </w:r>
      <w:r w:rsidR="000D6569" w:rsidRPr="000D6569">
        <w:rPr>
          <w:sz w:val="28"/>
          <w:szCs w:val="28"/>
        </w:rPr>
        <w:t xml:space="preserve"> контракта 5 078 169,60 рублей</w:t>
      </w:r>
      <w:r w:rsidR="005F1DF4">
        <w:rPr>
          <w:sz w:val="28"/>
          <w:szCs w:val="28"/>
        </w:rPr>
        <w:t xml:space="preserve">, </w:t>
      </w:r>
      <w:r w:rsidR="005F1DF4" w:rsidRPr="00935A6E">
        <w:rPr>
          <w:sz w:val="28"/>
          <w:szCs w:val="28"/>
          <w:u w:val="single"/>
        </w:rPr>
        <w:t>является выполнением работ по благоустройству территории</w:t>
      </w:r>
      <w:r w:rsidR="000D6569" w:rsidRPr="000D6569">
        <w:rPr>
          <w:sz w:val="28"/>
          <w:szCs w:val="28"/>
        </w:rPr>
        <w:t>.</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 xml:space="preserve">Следовательно, при наличии дополнительных требований к участникам закупки, установленных законодательством Российской Федерации, </w:t>
      </w:r>
      <w:r w:rsidR="005F1DF4">
        <w:rPr>
          <w:sz w:val="28"/>
          <w:szCs w:val="28"/>
        </w:rPr>
        <w:t>З</w:t>
      </w:r>
      <w:r w:rsidRPr="00967500">
        <w:rPr>
          <w:sz w:val="28"/>
          <w:szCs w:val="28"/>
        </w:rPr>
        <w:t>аказчик обязан указывать соответствующую информацию в</w:t>
      </w:r>
      <w:r w:rsidR="007F18F8">
        <w:rPr>
          <w:sz w:val="28"/>
          <w:szCs w:val="28"/>
        </w:rPr>
        <w:t xml:space="preserve"> закупочной</w:t>
      </w:r>
      <w:r w:rsidRPr="00967500">
        <w:rPr>
          <w:sz w:val="28"/>
          <w:szCs w:val="28"/>
        </w:rPr>
        <w:t xml:space="preserve"> документации.</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Комиссией установлено, что извещение о проведении электронного аукциона и документация об аукционе не содержат информации в соответствии с требованиями, установленными пунктом 2</w:t>
      </w:r>
      <w:r>
        <w:rPr>
          <w:sz w:val="28"/>
          <w:szCs w:val="28"/>
        </w:rPr>
        <w:t>(2)</w:t>
      </w:r>
      <w:r w:rsidRPr="00967500">
        <w:rPr>
          <w:sz w:val="28"/>
          <w:szCs w:val="28"/>
        </w:rPr>
        <w:t xml:space="preserve"> приложения № 1 к Постановлению № 99.</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 xml:space="preserve">Таким образом, в нарушение </w:t>
      </w:r>
      <w:r>
        <w:rPr>
          <w:sz w:val="28"/>
          <w:szCs w:val="28"/>
        </w:rPr>
        <w:t xml:space="preserve">части 3 статьи 64, </w:t>
      </w:r>
      <w:r w:rsidRPr="00967500">
        <w:rPr>
          <w:sz w:val="28"/>
          <w:szCs w:val="28"/>
        </w:rPr>
        <w:t>частей 4 и 5 статьи 31 Закона о контрактной системе, в извещении и документации об аукционе не установлено дополнительное требование к участникам закупки, в соответствии с Постановлением № 99.</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Действия должностного лица, допустившего вышеуказанные нарушения, содержат признаки состава административного правонарушения, предусмотренного частью 4.2 статьи 7.30 КоАП РФ.</w:t>
      </w:r>
    </w:p>
    <w:p w:rsidR="00967500" w:rsidRPr="00967500" w:rsidRDefault="00967500" w:rsidP="00967500">
      <w:pPr>
        <w:autoSpaceDE w:val="0"/>
        <w:autoSpaceDN w:val="0"/>
        <w:adjustRightInd w:val="0"/>
        <w:spacing w:line="276" w:lineRule="auto"/>
        <w:ind w:firstLine="567"/>
        <w:jc w:val="both"/>
        <w:rPr>
          <w:sz w:val="28"/>
          <w:szCs w:val="28"/>
        </w:rPr>
      </w:pPr>
      <w:r w:rsidRPr="00967500">
        <w:rPr>
          <w:sz w:val="28"/>
          <w:szCs w:val="28"/>
        </w:rPr>
        <w:t xml:space="preserve">Кроме того, данная правовая позиция также отражена в </w:t>
      </w:r>
      <w:r w:rsidR="00B71263">
        <w:rPr>
          <w:sz w:val="28"/>
          <w:szCs w:val="28"/>
        </w:rPr>
        <w:t xml:space="preserve">пункте 8 </w:t>
      </w:r>
      <w:r w:rsidRPr="00967500">
        <w:rPr>
          <w:sz w:val="28"/>
          <w:szCs w:val="28"/>
        </w:rPr>
        <w:t>Обзор</w:t>
      </w:r>
      <w:r w:rsidR="00B71263">
        <w:rPr>
          <w:sz w:val="28"/>
          <w:szCs w:val="28"/>
        </w:rPr>
        <w:t>а</w:t>
      </w:r>
      <w:r w:rsidRPr="00967500">
        <w:rPr>
          <w:sz w:val="28"/>
          <w:szCs w:val="28"/>
        </w:rPr>
        <w:t xml:space="preserve">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p>
    <w:p w:rsidR="005F1DF4" w:rsidRPr="005F1DF4" w:rsidRDefault="005F1DF4" w:rsidP="005F1DF4">
      <w:pPr>
        <w:autoSpaceDE w:val="0"/>
        <w:autoSpaceDN w:val="0"/>
        <w:adjustRightInd w:val="0"/>
        <w:spacing w:line="276" w:lineRule="auto"/>
        <w:ind w:firstLine="567"/>
        <w:jc w:val="both"/>
        <w:rPr>
          <w:sz w:val="28"/>
          <w:szCs w:val="28"/>
        </w:rPr>
      </w:pPr>
      <w:r w:rsidRPr="005F1DF4">
        <w:rPr>
          <w:sz w:val="28"/>
          <w:szCs w:val="28"/>
        </w:rPr>
        <w:t xml:space="preserve">На основании вышеизложенного, Комиссия приходит к выводу </w:t>
      </w:r>
      <w:r w:rsidR="00993E31" w:rsidRPr="00993E31">
        <w:rPr>
          <w:sz w:val="28"/>
          <w:szCs w:val="28"/>
        </w:rPr>
        <w:t>о необходимости выдачи предписания об аннулировании закупки</w:t>
      </w:r>
      <w:r w:rsidR="00993E31">
        <w:rPr>
          <w:sz w:val="28"/>
          <w:szCs w:val="28"/>
        </w:rPr>
        <w:t xml:space="preserve">, поскольку </w:t>
      </w:r>
      <w:r w:rsidR="00993E31" w:rsidRPr="00993E31">
        <w:rPr>
          <w:sz w:val="28"/>
          <w:szCs w:val="28"/>
        </w:rPr>
        <w:t>выявленные нарушения являются существенными</w:t>
      </w:r>
      <w:r w:rsidRPr="005F1DF4">
        <w:rPr>
          <w:sz w:val="28"/>
          <w:szCs w:val="28"/>
        </w:rPr>
        <w:t>.</w:t>
      </w:r>
    </w:p>
    <w:p w:rsidR="00B0710D" w:rsidRPr="00B0710D" w:rsidRDefault="00B0710D" w:rsidP="00936114">
      <w:pPr>
        <w:autoSpaceDE w:val="0"/>
        <w:autoSpaceDN w:val="0"/>
        <w:adjustRightInd w:val="0"/>
        <w:spacing w:line="276" w:lineRule="auto"/>
        <w:ind w:firstLine="567"/>
        <w:jc w:val="both"/>
        <w:rPr>
          <w:sz w:val="28"/>
          <w:szCs w:val="28"/>
        </w:rPr>
      </w:pPr>
      <w:r>
        <w:rPr>
          <w:sz w:val="28"/>
          <w:szCs w:val="28"/>
        </w:rPr>
        <w:t>Р</w:t>
      </w:r>
      <w:r w:rsidRPr="00B0710D">
        <w:rPr>
          <w:sz w:val="28"/>
          <w:szCs w:val="28"/>
        </w:rPr>
        <w:t>уководствуясь положениями Закона о контрактной системе и Административного регламента, Комиссия,</w:t>
      </w:r>
    </w:p>
    <w:p w:rsidR="00993E31" w:rsidRPr="00B0710D" w:rsidRDefault="00993E31" w:rsidP="00B0710D">
      <w:pPr>
        <w:autoSpaceDE w:val="0"/>
        <w:autoSpaceDN w:val="0"/>
        <w:adjustRightInd w:val="0"/>
        <w:spacing w:line="276" w:lineRule="auto"/>
        <w:ind w:firstLine="567"/>
        <w:jc w:val="both"/>
        <w:rPr>
          <w:sz w:val="28"/>
          <w:szCs w:val="28"/>
        </w:rPr>
      </w:pPr>
    </w:p>
    <w:p w:rsidR="00B0710D" w:rsidRPr="00B0710D" w:rsidRDefault="00B0710D" w:rsidP="00B0710D">
      <w:pPr>
        <w:autoSpaceDE w:val="0"/>
        <w:autoSpaceDN w:val="0"/>
        <w:adjustRightInd w:val="0"/>
        <w:spacing w:line="276" w:lineRule="auto"/>
        <w:jc w:val="center"/>
        <w:rPr>
          <w:b/>
          <w:sz w:val="28"/>
          <w:szCs w:val="28"/>
        </w:rPr>
      </w:pPr>
      <w:r w:rsidRPr="00B0710D">
        <w:rPr>
          <w:b/>
          <w:sz w:val="28"/>
          <w:szCs w:val="28"/>
        </w:rPr>
        <w:t>РЕШИЛА:</w:t>
      </w:r>
    </w:p>
    <w:p w:rsidR="00B0710D" w:rsidRPr="00B0710D" w:rsidRDefault="00B0710D" w:rsidP="00B0710D">
      <w:pPr>
        <w:autoSpaceDE w:val="0"/>
        <w:autoSpaceDN w:val="0"/>
        <w:adjustRightInd w:val="0"/>
        <w:spacing w:line="276" w:lineRule="auto"/>
        <w:ind w:firstLine="567"/>
        <w:jc w:val="both"/>
        <w:rPr>
          <w:sz w:val="28"/>
          <w:szCs w:val="28"/>
        </w:rPr>
      </w:pPr>
    </w:p>
    <w:p w:rsidR="00B0710D" w:rsidRPr="00B0710D" w:rsidRDefault="00B0710D" w:rsidP="00B0710D">
      <w:pPr>
        <w:autoSpaceDE w:val="0"/>
        <w:autoSpaceDN w:val="0"/>
        <w:adjustRightInd w:val="0"/>
        <w:spacing w:line="276" w:lineRule="auto"/>
        <w:ind w:firstLine="567"/>
        <w:jc w:val="both"/>
        <w:rPr>
          <w:sz w:val="28"/>
          <w:szCs w:val="28"/>
        </w:rPr>
      </w:pPr>
      <w:r w:rsidRPr="00B0710D">
        <w:rPr>
          <w:sz w:val="28"/>
          <w:szCs w:val="28"/>
        </w:rPr>
        <w:t xml:space="preserve">1. </w:t>
      </w:r>
      <w:r w:rsidR="002B74EA" w:rsidRPr="002B74EA">
        <w:rPr>
          <w:sz w:val="28"/>
          <w:szCs w:val="28"/>
        </w:rPr>
        <w:t xml:space="preserve">Признать жалобу ООО «ТехСтройПартнер» на действия заказчика -  Муниципального казенного учреждения г. Абакана «Архитектура и градостроительство» при проведении электронного аукциона на </w:t>
      </w:r>
      <w:r w:rsidR="002B74EA">
        <w:rPr>
          <w:sz w:val="28"/>
          <w:szCs w:val="28"/>
        </w:rPr>
        <w:t>в</w:t>
      </w:r>
      <w:r w:rsidR="002B74EA" w:rsidRPr="002B74EA">
        <w:rPr>
          <w:sz w:val="28"/>
          <w:szCs w:val="28"/>
        </w:rPr>
        <w:t xml:space="preserve">ыполнение работ по устройству наружного освещения территории по ул. Флотская в районе МБУК </w:t>
      </w:r>
      <w:r w:rsidR="002B74EA">
        <w:rPr>
          <w:sz w:val="28"/>
          <w:szCs w:val="28"/>
        </w:rPr>
        <w:t>«</w:t>
      </w:r>
      <w:r w:rsidR="002B74EA" w:rsidRPr="002B74EA">
        <w:rPr>
          <w:sz w:val="28"/>
          <w:szCs w:val="28"/>
        </w:rPr>
        <w:t xml:space="preserve">КДЦ </w:t>
      </w:r>
      <w:r w:rsidR="002B74EA">
        <w:rPr>
          <w:sz w:val="28"/>
          <w:szCs w:val="28"/>
        </w:rPr>
        <w:t>«</w:t>
      </w:r>
      <w:r w:rsidR="002B74EA" w:rsidRPr="002B74EA">
        <w:rPr>
          <w:sz w:val="28"/>
          <w:szCs w:val="28"/>
        </w:rPr>
        <w:t>Заречье</w:t>
      </w:r>
      <w:r w:rsidR="002B74EA">
        <w:rPr>
          <w:sz w:val="28"/>
          <w:szCs w:val="28"/>
        </w:rPr>
        <w:t>»</w:t>
      </w:r>
      <w:r w:rsidR="002B74EA" w:rsidRPr="002B74EA">
        <w:rPr>
          <w:sz w:val="28"/>
          <w:szCs w:val="28"/>
        </w:rPr>
        <w:t xml:space="preserve"> (извещение № 0180300000221000005) необоснованной</w:t>
      </w:r>
      <w:r w:rsidR="002B74EA">
        <w:rPr>
          <w:sz w:val="28"/>
          <w:szCs w:val="28"/>
        </w:rPr>
        <w:t>.</w:t>
      </w:r>
    </w:p>
    <w:p w:rsidR="005F1DF4" w:rsidRPr="005F1DF4" w:rsidRDefault="00DF5DB2" w:rsidP="005F1DF4">
      <w:pPr>
        <w:autoSpaceDE w:val="0"/>
        <w:autoSpaceDN w:val="0"/>
        <w:adjustRightInd w:val="0"/>
        <w:spacing w:line="276" w:lineRule="auto"/>
        <w:ind w:firstLine="567"/>
        <w:jc w:val="both"/>
        <w:rPr>
          <w:sz w:val="28"/>
          <w:szCs w:val="28"/>
        </w:rPr>
      </w:pPr>
      <w:r>
        <w:rPr>
          <w:sz w:val="28"/>
          <w:szCs w:val="28"/>
        </w:rPr>
        <w:t>2</w:t>
      </w:r>
      <w:r w:rsidR="005F1DF4" w:rsidRPr="005F1DF4">
        <w:rPr>
          <w:sz w:val="28"/>
          <w:szCs w:val="28"/>
        </w:rPr>
        <w:t xml:space="preserve">. Признать </w:t>
      </w:r>
      <w:r w:rsidR="005F1DF4">
        <w:rPr>
          <w:sz w:val="28"/>
          <w:szCs w:val="28"/>
        </w:rPr>
        <w:t>муниципального</w:t>
      </w:r>
      <w:r w:rsidR="005F1DF4" w:rsidRPr="005F1DF4">
        <w:rPr>
          <w:sz w:val="28"/>
          <w:szCs w:val="28"/>
        </w:rPr>
        <w:t xml:space="preserve"> заказчика – Муниципально</w:t>
      </w:r>
      <w:r w:rsidR="005F1DF4">
        <w:rPr>
          <w:sz w:val="28"/>
          <w:szCs w:val="28"/>
        </w:rPr>
        <w:t>е</w:t>
      </w:r>
      <w:r w:rsidR="005F1DF4" w:rsidRPr="005F1DF4">
        <w:rPr>
          <w:sz w:val="28"/>
          <w:szCs w:val="28"/>
        </w:rPr>
        <w:t xml:space="preserve"> казенно</w:t>
      </w:r>
      <w:r w:rsidR="005F1DF4">
        <w:rPr>
          <w:sz w:val="28"/>
          <w:szCs w:val="28"/>
        </w:rPr>
        <w:t>е</w:t>
      </w:r>
      <w:r w:rsidR="005F1DF4" w:rsidRPr="005F1DF4">
        <w:rPr>
          <w:sz w:val="28"/>
          <w:szCs w:val="28"/>
        </w:rPr>
        <w:t xml:space="preserve"> учреждени</w:t>
      </w:r>
      <w:r w:rsidR="005F1DF4">
        <w:rPr>
          <w:sz w:val="28"/>
          <w:szCs w:val="28"/>
        </w:rPr>
        <w:t>е</w:t>
      </w:r>
      <w:r w:rsidR="005F1DF4" w:rsidRPr="005F1DF4">
        <w:rPr>
          <w:sz w:val="28"/>
          <w:szCs w:val="28"/>
        </w:rPr>
        <w:t xml:space="preserve"> г. Абакана «Архитектура и градостроительство» нарушившим </w:t>
      </w:r>
      <w:bookmarkStart w:id="1" w:name="OLE_LINK77"/>
      <w:bookmarkStart w:id="2" w:name="OLE_LINK107"/>
      <w:bookmarkStart w:id="3" w:name="OLE_LINK108"/>
      <w:bookmarkStart w:id="4" w:name="OLE_LINK175"/>
      <w:r w:rsidR="005F1DF4" w:rsidRPr="005F1DF4">
        <w:rPr>
          <w:sz w:val="28"/>
          <w:szCs w:val="28"/>
        </w:rPr>
        <w:fldChar w:fldCharType="begin"/>
      </w:r>
      <w:r w:rsidR="005F1DF4" w:rsidRPr="005F1DF4">
        <w:rPr>
          <w:sz w:val="28"/>
          <w:szCs w:val="28"/>
        </w:rPr>
        <w:instrText xml:space="preserve">HYPERLINK consultantplus://offline/ref=159F4C69E43D925A6D1F2CE137A869E7A1AE139ABC9E26AA53513FBBF0256A89CA0E343A24FB9ECCb3r5J </w:instrText>
      </w:r>
      <w:r w:rsidR="005F1DF4" w:rsidRPr="005F1DF4">
        <w:rPr>
          <w:sz w:val="28"/>
          <w:szCs w:val="28"/>
        </w:rPr>
        <w:fldChar w:fldCharType="separate"/>
      </w:r>
      <w:r w:rsidR="005F1DF4" w:rsidRPr="005F1DF4">
        <w:rPr>
          <w:rStyle w:val="a3"/>
          <w:color w:val="auto"/>
          <w:sz w:val="28"/>
          <w:szCs w:val="28"/>
          <w:u w:val="none"/>
        </w:rPr>
        <w:t>части 4 и 5 статьи 31</w:t>
      </w:r>
      <w:r w:rsidR="005F1DF4" w:rsidRPr="005F1DF4">
        <w:rPr>
          <w:sz w:val="28"/>
          <w:szCs w:val="28"/>
        </w:rPr>
        <w:fldChar w:fldCharType="end"/>
      </w:r>
      <w:r w:rsidR="005F1DF4">
        <w:rPr>
          <w:sz w:val="28"/>
          <w:szCs w:val="28"/>
        </w:rPr>
        <w:t>, часть 3 статьи 64</w:t>
      </w:r>
      <w:r w:rsidR="005F1DF4" w:rsidRPr="005F1DF4">
        <w:rPr>
          <w:sz w:val="28"/>
          <w:szCs w:val="28"/>
        </w:rPr>
        <w:t xml:space="preserve"> </w:t>
      </w:r>
      <w:bookmarkEnd w:id="1"/>
      <w:bookmarkEnd w:id="2"/>
      <w:bookmarkEnd w:id="3"/>
      <w:bookmarkEnd w:id="4"/>
      <w:r w:rsidR="005F1DF4" w:rsidRPr="005F1DF4">
        <w:rPr>
          <w:sz w:val="28"/>
          <w:szCs w:val="28"/>
        </w:rPr>
        <w:t>Закона о контрактной системе.</w:t>
      </w:r>
    </w:p>
    <w:p w:rsidR="005F1DF4" w:rsidRPr="005F1DF4" w:rsidRDefault="00DF5DB2" w:rsidP="005F1DF4">
      <w:pPr>
        <w:autoSpaceDE w:val="0"/>
        <w:autoSpaceDN w:val="0"/>
        <w:adjustRightInd w:val="0"/>
        <w:spacing w:line="276" w:lineRule="auto"/>
        <w:ind w:firstLine="567"/>
        <w:jc w:val="both"/>
        <w:rPr>
          <w:sz w:val="28"/>
          <w:szCs w:val="28"/>
        </w:rPr>
      </w:pPr>
      <w:r>
        <w:rPr>
          <w:sz w:val="28"/>
          <w:szCs w:val="28"/>
        </w:rPr>
        <w:t>3</w:t>
      </w:r>
      <w:r w:rsidR="005F1DF4" w:rsidRPr="005F1DF4">
        <w:rPr>
          <w:sz w:val="28"/>
          <w:szCs w:val="28"/>
        </w:rPr>
        <w:t xml:space="preserve">. </w:t>
      </w:r>
      <w:bookmarkStart w:id="5" w:name="OLE_LINK65"/>
      <w:bookmarkStart w:id="6" w:name="OLE_LINK66"/>
      <w:bookmarkStart w:id="7" w:name="OLE_LINK86"/>
      <w:bookmarkStart w:id="8" w:name="OLE_LINK87"/>
      <w:bookmarkStart w:id="9" w:name="OLE_LINK88"/>
      <w:r w:rsidR="005F1DF4" w:rsidRPr="005F1DF4">
        <w:rPr>
          <w:sz w:val="28"/>
          <w:szCs w:val="28"/>
        </w:rPr>
        <w:t>Заказчику</w:t>
      </w:r>
      <w:r w:rsidR="005F1DF4">
        <w:rPr>
          <w:sz w:val="28"/>
          <w:szCs w:val="28"/>
        </w:rPr>
        <w:t xml:space="preserve"> и его комиссии</w:t>
      </w:r>
      <w:r w:rsidR="005F1DF4" w:rsidRPr="005F1DF4">
        <w:rPr>
          <w:sz w:val="28"/>
          <w:szCs w:val="28"/>
        </w:rPr>
        <w:t xml:space="preserve">, Уполномоченному органу, оператору электронной площадки выдать предписание об </w:t>
      </w:r>
      <w:r w:rsidR="00993E31">
        <w:rPr>
          <w:sz w:val="28"/>
          <w:szCs w:val="28"/>
        </w:rPr>
        <w:t>аннулировании закупки</w:t>
      </w:r>
      <w:r w:rsidR="005F1DF4" w:rsidRPr="005F1DF4">
        <w:rPr>
          <w:sz w:val="28"/>
          <w:szCs w:val="28"/>
        </w:rPr>
        <w:t>.</w:t>
      </w:r>
    </w:p>
    <w:bookmarkEnd w:id="5"/>
    <w:bookmarkEnd w:id="6"/>
    <w:bookmarkEnd w:id="7"/>
    <w:bookmarkEnd w:id="8"/>
    <w:bookmarkEnd w:id="9"/>
    <w:p w:rsidR="005F1DF4" w:rsidRDefault="00DF5DB2" w:rsidP="005F1DF4">
      <w:pPr>
        <w:autoSpaceDE w:val="0"/>
        <w:autoSpaceDN w:val="0"/>
        <w:adjustRightInd w:val="0"/>
        <w:spacing w:line="276" w:lineRule="auto"/>
        <w:ind w:firstLine="567"/>
        <w:jc w:val="both"/>
        <w:rPr>
          <w:sz w:val="28"/>
          <w:szCs w:val="28"/>
        </w:rPr>
      </w:pPr>
      <w:r>
        <w:rPr>
          <w:sz w:val="28"/>
          <w:szCs w:val="28"/>
        </w:rPr>
        <w:t>4</w:t>
      </w:r>
      <w:r w:rsidR="005F1DF4" w:rsidRPr="005F1DF4">
        <w:rPr>
          <w:sz w:val="28"/>
          <w:szCs w:val="28"/>
        </w:rPr>
        <w:t xml:space="preserve">. Передать </w:t>
      </w:r>
      <w:bookmarkStart w:id="10" w:name="OLE_LINK89"/>
      <w:bookmarkStart w:id="11" w:name="OLE_LINK90"/>
      <w:bookmarkStart w:id="12" w:name="OLE_LINK167"/>
      <w:bookmarkStart w:id="13" w:name="OLE_LINK168"/>
      <w:r w:rsidR="005F1DF4" w:rsidRPr="005F1DF4">
        <w:rPr>
          <w:sz w:val="28"/>
          <w:szCs w:val="28"/>
        </w:rPr>
        <w:t>материалы жалобы должностному лицу Управления Федеральной антимонопольной службы по Республике Хакасия для рассмотрения вопроса о возбуждении дела об административном правонарушении.</w:t>
      </w:r>
    </w:p>
    <w:bookmarkEnd w:id="10"/>
    <w:bookmarkEnd w:id="11"/>
    <w:bookmarkEnd w:id="12"/>
    <w:bookmarkEnd w:id="13"/>
    <w:p w:rsidR="00B0710D" w:rsidRPr="00B0710D" w:rsidRDefault="00B0710D" w:rsidP="00B0710D">
      <w:pPr>
        <w:autoSpaceDE w:val="0"/>
        <w:autoSpaceDN w:val="0"/>
        <w:adjustRightInd w:val="0"/>
        <w:spacing w:line="276" w:lineRule="auto"/>
        <w:ind w:firstLine="567"/>
        <w:jc w:val="both"/>
        <w:rPr>
          <w:i/>
          <w:sz w:val="28"/>
          <w:szCs w:val="28"/>
        </w:rPr>
      </w:pPr>
      <w:r w:rsidRPr="00B0710D">
        <w:rPr>
          <w:i/>
          <w:sz w:val="28"/>
          <w:szCs w:val="28"/>
        </w:rPr>
        <w:t>Настоящее решение может быть обжаловано в суде, арбитражном суде в течение трех месяцев в установленном законом порядке.</w:t>
      </w:r>
    </w:p>
    <w:p w:rsidR="00B0710D" w:rsidRPr="00B0710D" w:rsidRDefault="00B0710D" w:rsidP="00B0710D">
      <w:pPr>
        <w:autoSpaceDE w:val="0"/>
        <w:autoSpaceDN w:val="0"/>
        <w:adjustRightInd w:val="0"/>
        <w:spacing w:line="276" w:lineRule="auto"/>
        <w:ind w:firstLine="567"/>
        <w:jc w:val="both"/>
        <w:rPr>
          <w:sz w:val="28"/>
          <w:szCs w:val="28"/>
        </w:rPr>
      </w:pPr>
    </w:p>
    <w:tbl>
      <w:tblPr>
        <w:tblW w:w="9575" w:type="dxa"/>
        <w:tblLook w:val="01E0" w:firstRow="1" w:lastRow="1" w:firstColumn="1" w:lastColumn="1" w:noHBand="0" w:noVBand="0"/>
      </w:tblPr>
      <w:tblGrid>
        <w:gridCol w:w="7138"/>
        <w:gridCol w:w="2437"/>
      </w:tblGrid>
      <w:tr w:rsidR="00B0710D" w:rsidRPr="00E33AF5" w:rsidTr="00DF5DB2">
        <w:trPr>
          <w:trHeight w:val="140"/>
        </w:trPr>
        <w:tc>
          <w:tcPr>
            <w:tcW w:w="7138" w:type="dxa"/>
          </w:tcPr>
          <w:p w:rsidR="00B0710D" w:rsidRPr="00E33AF5" w:rsidRDefault="00B0710D" w:rsidP="00F3338C">
            <w:pPr>
              <w:pStyle w:val="ConsNonformat"/>
              <w:widowControl/>
              <w:spacing w:line="360" w:lineRule="auto"/>
              <w:ind w:right="0"/>
              <w:jc w:val="both"/>
              <w:rPr>
                <w:rFonts w:ascii="Times New Roman" w:hAnsi="Times New Roman" w:cs="Times New Roman"/>
                <w:sz w:val="28"/>
                <w:szCs w:val="28"/>
              </w:rPr>
            </w:pPr>
            <w:r>
              <w:rPr>
                <w:rFonts w:ascii="Times New Roman" w:hAnsi="Times New Roman" w:cs="Times New Roman"/>
                <w:sz w:val="28"/>
                <w:szCs w:val="28"/>
              </w:rPr>
              <w:t>П</w:t>
            </w:r>
            <w:r w:rsidRPr="00E33AF5">
              <w:rPr>
                <w:rFonts w:ascii="Times New Roman" w:hAnsi="Times New Roman" w:cs="Times New Roman"/>
                <w:sz w:val="28"/>
                <w:szCs w:val="28"/>
              </w:rPr>
              <w:t>редседател</w:t>
            </w:r>
            <w:r>
              <w:rPr>
                <w:rFonts w:ascii="Times New Roman" w:hAnsi="Times New Roman" w:cs="Times New Roman"/>
                <w:sz w:val="28"/>
                <w:szCs w:val="28"/>
              </w:rPr>
              <w:t>ь</w:t>
            </w:r>
            <w:r w:rsidRPr="00E33AF5">
              <w:rPr>
                <w:rFonts w:ascii="Times New Roman" w:hAnsi="Times New Roman" w:cs="Times New Roman"/>
                <w:sz w:val="28"/>
                <w:szCs w:val="28"/>
              </w:rPr>
              <w:t xml:space="preserve"> комиссии</w:t>
            </w:r>
            <w:r>
              <w:rPr>
                <w:rFonts w:ascii="Times New Roman" w:hAnsi="Times New Roman" w:cs="Times New Roman"/>
                <w:sz w:val="28"/>
                <w:szCs w:val="28"/>
              </w:rPr>
              <w:t>:</w:t>
            </w:r>
          </w:p>
        </w:tc>
        <w:tc>
          <w:tcPr>
            <w:tcW w:w="2437" w:type="dxa"/>
          </w:tcPr>
          <w:p w:rsidR="00B0710D" w:rsidRPr="00657487" w:rsidRDefault="000329FD" w:rsidP="002B74EA">
            <w:pPr>
              <w:pStyle w:val="ConsNonformat"/>
              <w:widowControl/>
              <w:spacing w:line="360" w:lineRule="auto"/>
              <w:ind w:right="0"/>
              <w:rPr>
                <w:rFonts w:ascii="Times New Roman" w:hAnsi="Times New Roman" w:cs="Times New Roman"/>
                <w:sz w:val="28"/>
                <w:szCs w:val="28"/>
              </w:rPr>
            </w:pPr>
            <w:r>
              <w:rPr>
                <w:sz w:val="28"/>
                <w:szCs w:val="28"/>
              </w:rPr>
              <w:t>«…»</w:t>
            </w:r>
          </w:p>
        </w:tc>
      </w:tr>
      <w:tr w:rsidR="00B0710D" w:rsidRPr="00B0710D" w:rsidTr="00DF5DB2">
        <w:trPr>
          <w:trHeight w:val="948"/>
        </w:trPr>
        <w:tc>
          <w:tcPr>
            <w:tcW w:w="7138" w:type="dxa"/>
          </w:tcPr>
          <w:p w:rsidR="00B0710D" w:rsidRPr="003D3CF8" w:rsidRDefault="00B0710D" w:rsidP="00F3338C">
            <w:pPr>
              <w:pStyle w:val="ConsNonformat"/>
              <w:widowControl/>
              <w:spacing w:line="360" w:lineRule="auto"/>
              <w:ind w:right="0"/>
              <w:jc w:val="both"/>
              <w:rPr>
                <w:rFonts w:ascii="Times New Roman" w:hAnsi="Times New Roman" w:cs="Times New Roman"/>
                <w:sz w:val="28"/>
                <w:szCs w:val="28"/>
                <w:lang w:val="en-US"/>
              </w:rPr>
            </w:pPr>
            <w:r w:rsidRPr="00E33AF5">
              <w:rPr>
                <w:rFonts w:ascii="Times New Roman" w:hAnsi="Times New Roman" w:cs="Times New Roman"/>
                <w:sz w:val="28"/>
                <w:szCs w:val="28"/>
              </w:rPr>
              <w:t>Члены комиссии:</w:t>
            </w:r>
          </w:p>
        </w:tc>
        <w:tc>
          <w:tcPr>
            <w:tcW w:w="2437" w:type="dxa"/>
          </w:tcPr>
          <w:p w:rsidR="00B0710D" w:rsidRPr="00B0710D" w:rsidRDefault="000329FD" w:rsidP="00F3338C">
            <w:pPr>
              <w:pStyle w:val="ConsNonformat"/>
              <w:widowControl/>
              <w:spacing w:line="360" w:lineRule="auto"/>
              <w:ind w:right="0"/>
              <w:rPr>
                <w:rFonts w:ascii="Times New Roman" w:hAnsi="Times New Roman" w:cs="Times New Roman"/>
                <w:sz w:val="28"/>
                <w:szCs w:val="28"/>
              </w:rPr>
            </w:pPr>
            <w:r>
              <w:rPr>
                <w:sz w:val="28"/>
                <w:szCs w:val="28"/>
              </w:rPr>
              <w:t>«…»</w:t>
            </w:r>
          </w:p>
          <w:p w:rsidR="00B0710D" w:rsidRPr="00B0710D" w:rsidRDefault="000329FD" w:rsidP="00F3338C">
            <w:pPr>
              <w:pStyle w:val="ConsNonformat"/>
              <w:widowControl/>
              <w:spacing w:line="360" w:lineRule="auto"/>
              <w:ind w:right="0"/>
              <w:rPr>
                <w:rFonts w:ascii="Times New Roman" w:hAnsi="Times New Roman" w:cs="Times New Roman"/>
                <w:sz w:val="28"/>
                <w:szCs w:val="28"/>
              </w:rPr>
            </w:pPr>
            <w:r>
              <w:rPr>
                <w:sz w:val="28"/>
                <w:szCs w:val="28"/>
              </w:rPr>
              <w:t>«…»</w:t>
            </w:r>
            <w:bookmarkStart w:id="14" w:name="_GoBack"/>
            <w:bookmarkEnd w:id="14"/>
          </w:p>
        </w:tc>
      </w:tr>
    </w:tbl>
    <w:p w:rsidR="00B0710D" w:rsidRDefault="00B0710D" w:rsidP="00DF5DB2">
      <w:pPr>
        <w:autoSpaceDE w:val="0"/>
        <w:autoSpaceDN w:val="0"/>
        <w:adjustRightInd w:val="0"/>
        <w:spacing w:line="276" w:lineRule="auto"/>
        <w:jc w:val="both"/>
        <w:rPr>
          <w:sz w:val="28"/>
          <w:szCs w:val="28"/>
        </w:rPr>
      </w:pPr>
    </w:p>
    <w:sectPr w:rsidR="00B0710D" w:rsidSect="00402F32">
      <w:headerReference w:type="default" r:id="rId20"/>
      <w:pgSz w:w="11906" w:h="16838"/>
      <w:pgMar w:top="1134" w:right="991" w:bottom="1134" w:left="1701" w:header="709" w:footer="720"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21B9" w:rsidRDefault="003521B9">
      <w:r>
        <w:separator/>
      </w:r>
    </w:p>
  </w:endnote>
  <w:endnote w:type="continuationSeparator" w:id="0">
    <w:p w:rsidR="003521B9" w:rsidRDefault="00352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21B9" w:rsidRDefault="003521B9">
      <w:r>
        <w:separator/>
      </w:r>
    </w:p>
  </w:footnote>
  <w:footnote w:type="continuationSeparator" w:id="0">
    <w:p w:rsidR="003521B9" w:rsidRDefault="003521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2482876"/>
      <w:docPartObj>
        <w:docPartGallery w:val="Page Numbers (Top of Page)"/>
        <w:docPartUnique/>
      </w:docPartObj>
    </w:sdtPr>
    <w:sdtEndPr/>
    <w:sdtContent>
      <w:p w:rsidR="005E4F3A" w:rsidRDefault="005E4F3A">
        <w:pPr>
          <w:pStyle w:val="a4"/>
          <w:jc w:val="center"/>
        </w:pPr>
        <w:r>
          <w:fldChar w:fldCharType="begin"/>
        </w:r>
        <w:r>
          <w:instrText>PAGE   \* MERGEFORMAT</w:instrText>
        </w:r>
        <w:r>
          <w:fldChar w:fldCharType="separate"/>
        </w:r>
        <w:r w:rsidR="000329FD" w:rsidRPr="000329FD">
          <w:rPr>
            <w:noProof/>
            <w:lang w:val="ru-RU"/>
          </w:rPr>
          <w:t>10</w:t>
        </w:r>
        <w:r>
          <w:fldChar w:fldCharType="end"/>
        </w:r>
      </w:p>
    </w:sdtContent>
  </w:sdt>
  <w:p w:rsidR="009D6581" w:rsidRDefault="009D658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93BB5"/>
    <w:multiLevelType w:val="hybridMultilevel"/>
    <w:tmpl w:val="383CB870"/>
    <w:lvl w:ilvl="0" w:tplc="D59099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D762D18"/>
    <w:multiLevelType w:val="hybridMultilevel"/>
    <w:tmpl w:val="360CEFDA"/>
    <w:lvl w:ilvl="0" w:tplc="466ADDC8">
      <w:start w:val="1"/>
      <w:numFmt w:val="decimal"/>
      <w:lvlText w:val="%1."/>
      <w:lvlJc w:val="left"/>
      <w:pPr>
        <w:ind w:left="927" w:hanging="360"/>
      </w:pPr>
      <w:rPr>
        <w:rFonts w:ascii="Times New Roman" w:hAnsi="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7183117"/>
    <w:multiLevelType w:val="hybridMultilevel"/>
    <w:tmpl w:val="761206A2"/>
    <w:lvl w:ilvl="0" w:tplc="BFC45980">
      <w:start w:val="1"/>
      <w:numFmt w:val="decimal"/>
      <w:lvlText w:val="%1."/>
      <w:lvlJc w:val="left"/>
      <w:pPr>
        <w:ind w:left="927" w:hanging="360"/>
      </w:pPr>
      <w:rPr>
        <w:rFonts w:ascii="Times New Roman" w:eastAsia="Times New Roman" w:hAnsi="Times New Roman" w:cs="Times New Roman"/>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1F640084"/>
    <w:multiLevelType w:val="hybridMultilevel"/>
    <w:tmpl w:val="1458E4B8"/>
    <w:lvl w:ilvl="0" w:tplc="1F4AAA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78B3542"/>
    <w:multiLevelType w:val="hybridMultilevel"/>
    <w:tmpl w:val="E2767EE6"/>
    <w:lvl w:ilvl="0" w:tplc="60DE84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581C7B2E"/>
    <w:multiLevelType w:val="hybridMultilevel"/>
    <w:tmpl w:val="5276DB44"/>
    <w:lvl w:ilvl="0" w:tplc="52F26A4E">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5F2B47BF"/>
    <w:multiLevelType w:val="hybridMultilevel"/>
    <w:tmpl w:val="5CCC7ED2"/>
    <w:lvl w:ilvl="0" w:tplc="8296556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67601061"/>
    <w:multiLevelType w:val="hybridMultilevel"/>
    <w:tmpl w:val="6F769582"/>
    <w:lvl w:ilvl="0" w:tplc="F38026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6A9A58F6"/>
    <w:multiLevelType w:val="hybridMultilevel"/>
    <w:tmpl w:val="D832905C"/>
    <w:lvl w:ilvl="0" w:tplc="0419000F">
      <w:start w:val="1"/>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9" w15:restartNumberingAfterBreak="0">
    <w:nsid w:val="79730BE1"/>
    <w:multiLevelType w:val="hybridMultilevel"/>
    <w:tmpl w:val="3A08A2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9"/>
  </w:num>
  <w:num w:numId="4">
    <w:abstractNumId w:val="8"/>
  </w:num>
  <w:num w:numId="5">
    <w:abstractNumId w:val="5"/>
  </w:num>
  <w:num w:numId="6">
    <w:abstractNumId w:val="1"/>
  </w:num>
  <w:num w:numId="7">
    <w:abstractNumId w:val="2"/>
  </w:num>
  <w:num w:numId="8">
    <w:abstractNumId w:val="6"/>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768"/>
    <w:rsid w:val="000026F8"/>
    <w:rsid w:val="00011950"/>
    <w:rsid w:val="000329FD"/>
    <w:rsid w:val="000506B1"/>
    <w:rsid w:val="000560DB"/>
    <w:rsid w:val="00057553"/>
    <w:rsid w:val="00057593"/>
    <w:rsid w:val="0006306C"/>
    <w:rsid w:val="000717EF"/>
    <w:rsid w:val="000754DA"/>
    <w:rsid w:val="00094323"/>
    <w:rsid w:val="000A0423"/>
    <w:rsid w:val="000B28B9"/>
    <w:rsid w:val="000C0B54"/>
    <w:rsid w:val="000C1D0B"/>
    <w:rsid w:val="000C6BA5"/>
    <w:rsid w:val="000C6E98"/>
    <w:rsid w:val="000C7004"/>
    <w:rsid w:val="000C7886"/>
    <w:rsid w:val="000C7A3E"/>
    <w:rsid w:val="000D6569"/>
    <w:rsid w:val="000D7026"/>
    <w:rsid w:val="000E4193"/>
    <w:rsid w:val="0010516F"/>
    <w:rsid w:val="001160FF"/>
    <w:rsid w:val="00116768"/>
    <w:rsid w:val="00120B03"/>
    <w:rsid w:val="00147E11"/>
    <w:rsid w:val="00151FC8"/>
    <w:rsid w:val="0015377E"/>
    <w:rsid w:val="00160CB4"/>
    <w:rsid w:val="0016574A"/>
    <w:rsid w:val="0017238A"/>
    <w:rsid w:val="00174E11"/>
    <w:rsid w:val="001C6C08"/>
    <w:rsid w:val="001E13B9"/>
    <w:rsid w:val="001E5129"/>
    <w:rsid w:val="001F006F"/>
    <w:rsid w:val="001F5886"/>
    <w:rsid w:val="0020335C"/>
    <w:rsid w:val="00217129"/>
    <w:rsid w:val="002357FE"/>
    <w:rsid w:val="002721BD"/>
    <w:rsid w:val="002724A6"/>
    <w:rsid w:val="0027654B"/>
    <w:rsid w:val="00277590"/>
    <w:rsid w:val="00290A57"/>
    <w:rsid w:val="002932C2"/>
    <w:rsid w:val="00293FD2"/>
    <w:rsid w:val="00295F7B"/>
    <w:rsid w:val="00296F63"/>
    <w:rsid w:val="002A7021"/>
    <w:rsid w:val="002B74EA"/>
    <w:rsid w:val="002F004F"/>
    <w:rsid w:val="002F61CF"/>
    <w:rsid w:val="003233AB"/>
    <w:rsid w:val="003249E4"/>
    <w:rsid w:val="00330FC0"/>
    <w:rsid w:val="00331C3D"/>
    <w:rsid w:val="00335E88"/>
    <w:rsid w:val="00350055"/>
    <w:rsid w:val="00350608"/>
    <w:rsid w:val="003521B9"/>
    <w:rsid w:val="003578ED"/>
    <w:rsid w:val="00365F04"/>
    <w:rsid w:val="0038147C"/>
    <w:rsid w:val="00382C25"/>
    <w:rsid w:val="003A4299"/>
    <w:rsid w:val="003A4644"/>
    <w:rsid w:val="003C4460"/>
    <w:rsid w:val="003D24AA"/>
    <w:rsid w:val="003D45A3"/>
    <w:rsid w:val="003D45CB"/>
    <w:rsid w:val="003D51D7"/>
    <w:rsid w:val="003E70F6"/>
    <w:rsid w:val="003F02B4"/>
    <w:rsid w:val="003F49A0"/>
    <w:rsid w:val="003F7354"/>
    <w:rsid w:val="00402F32"/>
    <w:rsid w:val="00416C50"/>
    <w:rsid w:val="00422D19"/>
    <w:rsid w:val="00424DFD"/>
    <w:rsid w:val="00427DD4"/>
    <w:rsid w:val="00435058"/>
    <w:rsid w:val="0043755B"/>
    <w:rsid w:val="00441EC0"/>
    <w:rsid w:val="00447C1B"/>
    <w:rsid w:val="004726EE"/>
    <w:rsid w:val="00474FB6"/>
    <w:rsid w:val="00476D7D"/>
    <w:rsid w:val="00485258"/>
    <w:rsid w:val="00485C9A"/>
    <w:rsid w:val="004B39AF"/>
    <w:rsid w:val="004D4C30"/>
    <w:rsid w:val="004E19B7"/>
    <w:rsid w:val="004E4C9C"/>
    <w:rsid w:val="004F0DCF"/>
    <w:rsid w:val="004F1469"/>
    <w:rsid w:val="00504E05"/>
    <w:rsid w:val="00504FC8"/>
    <w:rsid w:val="00510193"/>
    <w:rsid w:val="0051577F"/>
    <w:rsid w:val="00520662"/>
    <w:rsid w:val="005234B3"/>
    <w:rsid w:val="00524002"/>
    <w:rsid w:val="00527C9F"/>
    <w:rsid w:val="0055685F"/>
    <w:rsid w:val="005835E0"/>
    <w:rsid w:val="005A2A3E"/>
    <w:rsid w:val="005B5C35"/>
    <w:rsid w:val="005D4BC6"/>
    <w:rsid w:val="005E4F3A"/>
    <w:rsid w:val="005F1DF4"/>
    <w:rsid w:val="0060190A"/>
    <w:rsid w:val="00612EFD"/>
    <w:rsid w:val="006143E5"/>
    <w:rsid w:val="0061482B"/>
    <w:rsid w:val="006203DF"/>
    <w:rsid w:val="0062508E"/>
    <w:rsid w:val="006438D5"/>
    <w:rsid w:val="00663503"/>
    <w:rsid w:val="00671846"/>
    <w:rsid w:val="00680C18"/>
    <w:rsid w:val="006A24FC"/>
    <w:rsid w:val="006B0760"/>
    <w:rsid w:val="006C0D4F"/>
    <w:rsid w:val="006D2E76"/>
    <w:rsid w:val="006D7C45"/>
    <w:rsid w:val="006E2B12"/>
    <w:rsid w:val="007139DF"/>
    <w:rsid w:val="00732A77"/>
    <w:rsid w:val="00773F97"/>
    <w:rsid w:val="007753D4"/>
    <w:rsid w:val="007936D1"/>
    <w:rsid w:val="007951F7"/>
    <w:rsid w:val="007A4F38"/>
    <w:rsid w:val="007A5E8E"/>
    <w:rsid w:val="007A603C"/>
    <w:rsid w:val="007B2EEE"/>
    <w:rsid w:val="007B622F"/>
    <w:rsid w:val="007B784C"/>
    <w:rsid w:val="007D3B00"/>
    <w:rsid w:val="007D4077"/>
    <w:rsid w:val="007D51BC"/>
    <w:rsid w:val="007E16F7"/>
    <w:rsid w:val="007F18F8"/>
    <w:rsid w:val="00801191"/>
    <w:rsid w:val="008138D8"/>
    <w:rsid w:val="00815138"/>
    <w:rsid w:val="0081569A"/>
    <w:rsid w:val="00816259"/>
    <w:rsid w:val="00821737"/>
    <w:rsid w:val="00841CFE"/>
    <w:rsid w:val="00842F53"/>
    <w:rsid w:val="00844267"/>
    <w:rsid w:val="00861E8F"/>
    <w:rsid w:val="0087192B"/>
    <w:rsid w:val="008751B1"/>
    <w:rsid w:val="008B1673"/>
    <w:rsid w:val="008B40BA"/>
    <w:rsid w:val="008C011F"/>
    <w:rsid w:val="008C6B0B"/>
    <w:rsid w:val="008E6B87"/>
    <w:rsid w:val="008F4548"/>
    <w:rsid w:val="00904121"/>
    <w:rsid w:val="00910BF7"/>
    <w:rsid w:val="00916EBA"/>
    <w:rsid w:val="00935A6E"/>
    <w:rsid w:val="00936114"/>
    <w:rsid w:val="009371C4"/>
    <w:rsid w:val="009417A3"/>
    <w:rsid w:val="00944946"/>
    <w:rsid w:val="00955F7B"/>
    <w:rsid w:val="009571AB"/>
    <w:rsid w:val="0096532E"/>
    <w:rsid w:val="00967500"/>
    <w:rsid w:val="00972B9F"/>
    <w:rsid w:val="00993E31"/>
    <w:rsid w:val="009C5739"/>
    <w:rsid w:val="009D6581"/>
    <w:rsid w:val="009E4812"/>
    <w:rsid w:val="009E597A"/>
    <w:rsid w:val="009F19E4"/>
    <w:rsid w:val="009F3017"/>
    <w:rsid w:val="009F6405"/>
    <w:rsid w:val="00A04738"/>
    <w:rsid w:val="00A24499"/>
    <w:rsid w:val="00A27E4C"/>
    <w:rsid w:val="00A35473"/>
    <w:rsid w:val="00A412A5"/>
    <w:rsid w:val="00A555D7"/>
    <w:rsid w:val="00A56BE5"/>
    <w:rsid w:val="00A61FDE"/>
    <w:rsid w:val="00A63C23"/>
    <w:rsid w:val="00A645DA"/>
    <w:rsid w:val="00A704AC"/>
    <w:rsid w:val="00A714FB"/>
    <w:rsid w:val="00A77B5A"/>
    <w:rsid w:val="00AA41F6"/>
    <w:rsid w:val="00AB119B"/>
    <w:rsid w:val="00AB3ED1"/>
    <w:rsid w:val="00AB7876"/>
    <w:rsid w:val="00AC7191"/>
    <w:rsid w:val="00AF63F4"/>
    <w:rsid w:val="00B06DF2"/>
    <w:rsid w:val="00B0710D"/>
    <w:rsid w:val="00B44BAD"/>
    <w:rsid w:val="00B60567"/>
    <w:rsid w:val="00B62C97"/>
    <w:rsid w:val="00B635BA"/>
    <w:rsid w:val="00B71263"/>
    <w:rsid w:val="00B7672E"/>
    <w:rsid w:val="00B9214A"/>
    <w:rsid w:val="00BA43F7"/>
    <w:rsid w:val="00BA7019"/>
    <w:rsid w:val="00BB144C"/>
    <w:rsid w:val="00BB1A8C"/>
    <w:rsid w:val="00BB4DDB"/>
    <w:rsid w:val="00BB7D15"/>
    <w:rsid w:val="00BD03AA"/>
    <w:rsid w:val="00BD2279"/>
    <w:rsid w:val="00BE47B2"/>
    <w:rsid w:val="00BE66A5"/>
    <w:rsid w:val="00BF6EFB"/>
    <w:rsid w:val="00C06190"/>
    <w:rsid w:val="00C52073"/>
    <w:rsid w:val="00C77562"/>
    <w:rsid w:val="00C82FBE"/>
    <w:rsid w:val="00C9485F"/>
    <w:rsid w:val="00CB44EA"/>
    <w:rsid w:val="00CB5529"/>
    <w:rsid w:val="00CC0141"/>
    <w:rsid w:val="00CC10B8"/>
    <w:rsid w:val="00CC5429"/>
    <w:rsid w:val="00CF69EF"/>
    <w:rsid w:val="00D012E5"/>
    <w:rsid w:val="00D049E9"/>
    <w:rsid w:val="00D12FC1"/>
    <w:rsid w:val="00D1434B"/>
    <w:rsid w:val="00D24EA6"/>
    <w:rsid w:val="00D32C73"/>
    <w:rsid w:val="00D500A0"/>
    <w:rsid w:val="00D5335E"/>
    <w:rsid w:val="00D55C33"/>
    <w:rsid w:val="00D65662"/>
    <w:rsid w:val="00D71E70"/>
    <w:rsid w:val="00D7618E"/>
    <w:rsid w:val="00D91B54"/>
    <w:rsid w:val="00D95553"/>
    <w:rsid w:val="00DA3C7B"/>
    <w:rsid w:val="00DB5FBF"/>
    <w:rsid w:val="00DC40B4"/>
    <w:rsid w:val="00DC663E"/>
    <w:rsid w:val="00DD36D5"/>
    <w:rsid w:val="00DF27D7"/>
    <w:rsid w:val="00DF5DB2"/>
    <w:rsid w:val="00E02A8B"/>
    <w:rsid w:val="00E0639B"/>
    <w:rsid w:val="00E16AF0"/>
    <w:rsid w:val="00E265F0"/>
    <w:rsid w:val="00E67C47"/>
    <w:rsid w:val="00E96DB4"/>
    <w:rsid w:val="00EA1693"/>
    <w:rsid w:val="00EB0D02"/>
    <w:rsid w:val="00EB22D5"/>
    <w:rsid w:val="00EF17C8"/>
    <w:rsid w:val="00EF5AF7"/>
    <w:rsid w:val="00F02079"/>
    <w:rsid w:val="00F45278"/>
    <w:rsid w:val="00F70704"/>
    <w:rsid w:val="00F70945"/>
    <w:rsid w:val="00F746D6"/>
    <w:rsid w:val="00F84215"/>
    <w:rsid w:val="00F911EA"/>
    <w:rsid w:val="00F94BE4"/>
    <w:rsid w:val="00F96E62"/>
    <w:rsid w:val="00FA7433"/>
    <w:rsid w:val="00FB11A3"/>
    <w:rsid w:val="00FC1876"/>
    <w:rsid w:val="00FD1622"/>
    <w:rsid w:val="00FD7712"/>
    <w:rsid w:val="00FF23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5:chartTrackingRefBased/>
  <w15:docId w15:val="{B29623F6-FBE8-4670-828F-EA48CAA25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3E5"/>
    <w:pPr>
      <w:suppressAutoHyphens/>
      <w:spacing w:after="0" w:line="240" w:lineRule="auto"/>
    </w:pPr>
    <w:rPr>
      <w:rFonts w:ascii="Times New Roman" w:eastAsia="Times New Roman" w:hAnsi="Times New Roman" w:cs="Times New Roman"/>
      <w:sz w:val="24"/>
      <w:szCs w:val="24"/>
      <w:lang w:eastAsia="ar-SA"/>
    </w:rPr>
  </w:style>
  <w:style w:type="paragraph" w:styleId="3">
    <w:name w:val="heading 3"/>
    <w:basedOn w:val="a"/>
    <w:link w:val="30"/>
    <w:uiPriority w:val="9"/>
    <w:qFormat/>
    <w:rsid w:val="00E16AF0"/>
    <w:pPr>
      <w:suppressAutoHyphens w:val="0"/>
      <w:spacing w:before="100" w:beforeAutospacing="1" w:after="100" w:afterAutospacing="1"/>
      <w:outlineLvl w:val="2"/>
    </w:pPr>
    <w:rPr>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143E5"/>
    <w:rPr>
      <w:color w:val="0000FF"/>
      <w:u w:val="single"/>
    </w:rPr>
  </w:style>
  <w:style w:type="character" w:customStyle="1" w:styleId="iceouttxt">
    <w:name w:val="iceouttxt"/>
    <w:rsid w:val="006143E5"/>
  </w:style>
  <w:style w:type="character" w:customStyle="1" w:styleId="link">
    <w:name w:val="link"/>
    <w:rsid w:val="006143E5"/>
  </w:style>
  <w:style w:type="character" w:customStyle="1" w:styleId="sectioninfo">
    <w:name w:val="section__info"/>
    <w:rsid w:val="006143E5"/>
  </w:style>
  <w:style w:type="paragraph" w:styleId="a4">
    <w:name w:val="header"/>
    <w:basedOn w:val="a"/>
    <w:link w:val="a5"/>
    <w:rsid w:val="006143E5"/>
    <w:rPr>
      <w:lang w:val="x-none"/>
    </w:rPr>
  </w:style>
  <w:style w:type="character" w:customStyle="1" w:styleId="a5">
    <w:name w:val="Верхний колонтитул Знак"/>
    <w:basedOn w:val="a0"/>
    <w:link w:val="a4"/>
    <w:rsid w:val="006143E5"/>
    <w:rPr>
      <w:rFonts w:ascii="Times New Roman" w:eastAsia="Times New Roman" w:hAnsi="Times New Roman" w:cs="Times New Roman"/>
      <w:sz w:val="24"/>
      <w:szCs w:val="24"/>
      <w:lang w:val="x-none" w:eastAsia="ar-SA"/>
    </w:rPr>
  </w:style>
  <w:style w:type="paragraph" w:customStyle="1" w:styleId="ConsNonformat">
    <w:name w:val="ConsNonformat"/>
    <w:uiPriority w:val="99"/>
    <w:rsid w:val="006143E5"/>
    <w:pPr>
      <w:widowControl w:val="0"/>
      <w:suppressAutoHyphens/>
      <w:autoSpaceDE w:val="0"/>
      <w:spacing w:after="0" w:line="240" w:lineRule="auto"/>
      <w:ind w:right="19772"/>
    </w:pPr>
    <w:rPr>
      <w:rFonts w:ascii="Courier New" w:eastAsia="Times New Roman" w:hAnsi="Courier New" w:cs="Courier New"/>
      <w:sz w:val="20"/>
      <w:szCs w:val="20"/>
      <w:lang w:eastAsia="ar-SA"/>
    </w:rPr>
  </w:style>
  <w:style w:type="paragraph" w:styleId="a6">
    <w:name w:val="footer"/>
    <w:basedOn w:val="a"/>
    <w:link w:val="a7"/>
    <w:rsid w:val="006143E5"/>
    <w:pPr>
      <w:tabs>
        <w:tab w:val="center" w:pos="4677"/>
        <w:tab w:val="right" w:pos="9355"/>
      </w:tabs>
    </w:pPr>
    <w:rPr>
      <w:lang w:val="x-none"/>
    </w:rPr>
  </w:style>
  <w:style w:type="character" w:customStyle="1" w:styleId="a7">
    <w:name w:val="Нижний колонтитул Знак"/>
    <w:basedOn w:val="a0"/>
    <w:link w:val="a6"/>
    <w:rsid w:val="006143E5"/>
    <w:rPr>
      <w:rFonts w:ascii="Times New Roman" w:eastAsia="Times New Roman" w:hAnsi="Times New Roman" w:cs="Times New Roman"/>
      <w:sz w:val="24"/>
      <w:szCs w:val="24"/>
      <w:lang w:val="x-none" w:eastAsia="ar-SA"/>
    </w:rPr>
  </w:style>
  <w:style w:type="paragraph" w:customStyle="1" w:styleId="Default">
    <w:name w:val="Default"/>
    <w:rsid w:val="006143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sectionvalue">
    <w:name w:val="section__value"/>
    <w:basedOn w:val="a0"/>
    <w:rsid w:val="00D32C73"/>
  </w:style>
  <w:style w:type="character" w:customStyle="1" w:styleId="extended-textshort">
    <w:name w:val="extended-text__short"/>
    <w:basedOn w:val="a0"/>
    <w:rsid w:val="0060190A"/>
  </w:style>
  <w:style w:type="paragraph" w:styleId="a8">
    <w:name w:val="List Paragraph"/>
    <w:basedOn w:val="a"/>
    <w:uiPriority w:val="34"/>
    <w:qFormat/>
    <w:rsid w:val="007951F7"/>
    <w:pPr>
      <w:ind w:left="720"/>
      <w:contextualSpacing/>
    </w:pPr>
  </w:style>
  <w:style w:type="paragraph" w:styleId="a9">
    <w:name w:val="Balloon Text"/>
    <w:basedOn w:val="a"/>
    <w:link w:val="aa"/>
    <w:uiPriority w:val="99"/>
    <w:semiHidden/>
    <w:unhideWhenUsed/>
    <w:rsid w:val="005E4F3A"/>
    <w:rPr>
      <w:rFonts w:ascii="Segoe UI" w:hAnsi="Segoe UI" w:cs="Segoe UI"/>
      <w:sz w:val="18"/>
      <w:szCs w:val="18"/>
    </w:rPr>
  </w:style>
  <w:style w:type="character" w:customStyle="1" w:styleId="aa">
    <w:name w:val="Текст выноски Знак"/>
    <w:basedOn w:val="a0"/>
    <w:link w:val="a9"/>
    <w:uiPriority w:val="99"/>
    <w:semiHidden/>
    <w:rsid w:val="005E4F3A"/>
    <w:rPr>
      <w:rFonts w:ascii="Segoe UI" w:eastAsia="Times New Roman" w:hAnsi="Segoe UI" w:cs="Segoe UI"/>
      <w:sz w:val="18"/>
      <w:szCs w:val="18"/>
      <w:lang w:eastAsia="ar-SA"/>
    </w:rPr>
  </w:style>
  <w:style w:type="character" w:customStyle="1" w:styleId="30">
    <w:name w:val="Заголовок 3 Знак"/>
    <w:basedOn w:val="a0"/>
    <w:link w:val="3"/>
    <w:uiPriority w:val="9"/>
    <w:rsid w:val="00E16AF0"/>
    <w:rPr>
      <w:rFonts w:ascii="Times New Roman" w:eastAsia="Times New Roman" w:hAnsi="Times New Roman" w:cs="Times New Roman"/>
      <w:b/>
      <w:bCs/>
      <w:sz w:val="27"/>
      <w:szCs w:val="27"/>
      <w:lang w:eastAsia="ru-RU"/>
    </w:rPr>
  </w:style>
  <w:style w:type="table" w:styleId="ab">
    <w:name w:val="Table Grid"/>
    <w:basedOn w:val="a1"/>
    <w:uiPriority w:val="39"/>
    <w:rsid w:val="00B92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a"/>
    <w:uiPriority w:val="99"/>
    <w:semiHidden/>
    <w:unhideWhenUsed/>
    <w:rsid w:val="00916EBA"/>
  </w:style>
  <w:style w:type="character" w:customStyle="1" w:styleId="2">
    <w:name w:val="Основной текст (2)_"/>
    <w:link w:val="20"/>
    <w:locked/>
    <w:rsid w:val="000C7A3E"/>
    <w:rPr>
      <w:rFonts w:ascii="Times New Roman" w:hAnsi="Times New Roman"/>
      <w:b/>
      <w:bCs/>
      <w:sz w:val="26"/>
      <w:szCs w:val="26"/>
      <w:shd w:val="clear" w:color="auto" w:fill="FFFFFF"/>
    </w:rPr>
  </w:style>
  <w:style w:type="paragraph" w:customStyle="1" w:styleId="20">
    <w:name w:val="Основной текст (2)"/>
    <w:basedOn w:val="a"/>
    <w:link w:val="2"/>
    <w:rsid w:val="000C7A3E"/>
    <w:pPr>
      <w:widowControl w:val="0"/>
      <w:shd w:val="clear" w:color="auto" w:fill="FFFFFF"/>
      <w:suppressAutoHyphens w:val="0"/>
      <w:spacing w:line="299" w:lineRule="exact"/>
    </w:pPr>
    <w:rPr>
      <w:rFonts w:eastAsiaTheme="minorHAnsi" w:cstheme="minorBidi"/>
      <w:b/>
      <w:bCs/>
      <w:sz w:val="26"/>
      <w:szCs w:val="26"/>
      <w:lang w:eastAsia="en-US"/>
    </w:rPr>
  </w:style>
  <w:style w:type="character" w:customStyle="1" w:styleId="275pt">
    <w:name w:val="Основной текст (2) + 7;5 pt"/>
    <w:rsid w:val="000C7A3E"/>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ru-RU" w:eastAsia="ru-RU" w:bidi="ru-RU"/>
    </w:rPr>
  </w:style>
  <w:style w:type="character" w:customStyle="1" w:styleId="275pt0">
    <w:name w:val="Основной текст (2) + 7;5 pt;Полужирный"/>
    <w:rsid w:val="000C7A3E"/>
    <w:rPr>
      <w:rFonts w:ascii="Times New Roman" w:eastAsia="Times New Roman" w:hAnsi="Times New Roman" w:cs="Times New Roman"/>
      <w:b/>
      <w:bCs/>
      <w:i w:val="0"/>
      <w:iCs w:val="0"/>
      <w:smallCaps w:val="0"/>
      <w:strike w:val="0"/>
      <w:color w:val="000000"/>
      <w:spacing w:val="0"/>
      <w:w w:val="100"/>
      <w:position w:val="0"/>
      <w:sz w:val="15"/>
      <w:szCs w:val="15"/>
      <w:u w:val="none"/>
      <w:shd w:val="clear" w:color="auto" w:fill="FFFFFF"/>
      <w:lang w:val="ru-RU" w:eastAsia="ru-RU" w:bidi="ru-RU"/>
    </w:rPr>
  </w:style>
  <w:style w:type="table" w:customStyle="1" w:styleId="1">
    <w:name w:val="Сетка таблицы1"/>
    <w:basedOn w:val="a1"/>
    <w:next w:val="ab"/>
    <w:rsid w:val="00474F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4E4C9C"/>
    <w:pPr>
      <w:suppressAutoHyphens w:val="0"/>
      <w:spacing w:before="100" w:beforeAutospacing="1" w:after="100" w:afterAutospacing="1"/>
    </w:pPr>
    <w:rPr>
      <w:lang w:eastAsia="ru-RU"/>
    </w:rPr>
  </w:style>
  <w:style w:type="character" w:customStyle="1" w:styleId="navbreadcrumbtext">
    <w:name w:val="navbreadcrumb__text"/>
    <w:rsid w:val="004E4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6083">
      <w:bodyDiv w:val="1"/>
      <w:marLeft w:val="0"/>
      <w:marRight w:val="0"/>
      <w:marTop w:val="0"/>
      <w:marBottom w:val="0"/>
      <w:divBdr>
        <w:top w:val="none" w:sz="0" w:space="0" w:color="auto"/>
        <w:left w:val="none" w:sz="0" w:space="0" w:color="auto"/>
        <w:bottom w:val="none" w:sz="0" w:space="0" w:color="auto"/>
        <w:right w:val="none" w:sz="0" w:space="0" w:color="auto"/>
      </w:divBdr>
    </w:div>
    <w:div w:id="85464762">
      <w:bodyDiv w:val="1"/>
      <w:marLeft w:val="0"/>
      <w:marRight w:val="0"/>
      <w:marTop w:val="0"/>
      <w:marBottom w:val="0"/>
      <w:divBdr>
        <w:top w:val="none" w:sz="0" w:space="0" w:color="auto"/>
        <w:left w:val="none" w:sz="0" w:space="0" w:color="auto"/>
        <w:bottom w:val="none" w:sz="0" w:space="0" w:color="auto"/>
        <w:right w:val="none" w:sz="0" w:space="0" w:color="auto"/>
      </w:divBdr>
    </w:div>
    <w:div w:id="186532473">
      <w:bodyDiv w:val="1"/>
      <w:marLeft w:val="0"/>
      <w:marRight w:val="0"/>
      <w:marTop w:val="0"/>
      <w:marBottom w:val="0"/>
      <w:divBdr>
        <w:top w:val="none" w:sz="0" w:space="0" w:color="auto"/>
        <w:left w:val="none" w:sz="0" w:space="0" w:color="auto"/>
        <w:bottom w:val="none" w:sz="0" w:space="0" w:color="auto"/>
        <w:right w:val="none" w:sz="0" w:space="0" w:color="auto"/>
      </w:divBdr>
    </w:div>
    <w:div w:id="217513995">
      <w:bodyDiv w:val="1"/>
      <w:marLeft w:val="0"/>
      <w:marRight w:val="0"/>
      <w:marTop w:val="0"/>
      <w:marBottom w:val="0"/>
      <w:divBdr>
        <w:top w:val="none" w:sz="0" w:space="0" w:color="auto"/>
        <w:left w:val="none" w:sz="0" w:space="0" w:color="auto"/>
        <w:bottom w:val="none" w:sz="0" w:space="0" w:color="auto"/>
        <w:right w:val="none" w:sz="0" w:space="0" w:color="auto"/>
      </w:divBdr>
    </w:div>
    <w:div w:id="409275523">
      <w:bodyDiv w:val="1"/>
      <w:marLeft w:val="0"/>
      <w:marRight w:val="0"/>
      <w:marTop w:val="0"/>
      <w:marBottom w:val="0"/>
      <w:divBdr>
        <w:top w:val="none" w:sz="0" w:space="0" w:color="auto"/>
        <w:left w:val="none" w:sz="0" w:space="0" w:color="auto"/>
        <w:bottom w:val="none" w:sz="0" w:space="0" w:color="auto"/>
        <w:right w:val="none" w:sz="0" w:space="0" w:color="auto"/>
      </w:divBdr>
    </w:div>
    <w:div w:id="410007826">
      <w:bodyDiv w:val="1"/>
      <w:marLeft w:val="0"/>
      <w:marRight w:val="0"/>
      <w:marTop w:val="0"/>
      <w:marBottom w:val="0"/>
      <w:divBdr>
        <w:top w:val="none" w:sz="0" w:space="0" w:color="auto"/>
        <w:left w:val="none" w:sz="0" w:space="0" w:color="auto"/>
        <w:bottom w:val="none" w:sz="0" w:space="0" w:color="auto"/>
        <w:right w:val="none" w:sz="0" w:space="0" w:color="auto"/>
      </w:divBdr>
    </w:div>
    <w:div w:id="437529234">
      <w:bodyDiv w:val="1"/>
      <w:marLeft w:val="0"/>
      <w:marRight w:val="0"/>
      <w:marTop w:val="0"/>
      <w:marBottom w:val="0"/>
      <w:divBdr>
        <w:top w:val="none" w:sz="0" w:space="0" w:color="auto"/>
        <w:left w:val="none" w:sz="0" w:space="0" w:color="auto"/>
        <w:bottom w:val="none" w:sz="0" w:space="0" w:color="auto"/>
        <w:right w:val="none" w:sz="0" w:space="0" w:color="auto"/>
      </w:divBdr>
    </w:div>
    <w:div w:id="468596592">
      <w:bodyDiv w:val="1"/>
      <w:marLeft w:val="0"/>
      <w:marRight w:val="0"/>
      <w:marTop w:val="0"/>
      <w:marBottom w:val="0"/>
      <w:divBdr>
        <w:top w:val="none" w:sz="0" w:space="0" w:color="auto"/>
        <w:left w:val="none" w:sz="0" w:space="0" w:color="auto"/>
        <w:bottom w:val="none" w:sz="0" w:space="0" w:color="auto"/>
        <w:right w:val="none" w:sz="0" w:space="0" w:color="auto"/>
      </w:divBdr>
    </w:div>
    <w:div w:id="489446168">
      <w:bodyDiv w:val="1"/>
      <w:marLeft w:val="0"/>
      <w:marRight w:val="0"/>
      <w:marTop w:val="0"/>
      <w:marBottom w:val="0"/>
      <w:divBdr>
        <w:top w:val="none" w:sz="0" w:space="0" w:color="auto"/>
        <w:left w:val="none" w:sz="0" w:space="0" w:color="auto"/>
        <w:bottom w:val="none" w:sz="0" w:space="0" w:color="auto"/>
        <w:right w:val="none" w:sz="0" w:space="0" w:color="auto"/>
      </w:divBdr>
    </w:div>
    <w:div w:id="560752400">
      <w:bodyDiv w:val="1"/>
      <w:marLeft w:val="0"/>
      <w:marRight w:val="0"/>
      <w:marTop w:val="0"/>
      <w:marBottom w:val="0"/>
      <w:divBdr>
        <w:top w:val="none" w:sz="0" w:space="0" w:color="auto"/>
        <w:left w:val="none" w:sz="0" w:space="0" w:color="auto"/>
        <w:bottom w:val="none" w:sz="0" w:space="0" w:color="auto"/>
        <w:right w:val="none" w:sz="0" w:space="0" w:color="auto"/>
      </w:divBdr>
    </w:div>
    <w:div w:id="711659487">
      <w:bodyDiv w:val="1"/>
      <w:marLeft w:val="0"/>
      <w:marRight w:val="0"/>
      <w:marTop w:val="0"/>
      <w:marBottom w:val="0"/>
      <w:divBdr>
        <w:top w:val="none" w:sz="0" w:space="0" w:color="auto"/>
        <w:left w:val="none" w:sz="0" w:space="0" w:color="auto"/>
        <w:bottom w:val="none" w:sz="0" w:space="0" w:color="auto"/>
        <w:right w:val="none" w:sz="0" w:space="0" w:color="auto"/>
      </w:divBdr>
    </w:div>
    <w:div w:id="811874077">
      <w:bodyDiv w:val="1"/>
      <w:marLeft w:val="0"/>
      <w:marRight w:val="0"/>
      <w:marTop w:val="0"/>
      <w:marBottom w:val="0"/>
      <w:divBdr>
        <w:top w:val="none" w:sz="0" w:space="0" w:color="auto"/>
        <w:left w:val="none" w:sz="0" w:space="0" w:color="auto"/>
        <w:bottom w:val="none" w:sz="0" w:space="0" w:color="auto"/>
        <w:right w:val="none" w:sz="0" w:space="0" w:color="auto"/>
      </w:divBdr>
    </w:div>
    <w:div w:id="815954662">
      <w:bodyDiv w:val="1"/>
      <w:marLeft w:val="0"/>
      <w:marRight w:val="0"/>
      <w:marTop w:val="0"/>
      <w:marBottom w:val="0"/>
      <w:divBdr>
        <w:top w:val="none" w:sz="0" w:space="0" w:color="auto"/>
        <w:left w:val="none" w:sz="0" w:space="0" w:color="auto"/>
        <w:bottom w:val="none" w:sz="0" w:space="0" w:color="auto"/>
        <w:right w:val="none" w:sz="0" w:space="0" w:color="auto"/>
      </w:divBdr>
    </w:div>
    <w:div w:id="859202960">
      <w:bodyDiv w:val="1"/>
      <w:marLeft w:val="0"/>
      <w:marRight w:val="0"/>
      <w:marTop w:val="0"/>
      <w:marBottom w:val="0"/>
      <w:divBdr>
        <w:top w:val="none" w:sz="0" w:space="0" w:color="auto"/>
        <w:left w:val="none" w:sz="0" w:space="0" w:color="auto"/>
        <w:bottom w:val="none" w:sz="0" w:space="0" w:color="auto"/>
        <w:right w:val="none" w:sz="0" w:space="0" w:color="auto"/>
      </w:divBdr>
    </w:div>
    <w:div w:id="946232866">
      <w:bodyDiv w:val="1"/>
      <w:marLeft w:val="0"/>
      <w:marRight w:val="0"/>
      <w:marTop w:val="0"/>
      <w:marBottom w:val="0"/>
      <w:divBdr>
        <w:top w:val="none" w:sz="0" w:space="0" w:color="auto"/>
        <w:left w:val="none" w:sz="0" w:space="0" w:color="auto"/>
        <w:bottom w:val="none" w:sz="0" w:space="0" w:color="auto"/>
        <w:right w:val="none" w:sz="0" w:space="0" w:color="auto"/>
      </w:divBdr>
    </w:div>
    <w:div w:id="961838609">
      <w:bodyDiv w:val="1"/>
      <w:marLeft w:val="0"/>
      <w:marRight w:val="0"/>
      <w:marTop w:val="0"/>
      <w:marBottom w:val="0"/>
      <w:divBdr>
        <w:top w:val="none" w:sz="0" w:space="0" w:color="auto"/>
        <w:left w:val="none" w:sz="0" w:space="0" w:color="auto"/>
        <w:bottom w:val="none" w:sz="0" w:space="0" w:color="auto"/>
        <w:right w:val="none" w:sz="0" w:space="0" w:color="auto"/>
      </w:divBdr>
    </w:div>
    <w:div w:id="1091002315">
      <w:bodyDiv w:val="1"/>
      <w:marLeft w:val="0"/>
      <w:marRight w:val="0"/>
      <w:marTop w:val="0"/>
      <w:marBottom w:val="0"/>
      <w:divBdr>
        <w:top w:val="none" w:sz="0" w:space="0" w:color="auto"/>
        <w:left w:val="none" w:sz="0" w:space="0" w:color="auto"/>
        <w:bottom w:val="none" w:sz="0" w:space="0" w:color="auto"/>
        <w:right w:val="none" w:sz="0" w:space="0" w:color="auto"/>
      </w:divBdr>
    </w:div>
    <w:div w:id="1141538564">
      <w:bodyDiv w:val="1"/>
      <w:marLeft w:val="0"/>
      <w:marRight w:val="0"/>
      <w:marTop w:val="0"/>
      <w:marBottom w:val="0"/>
      <w:divBdr>
        <w:top w:val="none" w:sz="0" w:space="0" w:color="auto"/>
        <w:left w:val="none" w:sz="0" w:space="0" w:color="auto"/>
        <w:bottom w:val="none" w:sz="0" w:space="0" w:color="auto"/>
        <w:right w:val="none" w:sz="0" w:space="0" w:color="auto"/>
      </w:divBdr>
    </w:div>
    <w:div w:id="1205096032">
      <w:bodyDiv w:val="1"/>
      <w:marLeft w:val="0"/>
      <w:marRight w:val="0"/>
      <w:marTop w:val="0"/>
      <w:marBottom w:val="0"/>
      <w:divBdr>
        <w:top w:val="none" w:sz="0" w:space="0" w:color="auto"/>
        <w:left w:val="none" w:sz="0" w:space="0" w:color="auto"/>
        <w:bottom w:val="none" w:sz="0" w:space="0" w:color="auto"/>
        <w:right w:val="none" w:sz="0" w:space="0" w:color="auto"/>
      </w:divBdr>
    </w:div>
    <w:div w:id="1251621580">
      <w:bodyDiv w:val="1"/>
      <w:marLeft w:val="0"/>
      <w:marRight w:val="0"/>
      <w:marTop w:val="0"/>
      <w:marBottom w:val="0"/>
      <w:divBdr>
        <w:top w:val="none" w:sz="0" w:space="0" w:color="auto"/>
        <w:left w:val="none" w:sz="0" w:space="0" w:color="auto"/>
        <w:bottom w:val="none" w:sz="0" w:space="0" w:color="auto"/>
        <w:right w:val="none" w:sz="0" w:space="0" w:color="auto"/>
      </w:divBdr>
    </w:div>
    <w:div w:id="1264656081">
      <w:bodyDiv w:val="1"/>
      <w:marLeft w:val="0"/>
      <w:marRight w:val="0"/>
      <w:marTop w:val="0"/>
      <w:marBottom w:val="0"/>
      <w:divBdr>
        <w:top w:val="none" w:sz="0" w:space="0" w:color="auto"/>
        <w:left w:val="none" w:sz="0" w:space="0" w:color="auto"/>
        <w:bottom w:val="none" w:sz="0" w:space="0" w:color="auto"/>
        <w:right w:val="none" w:sz="0" w:space="0" w:color="auto"/>
      </w:divBdr>
    </w:div>
    <w:div w:id="1424717459">
      <w:bodyDiv w:val="1"/>
      <w:marLeft w:val="0"/>
      <w:marRight w:val="0"/>
      <w:marTop w:val="0"/>
      <w:marBottom w:val="0"/>
      <w:divBdr>
        <w:top w:val="none" w:sz="0" w:space="0" w:color="auto"/>
        <w:left w:val="none" w:sz="0" w:space="0" w:color="auto"/>
        <w:bottom w:val="none" w:sz="0" w:space="0" w:color="auto"/>
        <w:right w:val="none" w:sz="0" w:space="0" w:color="auto"/>
      </w:divBdr>
    </w:div>
    <w:div w:id="1473523305">
      <w:bodyDiv w:val="1"/>
      <w:marLeft w:val="0"/>
      <w:marRight w:val="0"/>
      <w:marTop w:val="0"/>
      <w:marBottom w:val="0"/>
      <w:divBdr>
        <w:top w:val="none" w:sz="0" w:space="0" w:color="auto"/>
        <w:left w:val="none" w:sz="0" w:space="0" w:color="auto"/>
        <w:bottom w:val="none" w:sz="0" w:space="0" w:color="auto"/>
        <w:right w:val="none" w:sz="0" w:space="0" w:color="auto"/>
      </w:divBdr>
    </w:div>
    <w:div w:id="1474714494">
      <w:bodyDiv w:val="1"/>
      <w:marLeft w:val="0"/>
      <w:marRight w:val="0"/>
      <w:marTop w:val="0"/>
      <w:marBottom w:val="0"/>
      <w:divBdr>
        <w:top w:val="none" w:sz="0" w:space="0" w:color="auto"/>
        <w:left w:val="none" w:sz="0" w:space="0" w:color="auto"/>
        <w:bottom w:val="none" w:sz="0" w:space="0" w:color="auto"/>
        <w:right w:val="none" w:sz="0" w:space="0" w:color="auto"/>
      </w:divBdr>
    </w:div>
    <w:div w:id="1508908076">
      <w:bodyDiv w:val="1"/>
      <w:marLeft w:val="0"/>
      <w:marRight w:val="0"/>
      <w:marTop w:val="0"/>
      <w:marBottom w:val="0"/>
      <w:divBdr>
        <w:top w:val="none" w:sz="0" w:space="0" w:color="auto"/>
        <w:left w:val="none" w:sz="0" w:space="0" w:color="auto"/>
        <w:bottom w:val="none" w:sz="0" w:space="0" w:color="auto"/>
        <w:right w:val="none" w:sz="0" w:space="0" w:color="auto"/>
      </w:divBdr>
    </w:div>
    <w:div w:id="1568805515">
      <w:bodyDiv w:val="1"/>
      <w:marLeft w:val="0"/>
      <w:marRight w:val="0"/>
      <w:marTop w:val="0"/>
      <w:marBottom w:val="0"/>
      <w:divBdr>
        <w:top w:val="none" w:sz="0" w:space="0" w:color="auto"/>
        <w:left w:val="none" w:sz="0" w:space="0" w:color="auto"/>
        <w:bottom w:val="none" w:sz="0" w:space="0" w:color="auto"/>
        <w:right w:val="none" w:sz="0" w:space="0" w:color="auto"/>
      </w:divBdr>
    </w:div>
    <w:div w:id="1575358428">
      <w:bodyDiv w:val="1"/>
      <w:marLeft w:val="0"/>
      <w:marRight w:val="0"/>
      <w:marTop w:val="0"/>
      <w:marBottom w:val="0"/>
      <w:divBdr>
        <w:top w:val="none" w:sz="0" w:space="0" w:color="auto"/>
        <w:left w:val="none" w:sz="0" w:space="0" w:color="auto"/>
        <w:bottom w:val="none" w:sz="0" w:space="0" w:color="auto"/>
        <w:right w:val="none" w:sz="0" w:space="0" w:color="auto"/>
      </w:divBdr>
    </w:div>
    <w:div w:id="1645622286">
      <w:bodyDiv w:val="1"/>
      <w:marLeft w:val="0"/>
      <w:marRight w:val="0"/>
      <w:marTop w:val="0"/>
      <w:marBottom w:val="0"/>
      <w:divBdr>
        <w:top w:val="none" w:sz="0" w:space="0" w:color="auto"/>
        <w:left w:val="none" w:sz="0" w:space="0" w:color="auto"/>
        <w:bottom w:val="none" w:sz="0" w:space="0" w:color="auto"/>
        <w:right w:val="none" w:sz="0" w:space="0" w:color="auto"/>
      </w:divBdr>
    </w:div>
    <w:div w:id="1868174883">
      <w:bodyDiv w:val="1"/>
      <w:marLeft w:val="0"/>
      <w:marRight w:val="0"/>
      <w:marTop w:val="0"/>
      <w:marBottom w:val="0"/>
      <w:divBdr>
        <w:top w:val="none" w:sz="0" w:space="0" w:color="auto"/>
        <w:left w:val="none" w:sz="0" w:space="0" w:color="auto"/>
        <w:bottom w:val="none" w:sz="0" w:space="0" w:color="auto"/>
        <w:right w:val="none" w:sz="0" w:space="0" w:color="auto"/>
      </w:divBdr>
    </w:div>
    <w:div w:id="2055688572">
      <w:bodyDiv w:val="1"/>
      <w:marLeft w:val="0"/>
      <w:marRight w:val="0"/>
      <w:marTop w:val="0"/>
      <w:marBottom w:val="0"/>
      <w:divBdr>
        <w:top w:val="none" w:sz="0" w:space="0" w:color="auto"/>
        <w:left w:val="none" w:sz="0" w:space="0" w:color="auto"/>
        <w:bottom w:val="none" w:sz="0" w:space="0" w:color="auto"/>
        <w:right w:val="none" w:sz="0" w:space="0" w:color="auto"/>
      </w:divBdr>
    </w:div>
    <w:div w:id="208629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86538B41CCB8F5A5073F62EADFE0D082A40C4298EC243734B972826D2DE41ED9764310E1B54F6ED477FB02272CBE18A00E8CA1A28B99DE7AFO5I" TargetMode="External"/><Relationship Id="rId13" Type="http://schemas.openxmlformats.org/officeDocument/2006/relationships/hyperlink" Target="consultantplus://offline/ref=7D49DCE36687CEE268FD984B8C6B4AF572221AE63D5A12147F2CCFA4024E41F4B46DFA4ACA93044D6AF4B7B39FE66E4E5EB00F22E17304SCJ" TargetMode="External"/><Relationship Id="rId18" Type="http://schemas.openxmlformats.org/officeDocument/2006/relationships/hyperlink" Target="consultantplus://offline/ref=BD780EB54A9BC401F20597762D656619A46B63F3E170F1D262C4ADA2CEB1F061F2B243D50459DBBA14203863BF702A9340A9D1WCO0P"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986538B41CCB8F5A5073F62EADFE0D08284CC22E81CB43734B972826D2DE41ED9764310E1A56F8EE1025A0263B9EED9400F7D51936B9A9ODI" TargetMode="External"/><Relationship Id="rId12" Type="http://schemas.openxmlformats.org/officeDocument/2006/relationships/hyperlink" Target="consultantplus://offline/ref=FE9E901BF4768BA488E2F2DB74499D62CB2E201E2A275E713F1C26DCFEAD251424EDE33E2434034EE11CF4DF48AEAC095ACC725CD8C9FA1Cc7RFJ" TargetMode="External"/><Relationship Id="rId17" Type="http://schemas.openxmlformats.org/officeDocument/2006/relationships/hyperlink" Target="consultantplus://offline/ref=F839A5D9F8A3929A276796F39B1579AFF17A0DF4FE174A8428EDC0DA96B955A67BD8A1A3B19AF486FEF2EE768Eg2J6P" TargetMode="External"/><Relationship Id="rId2" Type="http://schemas.openxmlformats.org/officeDocument/2006/relationships/styles" Target="styles.xml"/><Relationship Id="rId16" Type="http://schemas.openxmlformats.org/officeDocument/2006/relationships/hyperlink" Target="consultantplus://offline/ref=F839A5D9F8A3929A276796F39B1579AFF17D0EF7F1134A8428EDC0DA96B955A669D8F9AFB098EE87FEE7B827C87368A98FB73086D543CEA0g3JCP"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E9E901BF4768BA488E2F2DB74499D62CB2E201E2A275E713F1C26DCFEAD251424EDE33E26340045B146E4DB01FBA81752D26D5EC6C9cFRAJ" TargetMode="External"/><Relationship Id="rId5" Type="http://schemas.openxmlformats.org/officeDocument/2006/relationships/footnotes" Target="footnotes.xml"/><Relationship Id="rId15" Type="http://schemas.openxmlformats.org/officeDocument/2006/relationships/hyperlink" Target="consultantplus://offline/ref=F839A5D9F8A3929A276796F39B1579AFF17A0DF4FE174A8428EDC0DA96B955A669D8F9ADBBCCBBC3ABE1ED74922765B68FA933g8J6P" TargetMode="External"/><Relationship Id="rId10" Type="http://schemas.openxmlformats.org/officeDocument/2006/relationships/hyperlink" Target="consultantplus://offline/ref=FE9E901BF4768BA488E2F2DB74499D62CB2E201E2A275E713F1C26DCFEAD251424EDE33E24340F4DE31CF4DF48AEAC095ACC725CD8C9FA1Cc7RFJ" TargetMode="External"/><Relationship Id="rId19" Type="http://schemas.openxmlformats.org/officeDocument/2006/relationships/hyperlink" Target="consultantplus://offline/ref=5A121865986149A330515103298890822F00E22153635ABA2131B75F096A34429520665FF59FFC78C807AD5889328219A7579CP5e7J" TargetMode="External"/><Relationship Id="rId4" Type="http://schemas.openxmlformats.org/officeDocument/2006/relationships/webSettings" Target="webSettings.xml"/><Relationship Id="rId9" Type="http://schemas.openxmlformats.org/officeDocument/2006/relationships/hyperlink" Target="consultantplus://offline/ref=298B759CDC4448B83158B7CCF04E7B5700EBE1A7EC1484C67D03D70D2E17DB35435926208BA5CBF94B5BE83F3FI3f4G" TargetMode="External"/><Relationship Id="rId14" Type="http://schemas.openxmlformats.org/officeDocument/2006/relationships/hyperlink" Target="consultantplus://offline/ref=FE9E901BF4768BA488E2F2DB74499D62CB2E201E2A275E713F1C26DCFEAD251424EDE33E25310F45B146E4DB01FBA81752D26D5EC6C9cFRAJ"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3498</Words>
  <Characters>19939</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Кадакина Татьяна Андреевна</dc:creator>
  <cp:keywords/>
  <dc:description/>
  <cp:lastModifiedBy>Константин Александрович Сизов</cp:lastModifiedBy>
  <cp:revision>2</cp:revision>
  <cp:lastPrinted>2021-02-15T07:47:00Z</cp:lastPrinted>
  <dcterms:created xsi:type="dcterms:W3CDTF">2021-02-15T07:49:00Z</dcterms:created>
  <dcterms:modified xsi:type="dcterms:W3CDTF">2021-02-15T07:49:00Z</dcterms:modified>
</cp:coreProperties>
</file>