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B59" w:rsidRPr="00943B59" w:rsidRDefault="00943B59" w:rsidP="00943B59">
      <w:pPr>
        <w:ind w:left="5103" w:right="142"/>
        <w:jc w:val="both"/>
        <w:rPr>
          <w:rFonts w:eastAsia="Lucida Sans Unicode" w:cs="Tahoma"/>
          <w:color w:val="000000"/>
          <w:kern w:val="1"/>
          <w:sz w:val="26"/>
          <w:szCs w:val="26"/>
          <w:lang w:bidi="en-US"/>
        </w:rPr>
      </w:pPr>
      <w:r w:rsidRPr="00943B59">
        <w:rPr>
          <w:rFonts w:eastAsia="Lucida Sans Unicode" w:cs="Tahoma"/>
          <w:color w:val="000000"/>
          <w:kern w:val="1"/>
          <w:sz w:val="26"/>
          <w:szCs w:val="26"/>
          <w:lang w:bidi="en-US"/>
        </w:rPr>
        <w:t>Управление строительства и инженерной инфраструктуры администрации</w:t>
      </w:r>
    </w:p>
    <w:p w:rsidR="00943B59" w:rsidRPr="00943B59" w:rsidRDefault="00943B59" w:rsidP="00943B59">
      <w:pPr>
        <w:ind w:left="5103" w:right="142"/>
        <w:jc w:val="both"/>
        <w:rPr>
          <w:rFonts w:eastAsia="Lucida Sans Unicode" w:cs="Tahoma"/>
          <w:color w:val="000000"/>
          <w:kern w:val="1"/>
          <w:sz w:val="26"/>
          <w:szCs w:val="26"/>
          <w:lang w:bidi="en-US"/>
        </w:rPr>
      </w:pPr>
      <w:r w:rsidRPr="00943B59">
        <w:rPr>
          <w:rFonts w:eastAsia="Lucida Sans Unicode" w:cs="Tahoma"/>
          <w:color w:val="000000"/>
          <w:kern w:val="1"/>
          <w:sz w:val="26"/>
          <w:szCs w:val="26"/>
          <w:lang w:bidi="en-US"/>
        </w:rPr>
        <w:t xml:space="preserve">Красноармейского муниципального района ул. Центральная, 1Б, с. </w:t>
      </w:r>
      <w:proofErr w:type="spellStart"/>
      <w:r w:rsidRPr="00943B59">
        <w:rPr>
          <w:rFonts w:eastAsia="Lucida Sans Unicode" w:cs="Tahoma"/>
          <w:color w:val="000000"/>
          <w:kern w:val="1"/>
          <w:sz w:val="26"/>
          <w:szCs w:val="26"/>
          <w:lang w:bidi="en-US"/>
        </w:rPr>
        <w:t>Миасское</w:t>
      </w:r>
      <w:proofErr w:type="spellEnd"/>
      <w:r w:rsidRPr="00943B59">
        <w:rPr>
          <w:rFonts w:eastAsia="Lucida Sans Unicode" w:cs="Tahoma"/>
          <w:color w:val="000000"/>
          <w:kern w:val="1"/>
          <w:sz w:val="26"/>
          <w:szCs w:val="26"/>
          <w:lang w:bidi="en-US"/>
        </w:rPr>
        <w:t>,</w:t>
      </w:r>
    </w:p>
    <w:p w:rsidR="00943B59" w:rsidRPr="00943B59" w:rsidRDefault="00943B59" w:rsidP="00943B59">
      <w:pPr>
        <w:ind w:left="5103" w:right="142"/>
        <w:jc w:val="both"/>
        <w:rPr>
          <w:rFonts w:eastAsia="Lucida Sans Unicode" w:cs="Tahoma"/>
          <w:color w:val="000000"/>
          <w:kern w:val="1"/>
          <w:sz w:val="26"/>
          <w:szCs w:val="26"/>
          <w:lang w:bidi="en-US"/>
        </w:rPr>
      </w:pPr>
      <w:r w:rsidRPr="00943B59">
        <w:rPr>
          <w:rFonts w:eastAsia="Lucida Sans Unicode" w:cs="Tahoma"/>
          <w:color w:val="000000"/>
          <w:kern w:val="1"/>
          <w:sz w:val="26"/>
          <w:szCs w:val="26"/>
          <w:lang w:bidi="en-US"/>
        </w:rPr>
        <w:t>Красноармейский район, Челябинская область, 456660</w:t>
      </w:r>
    </w:p>
    <w:p w:rsidR="00943B59" w:rsidRPr="00943B59" w:rsidRDefault="00943B59" w:rsidP="00943B59">
      <w:pPr>
        <w:ind w:left="5103" w:right="142"/>
        <w:jc w:val="both"/>
        <w:rPr>
          <w:rFonts w:eastAsia="Lucida Sans Unicode" w:cs="Tahoma"/>
          <w:color w:val="000000"/>
          <w:kern w:val="1"/>
          <w:sz w:val="26"/>
          <w:szCs w:val="26"/>
          <w:lang w:bidi="en-US"/>
        </w:rPr>
      </w:pPr>
    </w:p>
    <w:p w:rsidR="00943B59" w:rsidRPr="00943B59" w:rsidRDefault="00943B59" w:rsidP="00943B59">
      <w:pPr>
        <w:ind w:left="5103" w:right="142"/>
        <w:jc w:val="both"/>
        <w:rPr>
          <w:rFonts w:eastAsia="Lucida Sans Unicode" w:cs="Tahoma"/>
          <w:color w:val="000000"/>
          <w:kern w:val="1"/>
          <w:sz w:val="26"/>
          <w:szCs w:val="26"/>
          <w:lang w:bidi="en-US"/>
        </w:rPr>
      </w:pPr>
      <w:r w:rsidRPr="00943B59">
        <w:rPr>
          <w:rFonts w:eastAsia="Lucida Sans Unicode" w:cs="Tahoma"/>
          <w:color w:val="000000"/>
          <w:kern w:val="1"/>
          <w:sz w:val="26"/>
          <w:szCs w:val="26"/>
          <w:lang w:bidi="en-US"/>
        </w:rPr>
        <w:t>Администрация Красноармейского муниципального района Челябинской области</w:t>
      </w:r>
    </w:p>
    <w:p w:rsidR="00943B59" w:rsidRPr="00943B59" w:rsidRDefault="00943B59" w:rsidP="00943B59">
      <w:pPr>
        <w:ind w:left="5103" w:right="142"/>
        <w:jc w:val="both"/>
        <w:rPr>
          <w:rFonts w:eastAsia="Lucida Sans Unicode" w:cs="Tahoma"/>
          <w:color w:val="000000"/>
          <w:kern w:val="1"/>
          <w:sz w:val="26"/>
          <w:szCs w:val="26"/>
          <w:lang w:bidi="en-US"/>
        </w:rPr>
      </w:pPr>
      <w:r w:rsidRPr="00943B59">
        <w:rPr>
          <w:rFonts w:eastAsia="Lucida Sans Unicode" w:cs="Tahoma"/>
          <w:color w:val="000000"/>
          <w:kern w:val="1"/>
          <w:sz w:val="26"/>
          <w:szCs w:val="26"/>
          <w:lang w:bidi="en-US"/>
        </w:rPr>
        <w:t xml:space="preserve">ул. Пионера, д. 39, </w:t>
      </w:r>
      <w:proofErr w:type="spellStart"/>
      <w:r w:rsidRPr="00943B59">
        <w:rPr>
          <w:rFonts w:eastAsia="Lucida Sans Unicode" w:cs="Tahoma"/>
          <w:color w:val="000000"/>
          <w:kern w:val="1"/>
          <w:sz w:val="26"/>
          <w:szCs w:val="26"/>
          <w:lang w:bidi="en-US"/>
        </w:rPr>
        <w:t>каб</w:t>
      </w:r>
      <w:proofErr w:type="spellEnd"/>
      <w:r w:rsidRPr="00943B59">
        <w:rPr>
          <w:rFonts w:eastAsia="Lucida Sans Unicode" w:cs="Tahoma"/>
          <w:color w:val="000000"/>
          <w:kern w:val="1"/>
          <w:sz w:val="26"/>
          <w:szCs w:val="26"/>
          <w:lang w:bidi="en-US"/>
        </w:rPr>
        <w:t xml:space="preserve">. 22, с. </w:t>
      </w:r>
      <w:proofErr w:type="spellStart"/>
      <w:r w:rsidRPr="00943B59">
        <w:rPr>
          <w:rFonts w:eastAsia="Lucida Sans Unicode" w:cs="Tahoma"/>
          <w:color w:val="000000"/>
          <w:kern w:val="1"/>
          <w:sz w:val="26"/>
          <w:szCs w:val="26"/>
          <w:lang w:bidi="en-US"/>
        </w:rPr>
        <w:t>Миасское</w:t>
      </w:r>
      <w:proofErr w:type="spellEnd"/>
      <w:r w:rsidRPr="00943B59">
        <w:rPr>
          <w:rFonts w:eastAsia="Lucida Sans Unicode" w:cs="Tahoma"/>
          <w:color w:val="000000"/>
          <w:kern w:val="1"/>
          <w:sz w:val="26"/>
          <w:szCs w:val="26"/>
          <w:lang w:bidi="en-US"/>
        </w:rPr>
        <w:t>, Красноармейский район, Челябинская область, 456660</w:t>
      </w:r>
    </w:p>
    <w:p w:rsidR="00943B59" w:rsidRPr="00943B59" w:rsidRDefault="00943B59" w:rsidP="00943B59">
      <w:pPr>
        <w:ind w:left="5103" w:right="142"/>
        <w:jc w:val="both"/>
        <w:rPr>
          <w:rFonts w:eastAsia="Lucida Sans Unicode" w:cs="Tahoma"/>
          <w:color w:val="000000"/>
          <w:kern w:val="1"/>
          <w:sz w:val="26"/>
          <w:szCs w:val="26"/>
          <w:lang w:bidi="en-US"/>
        </w:rPr>
      </w:pPr>
    </w:p>
    <w:p w:rsidR="00943B59" w:rsidRPr="00943B59" w:rsidRDefault="00943B59" w:rsidP="00943B59">
      <w:pPr>
        <w:ind w:left="5103" w:right="142"/>
        <w:jc w:val="both"/>
        <w:rPr>
          <w:rFonts w:eastAsia="Lucida Sans Unicode" w:cs="Tahoma"/>
          <w:color w:val="000000"/>
          <w:kern w:val="1"/>
          <w:sz w:val="26"/>
          <w:szCs w:val="26"/>
          <w:lang w:bidi="en-US"/>
        </w:rPr>
      </w:pPr>
      <w:r w:rsidRPr="00943B59">
        <w:rPr>
          <w:rFonts w:eastAsia="Lucida Sans Unicode" w:cs="Tahoma"/>
          <w:color w:val="000000"/>
          <w:kern w:val="1"/>
          <w:sz w:val="26"/>
          <w:szCs w:val="26"/>
          <w:lang w:bidi="en-US"/>
        </w:rPr>
        <w:t>ООО «Монолит»</w:t>
      </w:r>
    </w:p>
    <w:p w:rsidR="00943B59" w:rsidRPr="00943B59" w:rsidRDefault="00943B59" w:rsidP="00943B59">
      <w:pPr>
        <w:ind w:left="5103" w:right="142"/>
        <w:jc w:val="both"/>
        <w:rPr>
          <w:rFonts w:eastAsia="Lucida Sans Unicode" w:cs="Tahoma"/>
          <w:color w:val="000000"/>
          <w:kern w:val="1"/>
          <w:sz w:val="26"/>
          <w:szCs w:val="26"/>
          <w:lang w:bidi="en-US"/>
        </w:rPr>
      </w:pPr>
      <w:r w:rsidRPr="00943B59">
        <w:rPr>
          <w:rFonts w:eastAsia="Lucida Sans Unicode" w:cs="Tahoma"/>
          <w:color w:val="000000"/>
          <w:kern w:val="1"/>
          <w:sz w:val="26"/>
          <w:szCs w:val="26"/>
          <w:lang w:bidi="en-US"/>
        </w:rPr>
        <w:t>ш. Фрезер, д. 5/1, э подвал, пом. I, к. 1, оф. 15, г. Москва, 109202</w:t>
      </w:r>
    </w:p>
    <w:p w:rsidR="00943B59" w:rsidRPr="00943B59" w:rsidRDefault="00943B59" w:rsidP="00943B59">
      <w:pPr>
        <w:ind w:left="5103" w:right="142"/>
        <w:jc w:val="both"/>
        <w:rPr>
          <w:rFonts w:eastAsia="Lucida Sans Unicode" w:cs="Tahoma"/>
          <w:color w:val="000000"/>
          <w:kern w:val="1"/>
          <w:sz w:val="26"/>
          <w:szCs w:val="26"/>
          <w:lang w:bidi="en-US"/>
        </w:rPr>
      </w:pPr>
    </w:p>
    <w:p w:rsidR="00943B59" w:rsidRPr="00943B59" w:rsidRDefault="00943B59" w:rsidP="00943B59">
      <w:pPr>
        <w:ind w:left="5103" w:right="142"/>
        <w:jc w:val="both"/>
        <w:rPr>
          <w:rFonts w:eastAsia="Lucida Sans Unicode" w:cs="Tahoma"/>
          <w:color w:val="000000"/>
          <w:kern w:val="1"/>
          <w:sz w:val="26"/>
          <w:szCs w:val="26"/>
          <w:lang w:bidi="en-US"/>
        </w:rPr>
      </w:pPr>
      <w:r w:rsidRPr="00943B59">
        <w:rPr>
          <w:rFonts w:eastAsia="Lucida Sans Unicode" w:cs="Tahoma"/>
          <w:color w:val="000000"/>
          <w:kern w:val="1"/>
          <w:sz w:val="26"/>
          <w:szCs w:val="26"/>
          <w:lang w:bidi="en-US"/>
        </w:rPr>
        <w:t>АО «Единая Электронная</w:t>
      </w:r>
    </w:p>
    <w:p w:rsidR="00943B59" w:rsidRPr="00943B59" w:rsidRDefault="00943B59" w:rsidP="00943B59">
      <w:pPr>
        <w:ind w:left="5103" w:right="142"/>
        <w:jc w:val="both"/>
        <w:rPr>
          <w:rFonts w:eastAsia="Lucida Sans Unicode" w:cs="Tahoma"/>
          <w:color w:val="000000"/>
          <w:kern w:val="1"/>
          <w:sz w:val="26"/>
          <w:szCs w:val="26"/>
          <w:lang w:bidi="en-US"/>
        </w:rPr>
      </w:pPr>
      <w:r w:rsidRPr="00943B59">
        <w:rPr>
          <w:rFonts w:eastAsia="Lucida Sans Unicode" w:cs="Tahoma"/>
          <w:color w:val="000000"/>
          <w:kern w:val="1"/>
          <w:sz w:val="26"/>
          <w:szCs w:val="26"/>
          <w:lang w:bidi="en-US"/>
        </w:rPr>
        <w:t>Торговая Площадка»</w:t>
      </w:r>
    </w:p>
    <w:p w:rsidR="00943B59" w:rsidRPr="00943B59" w:rsidRDefault="00943B59" w:rsidP="00943B59">
      <w:pPr>
        <w:ind w:left="5103" w:right="142"/>
        <w:jc w:val="both"/>
        <w:rPr>
          <w:rFonts w:eastAsia="Lucida Sans Unicode" w:cs="Tahoma"/>
          <w:color w:val="000000"/>
          <w:kern w:val="1"/>
          <w:sz w:val="26"/>
          <w:szCs w:val="26"/>
          <w:lang w:bidi="en-US"/>
        </w:rPr>
      </w:pPr>
      <w:r w:rsidRPr="00943B59">
        <w:rPr>
          <w:rFonts w:eastAsia="Lucida Sans Unicode" w:cs="Tahoma"/>
          <w:color w:val="000000"/>
          <w:kern w:val="1"/>
          <w:sz w:val="26"/>
          <w:szCs w:val="26"/>
          <w:lang w:bidi="en-US"/>
        </w:rPr>
        <w:t>115114, г. Москва,</w:t>
      </w:r>
    </w:p>
    <w:p w:rsidR="00241140" w:rsidRDefault="00943B59" w:rsidP="00943B59">
      <w:pPr>
        <w:ind w:left="5103" w:right="142"/>
        <w:jc w:val="both"/>
        <w:rPr>
          <w:sz w:val="26"/>
          <w:szCs w:val="26"/>
        </w:rPr>
      </w:pPr>
      <w:r w:rsidRPr="00943B59">
        <w:rPr>
          <w:rFonts w:eastAsia="Lucida Sans Unicode" w:cs="Tahoma"/>
          <w:color w:val="000000"/>
          <w:kern w:val="1"/>
          <w:sz w:val="26"/>
          <w:szCs w:val="26"/>
          <w:lang w:bidi="en-US"/>
        </w:rPr>
        <w:t xml:space="preserve">ул. </w:t>
      </w:r>
      <w:proofErr w:type="spellStart"/>
      <w:r w:rsidRPr="00943B59">
        <w:rPr>
          <w:rFonts w:eastAsia="Lucida Sans Unicode" w:cs="Tahoma"/>
          <w:color w:val="000000"/>
          <w:kern w:val="1"/>
          <w:sz w:val="26"/>
          <w:szCs w:val="26"/>
          <w:lang w:bidi="en-US"/>
        </w:rPr>
        <w:t>Кожевническая</w:t>
      </w:r>
      <w:proofErr w:type="spellEnd"/>
      <w:r w:rsidRPr="00943B59">
        <w:rPr>
          <w:rFonts w:eastAsia="Lucida Sans Unicode" w:cs="Tahoma"/>
          <w:color w:val="000000"/>
          <w:kern w:val="1"/>
          <w:sz w:val="26"/>
          <w:szCs w:val="26"/>
          <w:lang w:bidi="en-US"/>
        </w:rPr>
        <w:t>, д. 14, стр. 5</w:t>
      </w:r>
    </w:p>
    <w:p w:rsidR="00307019" w:rsidRDefault="00307019">
      <w:pPr>
        <w:ind w:left="5103" w:right="-427"/>
        <w:jc w:val="both"/>
        <w:rPr>
          <w:sz w:val="26"/>
          <w:szCs w:val="26"/>
        </w:rPr>
      </w:pPr>
    </w:p>
    <w:p w:rsidR="00943B59" w:rsidRDefault="00943B59">
      <w:pPr>
        <w:pStyle w:val="a9"/>
        <w:jc w:val="center"/>
        <w:rPr>
          <w:rFonts w:cs="Times New Roman"/>
          <w:b/>
          <w:bCs/>
          <w:color w:val="000000"/>
          <w:sz w:val="26"/>
          <w:szCs w:val="26"/>
        </w:rPr>
      </w:pPr>
      <w:bookmarkStart w:id="0" w:name="p1"/>
      <w:bookmarkEnd w:id="0"/>
    </w:p>
    <w:p w:rsidR="00CB111C" w:rsidRDefault="00CB111C">
      <w:pPr>
        <w:pStyle w:val="a9"/>
        <w:jc w:val="center"/>
        <w:rPr>
          <w:rFonts w:cs="Times New Roman"/>
          <w:b/>
          <w:bCs/>
          <w:sz w:val="26"/>
          <w:szCs w:val="26"/>
        </w:rPr>
      </w:pPr>
      <w:r>
        <w:rPr>
          <w:rFonts w:cs="Times New Roman"/>
          <w:b/>
          <w:bCs/>
          <w:color w:val="000000"/>
          <w:sz w:val="26"/>
          <w:szCs w:val="26"/>
        </w:rPr>
        <w:t xml:space="preserve">Р Е Ш Е Н И Е № </w:t>
      </w:r>
      <w:r w:rsidR="00943B59" w:rsidRPr="00943B59">
        <w:rPr>
          <w:rFonts w:cs="Times New Roman"/>
          <w:b/>
          <w:bCs/>
          <w:sz w:val="26"/>
          <w:szCs w:val="26"/>
        </w:rPr>
        <w:t>074/06/105-326/2021</w:t>
      </w:r>
      <w:r w:rsidR="00C239B5" w:rsidRPr="00C239B5">
        <w:rPr>
          <w:rFonts w:cs="Times New Roman"/>
          <w:b/>
          <w:bCs/>
          <w:sz w:val="26"/>
          <w:szCs w:val="26"/>
        </w:rPr>
        <w:t xml:space="preserve"> </w:t>
      </w:r>
    </w:p>
    <w:p w:rsidR="00CB111C" w:rsidRDefault="00CB111C">
      <w:pPr>
        <w:pStyle w:val="a9"/>
        <w:jc w:val="center"/>
        <w:rPr>
          <w:rFonts w:cs="Times New Roman"/>
          <w:b/>
          <w:bCs/>
          <w:sz w:val="26"/>
          <w:szCs w:val="26"/>
        </w:rPr>
      </w:pPr>
      <w:proofErr w:type="gramStart"/>
      <w:r>
        <w:rPr>
          <w:rFonts w:cs="Times New Roman"/>
          <w:b/>
          <w:bCs/>
          <w:color w:val="000000"/>
          <w:sz w:val="26"/>
          <w:szCs w:val="26"/>
        </w:rPr>
        <w:t>по</w:t>
      </w:r>
      <w:proofErr w:type="gramEnd"/>
      <w:r>
        <w:rPr>
          <w:rFonts w:cs="Times New Roman"/>
          <w:b/>
          <w:bCs/>
          <w:color w:val="000000"/>
          <w:sz w:val="26"/>
          <w:szCs w:val="26"/>
        </w:rPr>
        <w:t xml:space="preserve"> делу № </w:t>
      </w:r>
      <w:r w:rsidR="00C239B5" w:rsidRPr="00C239B5">
        <w:rPr>
          <w:rFonts w:cs="Times New Roman"/>
          <w:b/>
          <w:bCs/>
          <w:sz w:val="26"/>
          <w:szCs w:val="26"/>
        </w:rPr>
        <w:t>6</w:t>
      </w:r>
      <w:r w:rsidR="00943B59" w:rsidRPr="00943B59">
        <w:rPr>
          <w:rFonts w:cs="Times New Roman"/>
          <w:b/>
          <w:bCs/>
          <w:sz w:val="26"/>
          <w:szCs w:val="26"/>
        </w:rPr>
        <w:t>5</w:t>
      </w:r>
      <w:r w:rsidR="00C239B5" w:rsidRPr="00C239B5">
        <w:rPr>
          <w:rFonts w:cs="Times New Roman"/>
          <w:b/>
          <w:bCs/>
          <w:sz w:val="26"/>
          <w:szCs w:val="26"/>
        </w:rPr>
        <w:t>-ж/2021</w:t>
      </w:r>
    </w:p>
    <w:p w:rsidR="00241140" w:rsidRDefault="00241140">
      <w:pPr>
        <w:pStyle w:val="a9"/>
        <w:jc w:val="center"/>
        <w:rPr>
          <w:rFonts w:cs="Times New Roman"/>
          <w:b/>
          <w:bCs/>
          <w:sz w:val="26"/>
          <w:szCs w:val="26"/>
        </w:rPr>
      </w:pPr>
    </w:p>
    <w:p w:rsidR="00241140" w:rsidRDefault="00241140">
      <w:pPr>
        <w:pStyle w:val="a9"/>
        <w:jc w:val="both"/>
        <w:rPr>
          <w:rFonts w:cs="Times New Roman"/>
          <w:color w:val="000000"/>
          <w:sz w:val="26"/>
          <w:szCs w:val="26"/>
        </w:rPr>
      </w:pP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t xml:space="preserve">               </w:t>
      </w:r>
      <w:r w:rsidR="00CB111C">
        <w:rPr>
          <w:rFonts w:cs="Times New Roman"/>
          <w:color w:val="000000"/>
          <w:sz w:val="26"/>
          <w:szCs w:val="26"/>
        </w:rPr>
        <w:t>г. Челябинск, пр. Ленина, 59</w:t>
      </w:r>
    </w:p>
    <w:p w:rsidR="00CB111C" w:rsidRDefault="00CB111C">
      <w:pPr>
        <w:pStyle w:val="a9"/>
        <w:jc w:val="both"/>
        <w:rPr>
          <w:rFonts w:cs="Times New Roman"/>
          <w:color w:val="000000"/>
          <w:sz w:val="26"/>
          <w:szCs w:val="26"/>
        </w:rPr>
      </w:pPr>
      <w:r>
        <w:rPr>
          <w:rFonts w:cs="Times New Roman"/>
          <w:color w:val="000000"/>
          <w:sz w:val="26"/>
          <w:szCs w:val="26"/>
        </w:rPr>
        <w:t xml:space="preserve">Резолютивная часть решения оглашена </w:t>
      </w:r>
      <w:r w:rsidR="00C239B5">
        <w:rPr>
          <w:rFonts w:cs="Times New Roman"/>
          <w:color w:val="000000"/>
          <w:sz w:val="26"/>
          <w:szCs w:val="26"/>
        </w:rPr>
        <w:t>09</w:t>
      </w:r>
      <w:r>
        <w:rPr>
          <w:rFonts w:cs="Times New Roman"/>
          <w:color w:val="000000"/>
          <w:sz w:val="26"/>
          <w:szCs w:val="26"/>
        </w:rPr>
        <w:t xml:space="preserve"> </w:t>
      </w:r>
      <w:r w:rsidR="00C239B5">
        <w:rPr>
          <w:rFonts w:cs="Times New Roman"/>
          <w:color w:val="000000"/>
          <w:sz w:val="26"/>
          <w:szCs w:val="26"/>
        </w:rPr>
        <w:t>февраля</w:t>
      </w:r>
      <w:r>
        <w:rPr>
          <w:rFonts w:cs="Times New Roman"/>
          <w:color w:val="000000"/>
          <w:sz w:val="26"/>
          <w:szCs w:val="26"/>
        </w:rPr>
        <w:t xml:space="preserve"> 202</w:t>
      </w:r>
      <w:r w:rsidR="00C239B5">
        <w:rPr>
          <w:rFonts w:cs="Times New Roman"/>
          <w:color w:val="000000"/>
          <w:sz w:val="26"/>
          <w:szCs w:val="26"/>
        </w:rPr>
        <w:t>1</w:t>
      </w:r>
      <w:r>
        <w:rPr>
          <w:rFonts w:cs="Times New Roman"/>
          <w:color w:val="000000"/>
          <w:sz w:val="26"/>
          <w:szCs w:val="26"/>
        </w:rPr>
        <w:t xml:space="preserve"> года</w:t>
      </w:r>
    </w:p>
    <w:p w:rsidR="00CB111C" w:rsidRDefault="00CB111C">
      <w:pPr>
        <w:pStyle w:val="a9"/>
        <w:jc w:val="both"/>
        <w:rPr>
          <w:rFonts w:cs="Times New Roman"/>
          <w:color w:val="000000"/>
          <w:sz w:val="26"/>
          <w:szCs w:val="26"/>
        </w:rPr>
      </w:pPr>
      <w:r>
        <w:rPr>
          <w:rFonts w:cs="Times New Roman"/>
          <w:color w:val="000000"/>
          <w:sz w:val="26"/>
          <w:szCs w:val="26"/>
        </w:rPr>
        <w:t xml:space="preserve">В полном объеме решение изготовлено </w:t>
      </w:r>
      <w:r w:rsidR="00C239B5">
        <w:rPr>
          <w:rFonts w:cs="Times New Roman"/>
          <w:color w:val="000000"/>
          <w:sz w:val="26"/>
          <w:szCs w:val="26"/>
        </w:rPr>
        <w:t>12</w:t>
      </w:r>
      <w:r>
        <w:rPr>
          <w:rFonts w:cs="Times New Roman"/>
          <w:color w:val="000000"/>
          <w:sz w:val="26"/>
          <w:szCs w:val="26"/>
        </w:rPr>
        <w:t xml:space="preserve"> </w:t>
      </w:r>
      <w:r w:rsidR="00C239B5">
        <w:rPr>
          <w:rFonts w:cs="Times New Roman"/>
          <w:color w:val="000000"/>
          <w:sz w:val="26"/>
          <w:szCs w:val="26"/>
        </w:rPr>
        <w:t>февраля</w:t>
      </w:r>
      <w:r>
        <w:rPr>
          <w:rFonts w:cs="Times New Roman"/>
          <w:color w:val="000000"/>
          <w:sz w:val="26"/>
          <w:szCs w:val="26"/>
        </w:rPr>
        <w:t xml:space="preserve"> 202</w:t>
      </w:r>
      <w:r w:rsidR="00C239B5">
        <w:rPr>
          <w:rFonts w:cs="Times New Roman"/>
          <w:color w:val="000000"/>
          <w:sz w:val="26"/>
          <w:szCs w:val="26"/>
        </w:rPr>
        <w:t>1</w:t>
      </w:r>
      <w:r>
        <w:rPr>
          <w:rFonts w:cs="Times New Roman"/>
          <w:color w:val="000000"/>
          <w:sz w:val="26"/>
          <w:szCs w:val="26"/>
        </w:rPr>
        <w:t xml:space="preserve"> года</w:t>
      </w:r>
    </w:p>
    <w:p w:rsidR="00CB111C" w:rsidRDefault="00CB111C">
      <w:pPr>
        <w:pStyle w:val="a9"/>
        <w:ind w:firstLine="706"/>
        <w:jc w:val="both"/>
        <w:rPr>
          <w:rFonts w:cs="Times New Roman"/>
          <w:color w:val="000000"/>
          <w:sz w:val="26"/>
          <w:szCs w:val="26"/>
        </w:rPr>
      </w:pPr>
    </w:p>
    <w:p w:rsidR="00CB111C" w:rsidRDefault="00CB111C">
      <w:pPr>
        <w:pStyle w:val="a9"/>
        <w:ind w:firstLine="706"/>
        <w:jc w:val="both"/>
        <w:rPr>
          <w:rFonts w:cs="Times New Roman"/>
          <w:color w:val="000000"/>
          <w:sz w:val="26"/>
          <w:szCs w:val="26"/>
        </w:rPr>
      </w:pPr>
      <w:r>
        <w:rPr>
          <w:rFonts w:cs="Times New Roman"/>
          <w:color w:val="000000"/>
          <w:sz w:val="26"/>
          <w:szCs w:val="26"/>
        </w:rPr>
        <w:t>Комиссия по контролю в сфере закупок для государственных и муниципальных нужд Управления Федеральной антимонопольной службы по Челябинской области (далее - Комиссия) в составе:</w:t>
      </w:r>
    </w:p>
    <w:p w:rsidR="00CB111C" w:rsidRDefault="00CB111C">
      <w:pPr>
        <w:pStyle w:val="a9"/>
        <w:ind w:firstLine="706"/>
        <w:jc w:val="both"/>
        <w:rPr>
          <w:rFonts w:cs="Times New Roman"/>
          <w:color w:val="000000"/>
          <w:sz w:val="26"/>
          <w:szCs w:val="26"/>
        </w:rPr>
      </w:pPr>
    </w:p>
    <w:tbl>
      <w:tblPr>
        <w:tblW w:w="9923" w:type="dxa"/>
        <w:tblInd w:w="2" w:type="dxa"/>
        <w:tblLayout w:type="fixed"/>
        <w:tblCellMar>
          <w:left w:w="0" w:type="dxa"/>
          <w:right w:w="0" w:type="dxa"/>
        </w:tblCellMar>
        <w:tblLook w:val="0000" w:firstRow="0" w:lastRow="0" w:firstColumn="0" w:lastColumn="0" w:noHBand="0" w:noVBand="0"/>
      </w:tblPr>
      <w:tblGrid>
        <w:gridCol w:w="1979"/>
        <w:gridCol w:w="2383"/>
        <w:gridCol w:w="360"/>
        <w:gridCol w:w="5201"/>
      </w:tblGrid>
      <w:tr w:rsidR="00CB111C" w:rsidTr="00241140">
        <w:trPr>
          <w:trHeight w:val="1140"/>
        </w:trPr>
        <w:tc>
          <w:tcPr>
            <w:tcW w:w="1979" w:type="dxa"/>
            <w:tcBorders>
              <w:top w:val="nil"/>
              <w:left w:val="nil"/>
              <w:bottom w:val="nil"/>
              <w:right w:val="nil"/>
            </w:tcBorders>
          </w:tcPr>
          <w:p w:rsidR="00CB111C" w:rsidRDefault="00CB111C">
            <w:pPr>
              <w:pStyle w:val="a9"/>
              <w:jc w:val="both"/>
              <w:rPr>
                <w:rFonts w:cs="Times New Roman"/>
                <w:color w:val="000000"/>
                <w:sz w:val="26"/>
                <w:szCs w:val="26"/>
              </w:rPr>
            </w:pPr>
            <w:r>
              <w:rPr>
                <w:rFonts w:cs="Times New Roman"/>
                <w:color w:val="000000"/>
                <w:sz w:val="26"/>
                <w:szCs w:val="26"/>
              </w:rPr>
              <w:t>Председателя Комиссии:</w:t>
            </w:r>
          </w:p>
        </w:tc>
        <w:tc>
          <w:tcPr>
            <w:tcW w:w="2383" w:type="dxa"/>
            <w:tcBorders>
              <w:top w:val="nil"/>
              <w:left w:val="nil"/>
              <w:bottom w:val="nil"/>
              <w:right w:val="nil"/>
            </w:tcBorders>
          </w:tcPr>
          <w:p w:rsidR="00CB111C" w:rsidRDefault="00CB111C">
            <w:pPr>
              <w:pStyle w:val="a9"/>
              <w:jc w:val="both"/>
              <w:rPr>
                <w:rFonts w:cs="Times New Roman"/>
                <w:color w:val="000000"/>
                <w:sz w:val="26"/>
                <w:szCs w:val="26"/>
              </w:rPr>
            </w:pPr>
            <w:proofErr w:type="spellStart"/>
            <w:r>
              <w:rPr>
                <w:rFonts w:cs="Times New Roman"/>
                <w:color w:val="000000"/>
                <w:sz w:val="26"/>
                <w:szCs w:val="26"/>
              </w:rPr>
              <w:t>Ливончик</w:t>
            </w:r>
            <w:proofErr w:type="spellEnd"/>
            <w:r>
              <w:rPr>
                <w:rFonts w:cs="Times New Roman"/>
                <w:color w:val="000000"/>
                <w:sz w:val="26"/>
                <w:szCs w:val="26"/>
              </w:rPr>
              <w:t xml:space="preserve"> В.А.</w:t>
            </w:r>
          </w:p>
        </w:tc>
        <w:tc>
          <w:tcPr>
            <w:tcW w:w="360" w:type="dxa"/>
            <w:tcBorders>
              <w:top w:val="nil"/>
              <w:left w:val="nil"/>
              <w:bottom w:val="nil"/>
              <w:right w:val="nil"/>
            </w:tcBorders>
          </w:tcPr>
          <w:p w:rsidR="00CB111C" w:rsidRDefault="00CB111C">
            <w:pPr>
              <w:pStyle w:val="a9"/>
              <w:jc w:val="center"/>
              <w:rPr>
                <w:rFonts w:cs="Times New Roman"/>
                <w:color w:val="000000"/>
                <w:sz w:val="26"/>
                <w:szCs w:val="26"/>
              </w:rPr>
            </w:pPr>
            <w:r>
              <w:rPr>
                <w:rFonts w:cs="Times New Roman"/>
                <w:color w:val="000000"/>
                <w:sz w:val="26"/>
                <w:szCs w:val="26"/>
              </w:rPr>
              <w:t>-</w:t>
            </w:r>
          </w:p>
        </w:tc>
        <w:tc>
          <w:tcPr>
            <w:tcW w:w="5201" w:type="dxa"/>
            <w:tcBorders>
              <w:top w:val="nil"/>
              <w:left w:val="nil"/>
              <w:bottom w:val="nil"/>
              <w:right w:val="nil"/>
            </w:tcBorders>
          </w:tcPr>
          <w:p w:rsidR="00CB111C" w:rsidRDefault="00CB111C">
            <w:pPr>
              <w:pStyle w:val="a9"/>
              <w:jc w:val="both"/>
              <w:rPr>
                <w:rFonts w:cs="Times New Roman"/>
                <w:color w:val="000000"/>
                <w:sz w:val="26"/>
                <w:szCs w:val="26"/>
              </w:rPr>
            </w:pPr>
            <w:proofErr w:type="gramStart"/>
            <w:r>
              <w:rPr>
                <w:rFonts w:cs="Times New Roman"/>
                <w:color w:val="000000"/>
                <w:sz w:val="26"/>
                <w:szCs w:val="26"/>
              </w:rPr>
              <w:t>заместителя</w:t>
            </w:r>
            <w:proofErr w:type="gramEnd"/>
            <w:r>
              <w:rPr>
                <w:rFonts w:cs="Times New Roman"/>
                <w:color w:val="000000"/>
                <w:sz w:val="26"/>
                <w:szCs w:val="26"/>
              </w:rPr>
              <w:t xml:space="preserve"> руководителя управления - начальника отдела контроля закупок для государственных и муниципальных нужд Челябинского УФАС России;</w:t>
            </w:r>
          </w:p>
        </w:tc>
      </w:tr>
      <w:tr w:rsidR="00241140" w:rsidTr="00241140">
        <w:tc>
          <w:tcPr>
            <w:tcW w:w="1979" w:type="dxa"/>
            <w:tcBorders>
              <w:top w:val="nil"/>
              <w:left w:val="nil"/>
              <w:bottom w:val="nil"/>
              <w:right w:val="nil"/>
            </w:tcBorders>
          </w:tcPr>
          <w:p w:rsidR="00241140" w:rsidRDefault="00241140" w:rsidP="00241140">
            <w:pPr>
              <w:pStyle w:val="a9"/>
              <w:jc w:val="both"/>
              <w:rPr>
                <w:rFonts w:cs="Times New Roman"/>
                <w:color w:val="000000"/>
                <w:sz w:val="26"/>
                <w:szCs w:val="26"/>
              </w:rPr>
            </w:pPr>
            <w:r>
              <w:rPr>
                <w:rFonts w:cs="Times New Roman"/>
                <w:color w:val="000000"/>
                <w:sz w:val="26"/>
                <w:szCs w:val="26"/>
              </w:rPr>
              <w:t>Членов Комиссии:</w:t>
            </w:r>
          </w:p>
        </w:tc>
        <w:tc>
          <w:tcPr>
            <w:tcW w:w="2383" w:type="dxa"/>
            <w:shd w:val="clear" w:color="auto" w:fill="auto"/>
          </w:tcPr>
          <w:p w:rsidR="00241140" w:rsidRPr="008B309B" w:rsidRDefault="00241140" w:rsidP="00241140">
            <w:pPr>
              <w:suppressAutoHyphens/>
              <w:autoSpaceDE/>
              <w:autoSpaceDN/>
              <w:adjustRightInd/>
              <w:snapToGrid w:val="0"/>
              <w:ind w:right="3"/>
              <w:jc w:val="both"/>
              <w:rPr>
                <w:rFonts w:eastAsia="Arial Unicode MS" w:cs="Tahoma"/>
                <w:sz w:val="26"/>
                <w:szCs w:val="26"/>
                <w:lang w:eastAsia="zh-CN" w:bidi="en-US"/>
              </w:rPr>
            </w:pPr>
            <w:r w:rsidRPr="008B309B">
              <w:rPr>
                <w:rFonts w:eastAsia="Arial Unicode MS" w:cs="Tahoma"/>
                <w:sz w:val="26"/>
                <w:szCs w:val="26"/>
                <w:lang w:eastAsia="zh-CN" w:bidi="en-US"/>
              </w:rPr>
              <w:t>Черенковой Е.Б.</w:t>
            </w:r>
          </w:p>
        </w:tc>
        <w:tc>
          <w:tcPr>
            <w:tcW w:w="360" w:type="dxa"/>
            <w:shd w:val="clear" w:color="auto" w:fill="auto"/>
          </w:tcPr>
          <w:p w:rsidR="00241140" w:rsidRPr="008B309B" w:rsidRDefault="00241140" w:rsidP="00241140">
            <w:pPr>
              <w:suppressAutoHyphens/>
              <w:autoSpaceDE/>
              <w:autoSpaceDN/>
              <w:adjustRightInd/>
              <w:snapToGrid w:val="0"/>
              <w:ind w:firstLine="537"/>
              <w:jc w:val="both"/>
              <w:rPr>
                <w:rFonts w:eastAsia="Arial Unicode MS" w:cs="Tahoma"/>
                <w:sz w:val="26"/>
                <w:szCs w:val="26"/>
                <w:lang w:val="en-US" w:eastAsia="zh-CN" w:bidi="en-US"/>
              </w:rPr>
            </w:pPr>
            <w:r w:rsidRPr="008B309B">
              <w:rPr>
                <w:rFonts w:eastAsia="Lucida Sans Unicode" w:cs="Tahoma"/>
                <w:sz w:val="26"/>
                <w:szCs w:val="26"/>
              </w:rPr>
              <w:t>-</w:t>
            </w:r>
          </w:p>
        </w:tc>
        <w:tc>
          <w:tcPr>
            <w:tcW w:w="5201" w:type="dxa"/>
            <w:shd w:val="clear" w:color="auto" w:fill="auto"/>
          </w:tcPr>
          <w:p w:rsidR="00241140" w:rsidRPr="008B309B" w:rsidRDefault="00241140" w:rsidP="00241140">
            <w:pPr>
              <w:suppressAutoHyphens/>
              <w:autoSpaceDE/>
              <w:autoSpaceDN/>
              <w:adjustRightInd/>
              <w:snapToGrid w:val="0"/>
              <w:ind w:left="-13" w:right="3"/>
              <w:jc w:val="both"/>
              <w:rPr>
                <w:rFonts w:eastAsia="Arial Unicode MS" w:cs="Tahoma"/>
                <w:sz w:val="26"/>
                <w:szCs w:val="26"/>
                <w:lang w:eastAsia="zh-CN" w:bidi="en-US"/>
              </w:rPr>
            </w:pPr>
            <w:proofErr w:type="gramStart"/>
            <w:r w:rsidRPr="008B309B">
              <w:rPr>
                <w:rFonts w:eastAsia="Lucida Sans Unicode" w:cs="Tahoma"/>
                <w:sz w:val="26"/>
                <w:szCs w:val="26"/>
              </w:rPr>
              <w:t>главного</w:t>
            </w:r>
            <w:proofErr w:type="gramEnd"/>
            <w:r w:rsidRPr="008B309B">
              <w:rPr>
                <w:rFonts w:eastAsia="Lucida Sans Unicode" w:cs="Tahoma"/>
                <w:sz w:val="26"/>
                <w:szCs w:val="26"/>
              </w:rPr>
              <w:t xml:space="preserve"> специалиста-эксперта отдела контроля закупок для государственных и муниципальных нужд Челябинского УФАС России;</w:t>
            </w:r>
          </w:p>
        </w:tc>
      </w:tr>
      <w:tr w:rsidR="00CB111C" w:rsidTr="00241140">
        <w:tc>
          <w:tcPr>
            <w:tcW w:w="1979" w:type="dxa"/>
            <w:tcBorders>
              <w:top w:val="nil"/>
              <w:left w:val="nil"/>
              <w:bottom w:val="nil"/>
              <w:right w:val="nil"/>
            </w:tcBorders>
          </w:tcPr>
          <w:p w:rsidR="00CB111C" w:rsidRDefault="00CB111C">
            <w:pPr>
              <w:pStyle w:val="a9"/>
              <w:jc w:val="both"/>
              <w:rPr>
                <w:rFonts w:cs="Times New Roman"/>
                <w:color w:val="000000"/>
                <w:sz w:val="26"/>
                <w:szCs w:val="26"/>
              </w:rPr>
            </w:pPr>
            <w:r>
              <w:rPr>
                <w:rFonts w:cs="Times New Roman"/>
                <w:color w:val="000000"/>
                <w:sz w:val="26"/>
                <w:szCs w:val="26"/>
              </w:rPr>
              <w:t> </w:t>
            </w:r>
          </w:p>
        </w:tc>
        <w:tc>
          <w:tcPr>
            <w:tcW w:w="2383" w:type="dxa"/>
            <w:tcBorders>
              <w:top w:val="nil"/>
              <w:left w:val="nil"/>
              <w:bottom w:val="nil"/>
              <w:right w:val="nil"/>
            </w:tcBorders>
          </w:tcPr>
          <w:p w:rsidR="00CB111C" w:rsidRDefault="00CB111C">
            <w:pPr>
              <w:pStyle w:val="a9"/>
              <w:jc w:val="both"/>
              <w:rPr>
                <w:rFonts w:cs="Times New Roman"/>
                <w:color w:val="000000"/>
                <w:sz w:val="26"/>
                <w:szCs w:val="26"/>
              </w:rPr>
            </w:pPr>
            <w:r>
              <w:rPr>
                <w:rFonts w:cs="Times New Roman"/>
                <w:color w:val="000000"/>
                <w:sz w:val="26"/>
                <w:szCs w:val="26"/>
              </w:rPr>
              <w:t>Фадеевой Н.В.</w:t>
            </w:r>
          </w:p>
        </w:tc>
        <w:tc>
          <w:tcPr>
            <w:tcW w:w="360" w:type="dxa"/>
            <w:tcBorders>
              <w:top w:val="nil"/>
              <w:left w:val="nil"/>
              <w:bottom w:val="nil"/>
              <w:right w:val="nil"/>
            </w:tcBorders>
          </w:tcPr>
          <w:p w:rsidR="00CB111C" w:rsidRDefault="00CB111C">
            <w:pPr>
              <w:pStyle w:val="a9"/>
              <w:jc w:val="center"/>
              <w:rPr>
                <w:rFonts w:cs="Times New Roman"/>
                <w:color w:val="000000"/>
                <w:sz w:val="26"/>
                <w:szCs w:val="26"/>
              </w:rPr>
            </w:pPr>
            <w:r>
              <w:rPr>
                <w:rFonts w:cs="Times New Roman"/>
                <w:color w:val="000000"/>
                <w:sz w:val="26"/>
                <w:szCs w:val="26"/>
              </w:rPr>
              <w:t>-</w:t>
            </w:r>
          </w:p>
        </w:tc>
        <w:tc>
          <w:tcPr>
            <w:tcW w:w="5201" w:type="dxa"/>
            <w:tcBorders>
              <w:top w:val="nil"/>
              <w:left w:val="nil"/>
              <w:bottom w:val="nil"/>
              <w:right w:val="nil"/>
            </w:tcBorders>
          </w:tcPr>
          <w:p w:rsidR="00CB111C" w:rsidRDefault="00CB111C">
            <w:pPr>
              <w:pStyle w:val="a9"/>
              <w:jc w:val="both"/>
              <w:rPr>
                <w:rFonts w:cs="Times New Roman"/>
                <w:color w:val="000000"/>
                <w:sz w:val="26"/>
                <w:szCs w:val="26"/>
              </w:rPr>
            </w:pPr>
            <w:proofErr w:type="gramStart"/>
            <w:r>
              <w:rPr>
                <w:rFonts w:cs="Times New Roman"/>
                <w:color w:val="000000"/>
                <w:sz w:val="26"/>
                <w:szCs w:val="26"/>
              </w:rPr>
              <w:t>ведущего</w:t>
            </w:r>
            <w:proofErr w:type="gramEnd"/>
            <w:r>
              <w:rPr>
                <w:rFonts w:cs="Times New Roman"/>
                <w:color w:val="000000"/>
                <w:sz w:val="26"/>
                <w:szCs w:val="26"/>
              </w:rPr>
              <w:t xml:space="preserve"> специалиста-эксперта отдела контроля закупок для государственных и муниципальных нужд Челябинского УФАС России,</w:t>
            </w:r>
          </w:p>
          <w:p w:rsidR="00CB111C" w:rsidRDefault="00CB111C">
            <w:pPr>
              <w:pStyle w:val="a9"/>
              <w:jc w:val="both"/>
              <w:rPr>
                <w:rFonts w:cs="Times New Roman"/>
                <w:color w:val="000000"/>
                <w:sz w:val="26"/>
                <w:szCs w:val="26"/>
              </w:rPr>
            </w:pPr>
          </w:p>
        </w:tc>
      </w:tr>
    </w:tbl>
    <w:p w:rsidR="00CB111C" w:rsidRDefault="00CB111C">
      <w:pPr>
        <w:jc w:val="both"/>
        <w:rPr>
          <w:sz w:val="26"/>
          <w:szCs w:val="26"/>
        </w:rPr>
      </w:pPr>
      <w:r>
        <w:rPr>
          <w:sz w:val="26"/>
          <w:szCs w:val="26"/>
        </w:rPr>
        <w:lastRenderedPageBreak/>
        <w:t xml:space="preserve">руководствуясь частью 15 статьи 99, статьей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рассмотрев жалобу Общества с ограниченной ответственностью </w:t>
      </w:r>
      <w:r w:rsidR="005A6179" w:rsidRPr="005A6179">
        <w:rPr>
          <w:sz w:val="26"/>
          <w:szCs w:val="26"/>
        </w:rPr>
        <w:t>«</w:t>
      </w:r>
      <w:r w:rsidR="00943B59" w:rsidRPr="00943B59">
        <w:rPr>
          <w:rFonts w:eastAsia="Lucida Sans Unicode" w:cs="Tahoma"/>
          <w:color w:val="000000"/>
          <w:kern w:val="1"/>
          <w:sz w:val="26"/>
          <w:szCs w:val="26"/>
          <w:lang w:bidi="en-US"/>
        </w:rPr>
        <w:t>Монолит</w:t>
      </w:r>
      <w:r w:rsidR="005A6179" w:rsidRPr="005A6179">
        <w:rPr>
          <w:sz w:val="26"/>
          <w:szCs w:val="26"/>
        </w:rPr>
        <w:t>» (далее – ООО «</w:t>
      </w:r>
      <w:r w:rsidR="00943B59" w:rsidRPr="00943B59">
        <w:rPr>
          <w:rFonts w:eastAsia="Lucida Sans Unicode" w:cs="Tahoma"/>
          <w:color w:val="000000"/>
          <w:kern w:val="1"/>
          <w:sz w:val="26"/>
          <w:szCs w:val="26"/>
          <w:lang w:bidi="en-US"/>
        </w:rPr>
        <w:t>Монолит</w:t>
      </w:r>
      <w:r w:rsidR="005A6179" w:rsidRPr="005A6179">
        <w:rPr>
          <w:sz w:val="26"/>
          <w:szCs w:val="26"/>
        </w:rPr>
        <w:t xml:space="preserve">», заявитель) </w:t>
      </w:r>
      <w:r w:rsidR="00C239B5" w:rsidRPr="00C239B5">
        <w:rPr>
          <w:sz w:val="26"/>
          <w:szCs w:val="26"/>
        </w:rPr>
        <w:t xml:space="preserve">на действия заказчика при проведении электронного аукциона на строительство автодороги от с. </w:t>
      </w:r>
      <w:proofErr w:type="spellStart"/>
      <w:r w:rsidR="00C239B5" w:rsidRPr="00C239B5">
        <w:rPr>
          <w:sz w:val="26"/>
          <w:szCs w:val="26"/>
        </w:rPr>
        <w:t>Пашнино</w:t>
      </w:r>
      <w:proofErr w:type="spellEnd"/>
      <w:r w:rsidR="00C239B5" w:rsidRPr="00C239B5">
        <w:rPr>
          <w:sz w:val="26"/>
          <w:szCs w:val="26"/>
        </w:rPr>
        <w:t xml:space="preserve"> до автодороги </w:t>
      </w:r>
      <w:proofErr w:type="spellStart"/>
      <w:r w:rsidR="00C239B5" w:rsidRPr="00C239B5">
        <w:rPr>
          <w:sz w:val="26"/>
          <w:szCs w:val="26"/>
        </w:rPr>
        <w:t>Канашево</w:t>
      </w:r>
      <w:proofErr w:type="spellEnd"/>
      <w:r w:rsidR="00C239B5" w:rsidRPr="00C239B5">
        <w:rPr>
          <w:sz w:val="26"/>
          <w:szCs w:val="26"/>
        </w:rPr>
        <w:t>-Калуга-</w:t>
      </w:r>
      <w:proofErr w:type="spellStart"/>
      <w:r w:rsidR="00C239B5" w:rsidRPr="00C239B5">
        <w:rPr>
          <w:sz w:val="26"/>
          <w:szCs w:val="26"/>
        </w:rPr>
        <w:t>Соловьевка</w:t>
      </w:r>
      <w:proofErr w:type="spellEnd"/>
      <w:r w:rsidR="00C239B5" w:rsidRPr="00C239B5">
        <w:rPr>
          <w:sz w:val="26"/>
          <w:szCs w:val="26"/>
        </w:rPr>
        <w:t xml:space="preserve"> в Красноармейском муниципальном районе Челябинской области (извещение № 0169300024821000018)</w:t>
      </w:r>
      <w:r>
        <w:rPr>
          <w:sz w:val="26"/>
          <w:szCs w:val="26"/>
        </w:rPr>
        <w:t>,</w:t>
      </w:r>
      <w:r>
        <w:rPr>
          <w:color w:val="000000"/>
          <w:sz w:val="26"/>
          <w:szCs w:val="26"/>
        </w:rPr>
        <w:t xml:space="preserve"> </w:t>
      </w:r>
      <w:r>
        <w:rPr>
          <w:sz w:val="26"/>
          <w:szCs w:val="26"/>
        </w:rPr>
        <w:t>в присутствии посредством видеоконференцсвязи:</w:t>
      </w:r>
    </w:p>
    <w:p w:rsidR="00DC6303" w:rsidRPr="00DC6303" w:rsidRDefault="00CB111C" w:rsidP="00DC6303">
      <w:pPr>
        <w:tabs>
          <w:tab w:val="left" w:pos="730"/>
          <w:tab w:val="left" w:pos="6640"/>
        </w:tabs>
        <w:ind w:left="17"/>
        <w:jc w:val="both"/>
        <w:rPr>
          <w:sz w:val="26"/>
          <w:szCs w:val="26"/>
        </w:rPr>
      </w:pPr>
      <w:r>
        <w:rPr>
          <w:sz w:val="26"/>
          <w:szCs w:val="26"/>
        </w:rPr>
        <w:t xml:space="preserve">- </w:t>
      </w:r>
      <w:r w:rsidR="00307019" w:rsidRPr="00307019">
        <w:rPr>
          <w:sz w:val="26"/>
          <w:szCs w:val="26"/>
        </w:rPr>
        <w:t>представител</w:t>
      </w:r>
      <w:r w:rsidR="002B2075">
        <w:rPr>
          <w:sz w:val="26"/>
          <w:szCs w:val="26"/>
        </w:rPr>
        <w:t>я</w:t>
      </w:r>
      <w:r w:rsidR="00307019" w:rsidRPr="00307019">
        <w:rPr>
          <w:sz w:val="26"/>
          <w:szCs w:val="26"/>
        </w:rPr>
        <w:t xml:space="preserve"> </w:t>
      </w:r>
      <w:r w:rsidR="00DC6303" w:rsidRPr="00DC6303">
        <w:rPr>
          <w:sz w:val="26"/>
          <w:szCs w:val="26"/>
        </w:rPr>
        <w:t>Управлени</w:t>
      </w:r>
      <w:r w:rsidR="00DC6303">
        <w:rPr>
          <w:sz w:val="26"/>
          <w:szCs w:val="26"/>
        </w:rPr>
        <w:t>я</w:t>
      </w:r>
      <w:r w:rsidR="00DC6303" w:rsidRPr="00DC6303">
        <w:rPr>
          <w:sz w:val="26"/>
          <w:szCs w:val="26"/>
        </w:rPr>
        <w:t xml:space="preserve"> строительства и инженерной инфраструктуры администрации</w:t>
      </w:r>
    </w:p>
    <w:p w:rsidR="001C765F" w:rsidRDefault="00DC6303" w:rsidP="00DC6303">
      <w:pPr>
        <w:tabs>
          <w:tab w:val="left" w:pos="730"/>
          <w:tab w:val="left" w:pos="6640"/>
        </w:tabs>
        <w:ind w:left="17"/>
        <w:jc w:val="both"/>
        <w:rPr>
          <w:color w:val="000000"/>
          <w:sz w:val="26"/>
          <w:szCs w:val="26"/>
        </w:rPr>
      </w:pPr>
      <w:r w:rsidRPr="00DC6303">
        <w:rPr>
          <w:sz w:val="26"/>
          <w:szCs w:val="26"/>
        </w:rPr>
        <w:t>Красноармейского муниципального района</w:t>
      </w:r>
      <w:r w:rsidR="00307019" w:rsidRPr="00307019">
        <w:rPr>
          <w:sz w:val="26"/>
          <w:szCs w:val="26"/>
        </w:rPr>
        <w:t xml:space="preserve"> (далее – </w:t>
      </w:r>
      <w:r>
        <w:rPr>
          <w:sz w:val="26"/>
          <w:szCs w:val="26"/>
        </w:rPr>
        <w:t>Управление</w:t>
      </w:r>
      <w:r w:rsidR="00307019" w:rsidRPr="00307019">
        <w:rPr>
          <w:sz w:val="26"/>
          <w:szCs w:val="26"/>
        </w:rPr>
        <w:t>, Заказчик):</w:t>
      </w:r>
      <w:r w:rsidR="002B2075">
        <w:rPr>
          <w:sz w:val="26"/>
          <w:szCs w:val="26"/>
        </w:rPr>
        <w:t xml:space="preserve"> </w:t>
      </w:r>
      <w:r>
        <w:rPr>
          <w:sz w:val="26"/>
          <w:szCs w:val="26"/>
        </w:rPr>
        <w:t xml:space="preserve">начальника Управления Синицыной Г.С., действующей на основании распоряжения Администрации Красноармейского муниципального района от 13.09.2017 № 69 л/с; Вагановой Т.А., </w:t>
      </w:r>
      <w:r w:rsidR="00307019" w:rsidRPr="00307019">
        <w:rPr>
          <w:sz w:val="26"/>
          <w:szCs w:val="26"/>
        </w:rPr>
        <w:t xml:space="preserve">действующей на основании доверенности </w:t>
      </w:r>
      <w:r>
        <w:rPr>
          <w:sz w:val="26"/>
          <w:szCs w:val="26"/>
        </w:rPr>
        <w:t xml:space="preserve">б/н </w:t>
      </w:r>
      <w:r w:rsidR="00307019" w:rsidRPr="00307019">
        <w:rPr>
          <w:sz w:val="26"/>
          <w:szCs w:val="26"/>
        </w:rPr>
        <w:t xml:space="preserve">от </w:t>
      </w:r>
      <w:r>
        <w:rPr>
          <w:sz w:val="26"/>
          <w:szCs w:val="26"/>
        </w:rPr>
        <w:t>05.02.2021</w:t>
      </w:r>
      <w:r w:rsidR="00307019" w:rsidRPr="00307019">
        <w:rPr>
          <w:sz w:val="26"/>
          <w:szCs w:val="26"/>
        </w:rPr>
        <w:t>;</w:t>
      </w:r>
      <w:r w:rsidR="00CB111C">
        <w:rPr>
          <w:color w:val="000000"/>
          <w:sz w:val="26"/>
          <w:szCs w:val="26"/>
        </w:rPr>
        <w:t xml:space="preserve"> </w:t>
      </w:r>
      <w:r>
        <w:rPr>
          <w:color w:val="000000"/>
          <w:sz w:val="26"/>
          <w:szCs w:val="26"/>
        </w:rPr>
        <w:t>Медведевой Н.В., действующей на основании доверенности б/н от 08.02.2021; Соколовой Е.С., действующей на основании доверенности б/н от 08.02.2021;</w:t>
      </w:r>
    </w:p>
    <w:p w:rsidR="00CB111C" w:rsidRDefault="00CB111C">
      <w:pPr>
        <w:tabs>
          <w:tab w:val="left" w:pos="730"/>
          <w:tab w:val="left" w:pos="6640"/>
        </w:tabs>
        <w:ind w:left="17"/>
        <w:jc w:val="both"/>
        <w:rPr>
          <w:sz w:val="26"/>
          <w:szCs w:val="26"/>
        </w:rPr>
      </w:pPr>
      <w:r>
        <w:rPr>
          <w:sz w:val="26"/>
          <w:szCs w:val="26"/>
        </w:rPr>
        <w:t xml:space="preserve">- в отсутствие представителей заявителя, </w:t>
      </w:r>
      <w:r w:rsidR="005A6179">
        <w:rPr>
          <w:sz w:val="26"/>
          <w:szCs w:val="26"/>
        </w:rPr>
        <w:t xml:space="preserve">уполномоченного органа, </w:t>
      </w:r>
      <w:r>
        <w:rPr>
          <w:sz w:val="26"/>
          <w:szCs w:val="26"/>
        </w:rPr>
        <w:t>уведомленн</w:t>
      </w:r>
      <w:r w:rsidR="005A6179">
        <w:rPr>
          <w:sz w:val="26"/>
          <w:szCs w:val="26"/>
        </w:rPr>
        <w:t>ых</w:t>
      </w:r>
      <w:r>
        <w:rPr>
          <w:sz w:val="26"/>
          <w:szCs w:val="26"/>
        </w:rPr>
        <w:t xml:space="preserve"> о времени и месте заседания Комиссии, заявлений, ходатайств не представлено</w:t>
      </w:r>
      <w:r w:rsidR="00866641">
        <w:rPr>
          <w:sz w:val="26"/>
          <w:szCs w:val="26"/>
        </w:rPr>
        <w:t>,</w:t>
      </w:r>
    </w:p>
    <w:p w:rsidR="00CB111C" w:rsidRDefault="00CB111C">
      <w:pPr>
        <w:tabs>
          <w:tab w:val="left" w:pos="730"/>
          <w:tab w:val="left" w:pos="6640"/>
        </w:tabs>
        <w:ind w:left="17"/>
        <w:jc w:val="both"/>
        <w:rPr>
          <w:color w:val="000000"/>
          <w:sz w:val="26"/>
          <w:szCs w:val="26"/>
        </w:rPr>
      </w:pPr>
    </w:p>
    <w:p w:rsidR="00CB111C" w:rsidRDefault="00CB111C">
      <w:pPr>
        <w:pStyle w:val="a9"/>
        <w:jc w:val="center"/>
        <w:rPr>
          <w:rFonts w:cs="Times New Roman"/>
          <w:b/>
          <w:bCs/>
          <w:color w:val="000000"/>
          <w:sz w:val="26"/>
          <w:szCs w:val="26"/>
        </w:rPr>
      </w:pPr>
      <w:r>
        <w:rPr>
          <w:rFonts w:cs="Times New Roman"/>
          <w:b/>
          <w:bCs/>
          <w:color w:val="000000"/>
          <w:sz w:val="26"/>
          <w:szCs w:val="26"/>
        </w:rPr>
        <w:t>У С Т А Н О В И Л А:</w:t>
      </w:r>
    </w:p>
    <w:p w:rsidR="00CB111C" w:rsidRDefault="00CB111C">
      <w:pPr>
        <w:ind w:firstLine="709"/>
        <w:jc w:val="both"/>
        <w:rPr>
          <w:color w:val="000000"/>
          <w:sz w:val="26"/>
          <w:szCs w:val="26"/>
        </w:rPr>
      </w:pPr>
    </w:p>
    <w:p w:rsidR="00CB111C" w:rsidRDefault="00CB111C">
      <w:pPr>
        <w:ind w:firstLine="709"/>
        <w:jc w:val="both"/>
        <w:rPr>
          <w:sz w:val="26"/>
          <w:szCs w:val="26"/>
        </w:rPr>
      </w:pPr>
      <w:r>
        <w:rPr>
          <w:color w:val="000000"/>
          <w:sz w:val="26"/>
          <w:szCs w:val="26"/>
        </w:rPr>
        <w:t xml:space="preserve">В Челябинское УФАС России </w:t>
      </w:r>
      <w:r w:rsidR="00F92A8C">
        <w:rPr>
          <w:color w:val="000000"/>
          <w:sz w:val="26"/>
          <w:szCs w:val="26"/>
        </w:rPr>
        <w:t>02.02.2021</w:t>
      </w:r>
      <w:r>
        <w:rPr>
          <w:color w:val="000000"/>
          <w:sz w:val="26"/>
          <w:szCs w:val="26"/>
        </w:rPr>
        <w:t xml:space="preserve"> поступила жалоба</w:t>
      </w:r>
      <w:r>
        <w:rPr>
          <w:sz w:val="26"/>
          <w:szCs w:val="26"/>
        </w:rPr>
        <w:t xml:space="preserve"> ООО «</w:t>
      </w:r>
      <w:r w:rsidR="00943B59" w:rsidRPr="00943B59">
        <w:rPr>
          <w:rFonts w:eastAsia="Lucida Sans Unicode" w:cs="Tahoma"/>
          <w:color w:val="000000"/>
          <w:kern w:val="1"/>
          <w:sz w:val="26"/>
          <w:szCs w:val="26"/>
          <w:lang w:bidi="en-US"/>
        </w:rPr>
        <w:t>Монолит</w:t>
      </w:r>
      <w:r>
        <w:rPr>
          <w:sz w:val="26"/>
          <w:szCs w:val="26"/>
        </w:rPr>
        <w:t xml:space="preserve">» </w:t>
      </w:r>
      <w:r w:rsidR="00C239B5" w:rsidRPr="00C239B5">
        <w:rPr>
          <w:sz w:val="26"/>
          <w:szCs w:val="26"/>
        </w:rPr>
        <w:t xml:space="preserve">на действия заказчика при проведении электронного аукциона на строительство автодороги от с. </w:t>
      </w:r>
      <w:proofErr w:type="spellStart"/>
      <w:r w:rsidR="00C239B5" w:rsidRPr="00C239B5">
        <w:rPr>
          <w:sz w:val="26"/>
          <w:szCs w:val="26"/>
        </w:rPr>
        <w:t>Пашнино</w:t>
      </w:r>
      <w:proofErr w:type="spellEnd"/>
      <w:r w:rsidR="00C239B5" w:rsidRPr="00C239B5">
        <w:rPr>
          <w:sz w:val="26"/>
          <w:szCs w:val="26"/>
        </w:rPr>
        <w:t xml:space="preserve"> до автодороги </w:t>
      </w:r>
      <w:proofErr w:type="spellStart"/>
      <w:r w:rsidR="00C239B5" w:rsidRPr="00C239B5">
        <w:rPr>
          <w:sz w:val="26"/>
          <w:szCs w:val="26"/>
        </w:rPr>
        <w:t>Канашево</w:t>
      </w:r>
      <w:proofErr w:type="spellEnd"/>
      <w:r w:rsidR="00C239B5" w:rsidRPr="00C239B5">
        <w:rPr>
          <w:sz w:val="26"/>
          <w:szCs w:val="26"/>
        </w:rPr>
        <w:t>-Калуга-</w:t>
      </w:r>
      <w:proofErr w:type="spellStart"/>
      <w:r w:rsidR="00C239B5" w:rsidRPr="00C239B5">
        <w:rPr>
          <w:sz w:val="26"/>
          <w:szCs w:val="26"/>
        </w:rPr>
        <w:t>Соловьевка</w:t>
      </w:r>
      <w:proofErr w:type="spellEnd"/>
      <w:r w:rsidR="00C239B5" w:rsidRPr="00C239B5">
        <w:rPr>
          <w:sz w:val="26"/>
          <w:szCs w:val="26"/>
        </w:rPr>
        <w:t xml:space="preserve"> в Красноармейском муниципальном районе Челябинской области (извещение № 0169300024821000018)</w:t>
      </w:r>
      <w:r>
        <w:rPr>
          <w:sz w:val="26"/>
          <w:szCs w:val="26"/>
        </w:rPr>
        <w:t xml:space="preserve"> </w:t>
      </w:r>
      <w:r>
        <w:rPr>
          <w:color w:val="000000"/>
          <w:sz w:val="26"/>
          <w:szCs w:val="26"/>
        </w:rPr>
        <w:t>(далее – аукцион, закупка)</w:t>
      </w:r>
      <w:r>
        <w:rPr>
          <w:sz w:val="26"/>
          <w:szCs w:val="26"/>
        </w:rPr>
        <w:t>.</w:t>
      </w:r>
    </w:p>
    <w:p w:rsidR="00CB111C" w:rsidRDefault="00CB111C">
      <w:pPr>
        <w:ind w:firstLine="709"/>
        <w:jc w:val="both"/>
        <w:rPr>
          <w:color w:val="000000"/>
          <w:sz w:val="26"/>
          <w:szCs w:val="26"/>
        </w:rPr>
      </w:pPr>
      <w:r>
        <w:rPr>
          <w:color w:val="000000"/>
          <w:sz w:val="26"/>
          <w:szCs w:val="26"/>
        </w:rPr>
        <w:t xml:space="preserve">Согласно представленным документам извещение о проведении электронного аукциона опубликовано уполномоченным органом на официальном сайте Единой информационной системы в сфере закупок www.zakupki.gov.ru (далее – ЕИС) </w:t>
      </w:r>
      <w:r w:rsidR="00B17B2C">
        <w:rPr>
          <w:color w:val="000000"/>
          <w:sz w:val="26"/>
          <w:szCs w:val="26"/>
        </w:rPr>
        <w:t>26.01.2021</w:t>
      </w:r>
      <w:r>
        <w:rPr>
          <w:color w:val="000000"/>
          <w:sz w:val="26"/>
          <w:szCs w:val="26"/>
        </w:rPr>
        <w:t xml:space="preserve"> в </w:t>
      </w:r>
      <w:r w:rsidR="00B17B2C">
        <w:rPr>
          <w:color w:val="000000"/>
          <w:sz w:val="26"/>
          <w:szCs w:val="26"/>
        </w:rPr>
        <w:t>11:35</w:t>
      </w:r>
      <w:r>
        <w:rPr>
          <w:color w:val="000000"/>
          <w:sz w:val="26"/>
          <w:szCs w:val="26"/>
        </w:rPr>
        <w:t>.</w:t>
      </w:r>
    </w:p>
    <w:p w:rsidR="00FB32E3" w:rsidRDefault="00FB32E3" w:rsidP="00FB32E3">
      <w:pPr>
        <w:pStyle w:val="a9"/>
        <w:ind w:firstLine="709"/>
        <w:jc w:val="both"/>
        <w:rPr>
          <w:rFonts w:cs="Times New Roman"/>
          <w:color w:val="000000"/>
          <w:sz w:val="26"/>
          <w:szCs w:val="26"/>
        </w:rPr>
      </w:pPr>
      <w:r w:rsidRPr="002B2075">
        <w:rPr>
          <w:rFonts w:cs="Times New Roman"/>
          <w:color w:val="000000"/>
          <w:sz w:val="26"/>
          <w:szCs w:val="26"/>
        </w:rPr>
        <w:t xml:space="preserve">Согласно сведениям, указанным в извещении и документации о закупке, аукцион осуществляется в рамках </w:t>
      </w:r>
      <w:r w:rsidRPr="002B2075">
        <w:rPr>
          <w:rFonts w:cs="Times New Roman"/>
          <w:b/>
          <w:color w:val="000000"/>
          <w:sz w:val="26"/>
          <w:szCs w:val="26"/>
        </w:rPr>
        <w:t>национального проекта «</w:t>
      </w:r>
      <w:r>
        <w:rPr>
          <w:rFonts w:cs="Times New Roman"/>
          <w:b/>
          <w:color w:val="000000"/>
          <w:sz w:val="26"/>
          <w:szCs w:val="26"/>
        </w:rPr>
        <w:t>Безопасные и качественные автомобильные дороги</w:t>
      </w:r>
      <w:r w:rsidRPr="002B2075">
        <w:rPr>
          <w:rFonts w:cs="Times New Roman"/>
          <w:b/>
          <w:color w:val="000000"/>
          <w:sz w:val="26"/>
          <w:szCs w:val="26"/>
        </w:rPr>
        <w:t>» (</w:t>
      </w:r>
      <w:r w:rsidRPr="00682F2D">
        <w:rPr>
          <w:rFonts w:cs="Times New Roman"/>
          <w:b/>
          <w:color w:val="000000"/>
          <w:sz w:val="28"/>
          <w:szCs w:val="28"/>
          <w:lang w:val="en-US"/>
        </w:rPr>
        <w:t>R</w:t>
      </w:r>
      <w:r w:rsidRPr="00682F2D">
        <w:rPr>
          <w:rFonts w:cs="Times New Roman"/>
          <w:b/>
          <w:color w:val="000000"/>
          <w:sz w:val="28"/>
          <w:szCs w:val="28"/>
        </w:rPr>
        <w:t>3</w:t>
      </w:r>
      <w:r w:rsidRPr="002B2075">
        <w:rPr>
          <w:rFonts w:cs="Times New Roman"/>
          <w:b/>
          <w:color w:val="000000"/>
          <w:sz w:val="26"/>
          <w:szCs w:val="26"/>
        </w:rPr>
        <w:t>)</w:t>
      </w:r>
      <w:r w:rsidRPr="002B2075">
        <w:rPr>
          <w:rFonts w:cs="Times New Roman"/>
          <w:color w:val="000000"/>
          <w:sz w:val="26"/>
          <w:szCs w:val="26"/>
        </w:rPr>
        <w:t>.</w:t>
      </w:r>
    </w:p>
    <w:p w:rsidR="00F31457" w:rsidRDefault="00CB111C" w:rsidP="00F31457">
      <w:pPr>
        <w:pStyle w:val="a9"/>
        <w:ind w:firstLine="709"/>
        <w:jc w:val="both"/>
        <w:rPr>
          <w:rFonts w:cs="Times New Roman"/>
          <w:color w:val="000000"/>
          <w:sz w:val="26"/>
          <w:szCs w:val="26"/>
        </w:rPr>
      </w:pPr>
      <w:r>
        <w:rPr>
          <w:rFonts w:cs="Times New Roman"/>
          <w:color w:val="000000"/>
          <w:sz w:val="26"/>
          <w:szCs w:val="26"/>
        </w:rPr>
        <w:t xml:space="preserve">Начальная (максимальная) цена контракта </w:t>
      </w:r>
      <w:r w:rsidR="00866641" w:rsidRPr="00866641">
        <w:rPr>
          <w:rFonts w:cs="Times New Roman"/>
          <w:sz w:val="26"/>
          <w:szCs w:val="26"/>
        </w:rPr>
        <w:t xml:space="preserve">на </w:t>
      </w:r>
      <w:r w:rsidR="00C239B5" w:rsidRPr="00C239B5">
        <w:rPr>
          <w:rFonts w:cs="Times New Roman"/>
          <w:sz w:val="26"/>
          <w:szCs w:val="26"/>
        </w:rPr>
        <w:t xml:space="preserve">строительство автодороги от с. </w:t>
      </w:r>
      <w:proofErr w:type="spellStart"/>
      <w:r w:rsidR="00C239B5" w:rsidRPr="00C239B5">
        <w:rPr>
          <w:rFonts w:cs="Times New Roman"/>
          <w:sz w:val="26"/>
          <w:szCs w:val="26"/>
        </w:rPr>
        <w:t>Пашнино</w:t>
      </w:r>
      <w:proofErr w:type="spellEnd"/>
      <w:r w:rsidR="00C239B5" w:rsidRPr="00C239B5">
        <w:rPr>
          <w:rFonts w:cs="Times New Roman"/>
          <w:sz w:val="26"/>
          <w:szCs w:val="26"/>
        </w:rPr>
        <w:t xml:space="preserve"> до автодороги </w:t>
      </w:r>
      <w:proofErr w:type="spellStart"/>
      <w:r w:rsidR="00C239B5" w:rsidRPr="00C239B5">
        <w:rPr>
          <w:rFonts w:cs="Times New Roman"/>
          <w:sz w:val="26"/>
          <w:szCs w:val="26"/>
        </w:rPr>
        <w:t>Канашево</w:t>
      </w:r>
      <w:proofErr w:type="spellEnd"/>
      <w:r w:rsidR="00C239B5" w:rsidRPr="00C239B5">
        <w:rPr>
          <w:rFonts w:cs="Times New Roman"/>
          <w:sz w:val="26"/>
          <w:szCs w:val="26"/>
        </w:rPr>
        <w:t>-Калуга-</w:t>
      </w:r>
      <w:proofErr w:type="spellStart"/>
      <w:r w:rsidR="00C239B5" w:rsidRPr="00C239B5">
        <w:rPr>
          <w:rFonts w:cs="Times New Roman"/>
          <w:sz w:val="26"/>
          <w:szCs w:val="26"/>
        </w:rPr>
        <w:t>Соловьевка</w:t>
      </w:r>
      <w:proofErr w:type="spellEnd"/>
      <w:r w:rsidR="00C239B5" w:rsidRPr="00C239B5">
        <w:rPr>
          <w:rFonts w:cs="Times New Roman"/>
          <w:sz w:val="26"/>
          <w:szCs w:val="26"/>
        </w:rPr>
        <w:t xml:space="preserve"> в Красноармейском муниципальном районе Челябинской области </w:t>
      </w:r>
      <w:r w:rsidR="00307019">
        <w:rPr>
          <w:rFonts w:cs="Times New Roman"/>
          <w:color w:val="000000"/>
          <w:sz w:val="26"/>
          <w:szCs w:val="26"/>
        </w:rPr>
        <w:t>-</w:t>
      </w:r>
      <w:r>
        <w:rPr>
          <w:rFonts w:cs="Times New Roman"/>
          <w:color w:val="000000"/>
          <w:sz w:val="26"/>
          <w:szCs w:val="26"/>
        </w:rPr>
        <w:t xml:space="preserve"> </w:t>
      </w:r>
      <w:r w:rsidR="00C239B5" w:rsidRPr="00C239B5">
        <w:rPr>
          <w:rFonts w:cs="Times New Roman"/>
          <w:color w:val="000000"/>
          <w:sz w:val="26"/>
          <w:szCs w:val="26"/>
        </w:rPr>
        <w:t>156 137 188,00</w:t>
      </w:r>
      <w:r w:rsidR="00307019">
        <w:rPr>
          <w:rFonts w:cs="Times New Roman"/>
          <w:color w:val="000000"/>
          <w:sz w:val="26"/>
          <w:szCs w:val="26"/>
        </w:rPr>
        <w:t xml:space="preserve"> </w:t>
      </w:r>
      <w:r>
        <w:rPr>
          <w:rFonts w:cs="Times New Roman"/>
          <w:color w:val="000000"/>
          <w:sz w:val="26"/>
          <w:szCs w:val="26"/>
        </w:rPr>
        <w:t>рублей.</w:t>
      </w:r>
    </w:p>
    <w:p w:rsidR="00747B66" w:rsidRPr="00747B66" w:rsidRDefault="00747B66" w:rsidP="00F31457">
      <w:pPr>
        <w:pStyle w:val="a9"/>
        <w:ind w:firstLine="709"/>
        <w:jc w:val="both"/>
        <w:rPr>
          <w:rFonts w:eastAsia="Andale Sans UI"/>
          <w:kern w:val="1"/>
          <w:sz w:val="26"/>
          <w:szCs w:val="26"/>
          <w:lang w:eastAsia="zh-CN"/>
        </w:rPr>
      </w:pPr>
      <w:r w:rsidRPr="00747B66">
        <w:rPr>
          <w:rFonts w:eastAsia="Times New Roman"/>
          <w:kern w:val="1"/>
          <w:sz w:val="26"/>
          <w:szCs w:val="26"/>
          <w:lang w:eastAsia="ar-SA"/>
        </w:rPr>
        <w:t xml:space="preserve">Дата </w:t>
      </w:r>
      <w:r w:rsidR="002B25D6">
        <w:rPr>
          <w:rFonts w:eastAsia="Times New Roman"/>
          <w:kern w:val="1"/>
          <w:sz w:val="26"/>
          <w:szCs w:val="26"/>
          <w:lang w:eastAsia="ar-SA"/>
        </w:rPr>
        <w:t xml:space="preserve">и время </w:t>
      </w:r>
      <w:r w:rsidRPr="00747B66">
        <w:rPr>
          <w:rFonts w:eastAsia="Times New Roman"/>
          <w:kern w:val="1"/>
          <w:sz w:val="26"/>
          <w:szCs w:val="26"/>
          <w:lang w:eastAsia="ar-SA"/>
        </w:rPr>
        <w:t xml:space="preserve">окончания срока подачи заявок на участие в аукционе – </w:t>
      </w:r>
      <w:r w:rsidR="00B17B2C">
        <w:rPr>
          <w:rFonts w:eastAsia="Andale Sans UI"/>
          <w:kern w:val="1"/>
          <w:sz w:val="26"/>
          <w:szCs w:val="26"/>
          <w:lang w:eastAsia="zh-CN"/>
        </w:rPr>
        <w:t>03.02.2021</w:t>
      </w:r>
      <w:r w:rsidR="002B25D6">
        <w:rPr>
          <w:rFonts w:eastAsia="Andale Sans UI"/>
          <w:kern w:val="1"/>
          <w:sz w:val="26"/>
          <w:szCs w:val="26"/>
          <w:lang w:eastAsia="zh-CN"/>
        </w:rPr>
        <w:t xml:space="preserve"> </w:t>
      </w:r>
      <w:r w:rsidR="005A6179">
        <w:rPr>
          <w:rFonts w:eastAsia="Andale Sans UI"/>
          <w:kern w:val="1"/>
          <w:sz w:val="26"/>
          <w:szCs w:val="26"/>
          <w:lang w:eastAsia="zh-CN"/>
        </w:rPr>
        <w:t>08</w:t>
      </w:r>
      <w:r w:rsidR="002B25D6">
        <w:rPr>
          <w:rFonts w:eastAsia="Andale Sans UI"/>
          <w:kern w:val="1"/>
          <w:sz w:val="26"/>
          <w:szCs w:val="26"/>
          <w:lang w:eastAsia="zh-CN"/>
        </w:rPr>
        <w:t>:00</w:t>
      </w:r>
      <w:r w:rsidRPr="00747B66">
        <w:rPr>
          <w:rFonts w:eastAsia="Times New Roman"/>
          <w:kern w:val="1"/>
          <w:sz w:val="26"/>
          <w:szCs w:val="26"/>
          <w:lang w:eastAsia="ar-SA"/>
        </w:rPr>
        <w:t>.</w:t>
      </w:r>
    </w:p>
    <w:p w:rsidR="00B17B2C" w:rsidRDefault="00B17B2C" w:rsidP="00747B66">
      <w:pPr>
        <w:tabs>
          <w:tab w:val="left" w:pos="720"/>
        </w:tabs>
        <w:suppressAutoHyphens/>
        <w:autoSpaceDE/>
        <w:autoSpaceDN/>
        <w:adjustRightInd/>
        <w:ind w:firstLine="709"/>
        <w:jc w:val="both"/>
        <w:rPr>
          <w:rFonts w:eastAsia="Times New Roman"/>
          <w:kern w:val="1"/>
          <w:sz w:val="26"/>
          <w:szCs w:val="26"/>
          <w:lang w:eastAsia="zh-CN"/>
        </w:rPr>
      </w:pPr>
      <w:r w:rsidRPr="00B17B2C">
        <w:rPr>
          <w:rFonts w:eastAsia="Times New Roman"/>
          <w:kern w:val="1"/>
          <w:sz w:val="26"/>
          <w:szCs w:val="26"/>
          <w:lang w:eastAsia="zh-CN"/>
        </w:rPr>
        <w:t xml:space="preserve">В соответствии с протоколом проведения </w:t>
      </w:r>
      <w:r>
        <w:rPr>
          <w:rFonts w:eastAsia="Times New Roman"/>
          <w:kern w:val="1"/>
          <w:sz w:val="26"/>
          <w:szCs w:val="26"/>
          <w:lang w:eastAsia="zh-CN"/>
        </w:rPr>
        <w:t>а</w:t>
      </w:r>
      <w:r w:rsidRPr="00B17B2C">
        <w:rPr>
          <w:rFonts w:eastAsia="Times New Roman"/>
          <w:kern w:val="1"/>
          <w:sz w:val="26"/>
          <w:szCs w:val="26"/>
          <w:lang w:eastAsia="zh-CN"/>
        </w:rPr>
        <w:t>укцион</w:t>
      </w:r>
      <w:r>
        <w:rPr>
          <w:rFonts w:eastAsia="Times New Roman"/>
          <w:kern w:val="1"/>
          <w:sz w:val="26"/>
          <w:szCs w:val="26"/>
          <w:lang w:eastAsia="zh-CN"/>
        </w:rPr>
        <w:t>а</w:t>
      </w:r>
      <w:r w:rsidRPr="00B17B2C">
        <w:rPr>
          <w:rFonts w:eastAsia="Times New Roman"/>
          <w:kern w:val="1"/>
          <w:sz w:val="26"/>
          <w:szCs w:val="26"/>
          <w:lang w:eastAsia="zh-CN"/>
        </w:rPr>
        <w:t xml:space="preserve"> </w:t>
      </w:r>
      <w:r>
        <w:rPr>
          <w:rFonts w:eastAsia="Times New Roman"/>
          <w:kern w:val="1"/>
          <w:sz w:val="26"/>
          <w:szCs w:val="26"/>
          <w:lang w:eastAsia="zh-CN"/>
        </w:rPr>
        <w:t xml:space="preserve">на участие в закупке </w:t>
      </w:r>
      <w:r w:rsidRPr="00B17B2C">
        <w:rPr>
          <w:rFonts w:eastAsia="Times New Roman"/>
          <w:kern w:val="1"/>
          <w:sz w:val="26"/>
          <w:szCs w:val="26"/>
          <w:lang w:eastAsia="zh-CN"/>
        </w:rPr>
        <w:t xml:space="preserve">подано восемь заявок, </w:t>
      </w:r>
      <w:r>
        <w:rPr>
          <w:rFonts w:eastAsia="Times New Roman"/>
          <w:kern w:val="1"/>
          <w:sz w:val="26"/>
          <w:szCs w:val="26"/>
          <w:lang w:eastAsia="zh-CN"/>
        </w:rPr>
        <w:t>все участники приняли участие в аукционе</w:t>
      </w:r>
      <w:r w:rsidRPr="00B17B2C">
        <w:rPr>
          <w:rFonts w:eastAsia="Times New Roman"/>
          <w:kern w:val="1"/>
          <w:sz w:val="26"/>
          <w:szCs w:val="26"/>
          <w:lang w:eastAsia="zh-CN"/>
        </w:rPr>
        <w:t xml:space="preserve">, снижение начальной (максимальной) цены контракта составляет </w:t>
      </w:r>
      <w:r>
        <w:rPr>
          <w:rFonts w:eastAsia="Times New Roman"/>
          <w:kern w:val="1"/>
          <w:sz w:val="26"/>
          <w:szCs w:val="26"/>
          <w:lang w:eastAsia="zh-CN"/>
        </w:rPr>
        <w:t>34,59</w:t>
      </w:r>
      <w:r w:rsidRPr="00B17B2C">
        <w:rPr>
          <w:rFonts w:eastAsia="Times New Roman"/>
          <w:kern w:val="1"/>
          <w:sz w:val="26"/>
          <w:szCs w:val="26"/>
          <w:lang w:eastAsia="zh-CN"/>
        </w:rPr>
        <w:t xml:space="preserve"> %. </w:t>
      </w:r>
    </w:p>
    <w:p w:rsidR="00747B66" w:rsidRDefault="00747B66" w:rsidP="00747B66">
      <w:pPr>
        <w:tabs>
          <w:tab w:val="left" w:pos="720"/>
        </w:tabs>
        <w:suppressAutoHyphens/>
        <w:autoSpaceDE/>
        <w:autoSpaceDN/>
        <w:adjustRightInd/>
        <w:ind w:firstLine="709"/>
        <w:jc w:val="both"/>
        <w:rPr>
          <w:rFonts w:eastAsia="Times New Roman"/>
          <w:kern w:val="1"/>
          <w:sz w:val="26"/>
          <w:szCs w:val="26"/>
          <w:lang w:eastAsia="zh-CN"/>
        </w:rPr>
      </w:pPr>
      <w:r w:rsidRPr="00747B66">
        <w:rPr>
          <w:rFonts w:eastAsia="Times New Roman"/>
          <w:kern w:val="1"/>
          <w:sz w:val="26"/>
          <w:szCs w:val="26"/>
          <w:lang w:eastAsia="zh-CN"/>
        </w:rPr>
        <w:t>На дату рассмотрения обращения контракт не заключен</w:t>
      </w:r>
      <w:r w:rsidR="00B17B2C">
        <w:rPr>
          <w:rFonts w:eastAsia="Times New Roman"/>
          <w:kern w:val="1"/>
          <w:sz w:val="26"/>
          <w:szCs w:val="26"/>
          <w:lang w:eastAsia="zh-CN"/>
        </w:rPr>
        <w:t>, аукцион находится на стадии подведения итогов</w:t>
      </w:r>
      <w:r w:rsidRPr="00747B66">
        <w:rPr>
          <w:rFonts w:eastAsia="Times New Roman"/>
          <w:kern w:val="1"/>
          <w:sz w:val="26"/>
          <w:szCs w:val="26"/>
          <w:lang w:eastAsia="zh-CN"/>
        </w:rPr>
        <w:t>.</w:t>
      </w:r>
    </w:p>
    <w:p w:rsidR="007B4EAC" w:rsidRPr="00747B66" w:rsidRDefault="007B4EAC" w:rsidP="00747B66">
      <w:pPr>
        <w:tabs>
          <w:tab w:val="left" w:pos="720"/>
        </w:tabs>
        <w:suppressAutoHyphens/>
        <w:autoSpaceDE/>
        <w:autoSpaceDN/>
        <w:adjustRightInd/>
        <w:ind w:firstLine="709"/>
        <w:jc w:val="both"/>
        <w:rPr>
          <w:rFonts w:eastAsia="Times New Roman"/>
          <w:kern w:val="1"/>
          <w:sz w:val="26"/>
          <w:szCs w:val="26"/>
          <w:lang w:eastAsia="zh-CN"/>
        </w:rPr>
      </w:pPr>
    </w:p>
    <w:p w:rsidR="00C16F16" w:rsidRDefault="00C16F16" w:rsidP="00C16F16">
      <w:pPr>
        <w:pStyle w:val="a9"/>
        <w:ind w:firstLine="706"/>
        <w:jc w:val="both"/>
        <w:rPr>
          <w:rFonts w:cs="Times New Roman"/>
          <w:sz w:val="26"/>
          <w:szCs w:val="26"/>
        </w:rPr>
      </w:pPr>
      <w:r>
        <w:rPr>
          <w:rFonts w:cs="Times New Roman"/>
          <w:sz w:val="26"/>
          <w:szCs w:val="26"/>
        </w:rPr>
        <w:t>Д</w:t>
      </w:r>
      <w:r w:rsidR="00763126" w:rsidRPr="00763126">
        <w:rPr>
          <w:rFonts w:cs="Times New Roman"/>
          <w:sz w:val="26"/>
          <w:szCs w:val="26"/>
        </w:rPr>
        <w:t>овод</w:t>
      </w:r>
      <w:r>
        <w:rPr>
          <w:rFonts w:cs="Times New Roman"/>
          <w:sz w:val="26"/>
          <w:szCs w:val="26"/>
        </w:rPr>
        <w:t>ы</w:t>
      </w:r>
      <w:r w:rsidR="00763126" w:rsidRPr="00763126">
        <w:rPr>
          <w:rFonts w:cs="Times New Roman"/>
          <w:sz w:val="26"/>
          <w:szCs w:val="26"/>
        </w:rPr>
        <w:t xml:space="preserve"> жалобы ООО «</w:t>
      </w:r>
      <w:r w:rsidR="00943B59" w:rsidRPr="00943B59">
        <w:rPr>
          <w:rFonts w:eastAsia="Lucida Sans Unicode" w:cs="Tahoma"/>
          <w:color w:val="000000"/>
          <w:kern w:val="1"/>
          <w:sz w:val="26"/>
          <w:szCs w:val="26"/>
          <w:lang w:bidi="en-US"/>
        </w:rPr>
        <w:t>Монолит</w:t>
      </w:r>
      <w:r w:rsidR="00763126" w:rsidRPr="00763126">
        <w:rPr>
          <w:rFonts w:cs="Times New Roman"/>
          <w:sz w:val="26"/>
          <w:szCs w:val="26"/>
        </w:rPr>
        <w:t xml:space="preserve">» </w:t>
      </w:r>
      <w:r>
        <w:rPr>
          <w:rFonts w:cs="Times New Roman"/>
          <w:sz w:val="26"/>
          <w:szCs w:val="26"/>
        </w:rPr>
        <w:t>заключается в следующем.</w:t>
      </w:r>
    </w:p>
    <w:p w:rsidR="007B4EAC" w:rsidRDefault="000362C7" w:rsidP="000362C7">
      <w:pPr>
        <w:pStyle w:val="a9"/>
        <w:numPr>
          <w:ilvl w:val="0"/>
          <w:numId w:val="2"/>
        </w:numPr>
        <w:ind w:left="0" w:firstLine="706"/>
        <w:jc w:val="both"/>
        <w:rPr>
          <w:rFonts w:cs="Times New Roman"/>
          <w:sz w:val="26"/>
          <w:szCs w:val="26"/>
        </w:rPr>
      </w:pPr>
      <w:r>
        <w:rPr>
          <w:rFonts w:cs="Times New Roman"/>
          <w:sz w:val="26"/>
          <w:szCs w:val="26"/>
        </w:rPr>
        <w:t xml:space="preserve">По мнению Заявителя, в аукционной документации </w:t>
      </w:r>
      <w:r w:rsidRPr="000362C7">
        <w:rPr>
          <w:rFonts w:cs="Times New Roman"/>
          <w:sz w:val="26"/>
          <w:szCs w:val="26"/>
        </w:rPr>
        <w:t>не предусматривает предоставление участником закупки банковской гарантии в качестве обеспечения заявки</w:t>
      </w:r>
      <w:r>
        <w:rPr>
          <w:rFonts w:cs="Times New Roman"/>
          <w:sz w:val="26"/>
          <w:szCs w:val="26"/>
        </w:rPr>
        <w:t xml:space="preserve">, что является нарушением Закона о контрактной системе. </w:t>
      </w:r>
    </w:p>
    <w:p w:rsidR="007B4EAC" w:rsidRDefault="00D97446" w:rsidP="00D97446">
      <w:pPr>
        <w:pStyle w:val="a9"/>
        <w:numPr>
          <w:ilvl w:val="0"/>
          <w:numId w:val="2"/>
        </w:numPr>
        <w:ind w:left="0" w:firstLine="709"/>
        <w:jc w:val="both"/>
        <w:rPr>
          <w:rFonts w:cs="Times New Roman"/>
          <w:sz w:val="26"/>
          <w:szCs w:val="26"/>
        </w:rPr>
      </w:pPr>
      <w:r w:rsidRPr="00D97446">
        <w:rPr>
          <w:rFonts w:cs="Times New Roman"/>
          <w:sz w:val="26"/>
          <w:szCs w:val="26"/>
        </w:rPr>
        <w:t>Начальная (максимальная) цена контракта обжалуемой закупки составляет более 100 миллионов рублей, закупка осуществляется для обеспечения нужд субъекта Российской Федерации/муниципальных нужд, при этом, считает Заявитель, в проекте контракта не предусмотрена ответственность за непредставление информации о всех соисполнителях, субподрядчиках, заключивших договор или договоры с подрядчиком, цена которого или общая цена которых составляет более чем д</w:t>
      </w:r>
      <w:r>
        <w:rPr>
          <w:rFonts w:cs="Times New Roman"/>
          <w:sz w:val="26"/>
          <w:szCs w:val="26"/>
        </w:rPr>
        <w:t xml:space="preserve">есять процентов цены контракта, что по мнению Заявителя, является </w:t>
      </w:r>
      <w:r w:rsidRPr="00D97446">
        <w:rPr>
          <w:rFonts w:cs="Times New Roman"/>
          <w:sz w:val="26"/>
          <w:szCs w:val="26"/>
        </w:rPr>
        <w:t>нарушение</w:t>
      </w:r>
      <w:r>
        <w:rPr>
          <w:rFonts w:cs="Times New Roman"/>
          <w:sz w:val="26"/>
          <w:szCs w:val="26"/>
        </w:rPr>
        <w:t>м</w:t>
      </w:r>
      <w:r w:rsidRPr="00D97446">
        <w:rPr>
          <w:rFonts w:cs="Times New Roman"/>
          <w:sz w:val="26"/>
          <w:szCs w:val="26"/>
        </w:rPr>
        <w:t xml:space="preserve"> части 24 статьи 34 Закона о контрактной системе и Постановления Правительства № 775</w:t>
      </w:r>
      <w:r>
        <w:rPr>
          <w:rFonts w:cs="Times New Roman"/>
          <w:sz w:val="26"/>
          <w:szCs w:val="26"/>
        </w:rPr>
        <w:t>.</w:t>
      </w:r>
      <w:r w:rsidRPr="00D97446">
        <w:rPr>
          <w:rFonts w:cs="Times New Roman"/>
          <w:sz w:val="26"/>
          <w:szCs w:val="26"/>
        </w:rPr>
        <w:t xml:space="preserve"> </w:t>
      </w:r>
    </w:p>
    <w:p w:rsidR="00500C06" w:rsidRPr="00500C06" w:rsidRDefault="00500C06" w:rsidP="00500C06">
      <w:pPr>
        <w:pStyle w:val="a9"/>
        <w:numPr>
          <w:ilvl w:val="0"/>
          <w:numId w:val="2"/>
        </w:numPr>
        <w:ind w:left="0" w:firstLine="706"/>
        <w:jc w:val="both"/>
        <w:rPr>
          <w:rFonts w:cs="Times New Roman"/>
          <w:sz w:val="26"/>
          <w:szCs w:val="26"/>
        </w:rPr>
      </w:pPr>
      <w:r>
        <w:rPr>
          <w:rFonts w:cs="Times New Roman"/>
          <w:sz w:val="26"/>
          <w:szCs w:val="26"/>
        </w:rPr>
        <w:t xml:space="preserve">По мнению Заявителя, </w:t>
      </w:r>
      <w:r w:rsidRPr="00500C06">
        <w:rPr>
          <w:rFonts w:cs="Times New Roman"/>
          <w:sz w:val="26"/>
          <w:szCs w:val="26"/>
        </w:rPr>
        <w:t>график выполнения строительно-монтажных работ в составе аукционной документации не содержит требования Методики составления график выполнения строительно-монтажных работ и график оплаты выполненных по договору, предметом которого является строительство, реконструкция, капитальный ремонт объектов капитального строительства работ, утвержденной приказом Минстроя 05.06.2018 № 336/</w:t>
      </w:r>
      <w:proofErr w:type="spellStart"/>
      <w:r w:rsidRPr="00500C06">
        <w:rPr>
          <w:rFonts w:cs="Times New Roman"/>
          <w:sz w:val="26"/>
          <w:szCs w:val="26"/>
        </w:rPr>
        <w:t>пр</w:t>
      </w:r>
      <w:proofErr w:type="spellEnd"/>
      <w:r w:rsidRPr="00500C06">
        <w:rPr>
          <w:rFonts w:cs="Times New Roman"/>
          <w:sz w:val="26"/>
          <w:szCs w:val="26"/>
        </w:rPr>
        <w:t xml:space="preserve"> (далее – Приказ № 336/</w:t>
      </w:r>
      <w:proofErr w:type="spellStart"/>
      <w:r w:rsidRPr="00500C06">
        <w:rPr>
          <w:rFonts w:cs="Times New Roman"/>
          <w:sz w:val="26"/>
          <w:szCs w:val="26"/>
        </w:rPr>
        <w:t>пр</w:t>
      </w:r>
      <w:proofErr w:type="spellEnd"/>
      <w:r w:rsidRPr="00500C06">
        <w:rPr>
          <w:rFonts w:cs="Times New Roman"/>
          <w:sz w:val="26"/>
          <w:szCs w:val="26"/>
        </w:rPr>
        <w:t xml:space="preserve">), а также нарушает требования части 13 статьи 34 Закона о контрактной системе. </w:t>
      </w:r>
    </w:p>
    <w:p w:rsidR="00500C06" w:rsidRPr="00D97446" w:rsidRDefault="00500C06" w:rsidP="00500C06">
      <w:pPr>
        <w:pStyle w:val="a9"/>
        <w:ind w:firstLine="706"/>
        <w:jc w:val="both"/>
        <w:rPr>
          <w:rFonts w:cs="Times New Roman"/>
          <w:sz w:val="26"/>
          <w:szCs w:val="26"/>
        </w:rPr>
      </w:pPr>
      <w:r w:rsidRPr="00500C06">
        <w:rPr>
          <w:rFonts w:cs="Times New Roman"/>
          <w:sz w:val="26"/>
          <w:szCs w:val="26"/>
        </w:rPr>
        <w:t>Заявител</w:t>
      </w:r>
      <w:r>
        <w:rPr>
          <w:rFonts w:cs="Times New Roman"/>
          <w:sz w:val="26"/>
          <w:szCs w:val="26"/>
        </w:rPr>
        <w:t>ь</w:t>
      </w:r>
      <w:r w:rsidRPr="00500C06">
        <w:rPr>
          <w:rFonts w:cs="Times New Roman"/>
          <w:sz w:val="26"/>
          <w:szCs w:val="26"/>
        </w:rPr>
        <w:t xml:space="preserve"> </w:t>
      </w:r>
      <w:r>
        <w:rPr>
          <w:rFonts w:cs="Times New Roman"/>
          <w:sz w:val="26"/>
          <w:szCs w:val="26"/>
        </w:rPr>
        <w:t xml:space="preserve">считает, что график </w:t>
      </w:r>
      <w:r w:rsidRPr="00500C06">
        <w:rPr>
          <w:rFonts w:cs="Times New Roman"/>
          <w:sz w:val="26"/>
          <w:szCs w:val="26"/>
        </w:rPr>
        <w:t>не соответствует требованиям пункта 2.9 раздела 2 «Составление графика выполнения строительно-монтажных работ» Приказа № 336/</w:t>
      </w:r>
      <w:proofErr w:type="spellStart"/>
      <w:r w:rsidRPr="00500C06">
        <w:rPr>
          <w:rFonts w:cs="Times New Roman"/>
          <w:sz w:val="26"/>
          <w:szCs w:val="26"/>
        </w:rPr>
        <w:t>пр</w:t>
      </w:r>
      <w:proofErr w:type="spellEnd"/>
      <w:r w:rsidRPr="00500C06">
        <w:rPr>
          <w:rFonts w:cs="Times New Roman"/>
          <w:sz w:val="26"/>
          <w:szCs w:val="26"/>
        </w:rPr>
        <w:t>, поскольку не содержит сведений об указании сроков: подписания сторонами акта о соответствии состояния земельного участка (объекта капитального строительства, подлежащего реконструкции), передачи Подрядчику копии разрешения на строительство (реконструкцию) Объекта; копии решения собственника имущества о его сносе (при необходимости); копии разрешения на вырубку зеленых и лесных насаждений; копии технических условий и разрешений на временное присоединение Объекта к сетям инженерно-технического обеспечения в соответствии с проектом организации строительства; срока передачи Подрядчику копии документов, подтверждающих согласование производства отдельных работ; сроков подключения Объекта к сетям инженерно-технического обеспечения; срока подписания акта о возврате земельного участка.</w:t>
      </w:r>
    </w:p>
    <w:p w:rsidR="00C16F16" w:rsidRDefault="00C16F16" w:rsidP="00500C06">
      <w:pPr>
        <w:pStyle w:val="a9"/>
        <w:jc w:val="both"/>
        <w:rPr>
          <w:rFonts w:cs="Times New Roman"/>
          <w:sz w:val="26"/>
          <w:szCs w:val="26"/>
        </w:rPr>
      </w:pPr>
    </w:p>
    <w:p w:rsidR="00F20EB1" w:rsidRDefault="00763126" w:rsidP="00290D3F">
      <w:pPr>
        <w:pStyle w:val="a9"/>
        <w:ind w:firstLine="567"/>
        <w:jc w:val="both"/>
        <w:rPr>
          <w:rFonts w:cs="Times New Roman"/>
          <w:sz w:val="26"/>
          <w:szCs w:val="26"/>
        </w:rPr>
      </w:pPr>
      <w:r w:rsidRPr="00763126">
        <w:rPr>
          <w:rFonts w:cs="Times New Roman"/>
          <w:sz w:val="26"/>
          <w:szCs w:val="26"/>
        </w:rPr>
        <w:t>Представител</w:t>
      </w:r>
      <w:r w:rsidR="007B6558">
        <w:rPr>
          <w:rFonts w:cs="Times New Roman"/>
          <w:sz w:val="26"/>
          <w:szCs w:val="26"/>
        </w:rPr>
        <w:t>ь</w:t>
      </w:r>
      <w:r w:rsidRPr="00763126">
        <w:rPr>
          <w:rFonts w:cs="Times New Roman"/>
          <w:sz w:val="26"/>
          <w:szCs w:val="26"/>
        </w:rPr>
        <w:t xml:space="preserve"> заказчика с доводами жалобы не согласил</w:t>
      </w:r>
      <w:r w:rsidR="00C16F16">
        <w:rPr>
          <w:rFonts w:cs="Times New Roman"/>
          <w:sz w:val="26"/>
          <w:szCs w:val="26"/>
        </w:rPr>
        <w:t>и</w:t>
      </w:r>
      <w:r w:rsidRPr="00763126">
        <w:rPr>
          <w:rFonts w:cs="Times New Roman"/>
          <w:sz w:val="26"/>
          <w:szCs w:val="26"/>
        </w:rPr>
        <w:t>сь, пояснил</w:t>
      </w:r>
      <w:r w:rsidR="00F20EB1">
        <w:rPr>
          <w:rFonts w:cs="Times New Roman"/>
          <w:sz w:val="26"/>
          <w:szCs w:val="26"/>
        </w:rPr>
        <w:t>и следующее.</w:t>
      </w:r>
    </w:p>
    <w:p w:rsidR="00F765EB" w:rsidRPr="00F765EB" w:rsidRDefault="00F765EB" w:rsidP="00C917F4">
      <w:pPr>
        <w:pStyle w:val="a9"/>
        <w:numPr>
          <w:ilvl w:val="0"/>
          <w:numId w:val="4"/>
        </w:numPr>
        <w:ind w:left="0" w:firstLine="567"/>
        <w:jc w:val="both"/>
        <w:rPr>
          <w:rFonts w:cs="Times New Roman"/>
          <w:sz w:val="26"/>
          <w:szCs w:val="26"/>
        </w:rPr>
      </w:pPr>
      <w:r w:rsidRPr="00F765EB">
        <w:rPr>
          <w:rFonts w:cs="Times New Roman"/>
          <w:sz w:val="26"/>
          <w:szCs w:val="26"/>
        </w:rPr>
        <w:t xml:space="preserve">Пунктом 26 Информационной карты аукционной документации возможность обеспечения заявки на участие в аукционе посредством </w:t>
      </w:r>
      <w:r w:rsidRPr="00F765EB">
        <w:rPr>
          <w:rFonts w:cs="Times New Roman"/>
          <w:sz w:val="26"/>
          <w:szCs w:val="26"/>
          <w:shd w:val="clear" w:color="auto" w:fill="FFFFFF"/>
        </w:rPr>
        <w:t>предоставления банковской гарантии в порядке, определенном в соответствии с </w:t>
      </w:r>
      <w:r>
        <w:rPr>
          <w:rFonts w:cs="Times New Roman"/>
          <w:sz w:val="26"/>
          <w:szCs w:val="26"/>
          <w:shd w:val="clear" w:color="auto" w:fill="FFFFFF"/>
        </w:rPr>
        <w:t>частью 29</w:t>
      </w:r>
      <w:hyperlink r:id="rId7" w:anchor="dst494" w:history="1"/>
      <w:r w:rsidRPr="00F765EB">
        <w:rPr>
          <w:rFonts w:cs="Times New Roman"/>
          <w:sz w:val="26"/>
          <w:szCs w:val="26"/>
          <w:shd w:val="clear" w:color="auto" w:fill="FFFFFF"/>
        </w:rPr>
        <w:t xml:space="preserve"> статьи 44 </w:t>
      </w:r>
      <w:r>
        <w:rPr>
          <w:rFonts w:cs="Times New Roman"/>
          <w:sz w:val="26"/>
          <w:szCs w:val="26"/>
          <w:shd w:val="clear" w:color="auto" w:fill="FFFFFF"/>
        </w:rPr>
        <w:t>Закона о контрактной системе</w:t>
      </w:r>
      <w:r w:rsidRPr="00F765EB">
        <w:rPr>
          <w:rFonts w:cs="Times New Roman"/>
          <w:sz w:val="26"/>
          <w:szCs w:val="26"/>
          <w:shd w:val="clear" w:color="auto" w:fill="FFFFFF"/>
        </w:rPr>
        <w:t xml:space="preserve">, информация о которой включена в реестры банковских гарантий, предусмотренные статьей 45 </w:t>
      </w:r>
      <w:r>
        <w:rPr>
          <w:rFonts w:cs="Times New Roman"/>
          <w:sz w:val="26"/>
          <w:szCs w:val="26"/>
          <w:shd w:val="clear" w:color="auto" w:fill="FFFFFF"/>
        </w:rPr>
        <w:t>Закона о контрактной системе</w:t>
      </w:r>
      <w:r w:rsidRPr="00F765EB">
        <w:rPr>
          <w:rFonts w:cs="Times New Roman"/>
          <w:sz w:val="26"/>
          <w:szCs w:val="26"/>
        </w:rPr>
        <w:t>.</w:t>
      </w:r>
    </w:p>
    <w:p w:rsidR="00F765EB" w:rsidRPr="00F765EB" w:rsidRDefault="00F765EB" w:rsidP="00C917F4">
      <w:pPr>
        <w:pStyle w:val="a9"/>
        <w:numPr>
          <w:ilvl w:val="0"/>
          <w:numId w:val="4"/>
        </w:numPr>
        <w:ind w:left="0" w:firstLine="567"/>
        <w:jc w:val="both"/>
        <w:rPr>
          <w:rFonts w:cs="Times New Roman"/>
          <w:sz w:val="26"/>
          <w:szCs w:val="26"/>
        </w:rPr>
      </w:pPr>
      <w:r w:rsidRPr="00F765EB">
        <w:rPr>
          <w:rFonts w:cs="Times New Roman"/>
          <w:sz w:val="26"/>
          <w:szCs w:val="26"/>
        </w:rPr>
        <w:t>Ответственность за ненадлежащее исполнение обязательств</w:t>
      </w:r>
      <w:r>
        <w:rPr>
          <w:rFonts w:cs="Times New Roman"/>
          <w:sz w:val="26"/>
          <w:szCs w:val="26"/>
        </w:rPr>
        <w:t>, в том числе, предусмотренных в соответствии с частями 23 и 24 статьи 34 Закона о контрактной системе,</w:t>
      </w:r>
      <w:r w:rsidRPr="00F765EB">
        <w:rPr>
          <w:rFonts w:cs="Times New Roman"/>
          <w:sz w:val="26"/>
          <w:szCs w:val="26"/>
        </w:rPr>
        <w:t xml:space="preserve"> Заказчиком установлена в соответствии с Постановлением Правительства РФ от 30.08.2017 №</w:t>
      </w:r>
      <w:r>
        <w:rPr>
          <w:rFonts w:cs="Times New Roman"/>
          <w:sz w:val="26"/>
          <w:szCs w:val="26"/>
        </w:rPr>
        <w:t xml:space="preserve"> </w:t>
      </w:r>
      <w:r w:rsidRPr="00F765EB">
        <w:rPr>
          <w:rFonts w:cs="Times New Roman"/>
          <w:sz w:val="26"/>
          <w:szCs w:val="26"/>
        </w:rPr>
        <w:t>1042.</w:t>
      </w:r>
    </w:p>
    <w:p w:rsidR="00F765EB" w:rsidRDefault="00F765EB" w:rsidP="00C917F4">
      <w:pPr>
        <w:pStyle w:val="a9"/>
        <w:numPr>
          <w:ilvl w:val="0"/>
          <w:numId w:val="4"/>
        </w:numPr>
        <w:ind w:left="0" w:firstLine="567"/>
        <w:jc w:val="both"/>
        <w:rPr>
          <w:rFonts w:cs="Times New Roman"/>
          <w:sz w:val="26"/>
          <w:szCs w:val="26"/>
        </w:rPr>
      </w:pPr>
      <w:r w:rsidRPr="00F765EB">
        <w:rPr>
          <w:rFonts w:cs="Times New Roman"/>
          <w:sz w:val="26"/>
          <w:szCs w:val="26"/>
        </w:rPr>
        <w:t xml:space="preserve">К проекту муниципального контракта и информационной карте </w:t>
      </w:r>
      <w:r w:rsidR="00C917F4">
        <w:rPr>
          <w:rFonts w:cs="Times New Roman"/>
          <w:sz w:val="26"/>
          <w:szCs w:val="26"/>
        </w:rPr>
        <w:t xml:space="preserve">в составе аукционной документации размещены </w:t>
      </w:r>
      <w:r w:rsidRPr="00F765EB">
        <w:rPr>
          <w:rFonts w:cs="Times New Roman"/>
          <w:sz w:val="26"/>
          <w:szCs w:val="26"/>
        </w:rPr>
        <w:t>график производства работ, график оплаты.</w:t>
      </w:r>
    </w:p>
    <w:p w:rsidR="00C917F4" w:rsidRPr="00F765EB" w:rsidRDefault="00C917F4" w:rsidP="00C917F4">
      <w:pPr>
        <w:pStyle w:val="a9"/>
        <w:ind w:firstLine="567"/>
        <w:jc w:val="both"/>
        <w:rPr>
          <w:rFonts w:cs="Times New Roman"/>
          <w:sz w:val="26"/>
          <w:szCs w:val="26"/>
        </w:rPr>
      </w:pPr>
      <w:r w:rsidRPr="00C917F4">
        <w:rPr>
          <w:rFonts w:cs="Times New Roman"/>
          <w:sz w:val="26"/>
          <w:szCs w:val="26"/>
        </w:rPr>
        <w:t>Управление считает, что своими действиями не ограничило круг участников, и не нарушило действующее законодательство о контрактной системе</w:t>
      </w:r>
      <w:r>
        <w:rPr>
          <w:rFonts w:cs="Times New Roman"/>
          <w:sz w:val="26"/>
          <w:szCs w:val="26"/>
        </w:rPr>
        <w:t>.</w:t>
      </w:r>
    </w:p>
    <w:p w:rsidR="00F765EB" w:rsidRPr="00F765EB" w:rsidRDefault="00C917F4" w:rsidP="00C917F4">
      <w:pPr>
        <w:pStyle w:val="a9"/>
        <w:ind w:firstLine="567"/>
        <w:jc w:val="both"/>
        <w:rPr>
          <w:rFonts w:cs="Times New Roman"/>
          <w:sz w:val="26"/>
          <w:szCs w:val="26"/>
        </w:rPr>
      </w:pPr>
      <w:r>
        <w:rPr>
          <w:rFonts w:cs="Times New Roman"/>
          <w:sz w:val="26"/>
          <w:szCs w:val="26"/>
        </w:rPr>
        <w:t>Доводы жалобы Заявителя Заказчик считает необоснованными.</w:t>
      </w:r>
    </w:p>
    <w:p w:rsidR="00F765EB" w:rsidRPr="00F765EB" w:rsidRDefault="00F765EB" w:rsidP="00F765EB">
      <w:pPr>
        <w:pStyle w:val="a9"/>
        <w:ind w:firstLine="567"/>
        <w:jc w:val="both"/>
        <w:rPr>
          <w:rFonts w:cs="Times New Roman"/>
          <w:sz w:val="26"/>
          <w:szCs w:val="26"/>
        </w:rPr>
      </w:pPr>
    </w:p>
    <w:p w:rsidR="00763126" w:rsidRPr="00763126" w:rsidRDefault="00763126" w:rsidP="00763126">
      <w:pPr>
        <w:pStyle w:val="a9"/>
        <w:ind w:firstLine="567"/>
        <w:jc w:val="both"/>
        <w:rPr>
          <w:rFonts w:cs="Times New Roman"/>
          <w:i/>
          <w:sz w:val="26"/>
          <w:szCs w:val="26"/>
        </w:rPr>
      </w:pPr>
      <w:r w:rsidRPr="00763126">
        <w:rPr>
          <w:rFonts w:cs="Times New Roman"/>
          <w:sz w:val="26"/>
          <w:szCs w:val="26"/>
        </w:rPr>
        <w:tab/>
      </w:r>
      <w:r w:rsidRPr="00763126">
        <w:rPr>
          <w:rFonts w:cs="Times New Roman"/>
          <w:i/>
          <w:sz w:val="26"/>
          <w:szCs w:val="26"/>
        </w:rPr>
        <w:t>Изучив представленные документы и материалы, руководствуясь статьей 106 Закона о контрактной системе, Комиссия пришла к следующим выводам.</w:t>
      </w:r>
    </w:p>
    <w:p w:rsidR="00763126" w:rsidRPr="00763126" w:rsidRDefault="00763126" w:rsidP="00763126">
      <w:pPr>
        <w:pStyle w:val="a9"/>
        <w:ind w:firstLine="567"/>
        <w:jc w:val="both"/>
        <w:rPr>
          <w:rFonts w:cs="Times New Roman"/>
          <w:sz w:val="26"/>
          <w:szCs w:val="26"/>
        </w:rPr>
      </w:pPr>
    </w:p>
    <w:p w:rsidR="001F10E5" w:rsidRDefault="001F10E5" w:rsidP="001F10E5">
      <w:pPr>
        <w:pStyle w:val="af1"/>
        <w:numPr>
          <w:ilvl w:val="0"/>
          <w:numId w:val="5"/>
        </w:numPr>
        <w:ind w:left="0" w:firstLine="360"/>
        <w:jc w:val="both"/>
        <w:rPr>
          <w:sz w:val="26"/>
          <w:szCs w:val="26"/>
        </w:rPr>
      </w:pPr>
      <w:r>
        <w:rPr>
          <w:sz w:val="26"/>
          <w:szCs w:val="26"/>
        </w:rPr>
        <w:lastRenderedPageBreak/>
        <w:t>В соответствии с частью 2 статьи 44 Закона о контрактной системе о</w:t>
      </w:r>
      <w:r w:rsidRPr="001F10E5">
        <w:rPr>
          <w:sz w:val="26"/>
          <w:szCs w:val="26"/>
        </w:rPr>
        <w:t xml:space="preserve">беспечение заявки на участие в конкурсе или аукционе может предоставляться участником закупки в виде денежных средств или </w:t>
      </w:r>
      <w:r w:rsidRPr="001F10E5">
        <w:rPr>
          <w:sz w:val="26"/>
          <w:szCs w:val="26"/>
          <w:u w:val="single"/>
        </w:rPr>
        <w:t>банковской гарантии</w:t>
      </w:r>
      <w:r w:rsidRPr="001F10E5">
        <w:rPr>
          <w:sz w:val="26"/>
          <w:szCs w:val="26"/>
        </w:rPr>
        <w:t>. Выбор способа обеспечения заявки на участие в конкурсе или аукционе осуществляется участником закупки</w:t>
      </w:r>
      <w:r>
        <w:rPr>
          <w:sz w:val="26"/>
          <w:szCs w:val="26"/>
        </w:rPr>
        <w:t>.</w:t>
      </w:r>
    </w:p>
    <w:p w:rsidR="001F10E5" w:rsidRDefault="001F10E5" w:rsidP="001F10E5">
      <w:pPr>
        <w:pStyle w:val="af1"/>
        <w:ind w:left="0" w:firstLine="360"/>
        <w:jc w:val="both"/>
        <w:rPr>
          <w:sz w:val="26"/>
          <w:szCs w:val="26"/>
        </w:rPr>
      </w:pPr>
      <w:r>
        <w:rPr>
          <w:sz w:val="26"/>
          <w:szCs w:val="26"/>
        </w:rPr>
        <w:t>Пунктом 24 Информационной карты аукционной документации предусмотрено: «</w:t>
      </w:r>
      <w:r w:rsidRPr="001F10E5">
        <w:rPr>
          <w:sz w:val="26"/>
          <w:szCs w:val="26"/>
        </w:rPr>
        <w:t xml:space="preserve">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 44 </w:t>
      </w:r>
      <w:r>
        <w:rPr>
          <w:sz w:val="26"/>
          <w:szCs w:val="26"/>
        </w:rPr>
        <w:t>Закона о контрактной системе</w:t>
      </w:r>
      <w:r w:rsidRPr="001F10E5">
        <w:rPr>
          <w:sz w:val="26"/>
          <w:szCs w:val="26"/>
        </w:rPr>
        <w:t xml:space="preserve">, информация о которой включена в реестры банковских гарантий, предусмотренные статьей 45 </w:t>
      </w:r>
      <w:r>
        <w:rPr>
          <w:sz w:val="26"/>
          <w:szCs w:val="26"/>
        </w:rPr>
        <w:t>Закона о контрактной системе</w:t>
      </w:r>
      <w:r w:rsidRPr="001F10E5">
        <w:rPr>
          <w:sz w:val="26"/>
          <w:szCs w:val="26"/>
        </w:rPr>
        <w:t>.</w:t>
      </w:r>
    </w:p>
    <w:p w:rsidR="001F10E5" w:rsidRDefault="001F10E5" w:rsidP="001F10E5">
      <w:pPr>
        <w:pStyle w:val="af1"/>
        <w:ind w:left="0" w:firstLine="360"/>
        <w:jc w:val="both"/>
        <w:rPr>
          <w:sz w:val="26"/>
          <w:szCs w:val="26"/>
        </w:rPr>
      </w:pPr>
      <w:r>
        <w:rPr>
          <w:sz w:val="26"/>
          <w:szCs w:val="26"/>
        </w:rPr>
        <w:t xml:space="preserve">Из указанного следует, что положения аукционной документации в части указания способа обеспечения заявок на участие в аукционе соответствует требованиям статьи 44 Закона о контрактной системе, и довод жалобы Заявителя в указанной части является необоснованным. </w:t>
      </w:r>
    </w:p>
    <w:p w:rsidR="001F10E5" w:rsidRPr="001F10E5" w:rsidRDefault="001F10E5" w:rsidP="001F10E5">
      <w:pPr>
        <w:pStyle w:val="af1"/>
        <w:ind w:left="0" w:firstLine="360"/>
        <w:jc w:val="both"/>
        <w:rPr>
          <w:sz w:val="26"/>
          <w:szCs w:val="26"/>
        </w:rPr>
      </w:pPr>
    </w:p>
    <w:p w:rsidR="00C917F4" w:rsidRDefault="00911B31" w:rsidP="00911B31">
      <w:pPr>
        <w:pStyle w:val="af1"/>
        <w:numPr>
          <w:ilvl w:val="0"/>
          <w:numId w:val="5"/>
        </w:numPr>
        <w:ind w:left="0" w:firstLine="360"/>
        <w:jc w:val="both"/>
        <w:rPr>
          <w:sz w:val="26"/>
          <w:szCs w:val="26"/>
        </w:rPr>
      </w:pPr>
      <w:r>
        <w:rPr>
          <w:sz w:val="26"/>
          <w:szCs w:val="26"/>
        </w:rPr>
        <w:t>В соответствии с частью 23 статьи 34 Закона о контрактной системе в</w:t>
      </w:r>
      <w:r w:rsidRPr="00911B31">
        <w:rPr>
          <w:sz w:val="26"/>
          <w:szCs w:val="26"/>
        </w:rPr>
        <w:t xml:space="preserve">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911B31" w:rsidRDefault="00911B31" w:rsidP="00EC6345">
      <w:pPr>
        <w:pStyle w:val="af1"/>
        <w:ind w:left="0" w:firstLine="426"/>
        <w:jc w:val="both"/>
        <w:rPr>
          <w:sz w:val="26"/>
          <w:szCs w:val="26"/>
        </w:rPr>
      </w:pPr>
      <w:r>
        <w:rPr>
          <w:sz w:val="26"/>
          <w:szCs w:val="26"/>
        </w:rPr>
        <w:t>Р</w:t>
      </w:r>
      <w:r w:rsidRPr="00911B31">
        <w:rPr>
          <w:sz w:val="26"/>
          <w:szCs w:val="26"/>
        </w:rPr>
        <w:t>азмер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Pr>
          <w:sz w:val="26"/>
          <w:szCs w:val="26"/>
        </w:rPr>
        <w:t xml:space="preserve"> установлен Постановлением </w:t>
      </w:r>
      <w:r w:rsidRPr="00911B31">
        <w:rPr>
          <w:sz w:val="26"/>
          <w:szCs w:val="26"/>
        </w:rPr>
        <w:t>Правительства РФ от 04.09.2013 г. № 775</w:t>
      </w:r>
      <w:r>
        <w:rPr>
          <w:sz w:val="26"/>
          <w:szCs w:val="26"/>
        </w:rPr>
        <w:t xml:space="preserve"> (далее - </w:t>
      </w:r>
      <w:r w:rsidRPr="00911B31">
        <w:rPr>
          <w:sz w:val="26"/>
          <w:szCs w:val="26"/>
        </w:rPr>
        <w:t>Постановлением Правительства РФ от 04.09.2013 г. № 775</w:t>
      </w:r>
      <w:r>
        <w:rPr>
          <w:sz w:val="26"/>
          <w:szCs w:val="26"/>
        </w:rPr>
        <w:t>).</w:t>
      </w:r>
    </w:p>
    <w:p w:rsidR="00911B31" w:rsidRDefault="00911B31" w:rsidP="00EC6345">
      <w:pPr>
        <w:pStyle w:val="af1"/>
        <w:ind w:left="0" w:firstLine="567"/>
        <w:jc w:val="both"/>
        <w:rPr>
          <w:sz w:val="26"/>
          <w:szCs w:val="26"/>
        </w:rPr>
      </w:pPr>
      <w:r>
        <w:rPr>
          <w:sz w:val="26"/>
          <w:szCs w:val="26"/>
        </w:rPr>
        <w:t xml:space="preserve">Пунктом 2 </w:t>
      </w:r>
      <w:r w:rsidRPr="00911B31">
        <w:rPr>
          <w:sz w:val="26"/>
          <w:szCs w:val="26"/>
        </w:rPr>
        <w:t>Постановлением Правительства РФ от 04.09.2013 г. № 775</w:t>
      </w:r>
      <w:r w:rsidR="00EC6345">
        <w:rPr>
          <w:sz w:val="26"/>
          <w:szCs w:val="26"/>
        </w:rPr>
        <w:t xml:space="preserve"> установлены </w:t>
      </w:r>
      <w:r w:rsidR="00EC6345" w:rsidRPr="00EC6345">
        <w:rPr>
          <w:sz w:val="26"/>
          <w:szCs w:val="26"/>
        </w:rPr>
        <w:t>следующие размеры начальной (максимальной) цены контракта, при превышении которых в контракте должна быть указана обязанность поставщика (подрядчика, исполнителя) предоставлять информацию обо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10 процентов цены контракта:</w:t>
      </w:r>
      <w:r w:rsidR="00EC6345">
        <w:rPr>
          <w:sz w:val="26"/>
          <w:szCs w:val="26"/>
        </w:rPr>
        <w:t xml:space="preserve"> </w:t>
      </w:r>
      <w:r w:rsidR="00EC6345" w:rsidRPr="00EC6345">
        <w:rPr>
          <w:sz w:val="26"/>
          <w:szCs w:val="26"/>
        </w:rPr>
        <w:t>1 млрд. рублей - при осуществлении закупки для обеспечения федеральных нужд;</w:t>
      </w:r>
      <w:r w:rsidR="00EC6345">
        <w:rPr>
          <w:sz w:val="26"/>
          <w:szCs w:val="26"/>
        </w:rPr>
        <w:t xml:space="preserve"> </w:t>
      </w:r>
      <w:r w:rsidR="00EC6345" w:rsidRPr="00EC6345">
        <w:rPr>
          <w:sz w:val="26"/>
          <w:szCs w:val="26"/>
          <w:u w:val="single"/>
        </w:rPr>
        <w:t>100</w:t>
      </w:r>
      <w:r w:rsidR="00EC6345" w:rsidRPr="00EC6345">
        <w:rPr>
          <w:sz w:val="26"/>
          <w:szCs w:val="26"/>
        </w:rPr>
        <w:t xml:space="preserve"> млн. рублей - при осуществлении закупки для обеспечения нужд субъекта Российской Федерации и муниципальных нужд.</w:t>
      </w:r>
    </w:p>
    <w:p w:rsidR="00EC6345" w:rsidRPr="00C917F4" w:rsidRDefault="00EC6345" w:rsidP="00EC6345">
      <w:pPr>
        <w:pStyle w:val="af1"/>
        <w:ind w:left="0" w:firstLine="567"/>
        <w:jc w:val="both"/>
        <w:rPr>
          <w:sz w:val="26"/>
          <w:szCs w:val="26"/>
        </w:rPr>
      </w:pPr>
      <w:r w:rsidRPr="00EC6345">
        <w:rPr>
          <w:sz w:val="26"/>
          <w:szCs w:val="26"/>
        </w:rPr>
        <w:t xml:space="preserve">Согласно части 24 статьи 34 Закона о контрактной системе указанная в части 23 статьи 34 Закона о контрактной системе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rsidRPr="00EC6345">
        <w:rPr>
          <w:sz w:val="26"/>
          <w:szCs w:val="26"/>
        </w:rPr>
        <w:t>непредоставление</w:t>
      </w:r>
      <w:proofErr w:type="spellEnd"/>
      <w:r w:rsidRPr="00EC6345">
        <w:rPr>
          <w:sz w:val="26"/>
          <w:szCs w:val="26"/>
        </w:rPr>
        <w:t xml:space="preserve">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r>
        <w:rPr>
          <w:sz w:val="26"/>
          <w:szCs w:val="26"/>
        </w:rPr>
        <w:t xml:space="preserve"> </w:t>
      </w:r>
    </w:p>
    <w:p w:rsidR="00C917F4" w:rsidRDefault="00EC6345">
      <w:pPr>
        <w:jc w:val="both"/>
        <w:rPr>
          <w:color w:val="000000"/>
          <w:sz w:val="26"/>
          <w:szCs w:val="26"/>
        </w:rPr>
      </w:pPr>
      <w:r>
        <w:rPr>
          <w:color w:val="000000"/>
          <w:sz w:val="26"/>
          <w:szCs w:val="26"/>
        </w:rPr>
        <w:lastRenderedPageBreak/>
        <w:t xml:space="preserve">    Из извещения о проведении закупки, аукционной документации следует, что начальная (максимальная) цена контракта по аукциону составляет более 100 млн. рублей.</w:t>
      </w:r>
    </w:p>
    <w:p w:rsidR="00EC6345" w:rsidRDefault="00EC6345">
      <w:pPr>
        <w:jc w:val="both"/>
        <w:rPr>
          <w:color w:val="000000"/>
          <w:sz w:val="26"/>
          <w:szCs w:val="26"/>
        </w:rPr>
      </w:pPr>
      <w:r>
        <w:rPr>
          <w:color w:val="000000"/>
          <w:sz w:val="26"/>
          <w:szCs w:val="26"/>
        </w:rPr>
        <w:t xml:space="preserve">    Пунктом 4.3.3 проекта контракта предусмотрена </w:t>
      </w:r>
      <w:r w:rsidRPr="00EC6345">
        <w:rPr>
          <w:color w:val="000000"/>
          <w:sz w:val="26"/>
          <w:szCs w:val="26"/>
        </w:rPr>
        <w:t>обязанность подрядчика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w:t>
      </w:r>
    </w:p>
    <w:p w:rsidR="00C917F4" w:rsidRDefault="00EC6345">
      <w:pPr>
        <w:jc w:val="both"/>
        <w:rPr>
          <w:color w:val="000000"/>
          <w:sz w:val="26"/>
          <w:szCs w:val="26"/>
        </w:rPr>
      </w:pPr>
      <w:r>
        <w:rPr>
          <w:color w:val="000000"/>
          <w:sz w:val="26"/>
          <w:szCs w:val="26"/>
        </w:rPr>
        <w:t xml:space="preserve">    </w:t>
      </w:r>
      <w:r w:rsidR="001F10E5">
        <w:rPr>
          <w:color w:val="000000"/>
          <w:sz w:val="26"/>
          <w:szCs w:val="26"/>
        </w:rPr>
        <w:t xml:space="preserve">При этом, проектом контракта ответственность за </w:t>
      </w:r>
      <w:proofErr w:type="spellStart"/>
      <w:r w:rsidR="001F10E5" w:rsidRPr="001F10E5">
        <w:rPr>
          <w:color w:val="000000"/>
          <w:sz w:val="26"/>
          <w:szCs w:val="26"/>
        </w:rPr>
        <w:t>непредоставление</w:t>
      </w:r>
      <w:proofErr w:type="spellEnd"/>
      <w:r w:rsidR="001F10E5" w:rsidRPr="001F10E5">
        <w:rPr>
          <w:color w:val="000000"/>
          <w:sz w:val="26"/>
          <w:szCs w:val="26"/>
        </w:rPr>
        <w:t xml:space="preserve"> подрядчиком информации обо всех соисполнителях, субподрядчиках, заключивших договор или договоры с подрядчиком, цена которого или общая цена которых составляет более чем 10 процентов цены контракта,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w:t>
      </w:r>
      <w:r w:rsidR="001F10E5">
        <w:rPr>
          <w:color w:val="000000"/>
          <w:sz w:val="26"/>
          <w:szCs w:val="26"/>
        </w:rPr>
        <w:t xml:space="preserve">ителем, субподрядчиком не предусмотрена, что     является </w:t>
      </w:r>
      <w:r w:rsidR="001F10E5" w:rsidRPr="001F10E5">
        <w:rPr>
          <w:color w:val="000000"/>
          <w:sz w:val="26"/>
          <w:szCs w:val="26"/>
        </w:rPr>
        <w:t>нарушение</w:t>
      </w:r>
      <w:r w:rsidR="001F10E5">
        <w:rPr>
          <w:color w:val="000000"/>
          <w:sz w:val="26"/>
          <w:szCs w:val="26"/>
        </w:rPr>
        <w:t>м</w:t>
      </w:r>
      <w:r w:rsidR="001F10E5" w:rsidRPr="001F10E5">
        <w:rPr>
          <w:color w:val="000000"/>
          <w:sz w:val="26"/>
          <w:szCs w:val="26"/>
        </w:rPr>
        <w:t xml:space="preserve"> части 24 статьи 34 Закона о контрактной </w:t>
      </w:r>
      <w:r w:rsidR="001F10E5">
        <w:rPr>
          <w:color w:val="000000"/>
          <w:sz w:val="26"/>
          <w:szCs w:val="26"/>
        </w:rPr>
        <w:t>системе.</w:t>
      </w:r>
      <w:r w:rsidR="001F10E5" w:rsidRPr="001F10E5">
        <w:rPr>
          <w:color w:val="000000"/>
          <w:sz w:val="26"/>
          <w:szCs w:val="26"/>
        </w:rPr>
        <w:t xml:space="preserve"> </w:t>
      </w:r>
    </w:p>
    <w:p w:rsidR="001F10E5" w:rsidRDefault="001F10E5">
      <w:pPr>
        <w:jc w:val="both"/>
        <w:rPr>
          <w:color w:val="000000"/>
          <w:sz w:val="26"/>
          <w:szCs w:val="26"/>
        </w:rPr>
      </w:pPr>
      <w:r>
        <w:rPr>
          <w:color w:val="000000"/>
          <w:sz w:val="26"/>
          <w:szCs w:val="26"/>
        </w:rPr>
        <w:t xml:space="preserve">     Довод жалобы в указанной части является обоснованным. </w:t>
      </w:r>
    </w:p>
    <w:p w:rsidR="001F10E5" w:rsidRDefault="001F10E5">
      <w:pPr>
        <w:jc w:val="both"/>
        <w:rPr>
          <w:color w:val="000000"/>
          <w:sz w:val="26"/>
          <w:szCs w:val="26"/>
        </w:rPr>
      </w:pPr>
    </w:p>
    <w:p w:rsidR="009007A4" w:rsidRDefault="009007A4" w:rsidP="009007A4">
      <w:pPr>
        <w:pStyle w:val="a9"/>
        <w:numPr>
          <w:ilvl w:val="0"/>
          <w:numId w:val="5"/>
        </w:numPr>
        <w:ind w:left="0" w:right="142" w:firstLine="360"/>
        <w:jc w:val="both"/>
        <w:rPr>
          <w:sz w:val="26"/>
          <w:szCs w:val="26"/>
        </w:rPr>
      </w:pPr>
      <w:r w:rsidRPr="009007A4">
        <w:rPr>
          <w:sz w:val="26"/>
          <w:szCs w:val="26"/>
        </w:rPr>
        <w:t xml:space="preserve">Пунктом 1 части 1 статьи 64 Закона о контрактной системе предусмотрено, что </w:t>
      </w:r>
      <w:r>
        <w:rPr>
          <w:sz w:val="26"/>
          <w:szCs w:val="26"/>
        </w:rPr>
        <w:t>д</w:t>
      </w:r>
      <w:r w:rsidRPr="009007A4">
        <w:rPr>
          <w:sz w:val="26"/>
          <w:szCs w:val="26"/>
        </w:rPr>
        <w:t xml:space="preserve">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w:t>
      </w:r>
      <w:r w:rsidRPr="009007A4">
        <w:rPr>
          <w:sz w:val="26"/>
          <w:szCs w:val="26"/>
          <w:u w:val="single"/>
        </w:rPr>
        <w:t>условия контракта</w:t>
      </w:r>
      <w:r w:rsidRPr="009007A4">
        <w:rPr>
          <w:sz w:val="26"/>
          <w:szCs w:val="26"/>
        </w:rPr>
        <w:t xml:space="preserve"> в соответствии со статьей 33 настоящего Федерального закона, в том числе обоснование начальной (максимальной) цены контракта, начальных цен единиц товара, работы, услуги</w:t>
      </w:r>
      <w:r>
        <w:rPr>
          <w:sz w:val="26"/>
          <w:szCs w:val="26"/>
        </w:rPr>
        <w:t>.</w:t>
      </w:r>
    </w:p>
    <w:p w:rsidR="004939C9" w:rsidRPr="004939C9" w:rsidRDefault="004939C9" w:rsidP="004939C9">
      <w:pPr>
        <w:pStyle w:val="a9"/>
        <w:ind w:right="142" w:firstLine="360"/>
        <w:jc w:val="both"/>
        <w:rPr>
          <w:sz w:val="26"/>
          <w:szCs w:val="26"/>
        </w:rPr>
      </w:pPr>
      <w:r>
        <w:rPr>
          <w:sz w:val="26"/>
          <w:szCs w:val="26"/>
        </w:rPr>
        <w:t>Согласно пункту 5 статьи 110.2 Закона о контрактной системе к</w:t>
      </w:r>
      <w:r w:rsidRPr="004939C9">
        <w:rPr>
          <w:sz w:val="26"/>
          <w:szCs w:val="26"/>
        </w:rPr>
        <w:t xml:space="preserve">онтракт, предметом которого являются строительство и (или) реконструкция объектов капитального строительства, должен содержать </w:t>
      </w:r>
      <w:r w:rsidRPr="004939C9">
        <w:rPr>
          <w:sz w:val="26"/>
          <w:szCs w:val="26"/>
          <w:u w:val="single"/>
        </w:rPr>
        <w:t>условие о поэтапной оплате выполненных подрядчиком работ исходя из объема таких работ и цены контракта</w:t>
      </w:r>
      <w:r w:rsidRPr="004939C9">
        <w:rPr>
          <w:sz w:val="26"/>
          <w:szCs w:val="26"/>
        </w:rPr>
        <w:t>.</w:t>
      </w:r>
    </w:p>
    <w:p w:rsidR="004939C9" w:rsidRPr="009007A4" w:rsidRDefault="004939C9" w:rsidP="004939C9">
      <w:pPr>
        <w:pStyle w:val="a9"/>
        <w:ind w:right="142" w:firstLine="360"/>
        <w:jc w:val="both"/>
        <w:rPr>
          <w:sz w:val="26"/>
          <w:szCs w:val="26"/>
        </w:rPr>
      </w:pPr>
      <w:r>
        <w:rPr>
          <w:sz w:val="26"/>
          <w:szCs w:val="26"/>
        </w:rPr>
        <w:t>Частью 6 указанной нормы предусмотрено, что о</w:t>
      </w:r>
      <w:r w:rsidRPr="004939C9">
        <w:rPr>
          <w:sz w:val="26"/>
          <w:szCs w:val="26"/>
        </w:rPr>
        <w:t xml:space="preserve">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w:t>
      </w:r>
      <w:r w:rsidRPr="004939C9">
        <w:rPr>
          <w:sz w:val="26"/>
          <w:szCs w:val="26"/>
          <w:u w:val="single"/>
        </w:rPr>
        <w:t>осуществляется в соответствии с графиком выполнения строительно-монтажных работ</w:t>
      </w:r>
      <w:r w:rsidRPr="004939C9">
        <w:rPr>
          <w:sz w:val="26"/>
          <w:szCs w:val="26"/>
        </w:rPr>
        <w:t>, являющимся обязательным приложением к таким контрактам.</w:t>
      </w:r>
    </w:p>
    <w:p w:rsidR="006B0CB0" w:rsidRDefault="006B0CB0" w:rsidP="009007A4">
      <w:pPr>
        <w:pStyle w:val="a9"/>
        <w:ind w:right="142" w:firstLine="360"/>
        <w:jc w:val="both"/>
        <w:rPr>
          <w:sz w:val="26"/>
          <w:szCs w:val="26"/>
        </w:rPr>
      </w:pPr>
      <w:r>
        <w:rPr>
          <w:sz w:val="26"/>
          <w:szCs w:val="26"/>
        </w:rPr>
        <w:t>В соответствии с частью 7 статьи 11</w:t>
      </w:r>
      <w:r w:rsidR="004939C9">
        <w:rPr>
          <w:sz w:val="26"/>
          <w:szCs w:val="26"/>
        </w:rPr>
        <w:t>0.</w:t>
      </w:r>
      <w:r>
        <w:rPr>
          <w:sz w:val="26"/>
          <w:szCs w:val="26"/>
        </w:rPr>
        <w:t>2 Закона о контрактной системе м</w:t>
      </w:r>
      <w:r w:rsidRPr="00FF792D">
        <w:rPr>
          <w:sz w:val="26"/>
          <w:szCs w:val="26"/>
        </w:rPr>
        <w:t xml:space="preserve">етодики составления сметы контракта, </w:t>
      </w:r>
      <w:r w:rsidRPr="004939C9">
        <w:rPr>
          <w:sz w:val="26"/>
          <w:szCs w:val="26"/>
          <w:u w:val="single"/>
        </w:rPr>
        <w:t>графика оплаты выполненных по контракту работ</w:t>
      </w:r>
      <w:r w:rsidRPr="00FF792D">
        <w:rPr>
          <w:sz w:val="26"/>
          <w:szCs w:val="26"/>
        </w:rPr>
        <w:t xml:space="preserve">, </w:t>
      </w:r>
      <w:r w:rsidRPr="004939C9">
        <w:rPr>
          <w:sz w:val="26"/>
          <w:szCs w:val="26"/>
          <w:u w:val="single"/>
        </w:rPr>
        <w:t>графика выполнения строительно-монтажных работ</w:t>
      </w:r>
      <w:r w:rsidRPr="00FF792D">
        <w:rPr>
          <w:sz w:val="26"/>
          <w:szCs w:val="26"/>
        </w:rPr>
        <w:t xml:space="preserve"> утверждаются уполномоченным Правительством Российской Федерации федеральным органом исполнительной власти.</w:t>
      </w:r>
    </w:p>
    <w:p w:rsidR="006B0CB0" w:rsidRDefault="006B0CB0" w:rsidP="006B0CB0">
      <w:pPr>
        <w:pStyle w:val="a9"/>
        <w:ind w:right="142" w:firstLine="567"/>
        <w:jc w:val="both"/>
        <w:rPr>
          <w:sz w:val="26"/>
          <w:szCs w:val="26"/>
        </w:rPr>
      </w:pPr>
      <w:r w:rsidRPr="00871EEE">
        <w:rPr>
          <w:sz w:val="26"/>
          <w:szCs w:val="26"/>
        </w:rPr>
        <w:t>Методик</w:t>
      </w:r>
      <w:r>
        <w:rPr>
          <w:sz w:val="26"/>
          <w:szCs w:val="26"/>
        </w:rPr>
        <w:t>а</w:t>
      </w:r>
      <w:r w:rsidRPr="00871EEE">
        <w:rPr>
          <w:sz w:val="26"/>
          <w:szCs w:val="26"/>
        </w:rPr>
        <w:t xml:space="preserve"> составления графика выполнения строительно-монтажных работ и графика оплаты </w:t>
      </w:r>
      <w:r>
        <w:rPr>
          <w:sz w:val="26"/>
          <w:szCs w:val="26"/>
        </w:rPr>
        <w:t xml:space="preserve">работ, </w:t>
      </w:r>
      <w:r w:rsidRPr="00871EEE">
        <w:rPr>
          <w:sz w:val="26"/>
          <w:szCs w:val="26"/>
        </w:rPr>
        <w:t xml:space="preserve">выполненных по контракту (договору), </w:t>
      </w:r>
      <w:r w:rsidRPr="00871EEE">
        <w:rPr>
          <w:sz w:val="26"/>
          <w:szCs w:val="26"/>
          <w:u w:val="single"/>
        </w:rPr>
        <w:t>предметом которого являются строительство, реконструкция объектов капитального строительства</w:t>
      </w:r>
      <w:r w:rsidRPr="00871EEE">
        <w:rPr>
          <w:sz w:val="26"/>
          <w:szCs w:val="26"/>
        </w:rPr>
        <w:t xml:space="preserve">, </w:t>
      </w:r>
      <w:r>
        <w:rPr>
          <w:sz w:val="26"/>
          <w:szCs w:val="26"/>
        </w:rPr>
        <w:t xml:space="preserve">утверждена </w:t>
      </w:r>
      <w:r w:rsidRPr="00871EEE">
        <w:rPr>
          <w:sz w:val="26"/>
          <w:szCs w:val="26"/>
        </w:rPr>
        <w:t>Приказ</w:t>
      </w:r>
      <w:r>
        <w:rPr>
          <w:sz w:val="26"/>
          <w:szCs w:val="26"/>
        </w:rPr>
        <w:t>ом</w:t>
      </w:r>
      <w:r w:rsidRPr="00871EEE">
        <w:rPr>
          <w:sz w:val="26"/>
          <w:szCs w:val="26"/>
        </w:rPr>
        <w:t xml:space="preserve"> № 336/</w:t>
      </w:r>
      <w:proofErr w:type="spellStart"/>
      <w:r w:rsidRPr="00871EEE">
        <w:rPr>
          <w:sz w:val="26"/>
          <w:szCs w:val="26"/>
        </w:rPr>
        <w:t>пр</w:t>
      </w:r>
      <w:proofErr w:type="spellEnd"/>
      <w:r>
        <w:rPr>
          <w:sz w:val="26"/>
          <w:szCs w:val="26"/>
        </w:rPr>
        <w:t xml:space="preserve"> (далее – Методика).</w:t>
      </w:r>
    </w:p>
    <w:p w:rsidR="009F7AA9" w:rsidRDefault="009F7AA9" w:rsidP="006B0CB0">
      <w:pPr>
        <w:pStyle w:val="a9"/>
        <w:ind w:right="142" w:firstLine="567"/>
        <w:jc w:val="both"/>
        <w:rPr>
          <w:sz w:val="26"/>
          <w:szCs w:val="26"/>
        </w:rPr>
      </w:pPr>
      <w:r>
        <w:rPr>
          <w:sz w:val="26"/>
          <w:szCs w:val="26"/>
        </w:rPr>
        <w:t>Пунктом 1.3 Методики предусматривает, что г</w:t>
      </w:r>
      <w:r w:rsidRPr="009F7AA9">
        <w:rPr>
          <w:sz w:val="26"/>
          <w:szCs w:val="26"/>
        </w:rPr>
        <w:t>рафик оплаты выполненных по контракту, предметом которого являются строительство, реконструкция объектов капитального строительства, работ (далее - график оплаты выполненных работ), должен содержать информацию о сроках и размере оплаты выполненных строительно-монтажных работ</w:t>
      </w:r>
      <w:r>
        <w:rPr>
          <w:sz w:val="26"/>
          <w:szCs w:val="26"/>
        </w:rPr>
        <w:t>.</w:t>
      </w:r>
    </w:p>
    <w:p w:rsidR="009F7AA9" w:rsidRPr="009F7AA9" w:rsidRDefault="009F7AA9" w:rsidP="009F7AA9">
      <w:pPr>
        <w:pStyle w:val="a9"/>
        <w:ind w:right="142" w:firstLine="567"/>
        <w:jc w:val="both"/>
        <w:rPr>
          <w:sz w:val="26"/>
          <w:szCs w:val="26"/>
        </w:rPr>
      </w:pPr>
      <w:r>
        <w:rPr>
          <w:sz w:val="26"/>
          <w:szCs w:val="26"/>
        </w:rPr>
        <w:t xml:space="preserve">Согласно пункту 3 Методики </w:t>
      </w:r>
      <w:r w:rsidR="00726ACD">
        <w:rPr>
          <w:sz w:val="26"/>
          <w:szCs w:val="26"/>
        </w:rPr>
        <w:t>в</w:t>
      </w:r>
      <w:r w:rsidRPr="009F7AA9">
        <w:rPr>
          <w:sz w:val="26"/>
          <w:szCs w:val="26"/>
        </w:rPr>
        <w:t xml:space="preserve"> графике оплаты выполненных работ указывается наименование объекта, применительно к которому составляется такой график.</w:t>
      </w:r>
      <w:r>
        <w:rPr>
          <w:sz w:val="26"/>
          <w:szCs w:val="26"/>
        </w:rPr>
        <w:t xml:space="preserve"> </w:t>
      </w:r>
      <w:r w:rsidRPr="009F7AA9">
        <w:rPr>
          <w:sz w:val="26"/>
          <w:szCs w:val="26"/>
        </w:rPr>
        <w:t>График оплаты выполненных работ должен содержать следующие заголовки граф:</w:t>
      </w:r>
    </w:p>
    <w:p w:rsidR="009F7AA9" w:rsidRPr="009F7AA9" w:rsidRDefault="009F7AA9" w:rsidP="009F7AA9">
      <w:pPr>
        <w:pStyle w:val="a9"/>
        <w:ind w:right="142" w:firstLine="567"/>
        <w:jc w:val="both"/>
        <w:rPr>
          <w:sz w:val="26"/>
          <w:szCs w:val="26"/>
        </w:rPr>
      </w:pPr>
      <w:r>
        <w:rPr>
          <w:sz w:val="26"/>
          <w:szCs w:val="26"/>
        </w:rPr>
        <w:t xml:space="preserve">- </w:t>
      </w:r>
      <w:r w:rsidRPr="009F7AA9">
        <w:rPr>
          <w:sz w:val="26"/>
          <w:szCs w:val="26"/>
        </w:rPr>
        <w:t>порядковый номер этапа выполнения контракта и (или) комплекса работ и (или) вида работ и (или) части работ отдельного вида работ;</w:t>
      </w:r>
    </w:p>
    <w:p w:rsidR="009F7AA9" w:rsidRPr="009F7AA9" w:rsidRDefault="009F7AA9" w:rsidP="009F7AA9">
      <w:pPr>
        <w:pStyle w:val="a9"/>
        <w:ind w:right="142" w:firstLine="567"/>
        <w:jc w:val="both"/>
        <w:rPr>
          <w:sz w:val="26"/>
          <w:szCs w:val="26"/>
        </w:rPr>
      </w:pPr>
      <w:r>
        <w:rPr>
          <w:sz w:val="26"/>
          <w:szCs w:val="26"/>
        </w:rPr>
        <w:t>-</w:t>
      </w:r>
      <w:r w:rsidRPr="009F7AA9">
        <w:rPr>
          <w:sz w:val="26"/>
          <w:szCs w:val="26"/>
        </w:rPr>
        <w:t xml:space="preserve"> наименование этапа выполнения контракта и (или) комплекса работ и (или) вида работ и (или) части работ отдельного вида работ;</w:t>
      </w:r>
    </w:p>
    <w:p w:rsidR="009F7AA9" w:rsidRPr="009F7AA9" w:rsidRDefault="009F7AA9" w:rsidP="009F7AA9">
      <w:pPr>
        <w:pStyle w:val="a9"/>
        <w:ind w:right="142" w:firstLine="567"/>
        <w:jc w:val="both"/>
        <w:rPr>
          <w:sz w:val="26"/>
          <w:szCs w:val="26"/>
        </w:rPr>
      </w:pPr>
      <w:r>
        <w:rPr>
          <w:sz w:val="26"/>
          <w:szCs w:val="26"/>
        </w:rPr>
        <w:t xml:space="preserve">- </w:t>
      </w:r>
      <w:r w:rsidRPr="009F7AA9">
        <w:rPr>
          <w:sz w:val="26"/>
          <w:szCs w:val="26"/>
        </w:rPr>
        <w:t>сроки выплаты аванса;</w:t>
      </w:r>
    </w:p>
    <w:p w:rsidR="009F7AA9" w:rsidRPr="009F7AA9" w:rsidRDefault="009F7AA9" w:rsidP="009F7AA9">
      <w:pPr>
        <w:pStyle w:val="a9"/>
        <w:ind w:right="142" w:firstLine="567"/>
        <w:jc w:val="both"/>
        <w:rPr>
          <w:sz w:val="26"/>
          <w:szCs w:val="26"/>
        </w:rPr>
      </w:pPr>
      <w:r>
        <w:rPr>
          <w:sz w:val="26"/>
          <w:szCs w:val="26"/>
        </w:rPr>
        <w:t xml:space="preserve">- </w:t>
      </w:r>
      <w:r w:rsidRPr="009F7AA9">
        <w:rPr>
          <w:sz w:val="26"/>
          <w:szCs w:val="26"/>
        </w:rPr>
        <w:t>размер аванса, подлежащего выплате подрядчику;</w:t>
      </w:r>
    </w:p>
    <w:p w:rsidR="009F7AA9" w:rsidRPr="009F7AA9" w:rsidRDefault="00875192" w:rsidP="009F7AA9">
      <w:pPr>
        <w:pStyle w:val="a9"/>
        <w:ind w:right="142" w:firstLine="567"/>
        <w:jc w:val="both"/>
        <w:rPr>
          <w:sz w:val="26"/>
          <w:szCs w:val="26"/>
        </w:rPr>
      </w:pPr>
      <w:r>
        <w:rPr>
          <w:sz w:val="26"/>
          <w:szCs w:val="26"/>
        </w:rPr>
        <w:t>-</w:t>
      </w:r>
      <w:r w:rsidR="009F7AA9" w:rsidRPr="009F7AA9">
        <w:rPr>
          <w:sz w:val="26"/>
          <w:szCs w:val="26"/>
        </w:rPr>
        <w:t xml:space="preserve"> сумма к оплате;</w:t>
      </w:r>
    </w:p>
    <w:p w:rsidR="009F7AA9" w:rsidRPr="009F7AA9" w:rsidRDefault="00875192" w:rsidP="009F7AA9">
      <w:pPr>
        <w:pStyle w:val="a9"/>
        <w:ind w:right="142" w:firstLine="567"/>
        <w:jc w:val="both"/>
        <w:rPr>
          <w:sz w:val="26"/>
          <w:szCs w:val="26"/>
        </w:rPr>
      </w:pPr>
      <w:r>
        <w:rPr>
          <w:sz w:val="26"/>
          <w:szCs w:val="26"/>
        </w:rPr>
        <w:t>-</w:t>
      </w:r>
      <w:r w:rsidR="009F7AA9" w:rsidRPr="009F7AA9">
        <w:rPr>
          <w:sz w:val="26"/>
          <w:szCs w:val="26"/>
        </w:rPr>
        <w:t xml:space="preserve"> сроки оплаты за выполненный этап выполнения контракта и (или) комплекс работ и (или) вид работ и (или) часть работ отдельного вида работ;</w:t>
      </w:r>
    </w:p>
    <w:p w:rsidR="009F7AA9" w:rsidRPr="009F7AA9" w:rsidRDefault="00875192" w:rsidP="009F7AA9">
      <w:pPr>
        <w:pStyle w:val="a9"/>
        <w:ind w:right="142" w:firstLine="567"/>
        <w:jc w:val="both"/>
        <w:rPr>
          <w:sz w:val="26"/>
          <w:szCs w:val="26"/>
        </w:rPr>
      </w:pPr>
      <w:r>
        <w:rPr>
          <w:sz w:val="26"/>
          <w:szCs w:val="26"/>
        </w:rPr>
        <w:t>-</w:t>
      </w:r>
      <w:r w:rsidR="009F7AA9" w:rsidRPr="009F7AA9">
        <w:rPr>
          <w:sz w:val="26"/>
          <w:szCs w:val="26"/>
        </w:rPr>
        <w:t xml:space="preserve"> доля этапа выполнения контракта и (или) комплекса работ и (или) вида работ и (или) части работ отдельного вида работ в цене контракта.</w:t>
      </w:r>
    </w:p>
    <w:p w:rsidR="009F7AA9" w:rsidRDefault="009F7AA9" w:rsidP="009F7AA9">
      <w:pPr>
        <w:pStyle w:val="a9"/>
        <w:ind w:right="142" w:firstLine="567"/>
        <w:jc w:val="both"/>
        <w:rPr>
          <w:sz w:val="26"/>
          <w:szCs w:val="26"/>
        </w:rPr>
      </w:pPr>
      <w:r w:rsidRPr="009F7AA9">
        <w:rPr>
          <w:sz w:val="26"/>
          <w:szCs w:val="26"/>
        </w:rPr>
        <w:t xml:space="preserve">Колонка "наименование этапа выполнения контракта и (или) комплекса работ и (или) вида работ и (или) части работ отдельного вида работ" заполняется в соответствии с пунктом 2.4 </w:t>
      </w:r>
      <w:r w:rsidR="00875192">
        <w:rPr>
          <w:sz w:val="26"/>
          <w:szCs w:val="26"/>
        </w:rPr>
        <w:t>М</w:t>
      </w:r>
      <w:r w:rsidRPr="009F7AA9">
        <w:rPr>
          <w:sz w:val="26"/>
          <w:szCs w:val="26"/>
        </w:rPr>
        <w:t>етодики. Предусмотренные графиком оплаты выполненных работ наименования этапа выполнения контракта и (или) комплекса работ и (или) вида работ и (или) части работ отдельного вида работ должны в полном объеме соответствовать наименованиям этапа выполнения контракта и (или) комплекса работ и (или) вида работ и (или) части работ отдельного вида работ, предусмотренным в графике выполнения работ.</w:t>
      </w:r>
    </w:p>
    <w:p w:rsidR="006B0CB0" w:rsidRPr="006B0CB0" w:rsidRDefault="006B0CB0" w:rsidP="006B0CB0">
      <w:pPr>
        <w:pStyle w:val="af1"/>
        <w:ind w:left="0" w:firstLine="720"/>
        <w:jc w:val="both"/>
        <w:rPr>
          <w:sz w:val="26"/>
          <w:szCs w:val="26"/>
        </w:rPr>
      </w:pPr>
      <w:r w:rsidRPr="006B0CB0">
        <w:rPr>
          <w:sz w:val="26"/>
          <w:szCs w:val="26"/>
        </w:rPr>
        <w:t xml:space="preserve">В силу части 2 </w:t>
      </w:r>
      <w:r>
        <w:rPr>
          <w:sz w:val="26"/>
          <w:szCs w:val="26"/>
        </w:rPr>
        <w:t>М</w:t>
      </w:r>
      <w:r w:rsidRPr="006B0CB0">
        <w:rPr>
          <w:sz w:val="26"/>
          <w:szCs w:val="26"/>
        </w:rPr>
        <w:t>етодики График выполнения работ должен содержать следующие заголовки граф:</w:t>
      </w:r>
    </w:p>
    <w:p w:rsidR="006B0CB0" w:rsidRPr="006B0CB0" w:rsidRDefault="00875192" w:rsidP="006B0CB0">
      <w:pPr>
        <w:pStyle w:val="af1"/>
        <w:ind w:left="0" w:firstLine="720"/>
        <w:jc w:val="both"/>
        <w:rPr>
          <w:sz w:val="26"/>
          <w:szCs w:val="26"/>
        </w:rPr>
      </w:pPr>
      <w:r>
        <w:rPr>
          <w:sz w:val="26"/>
          <w:szCs w:val="26"/>
        </w:rPr>
        <w:t>-</w:t>
      </w:r>
      <w:r w:rsidR="006B0CB0" w:rsidRPr="006B0CB0">
        <w:rPr>
          <w:sz w:val="26"/>
          <w:szCs w:val="26"/>
        </w:rPr>
        <w:t xml:space="preserve"> порядковый номер этапа выполнения контракта и (или) комплекса работ и (или) вида работ и (или) части работ отдельного вида работ;</w:t>
      </w:r>
    </w:p>
    <w:p w:rsidR="006B0CB0" w:rsidRPr="006B0CB0" w:rsidRDefault="00726ACD" w:rsidP="006B0CB0">
      <w:pPr>
        <w:pStyle w:val="af1"/>
        <w:ind w:left="0" w:firstLine="720"/>
        <w:jc w:val="both"/>
        <w:rPr>
          <w:sz w:val="26"/>
          <w:szCs w:val="26"/>
        </w:rPr>
      </w:pPr>
      <w:r>
        <w:rPr>
          <w:sz w:val="26"/>
          <w:szCs w:val="26"/>
        </w:rPr>
        <w:t>-</w:t>
      </w:r>
      <w:r w:rsidR="006B0CB0" w:rsidRPr="006B0CB0">
        <w:rPr>
          <w:sz w:val="26"/>
          <w:szCs w:val="26"/>
        </w:rPr>
        <w:t xml:space="preserve"> наименование этапа выполнения контракта и (или) комплекса работ и (или) вида работ и (или) части работ отдельного вида работ;</w:t>
      </w:r>
    </w:p>
    <w:p w:rsidR="006B0CB0" w:rsidRPr="006B0CB0" w:rsidRDefault="00726ACD" w:rsidP="006B0CB0">
      <w:pPr>
        <w:pStyle w:val="af1"/>
        <w:ind w:left="0" w:firstLine="720"/>
        <w:jc w:val="both"/>
        <w:rPr>
          <w:sz w:val="26"/>
          <w:szCs w:val="26"/>
        </w:rPr>
      </w:pPr>
      <w:r>
        <w:rPr>
          <w:sz w:val="26"/>
          <w:szCs w:val="26"/>
        </w:rPr>
        <w:t>-</w:t>
      </w:r>
      <w:r w:rsidR="006B0CB0" w:rsidRPr="006B0CB0">
        <w:rPr>
          <w:sz w:val="26"/>
          <w:szCs w:val="26"/>
        </w:rPr>
        <w:t xml:space="preserve"> сроки исполнения этапа выполнения контракта и (или) комплекса работ и (или) вида работ и (или) части работ отдельного вида работ;</w:t>
      </w:r>
    </w:p>
    <w:p w:rsidR="006B0CB0" w:rsidRPr="006B0CB0" w:rsidRDefault="00726ACD" w:rsidP="006B0CB0">
      <w:pPr>
        <w:pStyle w:val="af1"/>
        <w:jc w:val="both"/>
        <w:rPr>
          <w:sz w:val="26"/>
          <w:szCs w:val="26"/>
        </w:rPr>
      </w:pPr>
      <w:r>
        <w:rPr>
          <w:sz w:val="26"/>
          <w:szCs w:val="26"/>
        </w:rPr>
        <w:t>-</w:t>
      </w:r>
      <w:r w:rsidR="006B0CB0" w:rsidRPr="006B0CB0">
        <w:rPr>
          <w:sz w:val="26"/>
          <w:szCs w:val="26"/>
        </w:rPr>
        <w:t xml:space="preserve"> физический объем работ;</w:t>
      </w:r>
    </w:p>
    <w:p w:rsidR="001F10E5" w:rsidRPr="001F10E5" w:rsidRDefault="00726ACD" w:rsidP="006B0CB0">
      <w:pPr>
        <w:pStyle w:val="af1"/>
        <w:ind w:left="0" w:firstLine="709"/>
        <w:jc w:val="both"/>
        <w:rPr>
          <w:sz w:val="26"/>
          <w:szCs w:val="26"/>
        </w:rPr>
      </w:pPr>
      <w:r>
        <w:rPr>
          <w:sz w:val="26"/>
          <w:szCs w:val="26"/>
        </w:rPr>
        <w:t>-</w:t>
      </w:r>
      <w:r w:rsidR="006B0CB0" w:rsidRPr="006B0CB0">
        <w:rPr>
          <w:sz w:val="26"/>
          <w:szCs w:val="26"/>
        </w:rPr>
        <w:t xml:space="preserve"> сроки передачи строительных материалов, технологического оборудования заказчика (при наличии).</w:t>
      </w:r>
    </w:p>
    <w:p w:rsidR="00726ACD" w:rsidRPr="00726ACD" w:rsidRDefault="00726ACD" w:rsidP="004939C9">
      <w:pPr>
        <w:ind w:firstLine="709"/>
        <w:jc w:val="both"/>
        <w:rPr>
          <w:color w:val="000000"/>
          <w:sz w:val="26"/>
          <w:szCs w:val="26"/>
        </w:rPr>
      </w:pPr>
      <w:r>
        <w:rPr>
          <w:color w:val="000000"/>
          <w:sz w:val="26"/>
          <w:szCs w:val="26"/>
        </w:rPr>
        <w:t xml:space="preserve">В соответствии с пунктом 2.9 Методики </w:t>
      </w:r>
      <w:r w:rsidRPr="00726ACD">
        <w:rPr>
          <w:color w:val="000000"/>
          <w:sz w:val="26"/>
          <w:szCs w:val="26"/>
        </w:rPr>
        <w:t>Дополнительно под табличной частью графика выполнения работ до полей для подписания его сторонами контракта в графике выполнения работ должны быть отражены даты, не позднее которых должны состояться следующие события:</w:t>
      </w:r>
    </w:p>
    <w:p w:rsidR="00726ACD" w:rsidRPr="00726ACD" w:rsidRDefault="00726ACD" w:rsidP="00726ACD">
      <w:pPr>
        <w:jc w:val="both"/>
        <w:rPr>
          <w:color w:val="000000"/>
          <w:sz w:val="26"/>
          <w:szCs w:val="26"/>
        </w:rPr>
      </w:pPr>
      <w:r>
        <w:rPr>
          <w:color w:val="000000"/>
          <w:sz w:val="26"/>
          <w:szCs w:val="26"/>
        </w:rPr>
        <w:t xml:space="preserve">- </w:t>
      </w:r>
      <w:r w:rsidRPr="00726ACD">
        <w:rPr>
          <w:color w:val="000000"/>
          <w:sz w:val="26"/>
          <w:szCs w:val="26"/>
        </w:rPr>
        <w:t>подписание сторонами акта о соответствии состояния земельного участка (объекта капитального строительства, подлежащего реконструкции) условиям контракта;</w:t>
      </w:r>
    </w:p>
    <w:p w:rsidR="00726ACD" w:rsidRPr="00726ACD" w:rsidRDefault="00726ACD" w:rsidP="00726ACD">
      <w:pPr>
        <w:jc w:val="both"/>
        <w:rPr>
          <w:color w:val="000000"/>
          <w:sz w:val="26"/>
          <w:szCs w:val="26"/>
        </w:rPr>
      </w:pPr>
      <w:r>
        <w:rPr>
          <w:color w:val="000000"/>
          <w:sz w:val="26"/>
          <w:szCs w:val="26"/>
        </w:rPr>
        <w:t xml:space="preserve">- </w:t>
      </w:r>
      <w:r w:rsidRPr="00726ACD">
        <w:rPr>
          <w:color w:val="000000"/>
          <w:sz w:val="26"/>
          <w:szCs w:val="26"/>
        </w:rPr>
        <w:t xml:space="preserve"> передача подрядчику копии разрешения на строительство, реконструкцию объекта; копии решения собственника имущества о его сносе (при необходимости); копии разрешения на вырубку зеленых и лесных насаждений; копии технических условий и разрешений на временное присоединение объекта к сетям инженерно-технического обеспечения в соответствии с проектом организации строительства;</w:t>
      </w:r>
    </w:p>
    <w:p w:rsidR="00726ACD" w:rsidRPr="00726ACD" w:rsidRDefault="00726ACD" w:rsidP="00726ACD">
      <w:pPr>
        <w:jc w:val="both"/>
        <w:rPr>
          <w:color w:val="000000"/>
          <w:sz w:val="26"/>
          <w:szCs w:val="26"/>
        </w:rPr>
      </w:pPr>
      <w:r>
        <w:rPr>
          <w:color w:val="000000"/>
          <w:sz w:val="26"/>
          <w:szCs w:val="26"/>
        </w:rPr>
        <w:t>-</w:t>
      </w:r>
      <w:r w:rsidRPr="00726ACD">
        <w:rPr>
          <w:color w:val="000000"/>
          <w:sz w:val="26"/>
          <w:szCs w:val="26"/>
        </w:rPr>
        <w:t xml:space="preserve"> передача подрядчику копий документов, подтверждающих согласование производства отдельных работ, если необходимость такого согласования установлена законодательством Российской Федерации;</w:t>
      </w:r>
    </w:p>
    <w:p w:rsidR="00726ACD" w:rsidRPr="00726ACD" w:rsidRDefault="00726ACD" w:rsidP="00726ACD">
      <w:pPr>
        <w:jc w:val="both"/>
        <w:rPr>
          <w:color w:val="000000"/>
          <w:sz w:val="26"/>
          <w:szCs w:val="26"/>
        </w:rPr>
      </w:pPr>
      <w:r>
        <w:rPr>
          <w:color w:val="000000"/>
          <w:sz w:val="26"/>
          <w:szCs w:val="26"/>
        </w:rPr>
        <w:t xml:space="preserve">- </w:t>
      </w:r>
      <w:r w:rsidRPr="00726ACD">
        <w:rPr>
          <w:color w:val="000000"/>
          <w:sz w:val="26"/>
          <w:szCs w:val="26"/>
        </w:rPr>
        <w:t xml:space="preserve"> подключение объекта к сетям инженерно-технического обеспечения в соответствии с техническими условиями, предусмотренными проектной документацией;</w:t>
      </w:r>
    </w:p>
    <w:p w:rsidR="00C917F4" w:rsidRDefault="00726ACD" w:rsidP="00726ACD">
      <w:pPr>
        <w:jc w:val="both"/>
        <w:rPr>
          <w:color w:val="000000"/>
          <w:sz w:val="26"/>
          <w:szCs w:val="26"/>
        </w:rPr>
      </w:pPr>
      <w:r>
        <w:rPr>
          <w:color w:val="000000"/>
          <w:sz w:val="26"/>
          <w:szCs w:val="26"/>
        </w:rPr>
        <w:t>-</w:t>
      </w:r>
      <w:r w:rsidRPr="00726ACD">
        <w:rPr>
          <w:color w:val="000000"/>
          <w:sz w:val="26"/>
          <w:szCs w:val="26"/>
        </w:rPr>
        <w:t xml:space="preserve"> подписание акта о соответствии состояния земельного участка условиям контракта при завершении строительства, реконструкции объекта.</w:t>
      </w:r>
    </w:p>
    <w:p w:rsidR="00C917F4" w:rsidRDefault="00726ACD">
      <w:pPr>
        <w:jc w:val="both"/>
        <w:rPr>
          <w:color w:val="000000"/>
          <w:sz w:val="26"/>
          <w:szCs w:val="26"/>
        </w:rPr>
      </w:pPr>
      <w:r>
        <w:rPr>
          <w:color w:val="000000"/>
          <w:sz w:val="26"/>
          <w:szCs w:val="26"/>
        </w:rPr>
        <w:t xml:space="preserve">    Из проекта контракта в составе аукционной документации следует, что График оплаты работ, График выполнения строительно-монтажных работ по контракту</w:t>
      </w:r>
      <w:r w:rsidR="004939C9">
        <w:rPr>
          <w:color w:val="000000"/>
          <w:sz w:val="26"/>
          <w:szCs w:val="26"/>
        </w:rPr>
        <w:t xml:space="preserve"> не соответствуют </w:t>
      </w:r>
      <w:r w:rsidR="004939C9" w:rsidRPr="004939C9">
        <w:rPr>
          <w:color w:val="000000"/>
          <w:sz w:val="26"/>
          <w:szCs w:val="26"/>
        </w:rPr>
        <w:t>положениям пунктов 2.9 и 3 Методики</w:t>
      </w:r>
      <w:r>
        <w:rPr>
          <w:color w:val="000000"/>
          <w:sz w:val="26"/>
          <w:szCs w:val="26"/>
        </w:rPr>
        <w:t xml:space="preserve">, что является нарушением </w:t>
      </w:r>
      <w:r w:rsidRPr="00726ACD">
        <w:rPr>
          <w:color w:val="000000"/>
          <w:sz w:val="26"/>
          <w:szCs w:val="26"/>
        </w:rPr>
        <w:t>част</w:t>
      </w:r>
      <w:r>
        <w:rPr>
          <w:color w:val="000000"/>
          <w:sz w:val="26"/>
          <w:szCs w:val="26"/>
        </w:rPr>
        <w:t>и</w:t>
      </w:r>
      <w:r w:rsidRPr="00726ACD">
        <w:rPr>
          <w:color w:val="000000"/>
          <w:sz w:val="26"/>
          <w:szCs w:val="26"/>
        </w:rPr>
        <w:t xml:space="preserve"> 7 статьи 11</w:t>
      </w:r>
      <w:r w:rsidR="004939C9">
        <w:rPr>
          <w:color w:val="000000"/>
          <w:sz w:val="26"/>
          <w:szCs w:val="26"/>
        </w:rPr>
        <w:t>0.</w:t>
      </w:r>
      <w:r w:rsidRPr="00726ACD">
        <w:rPr>
          <w:color w:val="000000"/>
          <w:sz w:val="26"/>
          <w:szCs w:val="26"/>
        </w:rPr>
        <w:t>2 Закона о контрактной системе</w:t>
      </w:r>
      <w:r>
        <w:rPr>
          <w:color w:val="000000"/>
          <w:sz w:val="26"/>
          <w:szCs w:val="26"/>
        </w:rPr>
        <w:t>.</w:t>
      </w:r>
    </w:p>
    <w:p w:rsidR="00726ACD" w:rsidRPr="00726ACD" w:rsidRDefault="00726ACD" w:rsidP="00726ACD">
      <w:pPr>
        <w:jc w:val="both"/>
        <w:rPr>
          <w:color w:val="000000"/>
          <w:sz w:val="26"/>
          <w:szCs w:val="26"/>
        </w:rPr>
      </w:pPr>
      <w:r>
        <w:rPr>
          <w:color w:val="000000"/>
          <w:sz w:val="26"/>
          <w:szCs w:val="26"/>
        </w:rPr>
        <w:t xml:space="preserve">    </w:t>
      </w:r>
      <w:r w:rsidRPr="00726ACD">
        <w:rPr>
          <w:color w:val="000000"/>
          <w:sz w:val="26"/>
          <w:szCs w:val="26"/>
        </w:rPr>
        <w:t>Действия должностного лица заказчика могут быть квалифицированы по главе 7 КоАП РФ.</w:t>
      </w:r>
    </w:p>
    <w:p w:rsidR="00726ACD" w:rsidRDefault="00726ACD" w:rsidP="00726ACD">
      <w:pPr>
        <w:jc w:val="both"/>
        <w:rPr>
          <w:color w:val="000000"/>
          <w:sz w:val="26"/>
          <w:szCs w:val="26"/>
        </w:rPr>
      </w:pPr>
      <w:r>
        <w:rPr>
          <w:color w:val="000000"/>
          <w:sz w:val="26"/>
          <w:szCs w:val="26"/>
        </w:rPr>
        <w:t xml:space="preserve">    </w:t>
      </w:r>
      <w:r w:rsidRPr="00726ACD">
        <w:rPr>
          <w:color w:val="000000"/>
          <w:sz w:val="26"/>
          <w:szCs w:val="26"/>
        </w:rPr>
        <w:t>Принимая во внимание, что допущенные нарушения на результаты осуществленной закупки не повлияли, установить материально-правовую заинтересованность подателя жалобы в части его намерения участвовать в обжалуемой закупке не представляется возможным, Комиссия считает целесообразным выдать предписание об устранении нарушений законодательства о контрактной системе при направлении проекта контракта победителю электронного аукциона.</w:t>
      </w:r>
    </w:p>
    <w:p w:rsidR="00726ACD" w:rsidRDefault="00726ACD">
      <w:pPr>
        <w:jc w:val="both"/>
        <w:rPr>
          <w:color w:val="000000"/>
          <w:sz w:val="26"/>
          <w:szCs w:val="26"/>
        </w:rPr>
      </w:pPr>
    </w:p>
    <w:p w:rsidR="00CB111C" w:rsidRDefault="00CB111C">
      <w:pPr>
        <w:jc w:val="both"/>
        <w:rPr>
          <w:i/>
          <w:iCs/>
          <w:color w:val="000000"/>
          <w:sz w:val="26"/>
          <w:szCs w:val="26"/>
        </w:rPr>
      </w:pPr>
      <w:r>
        <w:rPr>
          <w:color w:val="000000"/>
          <w:sz w:val="26"/>
          <w:szCs w:val="26"/>
        </w:rPr>
        <w:tab/>
      </w:r>
      <w:r>
        <w:rPr>
          <w:i/>
          <w:iCs/>
          <w:color w:val="000000"/>
          <w:sz w:val="26"/>
          <w:szCs w:val="26"/>
        </w:rPr>
        <w:t>Исходя из изложенного, информации, представленной заявителем, заказчиком, а также информации, полученной Комиссией при проведении внеплановой проверки, Комиссия, руководствуясь статьями 99, 106 Закона о контрактной системе и приказом ФАС России от 19.11.2014 №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p>
    <w:p w:rsidR="00CB111C" w:rsidRDefault="00CB111C">
      <w:pPr>
        <w:pStyle w:val="a9"/>
        <w:jc w:val="center"/>
        <w:rPr>
          <w:rFonts w:cs="Times New Roman"/>
          <w:b/>
          <w:bCs/>
          <w:color w:val="000000"/>
          <w:sz w:val="26"/>
          <w:szCs w:val="26"/>
        </w:rPr>
      </w:pPr>
      <w:r>
        <w:rPr>
          <w:rFonts w:cs="Times New Roman"/>
          <w:b/>
          <w:bCs/>
          <w:color w:val="000000"/>
          <w:sz w:val="26"/>
          <w:szCs w:val="26"/>
        </w:rPr>
        <w:t>РЕШИЛА:</w:t>
      </w:r>
    </w:p>
    <w:p w:rsidR="00CB111C" w:rsidRDefault="00CB111C">
      <w:pPr>
        <w:pStyle w:val="a9"/>
        <w:jc w:val="center"/>
        <w:rPr>
          <w:rFonts w:cs="Times New Roman"/>
          <w:b/>
          <w:bCs/>
          <w:color w:val="000000"/>
          <w:sz w:val="26"/>
          <w:szCs w:val="26"/>
          <w:shd w:val="clear" w:color="auto" w:fill="FFFF00"/>
        </w:rPr>
      </w:pPr>
    </w:p>
    <w:p w:rsidR="00CB111C" w:rsidRDefault="00CB111C" w:rsidP="00726ACD">
      <w:pPr>
        <w:pStyle w:val="a9"/>
        <w:numPr>
          <w:ilvl w:val="0"/>
          <w:numId w:val="6"/>
        </w:numPr>
        <w:ind w:left="0" w:firstLine="567"/>
        <w:jc w:val="both"/>
        <w:rPr>
          <w:rFonts w:cs="Times New Roman"/>
          <w:sz w:val="26"/>
          <w:szCs w:val="26"/>
        </w:rPr>
      </w:pPr>
      <w:r>
        <w:rPr>
          <w:rFonts w:cs="Times New Roman"/>
          <w:sz w:val="26"/>
          <w:szCs w:val="26"/>
        </w:rPr>
        <w:t>Признать жалобу ООО «</w:t>
      </w:r>
      <w:r w:rsidR="007B4EAC" w:rsidRPr="00943B59">
        <w:rPr>
          <w:rFonts w:eastAsia="Lucida Sans Unicode" w:cs="Tahoma"/>
          <w:color w:val="000000"/>
          <w:kern w:val="1"/>
          <w:sz w:val="26"/>
          <w:szCs w:val="26"/>
          <w:lang w:bidi="en-US"/>
        </w:rPr>
        <w:t>Монолит</w:t>
      </w:r>
      <w:r>
        <w:rPr>
          <w:rFonts w:cs="Times New Roman"/>
          <w:sz w:val="26"/>
          <w:szCs w:val="26"/>
        </w:rPr>
        <w:t xml:space="preserve">» </w:t>
      </w:r>
      <w:r w:rsidR="00C239B5" w:rsidRPr="00C239B5">
        <w:rPr>
          <w:rFonts w:cs="Times New Roman"/>
          <w:sz w:val="26"/>
          <w:szCs w:val="26"/>
        </w:rPr>
        <w:t xml:space="preserve">на действия заказчика при проведении электронного аукциона на строительство автодороги от с. </w:t>
      </w:r>
      <w:proofErr w:type="spellStart"/>
      <w:r w:rsidR="00C239B5" w:rsidRPr="00C239B5">
        <w:rPr>
          <w:rFonts w:cs="Times New Roman"/>
          <w:sz w:val="26"/>
          <w:szCs w:val="26"/>
        </w:rPr>
        <w:t>Пашнино</w:t>
      </w:r>
      <w:proofErr w:type="spellEnd"/>
      <w:r w:rsidR="00C239B5" w:rsidRPr="00C239B5">
        <w:rPr>
          <w:rFonts w:cs="Times New Roman"/>
          <w:sz w:val="26"/>
          <w:szCs w:val="26"/>
        </w:rPr>
        <w:t xml:space="preserve"> до автодороги </w:t>
      </w:r>
      <w:proofErr w:type="spellStart"/>
      <w:r w:rsidR="00C239B5" w:rsidRPr="00C239B5">
        <w:rPr>
          <w:rFonts w:cs="Times New Roman"/>
          <w:sz w:val="26"/>
          <w:szCs w:val="26"/>
        </w:rPr>
        <w:t>Канашево</w:t>
      </w:r>
      <w:proofErr w:type="spellEnd"/>
      <w:r w:rsidR="00C239B5" w:rsidRPr="00C239B5">
        <w:rPr>
          <w:rFonts w:cs="Times New Roman"/>
          <w:sz w:val="26"/>
          <w:szCs w:val="26"/>
        </w:rPr>
        <w:t>-Калуга-</w:t>
      </w:r>
      <w:proofErr w:type="spellStart"/>
      <w:r w:rsidR="00C239B5" w:rsidRPr="00C239B5">
        <w:rPr>
          <w:rFonts w:cs="Times New Roman"/>
          <w:sz w:val="26"/>
          <w:szCs w:val="26"/>
        </w:rPr>
        <w:t>Соловьевка</w:t>
      </w:r>
      <w:proofErr w:type="spellEnd"/>
      <w:r w:rsidR="00C239B5" w:rsidRPr="00C239B5">
        <w:rPr>
          <w:rFonts w:cs="Times New Roman"/>
          <w:sz w:val="26"/>
          <w:szCs w:val="26"/>
        </w:rPr>
        <w:t xml:space="preserve"> в Красноармейском муниципальном районе Челябинской области (извещение № 0169300024821000018)</w:t>
      </w:r>
      <w:r>
        <w:rPr>
          <w:rFonts w:cs="Times New Roman"/>
          <w:sz w:val="26"/>
          <w:szCs w:val="26"/>
        </w:rPr>
        <w:t xml:space="preserve"> </w:t>
      </w:r>
      <w:r>
        <w:rPr>
          <w:rFonts w:cs="Times New Roman"/>
          <w:color w:val="000000"/>
          <w:sz w:val="26"/>
          <w:szCs w:val="26"/>
        </w:rPr>
        <w:t>обоснованной</w:t>
      </w:r>
      <w:r>
        <w:rPr>
          <w:rFonts w:cs="Times New Roman"/>
          <w:sz w:val="26"/>
          <w:szCs w:val="26"/>
        </w:rPr>
        <w:t>.</w:t>
      </w:r>
    </w:p>
    <w:p w:rsidR="00882FAF" w:rsidRPr="00ED1786" w:rsidRDefault="00882FAF" w:rsidP="00882FAF">
      <w:pPr>
        <w:pStyle w:val="a9"/>
        <w:spacing w:line="0" w:lineRule="atLeast"/>
        <w:ind w:firstLine="567"/>
        <w:jc w:val="both"/>
        <w:rPr>
          <w:sz w:val="26"/>
          <w:szCs w:val="26"/>
        </w:rPr>
      </w:pPr>
      <w:r w:rsidRPr="00ED1786">
        <w:rPr>
          <w:sz w:val="26"/>
          <w:szCs w:val="26"/>
        </w:rPr>
        <w:t xml:space="preserve">2. Признать в действиях заказчика нарушение </w:t>
      </w:r>
      <w:r w:rsidRPr="00882FAF">
        <w:rPr>
          <w:sz w:val="26"/>
          <w:szCs w:val="26"/>
        </w:rPr>
        <w:t>части 24 статьи 34</w:t>
      </w:r>
      <w:r>
        <w:rPr>
          <w:sz w:val="26"/>
          <w:szCs w:val="26"/>
        </w:rPr>
        <w:t>,</w:t>
      </w:r>
      <w:r w:rsidRPr="001B7E40">
        <w:rPr>
          <w:sz w:val="26"/>
          <w:szCs w:val="26"/>
        </w:rPr>
        <w:t xml:space="preserve"> </w:t>
      </w:r>
      <w:r w:rsidRPr="00882FAF">
        <w:rPr>
          <w:sz w:val="26"/>
          <w:szCs w:val="26"/>
        </w:rPr>
        <w:t>части 7 статьи 112 Закона о контрактной системе, положениям пунктов 2.9 и 3 Методики</w:t>
      </w:r>
      <w:r w:rsidRPr="00ED1786">
        <w:rPr>
          <w:sz w:val="26"/>
          <w:szCs w:val="26"/>
        </w:rPr>
        <w:t>.</w:t>
      </w:r>
    </w:p>
    <w:p w:rsidR="00882FAF" w:rsidRPr="00DC710D" w:rsidRDefault="00882FAF" w:rsidP="00882FAF">
      <w:pPr>
        <w:pStyle w:val="a9"/>
        <w:spacing w:line="0" w:lineRule="atLeast"/>
        <w:ind w:firstLine="567"/>
        <w:jc w:val="both"/>
        <w:rPr>
          <w:sz w:val="26"/>
          <w:szCs w:val="26"/>
        </w:rPr>
      </w:pPr>
      <w:r w:rsidRPr="00DC710D">
        <w:rPr>
          <w:sz w:val="26"/>
          <w:szCs w:val="26"/>
        </w:rPr>
        <w:t>3. Выдать заказчику обязательное для исполнения предписание об устранении нарушений законодательства о контрактной системе.</w:t>
      </w:r>
    </w:p>
    <w:p w:rsidR="00882FAF" w:rsidRPr="00DC710D" w:rsidRDefault="00DC7A04" w:rsidP="00882FAF">
      <w:pPr>
        <w:pStyle w:val="a9"/>
        <w:spacing w:line="0" w:lineRule="atLeast"/>
        <w:ind w:firstLine="567"/>
        <w:jc w:val="both"/>
        <w:rPr>
          <w:sz w:val="26"/>
          <w:szCs w:val="26"/>
        </w:rPr>
      </w:pPr>
      <w:r>
        <w:rPr>
          <w:sz w:val="26"/>
          <w:szCs w:val="26"/>
        </w:rPr>
        <w:t>4</w:t>
      </w:r>
      <w:bookmarkStart w:id="1" w:name="_GoBack"/>
      <w:bookmarkEnd w:id="1"/>
      <w:r w:rsidR="00882FAF" w:rsidRPr="00DC710D">
        <w:rPr>
          <w:sz w:val="26"/>
          <w:szCs w:val="26"/>
        </w:rPr>
        <w:t>. Передать материалы жалобы должностному лицу Челябинского УФАС России для рассмотрения вопроса о возбуждении дела об административном правонарушении.</w:t>
      </w:r>
    </w:p>
    <w:p w:rsidR="00882FAF" w:rsidRPr="00DC710D" w:rsidRDefault="00882FAF" w:rsidP="00882FAF">
      <w:pPr>
        <w:pStyle w:val="a9"/>
        <w:spacing w:line="0" w:lineRule="atLeast"/>
        <w:ind w:firstLine="567"/>
        <w:jc w:val="both"/>
        <w:rPr>
          <w:sz w:val="26"/>
          <w:szCs w:val="26"/>
        </w:rPr>
      </w:pPr>
      <w:r w:rsidRPr="00DC710D">
        <w:rPr>
          <w:sz w:val="26"/>
          <w:szCs w:val="26"/>
        </w:rPr>
        <w:t>Настоящее решение может быть обжаловано в судебном порядке в течение трех месяцев со дня его принятия.</w:t>
      </w:r>
    </w:p>
    <w:p w:rsidR="00CB111C" w:rsidRDefault="00CB111C">
      <w:pPr>
        <w:pStyle w:val="a9"/>
        <w:jc w:val="both"/>
        <w:rPr>
          <w:rFonts w:cs="Times New Roman"/>
          <w:color w:val="000000"/>
          <w:sz w:val="26"/>
          <w:szCs w:val="26"/>
        </w:rPr>
      </w:pPr>
    </w:p>
    <w:p w:rsidR="00CB111C" w:rsidRDefault="00CB111C">
      <w:pPr>
        <w:pStyle w:val="a9"/>
        <w:jc w:val="both"/>
        <w:rPr>
          <w:rFonts w:cs="Times New Roman"/>
          <w:color w:val="000000"/>
          <w:sz w:val="26"/>
          <w:szCs w:val="26"/>
        </w:rPr>
      </w:pPr>
      <w:r>
        <w:rPr>
          <w:rFonts w:cs="Times New Roman"/>
          <w:color w:val="000000"/>
          <w:sz w:val="26"/>
          <w:szCs w:val="26"/>
        </w:rPr>
        <w:t>Председатель Комиссии</w:t>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t xml:space="preserve">В.А. </w:t>
      </w:r>
      <w:proofErr w:type="spellStart"/>
      <w:r>
        <w:rPr>
          <w:rFonts w:cs="Times New Roman"/>
          <w:color w:val="000000"/>
          <w:sz w:val="26"/>
          <w:szCs w:val="26"/>
        </w:rPr>
        <w:t>Ливончик</w:t>
      </w:r>
      <w:proofErr w:type="spellEnd"/>
    </w:p>
    <w:p w:rsidR="00CB111C" w:rsidRDefault="00CB111C">
      <w:pPr>
        <w:pStyle w:val="a9"/>
        <w:jc w:val="both"/>
        <w:rPr>
          <w:rFonts w:cs="Times New Roman"/>
          <w:color w:val="000000"/>
          <w:sz w:val="26"/>
          <w:szCs w:val="26"/>
        </w:rPr>
      </w:pPr>
    </w:p>
    <w:p w:rsidR="00CB111C" w:rsidRDefault="00CB111C">
      <w:pPr>
        <w:pStyle w:val="a9"/>
        <w:jc w:val="both"/>
        <w:rPr>
          <w:rFonts w:cs="Times New Roman"/>
          <w:color w:val="000000"/>
          <w:sz w:val="26"/>
          <w:szCs w:val="26"/>
        </w:rPr>
      </w:pPr>
      <w:r>
        <w:rPr>
          <w:rFonts w:cs="Times New Roman"/>
          <w:color w:val="000000"/>
          <w:sz w:val="26"/>
          <w:szCs w:val="26"/>
        </w:rPr>
        <w:t>Члены Комиссии</w:t>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sidR="00866641">
        <w:rPr>
          <w:rFonts w:cs="Times New Roman"/>
          <w:color w:val="000000"/>
          <w:sz w:val="26"/>
          <w:szCs w:val="26"/>
        </w:rPr>
        <w:t xml:space="preserve"> </w:t>
      </w:r>
      <w:r w:rsidR="00736867">
        <w:rPr>
          <w:rFonts w:cs="Times New Roman"/>
          <w:color w:val="000000"/>
          <w:sz w:val="26"/>
          <w:szCs w:val="26"/>
        </w:rPr>
        <w:t xml:space="preserve">   </w:t>
      </w:r>
      <w:r w:rsidR="00866641">
        <w:rPr>
          <w:rFonts w:cs="Times New Roman"/>
          <w:color w:val="000000"/>
          <w:sz w:val="26"/>
          <w:szCs w:val="26"/>
        </w:rPr>
        <w:t xml:space="preserve">  </w:t>
      </w:r>
      <w:r w:rsidR="00736867">
        <w:rPr>
          <w:rFonts w:cs="Times New Roman"/>
          <w:color w:val="000000"/>
          <w:sz w:val="26"/>
          <w:szCs w:val="26"/>
        </w:rPr>
        <w:t>Е.Б. Черенкова</w:t>
      </w:r>
    </w:p>
    <w:p w:rsidR="00CB111C" w:rsidRDefault="00CB111C">
      <w:pPr>
        <w:pStyle w:val="a9"/>
        <w:jc w:val="both"/>
        <w:rPr>
          <w:rFonts w:cs="Times New Roman"/>
          <w:color w:val="000000"/>
          <w:sz w:val="26"/>
          <w:szCs w:val="26"/>
        </w:rPr>
      </w:pPr>
    </w:p>
    <w:p w:rsidR="00CB111C" w:rsidRDefault="00CB111C">
      <w:pPr>
        <w:pStyle w:val="a9"/>
        <w:ind w:left="7060" w:firstLine="706"/>
        <w:jc w:val="both"/>
        <w:rPr>
          <w:rFonts w:cs="Times New Roman"/>
          <w:color w:val="000000"/>
          <w:sz w:val="26"/>
          <w:szCs w:val="26"/>
        </w:rPr>
      </w:pPr>
      <w:r>
        <w:rPr>
          <w:rFonts w:cs="Times New Roman"/>
          <w:color w:val="000000"/>
          <w:sz w:val="26"/>
          <w:szCs w:val="26"/>
        </w:rPr>
        <w:t xml:space="preserve">   Н.В. Фадеева </w:t>
      </w:r>
    </w:p>
    <w:sectPr w:rsidR="00CB111C" w:rsidSect="00CB111C">
      <w:headerReference w:type="even" r:id="rId8"/>
      <w:headerReference w:type="default" r:id="rId9"/>
      <w:footerReference w:type="even" r:id="rId10"/>
      <w:footerReference w:type="default" r:id="rId11"/>
      <w:headerReference w:type="first" r:id="rId12"/>
      <w:footerReference w:type="first" r:id="rId13"/>
      <w:pgSz w:w="11906" w:h="16838"/>
      <w:pgMar w:top="851" w:right="565" w:bottom="993"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11C" w:rsidRDefault="00CB111C" w:rsidP="00CB111C">
      <w:r>
        <w:separator/>
      </w:r>
    </w:p>
  </w:endnote>
  <w:endnote w:type="continuationSeparator" w:id="0">
    <w:p w:rsidR="00CB111C" w:rsidRDefault="00CB111C" w:rsidP="00CB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1C" w:rsidRDefault="00CB11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1C" w:rsidRDefault="00E970D0">
    <w:pPr>
      <w:pStyle w:val="af"/>
      <w:jc w:val="center"/>
    </w:pPr>
    <w:r>
      <w:fldChar w:fldCharType="begin"/>
    </w:r>
    <w:r>
      <w:instrText xml:space="preserve">PAGE  \* MERGEFORMAT </w:instrText>
    </w:r>
    <w:r>
      <w:fldChar w:fldCharType="separate"/>
    </w:r>
    <w:r w:rsidR="00DC7A04">
      <w:rPr>
        <w:noProof/>
      </w:rPr>
      <w:t>6</w:t>
    </w:r>
    <w:r>
      <w:fldChar w:fldCharType="end"/>
    </w:r>
  </w:p>
  <w:p w:rsidR="00CB111C" w:rsidRDefault="00CB111C">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1C" w:rsidRDefault="00CB11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11C" w:rsidRDefault="00CB111C" w:rsidP="00CB111C">
      <w:r>
        <w:separator/>
      </w:r>
    </w:p>
  </w:footnote>
  <w:footnote w:type="continuationSeparator" w:id="0">
    <w:p w:rsidR="00CB111C" w:rsidRDefault="00CB111C" w:rsidP="00CB1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1C" w:rsidRDefault="00CB111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1C" w:rsidRDefault="00CB111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1C" w:rsidRDefault="00CB11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E06B2"/>
    <w:multiLevelType w:val="hybridMultilevel"/>
    <w:tmpl w:val="6472F9B0"/>
    <w:lvl w:ilvl="0" w:tplc="A43631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5A403C8"/>
    <w:multiLevelType w:val="hybridMultilevel"/>
    <w:tmpl w:val="36CEE6E4"/>
    <w:lvl w:ilvl="0" w:tplc="7AE04166">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
    <w:nsid w:val="53564C2E"/>
    <w:multiLevelType w:val="hybridMultilevel"/>
    <w:tmpl w:val="8822EDDA"/>
    <w:lvl w:ilvl="0" w:tplc="B32078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39B5A83"/>
    <w:multiLevelType w:val="hybridMultilevel"/>
    <w:tmpl w:val="7CD09574"/>
    <w:lvl w:ilvl="0" w:tplc="76EE0E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6671EEB"/>
    <w:multiLevelType w:val="hybridMultilevel"/>
    <w:tmpl w:val="138EA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8403E4"/>
    <w:multiLevelType w:val="hybridMultilevel"/>
    <w:tmpl w:val="81D2E6E0"/>
    <w:lvl w:ilvl="0" w:tplc="74D81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1C"/>
    <w:rsid w:val="000362C7"/>
    <w:rsid w:val="000A04D5"/>
    <w:rsid w:val="000C2F6E"/>
    <w:rsid w:val="001C765F"/>
    <w:rsid w:val="001F10E5"/>
    <w:rsid w:val="00241140"/>
    <w:rsid w:val="00274F89"/>
    <w:rsid w:val="00290D3F"/>
    <w:rsid w:val="002B2075"/>
    <w:rsid w:val="002B25D6"/>
    <w:rsid w:val="00307019"/>
    <w:rsid w:val="0034260E"/>
    <w:rsid w:val="00347A8D"/>
    <w:rsid w:val="00353D86"/>
    <w:rsid w:val="00374356"/>
    <w:rsid w:val="003A78EF"/>
    <w:rsid w:val="0047184D"/>
    <w:rsid w:val="004939C9"/>
    <w:rsid w:val="004F4DC5"/>
    <w:rsid w:val="00500C06"/>
    <w:rsid w:val="005A6179"/>
    <w:rsid w:val="00673FAA"/>
    <w:rsid w:val="006B0CB0"/>
    <w:rsid w:val="006B5DCB"/>
    <w:rsid w:val="0072001D"/>
    <w:rsid w:val="00726ACD"/>
    <w:rsid w:val="00736867"/>
    <w:rsid w:val="0073720E"/>
    <w:rsid w:val="00747B66"/>
    <w:rsid w:val="00763126"/>
    <w:rsid w:val="00764126"/>
    <w:rsid w:val="0078286C"/>
    <w:rsid w:val="007B33F0"/>
    <w:rsid w:val="007B4EAC"/>
    <w:rsid w:val="007B6558"/>
    <w:rsid w:val="00800739"/>
    <w:rsid w:val="00854C8F"/>
    <w:rsid w:val="00866641"/>
    <w:rsid w:val="00875192"/>
    <w:rsid w:val="00882FAF"/>
    <w:rsid w:val="008D0AF2"/>
    <w:rsid w:val="009007A4"/>
    <w:rsid w:val="00911B31"/>
    <w:rsid w:val="00943B59"/>
    <w:rsid w:val="009F7AA9"/>
    <w:rsid w:val="00A84819"/>
    <w:rsid w:val="00B17B2C"/>
    <w:rsid w:val="00B419AB"/>
    <w:rsid w:val="00C16F16"/>
    <w:rsid w:val="00C239B5"/>
    <w:rsid w:val="00C2754B"/>
    <w:rsid w:val="00C917F4"/>
    <w:rsid w:val="00C9380A"/>
    <w:rsid w:val="00CB111C"/>
    <w:rsid w:val="00D138B2"/>
    <w:rsid w:val="00D97446"/>
    <w:rsid w:val="00DC6303"/>
    <w:rsid w:val="00DC7A04"/>
    <w:rsid w:val="00E752B5"/>
    <w:rsid w:val="00E8397F"/>
    <w:rsid w:val="00E970D0"/>
    <w:rsid w:val="00EC6345"/>
    <w:rsid w:val="00F17198"/>
    <w:rsid w:val="00F20EB1"/>
    <w:rsid w:val="00F31457"/>
    <w:rsid w:val="00F765EB"/>
    <w:rsid w:val="00F92A8C"/>
    <w:rsid w:val="00FB3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F5335C-18C5-4B5D-9DB7-4D4F5C1B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cs="Times New Roman"/>
      <w:sz w:val="24"/>
      <w:szCs w:val="24"/>
    </w:rPr>
  </w:style>
  <w:style w:type="paragraph" w:styleId="1">
    <w:name w:val="heading 1"/>
    <w:basedOn w:val="a"/>
    <w:next w:val="a"/>
    <w:link w:val="10"/>
    <w:uiPriority w:val="99"/>
    <w:qFormat/>
    <w:pPr>
      <w:keepNext/>
      <w:spacing w:before="240" w:after="60"/>
      <w:ind w:left="432" w:hanging="432"/>
      <w:outlineLvl w:val="0"/>
    </w:pPr>
    <w:rPr>
      <w:rFonts w:ascii="Arial" w:hAnsi="Arial" w:cs="Arial"/>
      <w:b/>
      <w:bCs/>
      <w:sz w:val="32"/>
      <w:szCs w:val="32"/>
    </w:rPr>
  </w:style>
  <w:style w:type="paragraph" w:styleId="2">
    <w:name w:val="heading 2"/>
    <w:basedOn w:val="a0"/>
    <w:next w:val="a1"/>
    <w:link w:val="21"/>
    <w:uiPriority w:val="99"/>
    <w:qFormat/>
    <w:pPr>
      <w:outlineLvl w:val="1"/>
    </w:pPr>
    <w:rPr>
      <w:rFonts w:ascii="Times New Roman" w:hAnsi="Times New Roman" w:cs="Times New Roman"/>
      <w:b/>
      <w:bCs/>
      <w:i/>
      <w:iCs/>
    </w:rPr>
  </w:style>
  <w:style w:type="paragraph" w:styleId="3">
    <w:name w:val="heading 3"/>
    <w:basedOn w:val="a"/>
    <w:next w:val="a"/>
    <w:link w:val="30"/>
    <w:uiPriority w:val="99"/>
    <w:qFormat/>
    <w:pPr>
      <w:keepNext/>
      <w:spacing w:before="240" w:after="60"/>
      <w:ind w:left="720" w:hanging="720"/>
      <w:outlineLvl w:val="2"/>
    </w:pPr>
    <w:rPr>
      <w:rFonts w:ascii="Arial" w:hAnsi="Arial" w:cs="Arial"/>
      <w:b/>
      <w:bCs/>
      <w:sz w:val="26"/>
      <w:szCs w:val="26"/>
    </w:rPr>
  </w:style>
  <w:style w:type="paragraph" w:styleId="4">
    <w:name w:val="heading 4"/>
    <w:basedOn w:val="a"/>
    <w:next w:val="a"/>
    <w:link w:val="40"/>
    <w:uiPriority w:val="99"/>
    <w:qFormat/>
    <w:pPr>
      <w:spacing w:before="100" w:after="100"/>
      <w:outlineLvl w:val="3"/>
    </w:pPr>
    <w:rPr>
      <w:rFonts w:cstheme="minorBidi"/>
      <w:b/>
      <w:bCs/>
    </w:rPr>
  </w:style>
  <w:style w:type="paragraph" w:styleId="5">
    <w:name w:val="heading 5"/>
    <w:basedOn w:val="a"/>
    <w:next w:val="a"/>
    <w:link w:val="50"/>
    <w:uiPriority w:val="99"/>
    <w:qFormat/>
    <w:pPr>
      <w:spacing w:before="240" w:after="60"/>
      <w:ind w:left="1008" w:hanging="1008"/>
      <w:outlineLvl w:val="4"/>
    </w:pPr>
    <w:rPr>
      <w:rFonts w:cstheme="minorBidi"/>
      <w:b/>
      <w:bCs/>
      <w:i/>
      <w:iCs/>
      <w:sz w:val="26"/>
      <w:szCs w:val="26"/>
    </w:rPr>
  </w:style>
  <w:style w:type="paragraph" w:styleId="7">
    <w:name w:val="heading 7"/>
    <w:basedOn w:val="a"/>
    <w:next w:val="a"/>
    <w:link w:val="71"/>
    <w:uiPriority w:val="99"/>
    <w:qFormat/>
    <w:pPr>
      <w:spacing w:before="240" w:after="60"/>
      <w:ind w:left="1296" w:hanging="1296"/>
      <w:outlineLvl w:val="6"/>
    </w:pPr>
    <w:rPr>
      <w:rFonts w:cstheme="minorBidi"/>
    </w:rPr>
  </w:style>
  <w:style w:type="paragraph" w:styleId="8">
    <w:name w:val="heading 8"/>
    <w:basedOn w:val="a"/>
    <w:next w:val="a"/>
    <w:link w:val="80"/>
    <w:uiPriority w:val="99"/>
    <w:qFormat/>
    <w:pPr>
      <w:spacing w:before="240" w:after="60"/>
      <w:ind w:left="1440" w:hanging="1440"/>
      <w:outlineLvl w:val="7"/>
    </w:pPr>
    <w:rPr>
      <w:rFonts w:cstheme="minorBidi"/>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sid w:val="00CB111C"/>
    <w:rPr>
      <w:rFonts w:asciiTheme="majorHAnsi" w:eastAsiaTheme="majorEastAsia" w:hAnsiTheme="majorHAnsi" w:cstheme="majorBidi"/>
      <w:b/>
      <w:bCs/>
      <w:kern w:val="32"/>
      <w:sz w:val="32"/>
      <w:szCs w:val="32"/>
    </w:rPr>
  </w:style>
  <w:style w:type="character" w:customStyle="1" w:styleId="10">
    <w:name w:val="Заголовок 1 Знак"/>
    <w:basedOn w:val="a2"/>
    <w:link w:val="1"/>
    <w:uiPriority w:val="99"/>
    <w:rPr>
      <w:rFonts w:ascii="Arial" w:hAnsi="Arial" w:cs="Arial"/>
      <w:b/>
      <w:bCs/>
      <w:sz w:val="32"/>
      <w:szCs w:val="32"/>
      <w:lang w:val="ru-RU"/>
    </w:rPr>
  </w:style>
  <w:style w:type="character" w:customStyle="1" w:styleId="Heading2Char">
    <w:name w:val="Heading 2 Char"/>
    <w:basedOn w:val="a2"/>
    <w:uiPriority w:val="9"/>
    <w:semiHidden/>
    <w:rsid w:val="00CB111C"/>
    <w:rPr>
      <w:rFonts w:asciiTheme="majorHAnsi" w:eastAsiaTheme="majorEastAsia" w:hAnsiTheme="majorHAnsi" w:cstheme="majorBidi"/>
      <w:b/>
      <w:bCs/>
      <w:i/>
      <w:iCs/>
      <w:sz w:val="28"/>
      <w:szCs w:val="28"/>
    </w:rPr>
  </w:style>
  <w:style w:type="character" w:customStyle="1" w:styleId="21">
    <w:name w:val="Заголовок 2 Знак1"/>
    <w:basedOn w:val="a2"/>
    <w:link w:val="2"/>
    <w:uiPriority w:val="99"/>
    <w:rPr>
      <w:rFonts w:ascii="Times New Roman" w:hAnsi="Times New Roman" w:cs="Times New Roman"/>
      <w:b/>
      <w:bCs/>
      <w:i/>
      <w:iCs/>
      <w:sz w:val="28"/>
      <w:szCs w:val="28"/>
      <w:lang w:val="ru-RU"/>
    </w:rPr>
  </w:style>
  <w:style w:type="character" w:customStyle="1" w:styleId="Heading3Char">
    <w:name w:val="Heading 3 Char"/>
    <w:basedOn w:val="a2"/>
    <w:uiPriority w:val="9"/>
    <w:semiHidden/>
    <w:rsid w:val="00CB111C"/>
    <w:rPr>
      <w:rFonts w:asciiTheme="majorHAnsi" w:eastAsiaTheme="majorEastAsia" w:hAnsiTheme="majorHAnsi" w:cstheme="majorBidi"/>
      <w:b/>
      <w:bCs/>
      <w:sz w:val="26"/>
      <w:szCs w:val="26"/>
    </w:rPr>
  </w:style>
  <w:style w:type="character" w:customStyle="1" w:styleId="30">
    <w:name w:val="Заголовок 3 Знак"/>
    <w:basedOn w:val="a2"/>
    <w:link w:val="3"/>
    <w:uiPriority w:val="99"/>
    <w:rPr>
      <w:rFonts w:ascii="Arial" w:hAnsi="Arial" w:cs="Arial"/>
      <w:b/>
      <w:bCs/>
      <w:sz w:val="26"/>
      <w:szCs w:val="26"/>
      <w:lang w:val="ru-RU"/>
    </w:rPr>
  </w:style>
  <w:style w:type="character" w:customStyle="1" w:styleId="Heading4Char">
    <w:name w:val="Heading 4 Char"/>
    <w:basedOn w:val="a2"/>
    <w:uiPriority w:val="9"/>
    <w:semiHidden/>
    <w:rsid w:val="00CB111C"/>
    <w:rPr>
      <w:b/>
      <w:bCs/>
      <w:sz w:val="28"/>
      <w:szCs w:val="28"/>
    </w:rPr>
  </w:style>
  <w:style w:type="character" w:customStyle="1" w:styleId="40">
    <w:name w:val="Заголовок 4 Знак"/>
    <w:basedOn w:val="a2"/>
    <w:link w:val="4"/>
    <w:uiPriority w:val="99"/>
    <w:rPr>
      <w:b/>
      <w:bCs/>
      <w:sz w:val="24"/>
      <w:szCs w:val="24"/>
      <w:lang w:val="ru-RU"/>
    </w:rPr>
  </w:style>
  <w:style w:type="character" w:customStyle="1" w:styleId="Heading5Char">
    <w:name w:val="Heading 5 Char"/>
    <w:basedOn w:val="a2"/>
    <w:uiPriority w:val="9"/>
    <w:semiHidden/>
    <w:rsid w:val="00CB111C"/>
    <w:rPr>
      <w:b/>
      <w:bCs/>
      <w:i/>
      <w:iCs/>
      <w:sz w:val="26"/>
      <w:szCs w:val="26"/>
    </w:rPr>
  </w:style>
  <w:style w:type="character" w:customStyle="1" w:styleId="50">
    <w:name w:val="Заголовок 5 Знак"/>
    <w:basedOn w:val="a2"/>
    <w:link w:val="5"/>
    <w:uiPriority w:val="99"/>
    <w:rPr>
      <w:b/>
      <w:bCs/>
      <w:i/>
      <w:iCs/>
      <w:sz w:val="26"/>
      <w:szCs w:val="26"/>
      <w:lang w:val="ru-RU"/>
    </w:rPr>
  </w:style>
  <w:style w:type="character" w:customStyle="1" w:styleId="Heading7Char">
    <w:name w:val="Heading 7 Char"/>
    <w:basedOn w:val="a2"/>
    <w:uiPriority w:val="9"/>
    <w:semiHidden/>
    <w:rsid w:val="00CB111C"/>
    <w:rPr>
      <w:sz w:val="24"/>
      <w:szCs w:val="24"/>
    </w:rPr>
  </w:style>
  <w:style w:type="character" w:customStyle="1" w:styleId="71">
    <w:name w:val="Заголовок 7 Знак1"/>
    <w:basedOn w:val="a2"/>
    <w:link w:val="7"/>
    <w:uiPriority w:val="99"/>
    <w:rPr>
      <w:sz w:val="24"/>
      <w:szCs w:val="24"/>
      <w:lang w:val="ru-RU"/>
    </w:rPr>
  </w:style>
  <w:style w:type="character" w:customStyle="1" w:styleId="Heading8Char">
    <w:name w:val="Heading 8 Char"/>
    <w:basedOn w:val="a2"/>
    <w:uiPriority w:val="9"/>
    <w:semiHidden/>
    <w:rsid w:val="00CB111C"/>
    <w:rPr>
      <w:i/>
      <w:iCs/>
      <w:sz w:val="24"/>
      <w:szCs w:val="24"/>
    </w:rPr>
  </w:style>
  <w:style w:type="character" w:customStyle="1" w:styleId="80">
    <w:name w:val="Заголовок 8 Знак"/>
    <w:basedOn w:val="a2"/>
    <w:link w:val="8"/>
    <w:uiPriority w:val="99"/>
    <w:rPr>
      <w:i/>
      <w:iCs/>
      <w:sz w:val="24"/>
      <w:szCs w:val="24"/>
      <w:lang w:val="ru-RU"/>
    </w:rPr>
  </w:style>
  <w:style w:type="character" w:customStyle="1" w:styleId="DefaultParagraphFont1">
    <w:name w:val="Default Paragraph Font1"/>
    <w:uiPriority w:val="99"/>
    <w:rPr>
      <w:rFonts w:ascii="Arial" w:hAnsi="Arial" w:cs="Arial"/>
      <w:lang w:val="ru-RU"/>
    </w:rPr>
  </w:style>
  <w:style w:type="paragraph" w:customStyle="1" w:styleId="a0">
    <w:name w:val="Заголовок"/>
    <w:basedOn w:val="a"/>
    <w:next w:val="a1"/>
    <w:uiPriority w:val="99"/>
    <w:pPr>
      <w:keepNext/>
      <w:spacing w:before="240" w:after="120"/>
    </w:pPr>
    <w:rPr>
      <w:rFonts w:ascii="Arial" w:hAnsi="Arial" w:cs="Arial"/>
      <w:sz w:val="28"/>
      <w:szCs w:val="28"/>
    </w:rPr>
  </w:style>
  <w:style w:type="paragraph" w:styleId="a1">
    <w:name w:val="Body Text"/>
    <w:aliases w:val="Список 1,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Основной текст Знак Знак"/>
    <w:basedOn w:val="a"/>
    <w:link w:val="11"/>
    <w:uiPriority w:val="99"/>
    <w:pPr>
      <w:spacing w:after="120"/>
    </w:pPr>
    <w:rPr>
      <w:rFonts w:cstheme="minorBidi"/>
    </w:rPr>
  </w:style>
  <w:style w:type="character" w:customStyle="1" w:styleId="11">
    <w:name w:val="Основной текст Знак1"/>
    <w:aliases w:val="Список 1 Знак,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1"/>
    <w:basedOn w:val="a2"/>
    <w:link w:val="a1"/>
    <w:uiPriority w:val="99"/>
    <w:semiHidden/>
    <w:rsid w:val="00CB111C"/>
    <w:rPr>
      <w:rFonts w:ascii="Times New Roman" w:hAnsi="Times New Roman" w:cs="Times New Roman"/>
      <w:sz w:val="24"/>
      <w:szCs w:val="24"/>
    </w:rPr>
  </w:style>
  <w:style w:type="paragraph" w:styleId="a5">
    <w:name w:val="Title"/>
    <w:basedOn w:val="a0"/>
    <w:next w:val="a6"/>
    <w:link w:val="12"/>
    <w:uiPriority w:val="99"/>
    <w:qFormat/>
    <w:rPr>
      <w:rFonts w:ascii="Times New Roman" w:hAnsi="Times New Roman" w:cs="Times New Roman"/>
    </w:rPr>
  </w:style>
  <w:style w:type="character" w:customStyle="1" w:styleId="TitleChar">
    <w:name w:val="Title Char"/>
    <w:basedOn w:val="a2"/>
    <w:uiPriority w:val="10"/>
    <w:rsid w:val="00CB111C"/>
    <w:rPr>
      <w:rFonts w:asciiTheme="majorHAnsi" w:eastAsiaTheme="majorEastAsia" w:hAnsiTheme="majorHAnsi" w:cstheme="majorBidi"/>
      <w:b/>
      <w:bCs/>
      <w:kern w:val="28"/>
      <w:sz w:val="32"/>
      <w:szCs w:val="32"/>
    </w:rPr>
  </w:style>
  <w:style w:type="character" w:customStyle="1" w:styleId="12">
    <w:name w:val="Название Знак1"/>
    <w:link w:val="a5"/>
    <w:uiPriority w:val="99"/>
    <w:rPr>
      <w:rFonts w:ascii="Times New Roman" w:hAnsi="Times New Roman" w:cs="Times New Roman"/>
      <w:sz w:val="28"/>
      <w:szCs w:val="28"/>
      <w:lang w:val="ru-RU"/>
    </w:rPr>
  </w:style>
  <w:style w:type="paragraph" w:styleId="a6">
    <w:name w:val="Subtitle"/>
    <w:basedOn w:val="a0"/>
    <w:next w:val="a1"/>
    <w:link w:val="a7"/>
    <w:uiPriority w:val="99"/>
    <w:qFormat/>
    <w:pPr>
      <w:jc w:val="center"/>
    </w:pPr>
    <w:rPr>
      <w:rFonts w:ascii="Times New Roman" w:hAnsi="Times New Roman" w:cs="Times New Roman"/>
      <w:i/>
      <w:iCs/>
    </w:rPr>
  </w:style>
  <w:style w:type="character" w:customStyle="1" w:styleId="SubtitleChar">
    <w:name w:val="Subtitle Char"/>
    <w:basedOn w:val="a2"/>
    <w:uiPriority w:val="11"/>
    <w:rsid w:val="00CB111C"/>
    <w:rPr>
      <w:rFonts w:asciiTheme="majorHAnsi" w:eastAsiaTheme="majorEastAsia" w:hAnsiTheme="majorHAnsi" w:cstheme="majorBidi"/>
      <w:sz w:val="24"/>
      <w:szCs w:val="24"/>
    </w:rPr>
  </w:style>
  <w:style w:type="character" w:customStyle="1" w:styleId="a7">
    <w:name w:val="Подзаголовок Знак"/>
    <w:link w:val="a6"/>
    <w:uiPriority w:val="99"/>
    <w:rPr>
      <w:rFonts w:ascii="Times New Roman" w:hAnsi="Times New Roman" w:cs="Times New Roman"/>
      <w:i/>
      <w:iCs/>
      <w:sz w:val="28"/>
      <w:szCs w:val="28"/>
      <w:lang w:val="ru-RU"/>
    </w:rPr>
  </w:style>
  <w:style w:type="paragraph" w:styleId="a8">
    <w:name w:val="List"/>
    <w:basedOn w:val="a1"/>
    <w:uiPriority w:val="99"/>
  </w:style>
  <w:style w:type="paragraph" w:customStyle="1" w:styleId="13">
    <w:name w:val="Название1"/>
    <w:basedOn w:val="a"/>
    <w:uiPriority w:val="99"/>
    <w:pPr>
      <w:spacing w:before="120" w:after="120"/>
    </w:pPr>
    <w:rPr>
      <w:rFonts w:cstheme="minorBidi"/>
      <w:i/>
      <w:iCs/>
    </w:rPr>
  </w:style>
  <w:style w:type="paragraph" w:customStyle="1" w:styleId="14">
    <w:name w:val="Указатель1"/>
    <w:basedOn w:val="a"/>
    <w:uiPriority w:val="99"/>
    <w:rPr>
      <w:rFonts w:cstheme="minorBidi"/>
    </w:rPr>
  </w:style>
  <w:style w:type="paragraph" w:customStyle="1" w:styleId="a9">
    <w:name w:val="Содержимое таблицы"/>
    <w:basedOn w:val="a"/>
    <w:qFormat/>
    <w:rPr>
      <w:rFonts w:cstheme="minorBidi"/>
    </w:rPr>
  </w:style>
  <w:style w:type="paragraph" w:customStyle="1" w:styleId="ConsPlusNormal">
    <w:name w:val="ConsPlusNormal"/>
    <w:next w:val="a"/>
    <w:uiPriority w:val="99"/>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basedOn w:val="a"/>
    <w:next w:val="ConsPlusNormal"/>
    <w:uiPriority w:val="99"/>
    <w:rPr>
      <w:rFonts w:ascii="Courier New" w:hAnsi="Courier New" w:cs="Courier New"/>
    </w:rPr>
  </w:style>
  <w:style w:type="paragraph" w:customStyle="1" w:styleId="ConsPlusTitle">
    <w:name w:val="ConsPlusTitle"/>
    <w:basedOn w:val="a"/>
    <w:next w:val="ConsPlusNormal"/>
    <w:uiPriority w:val="99"/>
    <w:rPr>
      <w:rFonts w:ascii="Arial" w:hAnsi="Arial" w:cs="Arial"/>
      <w:b/>
      <w:bCs/>
    </w:rPr>
  </w:style>
  <w:style w:type="paragraph" w:customStyle="1" w:styleId="ConsPlusCell">
    <w:name w:val="ConsPlusCell"/>
    <w:basedOn w:val="a"/>
    <w:uiPriority w:val="99"/>
    <w:rPr>
      <w:rFonts w:ascii="Arial" w:hAnsi="Arial" w:cs="Arial"/>
    </w:rPr>
  </w:style>
  <w:style w:type="paragraph" w:customStyle="1" w:styleId="ConsPlusDocList">
    <w:name w:val="ConsPlusDocList"/>
    <w:basedOn w:val="a"/>
    <w:uiPriority w:val="99"/>
    <w:rPr>
      <w:rFonts w:ascii="Courier New" w:hAnsi="Courier New" w:cs="Courier New"/>
    </w:rPr>
  </w:style>
  <w:style w:type="paragraph" w:customStyle="1" w:styleId="Standard">
    <w:name w:val="Standard"/>
    <w:uiPriority w:val="99"/>
    <w:pPr>
      <w:widowControl w:val="0"/>
      <w:autoSpaceDE w:val="0"/>
      <w:autoSpaceDN w:val="0"/>
      <w:adjustRightInd w:val="0"/>
    </w:pPr>
    <w:rPr>
      <w:rFonts w:ascii="Times New Roman" w:hAnsi="Times New Roman" w:cs="Times New Roman"/>
      <w:color w:val="000000"/>
      <w:sz w:val="24"/>
      <w:szCs w:val="24"/>
    </w:rPr>
  </w:style>
  <w:style w:type="paragraph" w:customStyle="1" w:styleId="Textbody">
    <w:name w:val="Text body"/>
    <w:basedOn w:val="Standard"/>
    <w:uiPriority w:val="99"/>
    <w:pPr>
      <w:spacing w:after="120"/>
    </w:pPr>
  </w:style>
  <w:style w:type="paragraph" w:styleId="aa">
    <w:name w:val="Normal (Web)"/>
    <w:aliases w:val="Знак2,Обычный (Web),Обычный (веб)1,Обычный (Web)1"/>
    <w:basedOn w:val="a"/>
    <w:uiPriority w:val="99"/>
    <w:pPr>
      <w:widowControl/>
      <w:spacing w:before="100" w:after="119"/>
    </w:pPr>
  </w:style>
  <w:style w:type="paragraph" w:styleId="ab">
    <w:name w:val="Balloon Text"/>
    <w:basedOn w:val="a"/>
    <w:link w:val="15"/>
    <w:uiPriority w:val="99"/>
    <w:rPr>
      <w:rFonts w:ascii="Tahoma" w:hAnsi="Tahoma" w:cs="Tahoma"/>
      <w:sz w:val="16"/>
      <w:szCs w:val="16"/>
    </w:rPr>
  </w:style>
  <w:style w:type="character" w:customStyle="1" w:styleId="BalloonTextChar">
    <w:name w:val="Balloon Text Char"/>
    <w:basedOn w:val="a2"/>
    <w:uiPriority w:val="99"/>
    <w:semiHidden/>
    <w:rsid w:val="00CB111C"/>
    <w:rPr>
      <w:rFonts w:ascii="Times New Roman" w:hAnsi="Times New Roman" w:cs="Times New Roman"/>
      <w:sz w:val="0"/>
      <w:szCs w:val="0"/>
    </w:rPr>
  </w:style>
  <w:style w:type="character" w:customStyle="1" w:styleId="15">
    <w:name w:val="Текст выноски Знак1"/>
    <w:basedOn w:val="a2"/>
    <w:link w:val="ab"/>
    <w:uiPriority w:val="99"/>
    <w:rPr>
      <w:rFonts w:ascii="Tahoma" w:hAnsi="Tahoma" w:cs="Tahoma"/>
      <w:sz w:val="16"/>
      <w:szCs w:val="16"/>
      <w:lang w:val="ru-RU"/>
    </w:rPr>
  </w:style>
  <w:style w:type="character" w:styleId="ac">
    <w:name w:val="Hyperlink"/>
    <w:basedOn w:val="a2"/>
    <w:uiPriority w:val="99"/>
    <w:rPr>
      <w:rFonts w:ascii="Arial" w:hAnsi="Arial" w:cs="Arial"/>
      <w:color w:val="0000FF"/>
      <w:u w:val="single"/>
      <w:lang w:val="ru-RU"/>
    </w:rPr>
  </w:style>
  <w:style w:type="character" w:customStyle="1" w:styleId="WW8Num1z8">
    <w:name w:val="WW8Num1z8"/>
    <w:uiPriority w:val="99"/>
    <w:rPr>
      <w:rFonts w:ascii="Arial" w:hAnsi="Arial" w:cs="Arial"/>
      <w:lang w:val="ru-RU"/>
    </w:rPr>
  </w:style>
  <w:style w:type="character" w:customStyle="1" w:styleId="FontStyle14">
    <w:name w:val="Font Style14"/>
    <w:uiPriority w:val="99"/>
    <w:rPr>
      <w:rFonts w:ascii="Arial" w:hAnsi="Arial" w:cs="Arial"/>
      <w:sz w:val="22"/>
      <w:szCs w:val="22"/>
      <w:lang w:val="ru-RU"/>
    </w:rPr>
  </w:style>
  <w:style w:type="character" w:customStyle="1" w:styleId="label">
    <w:name w:val="label"/>
    <w:uiPriority w:val="99"/>
    <w:rPr>
      <w:rFonts w:ascii="Arial" w:hAnsi="Arial" w:cs="Arial"/>
      <w:lang w:val="ru-RU"/>
    </w:rPr>
  </w:style>
  <w:style w:type="character" w:customStyle="1" w:styleId="r">
    <w:name w:val="r"/>
    <w:uiPriority w:val="99"/>
    <w:rPr>
      <w:rFonts w:ascii="Arial" w:hAnsi="Arial" w:cs="Arial"/>
      <w:lang w:val="ru-RU"/>
    </w:rPr>
  </w:style>
  <w:style w:type="character" w:customStyle="1" w:styleId="apple-converted-space">
    <w:name w:val="apple-converted-space"/>
    <w:uiPriority w:val="99"/>
    <w:rPr>
      <w:rFonts w:ascii="Arial" w:hAnsi="Arial" w:cs="Arial"/>
      <w:lang w:val="ru-RU"/>
    </w:rPr>
  </w:style>
  <w:style w:type="character" w:customStyle="1" w:styleId="WW8Num5z1">
    <w:name w:val="WW8Num5z1"/>
    <w:uiPriority w:val="99"/>
    <w:rPr>
      <w:rFonts w:ascii="Arial" w:hAnsi="Arial" w:cs="Arial"/>
      <w:sz w:val="26"/>
      <w:szCs w:val="26"/>
      <w:lang w:val="ru-RU"/>
    </w:rPr>
  </w:style>
  <w:style w:type="paragraph" w:customStyle="1" w:styleId="16">
    <w:name w:val="Абзац списка1"/>
    <w:basedOn w:val="a"/>
    <w:uiPriority w:val="99"/>
    <w:pPr>
      <w:ind w:left="720"/>
    </w:pPr>
    <w:rPr>
      <w:color w:val="000000"/>
    </w:rPr>
  </w:style>
  <w:style w:type="character" w:customStyle="1" w:styleId="-">
    <w:name w:val="Интернет-ссылка"/>
    <w:uiPriority w:val="99"/>
    <w:rPr>
      <w:rFonts w:ascii="Arial" w:hAnsi="Arial" w:cs="Arial"/>
      <w:color w:val="0000FF"/>
      <w:u w:val="single"/>
      <w:lang w:val="ru-RU"/>
    </w:rPr>
  </w:style>
  <w:style w:type="paragraph" w:styleId="ad">
    <w:name w:val="header"/>
    <w:basedOn w:val="a"/>
    <w:link w:val="ae"/>
    <w:uiPriority w:val="99"/>
    <w:pPr>
      <w:tabs>
        <w:tab w:val="center" w:pos="4677"/>
        <w:tab w:val="right" w:pos="9355"/>
      </w:tabs>
    </w:pPr>
  </w:style>
  <w:style w:type="character" w:customStyle="1" w:styleId="HeaderChar">
    <w:name w:val="Header Char"/>
    <w:basedOn w:val="a2"/>
    <w:uiPriority w:val="99"/>
    <w:semiHidden/>
    <w:rsid w:val="00CB111C"/>
    <w:rPr>
      <w:rFonts w:ascii="Times New Roman" w:hAnsi="Times New Roman" w:cs="Times New Roman"/>
      <w:sz w:val="24"/>
      <w:szCs w:val="24"/>
    </w:rPr>
  </w:style>
  <w:style w:type="character" w:customStyle="1" w:styleId="ae">
    <w:name w:val="Верхний колонтитул Знак"/>
    <w:basedOn w:val="a2"/>
    <w:link w:val="ad"/>
    <w:uiPriority w:val="99"/>
    <w:rPr>
      <w:sz w:val="24"/>
      <w:szCs w:val="24"/>
      <w:lang w:val="ru-RU"/>
    </w:rPr>
  </w:style>
  <w:style w:type="paragraph" w:styleId="af">
    <w:name w:val="footer"/>
    <w:basedOn w:val="a"/>
    <w:link w:val="af0"/>
    <w:uiPriority w:val="99"/>
    <w:pPr>
      <w:tabs>
        <w:tab w:val="center" w:pos="4677"/>
        <w:tab w:val="right" w:pos="9355"/>
      </w:tabs>
    </w:pPr>
  </w:style>
  <w:style w:type="character" w:customStyle="1" w:styleId="FooterChar">
    <w:name w:val="Footer Char"/>
    <w:basedOn w:val="a2"/>
    <w:uiPriority w:val="99"/>
    <w:semiHidden/>
    <w:rsid w:val="00CB111C"/>
    <w:rPr>
      <w:rFonts w:ascii="Times New Roman" w:hAnsi="Times New Roman" w:cs="Times New Roman"/>
      <w:sz w:val="24"/>
      <w:szCs w:val="24"/>
    </w:rPr>
  </w:style>
  <w:style w:type="character" w:customStyle="1" w:styleId="af0">
    <w:name w:val="Нижний колонтитул Знак"/>
    <w:basedOn w:val="a2"/>
    <w:link w:val="af"/>
    <w:uiPriority w:val="99"/>
    <w:rPr>
      <w:sz w:val="24"/>
      <w:szCs w:val="24"/>
      <w:lang w:val="ru-RU"/>
    </w:rPr>
  </w:style>
  <w:style w:type="character" w:customStyle="1" w:styleId="17">
    <w:name w:val="Основной шрифт абзаца1"/>
    <w:uiPriority w:val="99"/>
    <w:rPr>
      <w:rFonts w:ascii="Arial" w:hAnsi="Arial" w:cs="Arial"/>
      <w:lang w:val="ru-RU"/>
    </w:rPr>
  </w:style>
  <w:style w:type="character" w:customStyle="1" w:styleId="CharStyle148">
    <w:name w:val="CharStyle148"/>
    <w:uiPriority w:val="99"/>
    <w:rPr>
      <w:rFonts w:ascii="Arial" w:hAnsi="Arial" w:cs="Arial"/>
      <w:lang w:val="ru-RU"/>
    </w:rPr>
  </w:style>
  <w:style w:type="paragraph" w:styleId="af1">
    <w:name w:val="List Paragraph"/>
    <w:aliases w:val="SL_Абзац списка,ТЗ список,Абзац списка литеральный,Булет1,1Булет,it_List1,Список дефисный,Абзац основного текста,Bullet List,FooterText,numbered,Paragraphe de liste1,lp1,Use Case List Paragraph,Bullet 1,Маркер,Нумерованый список,асз.Спис"/>
    <w:basedOn w:val="a"/>
    <w:uiPriority w:val="99"/>
    <w:qFormat/>
    <w:pPr>
      <w:ind w:left="720"/>
    </w:pPr>
    <w:rPr>
      <w:color w:val="000000"/>
    </w:rPr>
  </w:style>
  <w:style w:type="character" w:styleId="af2">
    <w:name w:val="annotation reference"/>
    <w:basedOn w:val="a2"/>
    <w:uiPriority w:val="99"/>
    <w:rPr>
      <w:rFonts w:ascii="Arial" w:hAnsi="Arial" w:cs="Arial"/>
      <w:sz w:val="16"/>
      <w:szCs w:val="16"/>
      <w:lang w:val="ru-RU"/>
    </w:rPr>
  </w:style>
  <w:style w:type="paragraph" w:styleId="af3">
    <w:name w:val="annotation text"/>
    <w:basedOn w:val="a"/>
    <w:link w:val="af4"/>
    <w:uiPriority w:val="99"/>
  </w:style>
  <w:style w:type="character" w:customStyle="1" w:styleId="CommentTextChar">
    <w:name w:val="Comment Text Char"/>
    <w:basedOn w:val="a2"/>
    <w:uiPriority w:val="99"/>
    <w:semiHidden/>
    <w:rsid w:val="00CB111C"/>
    <w:rPr>
      <w:rFonts w:ascii="Times New Roman" w:hAnsi="Times New Roman" w:cs="Times New Roman"/>
      <w:sz w:val="20"/>
      <w:szCs w:val="20"/>
    </w:rPr>
  </w:style>
  <w:style w:type="character" w:customStyle="1" w:styleId="af4">
    <w:name w:val="Текст примечания Знак"/>
    <w:basedOn w:val="a2"/>
    <w:link w:val="af3"/>
    <w:uiPriority w:val="99"/>
    <w:rPr>
      <w:sz w:val="24"/>
      <w:szCs w:val="24"/>
      <w:lang w:val="ru-RU"/>
    </w:rPr>
  </w:style>
  <w:style w:type="paragraph" w:styleId="af5">
    <w:name w:val="annotation subject"/>
    <w:basedOn w:val="af3"/>
    <w:next w:val="af3"/>
    <w:link w:val="af6"/>
    <w:uiPriority w:val="99"/>
    <w:rPr>
      <w:b/>
      <w:bCs/>
    </w:rPr>
  </w:style>
  <w:style w:type="character" w:customStyle="1" w:styleId="CommentSubjectChar">
    <w:name w:val="Comment Subject Char"/>
    <w:basedOn w:val="af4"/>
    <w:uiPriority w:val="99"/>
    <w:semiHidden/>
    <w:rsid w:val="00CB111C"/>
    <w:rPr>
      <w:rFonts w:ascii="Times New Roman" w:hAnsi="Times New Roman" w:cs="Times New Roman"/>
      <w:b/>
      <w:bCs/>
      <w:sz w:val="20"/>
      <w:szCs w:val="20"/>
      <w:lang w:val="ru-RU"/>
    </w:rPr>
  </w:style>
  <w:style w:type="character" w:customStyle="1" w:styleId="af6">
    <w:name w:val="Тема примечания Знак"/>
    <w:basedOn w:val="af4"/>
    <w:link w:val="af5"/>
    <w:uiPriority w:val="99"/>
    <w:rPr>
      <w:b/>
      <w:bCs/>
      <w:sz w:val="24"/>
      <w:szCs w:val="24"/>
      <w:lang w:val="ru-RU"/>
    </w:rPr>
  </w:style>
  <w:style w:type="paragraph" w:styleId="20">
    <w:name w:val="Body Text 2"/>
    <w:basedOn w:val="a"/>
    <w:link w:val="22"/>
    <w:uiPriority w:val="99"/>
    <w:pPr>
      <w:spacing w:after="120" w:line="480" w:lineRule="auto"/>
    </w:pPr>
  </w:style>
  <w:style w:type="character" w:customStyle="1" w:styleId="BodyText2Char">
    <w:name w:val="Body Text 2 Char"/>
    <w:basedOn w:val="a2"/>
    <w:uiPriority w:val="99"/>
    <w:semiHidden/>
    <w:rsid w:val="00CB111C"/>
    <w:rPr>
      <w:rFonts w:ascii="Times New Roman" w:hAnsi="Times New Roman" w:cs="Times New Roman"/>
      <w:sz w:val="24"/>
      <w:szCs w:val="24"/>
    </w:rPr>
  </w:style>
  <w:style w:type="character" w:customStyle="1" w:styleId="22">
    <w:name w:val="Основной текст 2 Знак2"/>
    <w:basedOn w:val="a2"/>
    <w:link w:val="20"/>
    <w:uiPriority w:val="99"/>
    <w:rPr>
      <w:sz w:val="24"/>
      <w:szCs w:val="24"/>
      <w:lang w:val="ru-RU"/>
    </w:rPr>
  </w:style>
  <w:style w:type="character" w:customStyle="1" w:styleId="af7">
    <w:name w:val="Гипертекстовая ссылка"/>
    <w:uiPriority w:val="99"/>
    <w:rPr>
      <w:rFonts w:ascii="Arial" w:hAnsi="Arial" w:cs="Arial"/>
      <w:color w:val="106BBE"/>
      <w:lang w:val="ru-RU"/>
    </w:rPr>
  </w:style>
  <w:style w:type="character" w:customStyle="1" w:styleId="WW8Num1z0">
    <w:name w:val="WW8Num1z0"/>
    <w:uiPriority w:val="99"/>
    <w:rPr>
      <w:rFonts w:ascii="Arial" w:hAnsi="Arial" w:cs="Arial"/>
      <w:lang w:val="ru-RU"/>
    </w:rPr>
  </w:style>
  <w:style w:type="character" w:customStyle="1" w:styleId="WW8Num1z1">
    <w:name w:val="WW8Num1z1"/>
    <w:uiPriority w:val="99"/>
    <w:rPr>
      <w:rFonts w:ascii="Arial" w:hAnsi="Arial" w:cs="Arial"/>
      <w:lang w:val="ru-RU"/>
    </w:rPr>
  </w:style>
  <w:style w:type="character" w:customStyle="1" w:styleId="WW8Num1z2">
    <w:name w:val="WW8Num1z2"/>
    <w:uiPriority w:val="99"/>
    <w:rPr>
      <w:rFonts w:ascii="Arial" w:hAnsi="Arial" w:cs="Arial"/>
      <w:lang w:val="ru-RU"/>
    </w:rPr>
  </w:style>
  <w:style w:type="character" w:customStyle="1" w:styleId="WW8Num1z3">
    <w:name w:val="WW8Num1z3"/>
    <w:uiPriority w:val="99"/>
    <w:rPr>
      <w:rFonts w:ascii="Arial" w:hAnsi="Arial" w:cs="Arial"/>
      <w:lang w:val="ru-RU"/>
    </w:rPr>
  </w:style>
  <w:style w:type="character" w:customStyle="1" w:styleId="WW8Num1z4">
    <w:name w:val="WW8Num1z4"/>
    <w:uiPriority w:val="99"/>
    <w:rPr>
      <w:rFonts w:ascii="Arial" w:hAnsi="Arial" w:cs="Arial"/>
      <w:lang w:val="ru-RU"/>
    </w:rPr>
  </w:style>
  <w:style w:type="character" w:customStyle="1" w:styleId="WW8Num1z5">
    <w:name w:val="WW8Num1z5"/>
    <w:uiPriority w:val="99"/>
    <w:rPr>
      <w:rFonts w:ascii="Arial" w:hAnsi="Arial" w:cs="Arial"/>
      <w:lang w:val="ru-RU"/>
    </w:rPr>
  </w:style>
  <w:style w:type="character" w:customStyle="1" w:styleId="WW8Num1z6">
    <w:name w:val="WW8Num1z6"/>
    <w:uiPriority w:val="99"/>
    <w:rPr>
      <w:rFonts w:ascii="Arial" w:hAnsi="Arial" w:cs="Arial"/>
      <w:lang w:val="ru-RU"/>
    </w:rPr>
  </w:style>
  <w:style w:type="character" w:customStyle="1" w:styleId="WW8Num1z7">
    <w:name w:val="WW8Num1z7"/>
    <w:uiPriority w:val="99"/>
    <w:rPr>
      <w:rFonts w:ascii="Arial" w:hAnsi="Arial" w:cs="Arial"/>
      <w:lang w:val="ru-RU"/>
    </w:rPr>
  </w:style>
  <w:style w:type="character" w:customStyle="1" w:styleId="WW8Num2z0">
    <w:name w:val="WW8Num2z0"/>
    <w:uiPriority w:val="99"/>
    <w:rPr>
      <w:rFonts w:ascii="Symbol" w:hAnsi="Symbol" w:cs="Symbol"/>
      <w:noProof/>
      <w:sz w:val="18"/>
      <w:szCs w:val="18"/>
    </w:rPr>
  </w:style>
  <w:style w:type="character" w:customStyle="1" w:styleId="WW8Num2z1">
    <w:name w:val="WW8Num2z1"/>
    <w:uiPriority w:val="99"/>
    <w:rPr>
      <w:rFonts w:ascii="Arial" w:hAnsi="Arial" w:cs="Arial"/>
      <w:lang w:val="ru-RU"/>
    </w:rPr>
  </w:style>
  <w:style w:type="character" w:customStyle="1" w:styleId="WW8Num2z2">
    <w:name w:val="WW8Num2z2"/>
    <w:uiPriority w:val="99"/>
    <w:rPr>
      <w:rFonts w:ascii="Arial" w:hAnsi="Arial" w:cs="Arial"/>
      <w:lang w:val="ru-RU"/>
    </w:rPr>
  </w:style>
  <w:style w:type="character" w:customStyle="1" w:styleId="WW8Num2z3">
    <w:name w:val="WW8Num2z3"/>
    <w:uiPriority w:val="99"/>
    <w:rPr>
      <w:rFonts w:ascii="Arial" w:hAnsi="Arial" w:cs="Arial"/>
      <w:lang w:val="ru-RU"/>
    </w:rPr>
  </w:style>
  <w:style w:type="character" w:customStyle="1" w:styleId="WW8Num2z4">
    <w:name w:val="WW8Num2z4"/>
    <w:uiPriority w:val="99"/>
    <w:rPr>
      <w:rFonts w:ascii="Arial" w:hAnsi="Arial" w:cs="Arial"/>
      <w:lang w:val="ru-RU"/>
    </w:rPr>
  </w:style>
  <w:style w:type="character" w:customStyle="1" w:styleId="WW8Num2z5">
    <w:name w:val="WW8Num2z5"/>
    <w:uiPriority w:val="99"/>
    <w:rPr>
      <w:rFonts w:ascii="Arial" w:hAnsi="Arial" w:cs="Arial"/>
      <w:lang w:val="ru-RU"/>
    </w:rPr>
  </w:style>
  <w:style w:type="character" w:customStyle="1" w:styleId="WW8Num2z6">
    <w:name w:val="WW8Num2z6"/>
    <w:uiPriority w:val="99"/>
    <w:rPr>
      <w:rFonts w:ascii="Arial" w:hAnsi="Arial" w:cs="Arial"/>
      <w:lang w:val="ru-RU"/>
    </w:rPr>
  </w:style>
  <w:style w:type="character" w:customStyle="1" w:styleId="WW8Num2z7">
    <w:name w:val="WW8Num2z7"/>
    <w:uiPriority w:val="99"/>
    <w:rPr>
      <w:rFonts w:ascii="Arial" w:hAnsi="Arial" w:cs="Arial"/>
      <w:lang w:val="ru-RU"/>
    </w:rPr>
  </w:style>
  <w:style w:type="character" w:customStyle="1" w:styleId="WW8Num2z8">
    <w:name w:val="WW8Num2z8"/>
    <w:uiPriority w:val="99"/>
    <w:rPr>
      <w:rFonts w:ascii="Arial" w:hAnsi="Arial" w:cs="Arial"/>
      <w:lang w:val="ru-RU"/>
    </w:rPr>
  </w:style>
  <w:style w:type="character" w:customStyle="1" w:styleId="23">
    <w:name w:val="Основной шрифт абзаца2"/>
    <w:uiPriority w:val="99"/>
    <w:rPr>
      <w:rFonts w:ascii="Arial" w:hAnsi="Arial" w:cs="Arial"/>
      <w:lang w:val="ru-RU"/>
    </w:rPr>
  </w:style>
  <w:style w:type="character" w:customStyle="1" w:styleId="WW8Num3z0">
    <w:name w:val="WW8Num3z0"/>
    <w:uiPriority w:val="99"/>
    <w:rPr>
      <w:rFonts w:ascii="Symbol" w:hAnsi="Symbol" w:cs="Symbol"/>
      <w:noProof/>
    </w:rPr>
  </w:style>
  <w:style w:type="character" w:customStyle="1" w:styleId="WW8Num4z0">
    <w:name w:val="WW8Num4z0"/>
    <w:uiPriority w:val="99"/>
    <w:rPr>
      <w:rFonts w:ascii="Symbol" w:hAnsi="Symbol" w:cs="Symbol"/>
      <w:noProof/>
    </w:rPr>
  </w:style>
  <w:style w:type="character" w:customStyle="1" w:styleId="Absatz-Standardschriftart">
    <w:name w:val="Absatz-Standardschriftart"/>
    <w:uiPriority w:val="99"/>
    <w:rPr>
      <w:rFonts w:ascii="Arial" w:hAnsi="Arial" w:cs="Arial"/>
      <w:lang w:val="ru-RU"/>
    </w:rPr>
  </w:style>
  <w:style w:type="character" w:customStyle="1" w:styleId="af8">
    <w:name w:val="Символ нумерации"/>
    <w:uiPriority w:val="99"/>
    <w:rPr>
      <w:rFonts w:ascii="Arial" w:hAnsi="Arial" w:cs="Arial"/>
      <w:lang w:val="ru-RU"/>
    </w:rPr>
  </w:style>
  <w:style w:type="character" w:customStyle="1" w:styleId="af9">
    <w:name w:val="Ìàðêåðû ñïèñêà"/>
    <w:uiPriority w:val="99"/>
    <w:rPr>
      <w:rFonts w:ascii="OpenSymbol" w:hAnsi="OpenSymbol" w:cs="OpenSymbol"/>
    </w:rPr>
  </w:style>
  <w:style w:type="character" w:customStyle="1" w:styleId="afa">
    <w:name w:val="Текст выноски Знак"/>
    <w:uiPriority w:val="99"/>
    <w:rPr>
      <w:rFonts w:ascii="Tahoma" w:hAnsi="Tahoma" w:cs="Tahoma"/>
      <w:color w:val="000000"/>
      <w:sz w:val="16"/>
      <w:szCs w:val="16"/>
      <w:lang w:val="ru-RU"/>
    </w:rPr>
  </w:style>
  <w:style w:type="paragraph" w:styleId="afb">
    <w:name w:val="caption"/>
    <w:basedOn w:val="a"/>
    <w:next w:val="a1"/>
    <w:uiPriority w:val="99"/>
    <w:qFormat/>
    <w:pPr>
      <w:keepNext/>
      <w:spacing w:before="240" w:after="120"/>
    </w:pPr>
    <w:rPr>
      <w:rFonts w:ascii="Arial" w:hAnsi="Arial" w:cs="Arial"/>
      <w:sz w:val="28"/>
      <w:szCs w:val="28"/>
    </w:rPr>
  </w:style>
  <w:style w:type="paragraph" w:customStyle="1" w:styleId="31">
    <w:name w:val="Указатель3"/>
    <w:basedOn w:val="a"/>
    <w:uiPriority w:val="99"/>
  </w:style>
  <w:style w:type="paragraph" w:customStyle="1" w:styleId="18">
    <w:name w:val="Название объекта1"/>
    <w:basedOn w:val="a0"/>
    <w:next w:val="a6"/>
    <w:uiPriority w:val="99"/>
    <w:rPr>
      <w:rFonts w:ascii="Times New Roman" w:hAnsi="Times New Roman" w:cs="Times New Roman"/>
    </w:rPr>
  </w:style>
  <w:style w:type="paragraph" w:customStyle="1" w:styleId="24">
    <w:name w:val="Указатель2"/>
    <w:basedOn w:val="a"/>
    <w:uiPriority w:val="99"/>
  </w:style>
  <w:style w:type="paragraph" w:styleId="afc">
    <w:name w:val="Body Text Indent"/>
    <w:basedOn w:val="a"/>
    <w:link w:val="19"/>
    <w:uiPriority w:val="99"/>
    <w:pPr>
      <w:ind w:firstLine="851"/>
    </w:pPr>
    <w:rPr>
      <w:sz w:val="26"/>
      <w:szCs w:val="26"/>
    </w:rPr>
  </w:style>
  <w:style w:type="character" w:customStyle="1" w:styleId="BodyTextIndentChar">
    <w:name w:val="Body Text Indent Char"/>
    <w:basedOn w:val="a2"/>
    <w:uiPriority w:val="99"/>
    <w:semiHidden/>
    <w:rsid w:val="00CB111C"/>
    <w:rPr>
      <w:rFonts w:ascii="Times New Roman" w:hAnsi="Times New Roman" w:cs="Times New Roman"/>
      <w:sz w:val="24"/>
      <w:szCs w:val="24"/>
    </w:rPr>
  </w:style>
  <w:style w:type="character" w:customStyle="1" w:styleId="19">
    <w:name w:val="Основной текст с отступом Знак1"/>
    <w:basedOn w:val="a2"/>
    <w:link w:val="afc"/>
    <w:uiPriority w:val="99"/>
    <w:rPr>
      <w:sz w:val="26"/>
      <w:szCs w:val="26"/>
      <w:lang w:val="ru-RU"/>
    </w:rPr>
  </w:style>
  <w:style w:type="paragraph" w:customStyle="1" w:styleId="BodyText21">
    <w:name w:val="Body Text 21"/>
    <w:basedOn w:val="a"/>
    <w:uiPriority w:val="99"/>
    <w:pPr>
      <w:ind w:firstLine="720"/>
      <w:jc w:val="both"/>
    </w:pPr>
  </w:style>
  <w:style w:type="paragraph" w:customStyle="1" w:styleId="afd">
    <w:name w:val="Заголовок таблицы"/>
    <w:basedOn w:val="a9"/>
    <w:uiPriority w:val="99"/>
    <w:pPr>
      <w:jc w:val="center"/>
    </w:pPr>
    <w:rPr>
      <w:rFonts w:cs="Times New Roman"/>
      <w:b/>
      <w:bCs/>
    </w:rPr>
  </w:style>
  <w:style w:type="paragraph" w:customStyle="1" w:styleId="ConsNormal">
    <w:name w:val="ConsNormal Знак"/>
    <w:uiPriority w:val="99"/>
    <w:pPr>
      <w:widowControl w:val="0"/>
      <w:autoSpaceDE w:val="0"/>
      <w:autoSpaceDN w:val="0"/>
      <w:adjustRightInd w:val="0"/>
      <w:ind w:firstLine="720"/>
    </w:pPr>
    <w:rPr>
      <w:rFonts w:ascii="Arial" w:hAnsi="Arial" w:cs="Arial"/>
      <w:sz w:val="24"/>
      <w:szCs w:val="24"/>
    </w:rPr>
  </w:style>
  <w:style w:type="paragraph" w:customStyle="1" w:styleId="NormalWeb1">
    <w:name w:val="Normal (Web)1"/>
    <w:basedOn w:val="a"/>
    <w:uiPriority w:val="99"/>
    <w:pPr>
      <w:spacing w:before="28" w:after="100"/>
    </w:pPr>
  </w:style>
  <w:style w:type="paragraph" w:customStyle="1" w:styleId="parametervalue">
    <w:name w:val="parametervalue"/>
    <w:basedOn w:val="a"/>
    <w:uiPriority w:val="99"/>
    <w:pPr>
      <w:widowControl/>
      <w:spacing w:before="100" w:after="100"/>
    </w:pPr>
  </w:style>
  <w:style w:type="character" w:customStyle="1" w:styleId="WW8Num4z2">
    <w:name w:val="WW8Num4z2"/>
    <w:uiPriority w:val="99"/>
    <w:rPr>
      <w:rFonts w:ascii="Arial" w:hAnsi="Arial" w:cs="Arial"/>
      <w:lang w:val="ru-RU"/>
    </w:rPr>
  </w:style>
  <w:style w:type="character" w:customStyle="1" w:styleId="WW8Num8z0">
    <w:name w:val="WW8Num8z0"/>
    <w:uiPriority w:val="99"/>
    <w:rPr>
      <w:rFonts w:ascii="Arial" w:hAnsi="Arial" w:cs="Arial"/>
      <w:lang w:val="ru-RU"/>
    </w:rPr>
  </w:style>
  <w:style w:type="character" w:customStyle="1" w:styleId="WW8Num9z0">
    <w:name w:val="WW8Num9z0"/>
    <w:uiPriority w:val="99"/>
    <w:rPr>
      <w:rFonts w:ascii="Symbol" w:hAnsi="Symbol" w:cs="Symbol"/>
      <w:noProof/>
    </w:rPr>
  </w:style>
  <w:style w:type="character" w:customStyle="1" w:styleId="WW8Num16z0">
    <w:name w:val="WW8Num16z0"/>
    <w:uiPriority w:val="99"/>
    <w:rPr>
      <w:rFonts w:ascii="Arial" w:hAnsi="Arial" w:cs="Arial"/>
      <w:b/>
      <w:bCs/>
      <w:lang w:val="ru-RU"/>
    </w:rPr>
  </w:style>
  <w:style w:type="character" w:customStyle="1" w:styleId="WW8Num17z0">
    <w:name w:val="WW8Num17z0"/>
    <w:uiPriority w:val="99"/>
    <w:rPr>
      <w:rFonts w:ascii="Arial" w:hAnsi="Arial" w:cs="Arial"/>
      <w:b/>
      <w:bCs/>
      <w:lang w:val="ru-RU"/>
    </w:rPr>
  </w:style>
  <w:style w:type="character" w:customStyle="1" w:styleId="WW8Num20z0">
    <w:name w:val="WW8Num20z0"/>
    <w:uiPriority w:val="99"/>
    <w:rPr>
      <w:rFonts w:ascii="Arial" w:hAnsi="Arial" w:cs="Arial"/>
      <w:lang w:val="ru-RU"/>
    </w:rPr>
  </w:style>
  <w:style w:type="character" w:customStyle="1" w:styleId="WW8Num21z2">
    <w:name w:val="WW8Num21z2"/>
    <w:uiPriority w:val="99"/>
    <w:rPr>
      <w:rFonts w:ascii="Arial" w:hAnsi="Arial" w:cs="Arial"/>
      <w:lang w:val="ru-RU"/>
    </w:rPr>
  </w:style>
  <w:style w:type="character" w:customStyle="1" w:styleId="WW8Num22z0">
    <w:name w:val="WW8Num22z0"/>
    <w:uiPriority w:val="99"/>
    <w:rPr>
      <w:rFonts w:ascii="Arial" w:hAnsi="Arial" w:cs="Arial"/>
      <w:b/>
      <w:bCs/>
      <w:lang w:val="ru-RU"/>
    </w:rPr>
  </w:style>
  <w:style w:type="character" w:customStyle="1" w:styleId="WW8Num26z0">
    <w:name w:val="WW8Num26z0"/>
    <w:uiPriority w:val="99"/>
    <w:rPr>
      <w:rFonts w:ascii="Arial" w:hAnsi="Arial" w:cs="Arial"/>
      <w:lang w:val="ru-RU"/>
    </w:rPr>
  </w:style>
  <w:style w:type="character" w:customStyle="1" w:styleId="WW8Num26z1">
    <w:name w:val="WW8Num26z1"/>
    <w:uiPriority w:val="99"/>
    <w:rPr>
      <w:rFonts w:ascii="Courier New" w:hAnsi="Courier New" w:cs="Courier New"/>
      <w:lang w:val="ru-RU"/>
    </w:rPr>
  </w:style>
  <w:style w:type="character" w:customStyle="1" w:styleId="WW8Num26z2">
    <w:name w:val="WW8Num26z2"/>
    <w:uiPriority w:val="99"/>
    <w:rPr>
      <w:rFonts w:ascii="Wingdings" w:hAnsi="Wingdings" w:cs="Wingdings"/>
      <w:noProof/>
    </w:rPr>
  </w:style>
  <w:style w:type="character" w:customStyle="1" w:styleId="WW8Num26z3">
    <w:name w:val="WW8Num26z3"/>
    <w:uiPriority w:val="99"/>
    <w:rPr>
      <w:rFonts w:ascii="Symbol" w:hAnsi="Symbol" w:cs="Symbol"/>
      <w:noProof/>
    </w:rPr>
  </w:style>
  <w:style w:type="character" w:customStyle="1" w:styleId="afe">
    <w:name w:val="Основной текст Знак"/>
    <w:uiPriority w:val="99"/>
    <w:rPr>
      <w:rFonts w:ascii="Arial" w:hAnsi="Arial" w:cs="Arial"/>
      <w:lang w:val="ru-RU"/>
    </w:rPr>
  </w:style>
  <w:style w:type="character" w:customStyle="1" w:styleId="ConsNormal0">
    <w:name w:val="ConsNormal Знак Знак"/>
    <w:uiPriority w:val="99"/>
    <w:rPr>
      <w:rFonts w:ascii="Arial" w:hAnsi="Arial" w:cs="Arial"/>
      <w:lang w:val="ru-RU"/>
    </w:rPr>
  </w:style>
  <w:style w:type="character" w:customStyle="1" w:styleId="aff">
    <w:name w:val="Основной текст с отступом Знак"/>
    <w:uiPriority w:val="99"/>
    <w:rPr>
      <w:rFonts w:ascii="Arial" w:hAnsi="Arial" w:cs="Arial"/>
      <w:lang w:val="ru-RU"/>
    </w:rPr>
  </w:style>
  <w:style w:type="character" w:customStyle="1" w:styleId="aff0">
    <w:name w:val="Название Знак"/>
    <w:uiPriority w:val="99"/>
    <w:rPr>
      <w:rFonts w:ascii="Arial" w:hAnsi="Arial" w:cs="Arial"/>
      <w:b/>
      <w:bCs/>
      <w:lang w:val="ru-RU"/>
    </w:rPr>
  </w:style>
  <w:style w:type="character" w:styleId="aff1">
    <w:name w:val="FollowedHyperlink"/>
    <w:basedOn w:val="a2"/>
    <w:uiPriority w:val="99"/>
    <w:rPr>
      <w:rFonts w:ascii="Arial" w:hAnsi="Arial" w:cs="Arial"/>
      <w:color w:val="800080"/>
      <w:u w:val="single"/>
      <w:lang w:val="ru-RU"/>
    </w:rPr>
  </w:style>
  <w:style w:type="character" w:styleId="aff2">
    <w:name w:val="Strong"/>
    <w:basedOn w:val="a2"/>
    <w:uiPriority w:val="99"/>
    <w:qFormat/>
    <w:rPr>
      <w:rFonts w:ascii="Arial" w:hAnsi="Arial" w:cs="Arial"/>
      <w:b/>
      <w:bCs/>
      <w:lang w:val="ru-RU"/>
    </w:rPr>
  </w:style>
  <w:style w:type="character" w:customStyle="1" w:styleId="32">
    <w:name w:val="Знак Знак3"/>
    <w:uiPriority w:val="99"/>
    <w:rPr>
      <w:rFonts w:ascii="Arial" w:hAnsi="Arial" w:cs="Arial"/>
      <w:b/>
      <w:bCs/>
      <w:lang w:val="ru-RU"/>
    </w:rPr>
  </w:style>
  <w:style w:type="character" w:styleId="aff3">
    <w:name w:val="page number"/>
    <w:basedOn w:val="17"/>
    <w:uiPriority w:val="99"/>
    <w:rPr>
      <w:rFonts w:ascii="Arial" w:hAnsi="Arial" w:cs="Arial"/>
      <w:lang w:val="ru-RU"/>
    </w:rPr>
  </w:style>
  <w:style w:type="character" w:customStyle="1" w:styleId="FontStyle19">
    <w:name w:val="Font Style19"/>
    <w:uiPriority w:val="99"/>
    <w:rPr>
      <w:rFonts w:ascii="Arial" w:hAnsi="Arial" w:cs="Arial"/>
      <w:spacing w:val="10"/>
      <w:sz w:val="18"/>
      <w:szCs w:val="18"/>
      <w:lang w:val="ru-RU"/>
    </w:rPr>
  </w:style>
  <w:style w:type="character" w:customStyle="1" w:styleId="HTML">
    <w:name w:val="Стандартный HTML Знак"/>
    <w:uiPriority w:val="99"/>
    <w:rPr>
      <w:rFonts w:ascii="Courier New" w:hAnsi="Courier New" w:cs="Courier New"/>
      <w:lang w:val="ru-RU"/>
    </w:rPr>
  </w:style>
  <w:style w:type="character" w:customStyle="1" w:styleId="25">
    <w:name w:val="Основной текст 2 Знак"/>
    <w:uiPriority w:val="99"/>
    <w:rPr>
      <w:rFonts w:ascii="Arial" w:hAnsi="Arial" w:cs="Arial"/>
      <w:lang w:val="ru-RU"/>
    </w:rPr>
  </w:style>
  <w:style w:type="character" w:customStyle="1" w:styleId="26">
    <w:name w:val="Заголовок 2 Знак"/>
    <w:uiPriority w:val="99"/>
    <w:rPr>
      <w:rFonts w:ascii="Arial" w:hAnsi="Arial" w:cs="Arial"/>
      <w:b/>
      <w:bCs/>
      <w:sz w:val="28"/>
      <w:szCs w:val="28"/>
      <w:lang w:val="ru-RU"/>
    </w:rPr>
  </w:style>
  <w:style w:type="character" w:customStyle="1" w:styleId="iceouttxt">
    <w:name w:val="iceouttxt"/>
    <w:basedOn w:val="17"/>
    <w:uiPriority w:val="99"/>
    <w:rPr>
      <w:rFonts w:ascii="Arial" w:hAnsi="Arial" w:cs="Arial"/>
      <w:lang w:val="ru-RU"/>
    </w:rPr>
  </w:style>
  <w:style w:type="character" w:customStyle="1" w:styleId="iceouttxt4">
    <w:name w:val="iceouttxt4"/>
    <w:basedOn w:val="17"/>
    <w:uiPriority w:val="99"/>
    <w:rPr>
      <w:rFonts w:ascii="Arial" w:hAnsi="Arial" w:cs="Arial"/>
      <w:lang w:val="ru-RU"/>
    </w:rPr>
  </w:style>
  <w:style w:type="character" w:customStyle="1" w:styleId="70">
    <w:name w:val="Заголовок 7 Знак"/>
    <w:uiPriority w:val="99"/>
    <w:rPr>
      <w:rFonts w:ascii="Arial" w:hAnsi="Arial" w:cs="Arial"/>
      <w:lang w:val="ru-RU"/>
    </w:rPr>
  </w:style>
  <w:style w:type="character" w:customStyle="1" w:styleId="33">
    <w:name w:val="Основной текст с отступом 3 Знак"/>
    <w:uiPriority w:val="99"/>
    <w:rPr>
      <w:rFonts w:ascii="Arial" w:hAnsi="Arial" w:cs="Arial"/>
      <w:sz w:val="16"/>
      <w:szCs w:val="16"/>
      <w:lang w:val="ru-RU"/>
    </w:rPr>
  </w:style>
  <w:style w:type="character" w:customStyle="1" w:styleId="1a">
    <w:name w:val="Îáû÷íûé1 Çíàê"/>
    <w:uiPriority w:val="99"/>
    <w:rPr>
      <w:rFonts w:ascii="TimesET" w:hAnsi="TimesET" w:cs="TimesET"/>
    </w:rPr>
  </w:style>
  <w:style w:type="character" w:customStyle="1" w:styleId="ConsNonformat">
    <w:name w:val="ConsNonformat Знак"/>
    <w:uiPriority w:val="99"/>
    <w:rPr>
      <w:rFonts w:ascii="Courier New" w:hAnsi="Courier New" w:cs="Courier New"/>
      <w:lang w:val="ru-RU"/>
    </w:rPr>
  </w:style>
  <w:style w:type="character" w:customStyle="1" w:styleId="27">
    <w:name w:val="Основной текст с отступом 2 Знак"/>
    <w:uiPriority w:val="99"/>
    <w:rPr>
      <w:rFonts w:ascii="Arial" w:hAnsi="Arial" w:cs="Arial"/>
      <w:lang w:val="ru-RU"/>
    </w:rPr>
  </w:style>
  <w:style w:type="character" w:customStyle="1" w:styleId="aff4">
    <w:name w:val="Текст концевой сноски Знак"/>
    <w:basedOn w:val="17"/>
    <w:uiPriority w:val="99"/>
    <w:rPr>
      <w:rFonts w:ascii="Arial" w:hAnsi="Arial" w:cs="Arial"/>
      <w:lang w:val="ru-RU"/>
    </w:rPr>
  </w:style>
  <w:style w:type="character" w:customStyle="1" w:styleId="aff5">
    <w:name w:val="Символы концевой сноски"/>
    <w:uiPriority w:val="99"/>
    <w:rPr>
      <w:rFonts w:ascii="Arial" w:hAnsi="Arial" w:cs="Arial"/>
      <w:vertAlign w:val="superscript"/>
      <w:lang w:val="ru-RU"/>
    </w:rPr>
  </w:style>
  <w:style w:type="character" w:customStyle="1" w:styleId="210">
    <w:name w:val="Основной текст 2 Знак1"/>
    <w:uiPriority w:val="99"/>
    <w:rPr>
      <w:rFonts w:ascii="Arial" w:hAnsi="Arial" w:cs="Arial"/>
      <w:lang w:val="ru-RU"/>
    </w:rPr>
  </w:style>
  <w:style w:type="paragraph" w:customStyle="1" w:styleId="28">
    <w:name w:val="Название2"/>
    <w:basedOn w:val="a"/>
    <w:uiPriority w:val="99"/>
    <w:pPr>
      <w:spacing w:before="120" w:after="120"/>
    </w:pPr>
    <w:rPr>
      <w:i/>
      <w:iCs/>
    </w:rPr>
  </w:style>
  <w:style w:type="paragraph" w:customStyle="1" w:styleId="xl24">
    <w:name w:val="xl24"/>
    <w:basedOn w:val="a"/>
    <w:uiPriority w:val="99"/>
    <w:pPr>
      <w:spacing w:before="100" w:after="100"/>
      <w:jc w:val="center"/>
    </w:pPr>
  </w:style>
  <w:style w:type="paragraph" w:customStyle="1" w:styleId="ConsNormal1">
    <w:name w:val="ConsNormal"/>
    <w:uiPriority w:val="99"/>
    <w:pPr>
      <w:widowControl w:val="0"/>
      <w:autoSpaceDE w:val="0"/>
      <w:autoSpaceDN w:val="0"/>
      <w:adjustRightInd w:val="0"/>
      <w:ind w:firstLine="720"/>
    </w:pPr>
    <w:rPr>
      <w:rFonts w:ascii="Arial" w:hAnsi="Arial" w:cs="Arial"/>
      <w:sz w:val="24"/>
      <w:szCs w:val="24"/>
    </w:rPr>
  </w:style>
  <w:style w:type="paragraph" w:customStyle="1" w:styleId="211">
    <w:name w:val="Основной текст 21"/>
    <w:basedOn w:val="a"/>
    <w:uiPriority w:val="99"/>
    <w:pPr>
      <w:spacing w:after="120" w:line="480" w:lineRule="auto"/>
    </w:pPr>
  </w:style>
  <w:style w:type="paragraph" w:customStyle="1" w:styleId="1b">
    <w:name w:val="Дата1"/>
    <w:basedOn w:val="a"/>
    <w:next w:val="a"/>
    <w:uiPriority w:val="99"/>
    <w:pPr>
      <w:spacing w:after="60"/>
      <w:jc w:val="both"/>
    </w:pPr>
  </w:style>
  <w:style w:type="paragraph" w:customStyle="1" w:styleId="1c">
    <w:name w:val="Обычный отступ1"/>
    <w:basedOn w:val="a"/>
    <w:uiPriority w:val="99"/>
    <w:pPr>
      <w:spacing w:after="60"/>
      <w:ind w:left="708"/>
      <w:jc w:val="both"/>
    </w:pPr>
  </w:style>
  <w:style w:type="paragraph" w:customStyle="1" w:styleId="1d">
    <w:name w:val="Стиль1"/>
    <w:basedOn w:val="a"/>
    <w:uiPriority w:val="99"/>
    <w:pPr>
      <w:keepNext/>
      <w:keepLines/>
      <w:tabs>
        <w:tab w:val="left" w:pos="1300"/>
      </w:tabs>
      <w:spacing w:after="60"/>
      <w:ind w:left="1300" w:hanging="900"/>
    </w:pPr>
    <w:rPr>
      <w:b/>
      <w:bCs/>
      <w:sz w:val="28"/>
      <w:szCs w:val="28"/>
    </w:rPr>
  </w:style>
  <w:style w:type="paragraph" w:customStyle="1" w:styleId="212">
    <w:name w:val="Нумерованный список 21"/>
    <w:basedOn w:val="a"/>
    <w:uiPriority w:val="99"/>
    <w:pPr>
      <w:tabs>
        <w:tab w:val="left" w:pos="435"/>
      </w:tabs>
      <w:ind w:left="435" w:hanging="435"/>
    </w:pPr>
  </w:style>
  <w:style w:type="paragraph" w:customStyle="1" w:styleId="29">
    <w:name w:val="Стиль2"/>
    <w:basedOn w:val="212"/>
    <w:uiPriority w:val="99"/>
    <w:pPr>
      <w:keepNext/>
      <w:keepLines/>
      <w:tabs>
        <w:tab w:val="clear" w:pos="435"/>
        <w:tab w:val="left" w:pos="720"/>
      </w:tabs>
      <w:spacing w:after="60"/>
      <w:ind w:left="0" w:firstLine="0"/>
      <w:jc w:val="both"/>
    </w:pPr>
    <w:rPr>
      <w:b/>
      <w:bCs/>
    </w:rPr>
  </w:style>
  <w:style w:type="paragraph" w:customStyle="1" w:styleId="213">
    <w:name w:val="Основной текст с отступом 21"/>
    <w:basedOn w:val="a"/>
    <w:uiPriority w:val="99"/>
    <w:pPr>
      <w:spacing w:after="120" w:line="480" w:lineRule="auto"/>
      <w:ind w:left="283"/>
    </w:pPr>
  </w:style>
  <w:style w:type="paragraph" w:customStyle="1" w:styleId="34">
    <w:name w:val="Стиль3"/>
    <w:basedOn w:val="213"/>
    <w:uiPriority w:val="99"/>
    <w:pPr>
      <w:tabs>
        <w:tab w:val="left" w:pos="720"/>
      </w:tabs>
      <w:spacing w:after="0" w:line="240" w:lineRule="auto"/>
      <w:ind w:left="720" w:hanging="720"/>
      <w:jc w:val="both"/>
    </w:pPr>
  </w:style>
  <w:style w:type="paragraph" w:customStyle="1" w:styleId="1e">
    <w:name w:val="Знак1"/>
    <w:basedOn w:val="a"/>
    <w:uiPriority w:val="99"/>
    <w:pPr>
      <w:spacing w:after="160" w:line="240" w:lineRule="exact"/>
    </w:pPr>
    <w:rPr>
      <w:rFonts w:ascii="Verdana" w:hAnsi="Verdana" w:cs="Verdana"/>
    </w:rPr>
  </w:style>
  <w:style w:type="paragraph" w:customStyle="1" w:styleId="310">
    <w:name w:val="Основной текст с отступом 31"/>
    <w:basedOn w:val="a"/>
    <w:uiPriority w:val="99"/>
    <w:pPr>
      <w:spacing w:after="120"/>
      <w:ind w:left="283"/>
    </w:pPr>
    <w:rPr>
      <w:sz w:val="16"/>
      <w:szCs w:val="16"/>
    </w:rPr>
  </w:style>
  <w:style w:type="paragraph" w:customStyle="1" w:styleId="1f">
    <w:name w:val="Îáû÷íûé1"/>
    <w:link w:val="1Text"/>
    <w:uiPriority w:val="99"/>
    <w:pPr>
      <w:autoSpaceDE w:val="0"/>
      <w:autoSpaceDN w:val="0"/>
      <w:adjustRightInd w:val="0"/>
      <w:jc w:val="both"/>
    </w:pPr>
    <w:rPr>
      <w:rFonts w:ascii="TimesET" w:hAnsi="TimesET" w:cs="TimesET"/>
      <w:sz w:val="24"/>
      <w:szCs w:val="24"/>
    </w:rPr>
  </w:style>
  <w:style w:type="character" w:customStyle="1" w:styleId="1Text">
    <w:name w:val="Îáû÷íûé1 Text"/>
    <w:link w:val="1f"/>
    <w:uiPriority w:val="99"/>
    <w:rPr>
      <w:rFonts w:ascii="TimesET" w:hAnsi="TimesET" w:cs="TimesET"/>
      <w:sz w:val="24"/>
      <w:szCs w:val="24"/>
    </w:rPr>
  </w:style>
  <w:style w:type="paragraph" w:styleId="HTML0">
    <w:name w:val="HTML Preformatted"/>
    <w:aliases w:val="Знак Знак,Знак Знак Знак Знак Знак,Основной шрифт абзаца Знак,Знак Знак Знак,Знак Text Text"/>
    <w:basedOn w:val="a"/>
    <w:link w:val="HTML1"/>
    <w:uiPriority w:val="99"/>
    <w:pPr>
      <w:spacing w:after="160" w:line="240" w:lineRule="exact"/>
    </w:pPr>
  </w:style>
  <w:style w:type="character" w:customStyle="1" w:styleId="HTML1">
    <w:name w:val="Стандартный HTML Знак1"/>
    <w:aliases w:val="Знак Знак Знак1,Знак Знак Знак Знак Знак Знак,Основной шрифт абзаца Знак Знак,Знак Знак Знак Знак2,Знак Text Text Знак"/>
    <w:basedOn w:val="a2"/>
    <w:link w:val="HTML0"/>
    <w:uiPriority w:val="99"/>
    <w:semiHidden/>
    <w:rsid w:val="00CB111C"/>
    <w:rPr>
      <w:rFonts w:ascii="Courier New" w:hAnsi="Courier New" w:cs="Courier New"/>
      <w:sz w:val="20"/>
      <w:szCs w:val="20"/>
    </w:rPr>
  </w:style>
  <w:style w:type="paragraph" w:customStyle="1" w:styleId="aff6">
    <w:name w:val="Знак Знак Знак Знак"/>
    <w:basedOn w:val="a"/>
    <w:uiPriority w:val="99"/>
    <w:pPr>
      <w:spacing w:before="280" w:after="280"/>
    </w:pPr>
    <w:rPr>
      <w:rFonts w:ascii="Tahoma" w:hAnsi="Tahoma" w:cs="Tahoma"/>
    </w:rPr>
  </w:style>
  <w:style w:type="paragraph" w:customStyle="1" w:styleId="aff7">
    <w:name w:val="Знак Знак Знак Знак Знак Знак Знак Знак Знак Знак Знак Знак Знак Знак Знак Знак Знак Знак Знак"/>
    <w:basedOn w:val="a"/>
    <w:uiPriority w:val="99"/>
    <w:pPr>
      <w:spacing w:before="280" w:after="280"/>
    </w:pPr>
    <w:rPr>
      <w:rFonts w:ascii="Tahoma" w:hAnsi="Tahoma" w:cs="Tahoma"/>
    </w:rPr>
  </w:style>
  <w:style w:type="paragraph" w:customStyle="1" w:styleId="1f0">
    <w:name w:val="Цитата1"/>
    <w:basedOn w:val="a"/>
    <w:uiPriority w:val="99"/>
    <w:pPr>
      <w:spacing w:after="120"/>
      <w:ind w:left="1440" w:right="1440"/>
    </w:pPr>
  </w:style>
  <w:style w:type="paragraph" w:customStyle="1" w:styleId="aff8">
    <w:name w:val="Обычный без отступа"/>
    <w:basedOn w:val="a"/>
    <w:next w:val="a"/>
    <w:uiPriority w:val="99"/>
    <w:pPr>
      <w:jc w:val="both"/>
    </w:pPr>
  </w:style>
  <w:style w:type="paragraph" w:customStyle="1" w:styleId="1f1">
    <w:name w:val="Знак Знак Знак Знак1"/>
    <w:basedOn w:val="a"/>
    <w:uiPriority w:val="99"/>
    <w:pPr>
      <w:spacing w:before="280" w:after="280"/>
    </w:pPr>
    <w:rPr>
      <w:rFonts w:ascii="Tahoma" w:hAnsi="Tahoma" w:cs="Tahoma"/>
    </w:rPr>
  </w:style>
  <w:style w:type="paragraph" w:customStyle="1" w:styleId="aff9">
    <w:name w:val="Таблица текст"/>
    <w:basedOn w:val="a"/>
    <w:uiPriority w:val="99"/>
    <w:pPr>
      <w:spacing w:before="40" w:after="40"/>
      <w:ind w:left="57" w:right="57"/>
    </w:pPr>
    <w:rPr>
      <w:sz w:val="22"/>
      <w:szCs w:val="22"/>
    </w:rPr>
  </w:style>
  <w:style w:type="paragraph" w:styleId="affa">
    <w:name w:val="No Spacing"/>
    <w:aliases w:val="No Spacing1,No Spacing111,No Spacing11,Без интервала11,для таблиц,Без интервала21,Без интервала2,Без интервала111,Без интервала3,No Spacing2,Без интервала1,Мой Text"/>
    <w:uiPriority w:val="99"/>
    <w:qFormat/>
    <w:pPr>
      <w:autoSpaceDE w:val="0"/>
      <w:autoSpaceDN w:val="0"/>
      <w:adjustRightInd w:val="0"/>
    </w:pPr>
    <w:rPr>
      <w:rFonts w:ascii="Calibri" w:hAnsi="Calibri" w:cs="Calibri"/>
    </w:rPr>
  </w:style>
  <w:style w:type="paragraph" w:customStyle="1" w:styleId="affb">
    <w:name w:val="Знак Знак Знак Знак Знак Знак Знак Знак Знак Знак Знак"/>
    <w:basedOn w:val="a"/>
    <w:uiPriority w:val="99"/>
    <w:pPr>
      <w:spacing w:before="280" w:after="280"/>
    </w:pPr>
    <w:rPr>
      <w:rFonts w:ascii="Tahoma" w:hAnsi="Tahoma" w:cs="Tahoma"/>
    </w:rPr>
  </w:style>
  <w:style w:type="paragraph" w:customStyle="1" w:styleId="1f2">
    <w:name w:val="Знак1 Знак Знак Знак Знак Знак"/>
    <w:basedOn w:val="a"/>
    <w:uiPriority w:val="99"/>
    <w:pPr>
      <w:spacing w:after="160" w:line="240" w:lineRule="exact"/>
    </w:pPr>
    <w:rPr>
      <w:rFonts w:ascii="Verdana" w:hAnsi="Verdana" w:cs="Verdana"/>
    </w:rPr>
  </w:style>
  <w:style w:type="paragraph" w:customStyle="1" w:styleId="affc">
    <w:name w:val="Знак Знак Знак Знак Знак Знак Знак"/>
    <w:basedOn w:val="a"/>
    <w:uiPriority w:val="99"/>
    <w:pPr>
      <w:spacing w:before="280" w:after="280"/>
    </w:pPr>
    <w:rPr>
      <w:rFonts w:ascii="Tahoma" w:hAnsi="Tahoma" w:cs="Tahoma"/>
    </w:rPr>
  </w:style>
  <w:style w:type="paragraph" w:customStyle="1" w:styleId="110">
    <w:name w:val="Знак11"/>
    <w:basedOn w:val="a"/>
    <w:uiPriority w:val="99"/>
    <w:pPr>
      <w:spacing w:after="160" w:line="240" w:lineRule="exact"/>
    </w:pPr>
    <w:rPr>
      <w:rFonts w:ascii="Verdana" w:hAnsi="Verdana" w:cs="Verdana"/>
    </w:rPr>
  </w:style>
  <w:style w:type="paragraph" w:customStyle="1" w:styleId="51">
    <w:name w:val="Знак Знак5 Знак"/>
    <w:basedOn w:val="a"/>
    <w:uiPriority w:val="99"/>
    <w:pPr>
      <w:spacing w:before="280" w:after="280"/>
    </w:pPr>
    <w:rPr>
      <w:rFonts w:ascii="Tahoma" w:hAnsi="Tahoma" w:cs="Tahoma"/>
    </w:rPr>
  </w:style>
  <w:style w:type="paragraph" w:customStyle="1" w:styleId="affd">
    <w:name w:val="Знак Знак Знак Знак Знак Знак Знак Знак"/>
    <w:basedOn w:val="a"/>
    <w:uiPriority w:val="99"/>
    <w:pPr>
      <w:spacing w:before="280" w:after="280"/>
    </w:pPr>
    <w:rPr>
      <w:rFonts w:ascii="Tahoma" w:hAnsi="Tahoma" w:cs="Tahoma"/>
    </w:rPr>
  </w:style>
  <w:style w:type="paragraph" w:customStyle="1" w:styleId="ConsNonformat0">
    <w:name w:val="ConsNonformat"/>
    <w:uiPriority w:val="99"/>
    <w:pPr>
      <w:widowControl w:val="0"/>
      <w:autoSpaceDE w:val="0"/>
      <w:autoSpaceDN w:val="0"/>
      <w:adjustRightInd w:val="0"/>
    </w:pPr>
    <w:rPr>
      <w:rFonts w:ascii="Courier New" w:hAnsi="Courier New" w:cs="Courier New"/>
      <w:sz w:val="20"/>
      <w:szCs w:val="20"/>
    </w:rPr>
  </w:style>
  <w:style w:type="paragraph" w:customStyle="1" w:styleId="311">
    <w:name w:val="Основной текст 31"/>
    <w:basedOn w:val="a"/>
    <w:uiPriority w:val="99"/>
    <w:pPr>
      <w:spacing w:after="120"/>
    </w:pPr>
    <w:rPr>
      <w:sz w:val="16"/>
      <w:szCs w:val="16"/>
    </w:rPr>
  </w:style>
  <w:style w:type="paragraph" w:customStyle="1" w:styleId="FR2">
    <w:name w:val="FR2"/>
    <w:uiPriority w:val="99"/>
    <w:pPr>
      <w:widowControl w:val="0"/>
      <w:autoSpaceDE w:val="0"/>
      <w:autoSpaceDN w:val="0"/>
      <w:adjustRightInd w:val="0"/>
      <w:spacing w:line="300" w:lineRule="auto"/>
      <w:ind w:left="2240" w:right="1800"/>
      <w:jc w:val="center"/>
    </w:pPr>
    <w:rPr>
      <w:rFonts w:ascii="Arial" w:hAnsi="Arial" w:cs="Arial"/>
      <w:b/>
      <w:bCs/>
      <w:sz w:val="24"/>
      <w:szCs w:val="24"/>
    </w:rPr>
  </w:style>
  <w:style w:type="paragraph" w:customStyle="1" w:styleId="52">
    <w:name w:val="Знак5 Знак Знак"/>
    <w:basedOn w:val="a"/>
    <w:uiPriority w:val="99"/>
    <w:pPr>
      <w:spacing w:before="280" w:after="280"/>
    </w:pPr>
    <w:rPr>
      <w:rFonts w:ascii="Tahoma" w:hAnsi="Tahoma" w:cs="Tahoma"/>
    </w:rPr>
  </w:style>
  <w:style w:type="paragraph" w:customStyle="1" w:styleId="Style2">
    <w:name w:val="Style2"/>
    <w:basedOn w:val="a"/>
    <w:uiPriority w:val="99"/>
    <w:pPr>
      <w:spacing w:line="226" w:lineRule="exact"/>
      <w:jc w:val="both"/>
    </w:pPr>
  </w:style>
  <w:style w:type="paragraph" w:customStyle="1" w:styleId="Style3">
    <w:name w:val="Style3"/>
    <w:basedOn w:val="a"/>
    <w:uiPriority w:val="99"/>
    <w:pPr>
      <w:spacing w:line="230" w:lineRule="exact"/>
      <w:ind w:firstLine="96"/>
      <w:jc w:val="both"/>
    </w:pPr>
  </w:style>
  <w:style w:type="paragraph" w:customStyle="1" w:styleId="Style10">
    <w:name w:val="Style10"/>
    <w:basedOn w:val="a"/>
    <w:uiPriority w:val="99"/>
    <w:pPr>
      <w:spacing w:line="230" w:lineRule="exact"/>
      <w:ind w:firstLine="158"/>
      <w:jc w:val="both"/>
    </w:pPr>
  </w:style>
  <w:style w:type="paragraph" w:customStyle="1" w:styleId="Style11">
    <w:name w:val="Style11"/>
    <w:basedOn w:val="a"/>
    <w:uiPriority w:val="99"/>
    <w:pPr>
      <w:spacing w:line="230" w:lineRule="exact"/>
      <w:ind w:firstLine="216"/>
    </w:pPr>
  </w:style>
  <w:style w:type="paragraph" w:customStyle="1" w:styleId="Style14">
    <w:name w:val="Style14"/>
    <w:basedOn w:val="a"/>
    <w:uiPriority w:val="99"/>
    <w:pPr>
      <w:spacing w:line="230" w:lineRule="exact"/>
    </w:pPr>
  </w:style>
  <w:style w:type="paragraph" w:customStyle="1" w:styleId="312">
    <w:name w:val="Маркированный список 31"/>
    <w:basedOn w:val="a"/>
    <w:uiPriority w:val="99"/>
    <w:pPr>
      <w:tabs>
        <w:tab w:val="left" w:pos="643"/>
        <w:tab w:val="left" w:pos="926"/>
      </w:tabs>
      <w:spacing w:after="60"/>
      <w:ind w:left="926"/>
      <w:jc w:val="both"/>
    </w:pPr>
  </w:style>
  <w:style w:type="paragraph" w:styleId="affe">
    <w:name w:val="endnote text"/>
    <w:basedOn w:val="a"/>
    <w:link w:val="1f3"/>
    <w:uiPriority w:val="99"/>
  </w:style>
  <w:style w:type="character" w:customStyle="1" w:styleId="EndnoteTextChar">
    <w:name w:val="Endnote Text Char"/>
    <w:basedOn w:val="a2"/>
    <w:uiPriority w:val="99"/>
    <w:semiHidden/>
    <w:rsid w:val="00CB111C"/>
    <w:rPr>
      <w:rFonts w:ascii="Times New Roman" w:hAnsi="Times New Roman" w:cs="Times New Roman"/>
      <w:sz w:val="20"/>
      <w:szCs w:val="20"/>
    </w:rPr>
  </w:style>
  <w:style w:type="character" w:customStyle="1" w:styleId="1f3">
    <w:name w:val="Текст концевой сноски Знак1"/>
    <w:basedOn w:val="a2"/>
    <w:link w:val="affe"/>
    <w:uiPriority w:val="99"/>
    <w:rPr>
      <w:sz w:val="24"/>
      <w:szCs w:val="24"/>
      <w:lang w:val="ru-RU"/>
    </w:rPr>
  </w:style>
  <w:style w:type="paragraph" w:customStyle="1" w:styleId="220">
    <w:name w:val="Основной текст 22"/>
    <w:basedOn w:val="a"/>
    <w:uiPriority w:val="99"/>
    <w:pPr>
      <w:spacing w:after="120" w:line="480" w:lineRule="auto"/>
    </w:pPr>
  </w:style>
  <w:style w:type="character" w:customStyle="1" w:styleId="blk">
    <w:name w:val="blk"/>
    <w:uiPriority w:val="99"/>
    <w:rPr>
      <w:rFonts w:ascii="Arial" w:hAnsi="Arial" w:cs="Arial"/>
      <w:lang w:val="ru-RU"/>
    </w:rPr>
  </w:style>
  <w:style w:type="character" w:customStyle="1" w:styleId="FontStyle15">
    <w:name w:val="Font Style15"/>
    <w:uiPriority w:val="99"/>
    <w:rPr>
      <w:rFonts w:ascii="Arial" w:hAnsi="Arial" w:cs="Arial"/>
      <w:b/>
      <w:bCs/>
      <w:i/>
      <w:iCs/>
      <w:lang w:val="ru-RU"/>
    </w:rPr>
  </w:style>
  <w:style w:type="paragraph" w:customStyle="1" w:styleId="1f4">
    <w:name w:val="Абзац списка1"/>
    <w:basedOn w:val="a"/>
    <w:uiPriority w:val="99"/>
    <w:pPr>
      <w:ind w:left="720"/>
    </w:pPr>
  </w:style>
  <w:style w:type="paragraph" w:customStyle="1" w:styleId="Style8">
    <w:name w:val="Style8"/>
    <w:basedOn w:val="a"/>
    <w:uiPriority w:val="99"/>
  </w:style>
  <w:style w:type="paragraph" w:customStyle="1" w:styleId="FR1">
    <w:name w:val="FR1"/>
    <w:uiPriority w:val="99"/>
    <w:pPr>
      <w:widowControl w:val="0"/>
      <w:autoSpaceDE w:val="0"/>
      <w:autoSpaceDN w:val="0"/>
      <w:adjustRightInd w:val="0"/>
      <w:spacing w:before="240" w:line="252" w:lineRule="auto"/>
      <w:jc w:val="both"/>
    </w:pPr>
    <w:rPr>
      <w:rFonts w:ascii="Times New Roman" w:hAnsi="Times New Roman" w:cs="Times New Roman"/>
      <w:sz w:val="28"/>
      <w:szCs w:val="28"/>
    </w:rPr>
  </w:style>
  <w:style w:type="character" w:styleId="afff">
    <w:name w:val="Emphasis"/>
    <w:basedOn w:val="a2"/>
    <w:uiPriority w:val="99"/>
    <w:qFormat/>
    <w:rPr>
      <w:rFonts w:ascii="Arial" w:hAnsi="Arial" w:cs="Arial"/>
      <w:i/>
      <w:iCs/>
      <w:lang w:val="ru-RU"/>
    </w:rPr>
  </w:style>
  <w:style w:type="paragraph" w:customStyle="1" w:styleId="ListParagraph1">
    <w:name w:val="List Paragraph1"/>
    <w:basedOn w:val="a"/>
    <w:uiPriority w:val="99"/>
    <w:pPr>
      <w:ind w:left="720"/>
    </w:pPr>
  </w:style>
  <w:style w:type="paragraph" w:styleId="afff0">
    <w:name w:val="Document Map"/>
    <w:basedOn w:val="a"/>
    <w:link w:val="afff1"/>
    <w:uiPriority w:val="99"/>
    <w:pPr>
      <w:shd w:val="clear" w:color="auto" w:fill="000080"/>
    </w:pPr>
    <w:rPr>
      <w:rFonts w:ascii="Tahoma" w:hAnsi="Tahoma" w:cs="Tahoma"/>
      <w:sz w:val="16"/>
      <w:szCs w:val="16"/>
    </w:rPr>
  </w:style>
  <w:style w:type="character" w:customStyle="1" w:styleId="DocumentMapChar">
    <w:name w:val="Document Map Char"/>
    <w:basedOn w:val="a2"/>
    <w:uiPriority w:val="99"/>
    <w:semiHidden/>
    <w:rsid w:val="00CB111C"/>
    <w:rPr>
      <w:rFonts w:ascii="Times New Roman" w:hAnsi="Times New Roman" w:cs="Times New Roman"/>
      <w:sz w:val="0"/>
      <w:szCs w:val="0"/>
    </w:rPr>
  </w:style>
  <w:style w:type="character" w:customStyle="1" w:styleId="afff1">
    <w:name w:val="Схема документа Знак"/>
    <w:basedOn w:val="a2"/>
    <w:link w:val="afff0"/>
    <w:uiPriority w:val="99"/>
    <w:rPr>
      <w:rFonts w:ascii="Tahoma" w:hAnsi="Tahoma" w:cs="Tahoma"/>
      <w:sz w:val="16"/>
      <w:szCs w:val="16"/>
      <w:lang w:val="ru-RU"/>
    </w:rPr>
  </w:style>
  <w:style w:type="paragraph" w:customStyle="1" w:styleId="1f5">
    <w:name w:val="Знак Знак Знак Знак Знак Знак Знак Знак1 Знак Знак Знак Знак Знак Знак Знак Знак Знак Знак Знак Знак Знак"/>
    <w:basedOn w:val="a"/>
    <w:uiPriority w:val="99"/>
    <w:pPr>
      <w:spacing w:before="100" w:after="100"/>
    </w:pPr>
    <w:rPr>
      <w:rFonts w:ascii="Tahoma" w:hAnsi="Tahoma" w:cs="Tahoma"/>
    </w:rPr>
  </w:style>
  <w:style w:type="paragraph" w:customStyle="1" w:styleId="WW-">
    <w:name w:val="WW-Базовый"/>
    <w:uiPriority w:val="99"/>
    <w:pPr>
      <w:widowControl w:val="0"/>
      <w:tabs>
        <w:tab w:val="left" w:pos="720"/>
      </w:tabs>
      <w:autoSpaceDE w:val="0"/>
      <w:autoSpaceDN w:val="0"/>
      <w:adjustRightInd w:val="0"/>
      <w:spacing w:after="200" w:line="276" w:lineRule="auto"/>
    </w:pPr>
    <w:rPr>
      <w:rFonts w:ascii="Times New Roman" w:hAnsi="Times New Roman" w:cs="Times New Roman"/>
      <w:sz w:val="24"/>
      <w:szCs w:val="24"/>
    </w:rPr>
  </w:style>
  <w:style w:type="paragraph" w:customStyle="1" w:styleId="xl68">
    <w:name w:val="xl68"/>
    <w:basedOn w:val="a"/>
    <w:uiPriority w:val="99"/>
    <w:pPr>
      <w:pBdr>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69">
    <w:name w:val="xl69"/>
    <w:basedOn w:val="a"/>
    <w:uiPriority w:val="99"/>
    <w:pPr>
      <w:pBdr>
        <w:top w:val="single" w:sz="4" w:space="0" w:color="000000"/>
        <w:left w:val="single" w:sz="4" w:space="0" w:color="000000"/>
        <w:right w:val="single" w:sz="4" w:space="0" w:color="000000"/>
      </w:pBdr>
      <w:spacing w:before="100" w:after="100"/>
      <w:ind w:left="9" w:right="9"/>
      <w:jc w:val="center"/>
    </w:pPr>
    <w:rPr>
      <w:sz w:val="18"/>
      <w:szCs w:val="18"/>
    </w:rPr>
  </w:style>
  <w:style w:type="paragraph" w:customStyle="1" w:styleId="xl70">
    <w:name w:val="xl70"/>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71">
    <w:name w:val="xl71"/>
    <w:basedOn w:val="a"/>
    <w:uiPriority w:val="99"/>
    <w:pPr>
      <w:pBdr>
        <w:left w:val="single" w:sz="4" w:space="0" w:color="000000"/>
        <w:bottom w:val="single" w:sz="4" w:space="0" w:color="000000"/>
        <w:right w:val="single" w:sz="4" w:space="0" w:color="000000"/>
      </w:pBdr>
      <w:spacing w:before="100" w:after="100"/>
      <w:ind w:left="9" w:right="9"/>
    </w:pPr>
    <w:rPr>
      <w:b/>
      <w:bCs/>
      <w:sz w:val="18"/>
      <w:szCs w:val="18"/>
    </w:rPr>
  </w:style>
  <w:style w:type="paragraph" w:customStyle="1" w:styleId="xl72">
    <w:name w:val="xl72"/>
    <w:basedOn w:val="a"/>
    <w:uiPriority w:val="99"/>
    <w:pPr>
      <w:pBdr>
        <w:top w:val="single" w:sz="4" w:space="0" w:color="000000"/>
        <w:left w:val="single" w:sz="4" w:space="0" w:color="000000"/>
        <w:bottom w:val="single" w:sz="4" w:space="0" w:color="000000"/>
      </w:pBdr>
      <w:spacing w:before="100" w:after="100"/>
      <w:ind w:left="9" w:right="9"/>
      <w:jc w:val="center"/>
    </w:pPr>
    <w:rPr>
      <w:sz w:val="18"/>
      <w:szCs w:val="18"/>
    </w:rPr>
  </w:style>
  <w:style w:type="paragraph" w:customStyle="1" w:styleId="xl73">
    <w:name w:val="xl73"/>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74">
    <w:name w:val="xl74"/>
    <w:basedOn w:val="a"/>
    <w:uiPriority w:val="99"/>
    <w:pPr>
      <w:pBdr>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75">
    <w:name w:val="xl7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color w:val="000000"/>
      <w:sz w:val="18"/>
      <w:szCs w:val="18"/>
    </w:rPr>
  </w:style>
  <w:style w:type="paragraph" w:customStyle="1" w:styleId="xl76">
    <w:name w:val="xl76"/>
    <w:basedOn w:val="a"/>
    <w:uiPriority w:val="99"/>
    <w:pPr>
      <w:pBdr>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77">
    <w:name w:val="xl77"/>
    <w:basedOn w:val="a"/>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color w:val="000000"/>
      <w:sz w:val="18"/>
      <w:szCs w:val="18"/>
    </w:rPr>
  </w:style>
  <w:style w:type="paragraph" w:customStyle="1" w:styleId="xl78">
    <w:name w:val="xl78"/>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79">
    <w:name w:val="xl79"/>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style>
  <w:style w:type="paragraph" w:customStyle="1" w:styleId="xl80">
    <w:name w:val="xl80"/>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style>
  <w:style w:type="paragraph" w:customStyle="1" w:styleId="xl81">
    <w:name w:val="xl81"/>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sz w:val="16"/>
      <w:szCs w:val="16"/>
    </w:rPr>
  </w:style>
  <w:style w:type="paragraph" w:customStyle="1" w:styleId="xl82">
    <w:name w:val="xl82"/>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83">
    <w:name w:val="xl83"/>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84">
    <w:name w:val="xl8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85">
    <w:name w:val="xl85"/>
    <w:basedOn w:val="a"/>
    <w:uiPriority w:val="99"/>
    <w:pPr>
      <w:pBdr>
        <w:top w:val="single" w:sz="4" w:space="0" w:color="000000"/>
        <w:left w:val="single" w:sz="4" w:space="0" w:color="000000"/>
        <w:right w:val="single" w:sz="4" w:space="0" w:color="000000"/>
      </w:pBdr>
      <w:spacing w:before="100" w:after="100"/>
      <w:ind w:left="9" w:right="9"/>
      <w:jc w:val="center"/>
    </w:pPr>
    <w:rPr>
      <w:sz w:val="18"/>
      <w:szCs w:val="18"/>
    </w:rPr>
  </w:style>
  <w:style w:type="paragraph" w:customStyle="1" w:styleId="xl86">
    <w:name w:val="xl8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paragraph" w:customStyle="1" w:styleId="xl87">
    <w:name w:val="xl87"/>
    <w:basedOn w:val="a"/>
    <w:uiPriority w:val="99"/>
    <w:pPr>
      <w:pBdr>
        <w:top w:val="single" w:sz="4" w:space="0" w:color="000000"/>
        <w:left w:val="single" w:sz="4" w:space="0" w:color="000000"/>
        <w:right w:val="single" w:sz="4" w:space="0" w:color="000000"/>
      </w:pBdr>
      <w:spacing w:before="100" w:after="100"/>
      <w:ind w:left="9" w:right="9"/>
      <w:jc w:val="center"/>
    </w:pPr>
    <w:rPr>
      <w:b/>
      <w:bCs/>
      <w:sz w:val="18"/>
      <w:szCs w:val="18"/>
    </w:rPr>
  </w:style>
  <w:style w:type="paragraph" w:customStyle="1" w:styleId="xl88">
    <w:name w:val="xl88"/>
    <w:basedOn w:val="a"/>
    <w:uiPriority w:val="99"/>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style>
  <w:style w:type="paragraph" w:customStyle="1" w:styleId="xl89">
    <w:name w:val="xl89"/>
    <w:basedOn w:val="a"/>
    <w:uiPriority w:val="99"/>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color w:val="000000"/>
      <w:sz w:val="18"/>
      <w:szCs w:val="18"/>
    </w:rPr>
  </w:style>
  <w:style w:type="paragraph" w:customStyle="1" w:styleId="xl90">
    <w:name w:val="xl90"/>
    <w:basedOn w:val="a"/>
    <w:uiPriority w:val="99"/>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sz w:val="18"/>
      <w:szCs w:val="18"/>
    </w:rPr>
  </w:style>
  <w:style w:type="paragraph" w:customStyle="1" w:styleId="xl91">
    <w:name w:val="xl91"/>
    <w:basedOn w:val="a"/>
    <w:uiPriority w:val="99"/>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sz w:val="18"/>
      <w:szCs w:val="18"/>
    </w:rPr>
  </w:style>
  <w:style w:type="paragraph" w:customStyle="1" w:styleId="xl92">
    <w:name w:val="xl92"/>
    <w:basedOn w:val="a"/>
    <w:uiPriority w:val="99"/>
    <w:pPr>
      <w:shd w:val="clear" w:color="auto" w:fill="FFFF00"/>
      <w:spacing w:before="100" w:after="100"/>
    </w:pPr>
    <w:rPr>
      <w:sz w:val="16"/>
      <w:szCs w:val="16"/>
    </w:rPr>
  </w:style>
  <w:style w:type="paragraph" w:customStyle="1" w:styleId="xl93">
    <w:name w:val="xl93"/>
    <w:basedOn w:val="a"/>
    <w:uiPriority w:val="99"/>
    <w:pPr>
      <w:pBdr>
        <w:left w:val="single" w:sz="4" w:space="0" w:color="000000"/>
        <w:bottom w:val="single" w:sz="4" w:space="0" w:color="000000"/>
        <w:right w:val="single" w:sz="4" w:space="0" w:color="000000"/>
      </w:pBdr>
      <w:spacing w:before="100" w:after="100"/>
      <w:ind w:left="9" w:right="9"/>
    </w:pPr>
    <w:rPr>
      <w:b/>
      <w:bCs/>
      <w:sz w:val="18"/>
      <w:szCs w:val="18"/>
    </w:rPr>
  </w:style>
  <w:style w:type="paragraph" w:customStyle="1" w:styleId="xl94">
    <w:name w:val="xl94"/>
    <w:basedOn w:val="a"/>
    <w:uiPriority w:val="99"/>
    <w:pPr>
      <w:pBdr>
        <w:left w:val="single" w:sz="4" w:space="0" w:color="000000"/>
        <w:bottom w:val="single" w:sz="4" w:space="0" w:color="000000"/>
        <w:right w:val="single" w:sz="4" w:space="0" w:color="000000"/>
      </w:pBdr>
      <w:spacing w:before="100" w:after="100"/>
      <w:ind w:left="9" w:right="9"/>
    </w:pPr>
    <w:rPr>
      <w:b/>
      <w:bCs/>
      <w:sz w:val="18"/>
      <w:szCs w:val="18"/>
    </w:rPr>
  </w:style>
  <w:style w:type="paragraph" w:customStyle="1" w:styleId="xl95">
    <w:name w:val="xl95"/>
    <w:basedOn w:val="a"/>
    <w:uiPriority w:val="99"/>
    <w:pPr>
      <w:pBdr>
        <w:left w:val="single" w:sz="4" w:space="0" w:color="000000"/>
        <w:bottom w:val="single" w:sz="4" w:space="0" w:color="000000"/>
        <w:right w:val="single" w:sz="4" w:space="0" w:color="000000"/>
      </w:pBdr>
      <w:spacing w:before="100" w:after="100"/>
      <w:ind w:left="9" w:right="9"/>
      <w:jc w:val="center"/>
    </w:pPr>
    <w:rPr>
      <w:b/>
      <w:bCs/>
      <w:sz w:val="18"/>
      <w:szCs w:val="18"/>
    </w:rPr>
  </w:style>
  <w:style w:type="paragraph" w:customStyle="1" w:styleId="xl96">
    <w:name w:val="xl9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paragraph" w:customStyle="1" w:styleId="xl97">
    <w:name w:val="xl97"/>
    <w:basedOn w:val="a"/>
    <w:uiPriority w:val="99"/>
    <w:pPr>
      <w:spacing w:before="100" w:after="100"/>
    </w:pPr>
    <w:rPr>
      <w:b/>
      <w:bCs/>
    </w:rPr>
  </w:style>
  <w:style w:type="paragraph" w:customStyle="1" w:styleId="xl98">
    <w:name w:val="xl98"/>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99">
    <w:name w:val="xl99"/>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paragraph" w:customStyle="1" w:styleId="xl100">
    <w:name w:val="xl100"/>
    <w:basedOn w:val="a"/>
    <w:uiPriority w:val="99"/>
    <w:pPr>
      <w:pBdr>
        <w:top w:val="single" w:sz="4" w:space="0" w:color="000000"/>
        <w:left w:val="single" w:sz="4" w:space="0" w:color="000000"/>
        <w:right w:val="single" w:sz="4" w:space="0" w:color="000000"/>
      </w:pBdr>
      <w:spacing w:before="100" w:after="100"/>
      <w:ind w:left="9" w:right="9"/>
      <w:jc w:val="center"/>
    </w:pPr>
    <w:rPr>
      <w:b/>
      <w:bCs/>
      <w:sz w:val="18"/>
      <w:szCs w:val="18"/>
    </w:rPr>
  </w:style>
  <w:style w:type="paragraph" w:customStyle="1" w:styleId="msonormal0">
    <w:name w:val="msonormal"/>
    <w:basedOn w:val="a"/>
    <w:uiPriority w:val="99"/>
    <w:pPr>
      <w:spacing w:before="100" w:after="100"/>
    </w:pPr>
  </w:style>
  <w:style w:type="paragraph" w:customStyle="1" w:styleId="xl101">
    <w:name w:val="xl101"/>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paragraph" w:customStyle="1" w:styleId="xl102">
    <w:name w:val="xl102"/>
    <w:basedOn w:val="a"/>
    <w:uiPriority w:val="99"/>
    <w:pPr>
      <w:pBdr>
        <w:top w:val="single" w:sz="4" w:space="0" w:color="000000"/>
        <w:left w:val="single" w:sz="4" w:space="0" w:color="000000"/>
        <w:right w:val="single" w:sz="4" w:space="0" w:color="000000"/>
      </w:pBdr>
      <w:spacing w:before="100" w:after="100"/>
      <w:ind w:left="9" w:right="9"/>
      <w:jc w:val="center"/>
    </w:pPr>
    <w:rPr>
      <w:b/>
      <w:bCs/>
      <w:sz w:val="18"/>
      <w:szCs w:val="18"/>
    </w:rPr>
  </w:style>
  <w:style w:type="paragraph" w:styleId="afff2">
    <w:name w:val="footnote text"/>
    <w:basedOn w:val="a"/>
    <w:link w:val="afff3"/>
    <w:uiPriority w:val="99"/>
    <w:rPr>
      <w:rFonts w:ascii="Calibri" w:hAnsi="Calibri" w:cs="Calibri"/>
    </w:rPr>
  </w:style>
  <w:style w:type="character" w:customStyle="1" w:styleId="FootnoteTextChar">
    <w:name w:val="Footnote Text Char"/>
    <w:basedOn w:val="a2"/>
    <w:uiPriority w:val="99"/>
    <w:semiHidden/>
    <w:rsid w:val="00CB111C"/>
    <w:rPr>
      <w:rFonts w:ascii="Times New Roman" w:hAnsi="Times New Roman" w:cs="Times New Roman"/>
      <w:sz w:val="20"/>
      <w:szCs w:val="20"/>
    </w:rPr>
  </w:style>
  <w:style w:type="character" w:customStyle="1" w:styleId="afff3">
    <w:name w:val="Текст сноски Знак"/>
    <w:basedOn w:val="a2"/>
    <w:link w:val="afff2"/>
    <w:uiPriority w:val="99"/>
    <w:rPr>
      <w:rFonts w:ascii="Calibri" w:hAnsi="Calibri" w:cs="Calibri"/>
      <w:sz w:val="24"/>
      <w:szCs w:val="24"/>
      <w:lang w:val="ru-RU"/>
    </w:rPr>
  </w:style>
  <w:style w:type="character" w:styleId="afff4">
    <w:name w:val="footnote reference"/>
    <w:basedOn w:val="a2"/>
    <w:uiPriority w:val="99"/>
    <w:rPr>
      <w:rFonts w:ascii="Arial" w:hAnsi="Arial" w:cs="Arial"/>
      <w:vertAlign w:val="superscript"/>
      <w:lang w:val="ru-RU"/>
    </w:rPr>
  </w:style>
  <w:style w:type="paragraph" w:customStyle="1" w:styleId="bo">
    <w:name w:val="bo"/>
    <w:basedOn w:val="a1"/>
    <w:uiPriority w:val="99"/>
    <w:pPr>
      <w:tabs>
        <w:tab w:val="left" w:pos="1530"/>
        <w:tab w:val="left" w:pos="3061"/>
      </w:tabs>
      <w:spacing w:before="57" w:after="0"/>
      <w:ind w:left="113" w:right="113"/>
      <w:jc w:val="both"/>
    </w:pPr>
    <w:rPr>
      <w:rFonts w:ascii="Arial" w:hAnsi="Arial" w:cs="Arial"/>
      <w:color w:val="000000"/>
      <w:sz w:val="16"/>
      <w:szCs w:val="16"/>
    </w:rPr>
  </w:style>
  <w:style w:type="paragraph" w:customStyle="1" w:styleId="1f6">
    <w:name w:val="Основной текст1"/>
    <w:basedOn w:val="a"/>
    <w:link w:val="1Text0"/>
    <w:uiPriority w:val="99"/>
    <w:pPr>
      <w:shd w:val="clear" w:color="auto" w:fill="FFFFFF"/>
    </w:pPr>
    <w:rPr>
      <w:sz w:val="22"/>
      <w:szCs w:val="22"/>
    </w:rPr>
  </w:style>
  <w:style w:type="character" w:customStyle="1" w:styleId="1Text0">
    <w:name w:val="Основной текст1 Text"/>
    <w:basedOn w:val="a2"/>
    <w:link w:val="1f6"/>
    <w:uiPriority w:val="99"/>
    <w:rPr>
      <w:sz w:val="22"/>
      <w:szCs w:val="22"/>
      <w:lang w:val="ru-RU"/>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customStyle="1" w:styleId="afff5">
    <w:name w:val="Основной текст + Полужирный"/>
    <w:aliases w:val="Интервал 0 pt"/>
    <w:uiPriority w:val="99"/>
    <w:rPr>
      <w:rFonts w:ascii="Arial" w:hAnsi="Arial" w:cs="Arial"/>
      <w:b/>
      <w:bCs/>
      <w:color w:val="000000"/>
      <w:spacing w:val="3"/>
      <w:sz w:val="19"/>
      <w:szCs w:val="19"/>
      <w:shd w:val="clear" w:color="auto" w:fill="FFFFFF"/>
      <w:lang w:val="ru-RU"/>
    </w:rPr>
  </w:style>
  <w:style w:type="paragraph" w:customStyle="1" w:styleId="35">
    <w:name w:val="Основной текст3"/>
    <w:basedOn w:val="a"/>
    <w:uiPriority w:val="99"/>
    <w:pPr>
      <w:shd w:val="clear" w:color="auto" w:fill="FFFFFF"/>
      <w:spacing w:after="240" w:line="250" w:lineRule="exact"/>
      <w:jc w:val="both"/>
    </w:pPr>
    <w:rPr>
      <w:color w:val="000000"/>
      <w:spacing w:val="1"/>
      <w:sz w:val="19"/>
      <w:szCs w:val="19"/>
    </w:rPr>
  </w:style>
  <w:style w:type="character" w:customStyle="1" w:styleId="10pt">
    <w:name w:val="Основной текст + 10 ptНе полужирный"/>
    <w:uiPriority w:val="99"/>
    <w:rPr>
      <w:rFonts w:ascii="Arial" w:hAnsi="Arial" w:cs="Arial"/>
      <w:b/>
      <w:bCs/>
      <w:color w:val="000000"/>
      <w:shd w:val="clear" w:color="auto" w:fill="FFFFFF"/>
      <w:lang w:val="ru-RU"/>
    </w:rPr>
  </w:style>
  <w:style w:type="character" w:customStyle="1" w:styleId="8pt">
    <w:name w:val="Основной текст + 8 ptНе полужирный"/>
    <w:uiPriority w:val="99"/>
    <w:rPr>
      <w:rFonts w:ascii="Arial" w:hAnsi="Arial" w:cs="Arial"/>
      <w:b/>
      <w:bCs/>
      <w:color w:val="000000"/>
      <w:sz w:val="16"/>
      <w:szCs w:val="16"/>
      <w:shd w:val="clear" w:color="auto" w:fill="FFFFFF"/>
      <w:lang w:val="ru-RU"/>
    </w:rPr>
  </w:style>
  <w:style w:type="character" w:customStyle="1" w:styleId="headeraa">
    <w:name w:val="header_aa"/>
    <w:uiPriority w:val="99"/>
    <w:rPr>
      <w:rFonts w:ascii="Arial" w:hAnsi="Arial" w:cs="Arial"/>
      <w:lang w:val="ru-RU"/>
    </w:rPr>
  </w:style>
  <w:style w:type="paragraph" w:customStyle="1" w:styleId="afff6">
    <w:name w:val="Обычный + по ширине"/>
    <w:basedOn w:val="a"/>
    <w:uiPriority w:val="99"/>
    <w:pPr>
      <w:jc w:val="both"/>
    </w:pPr>
  </w:style>
  <w:style w:type="paragraph" w:customStyle="1" w:styleId="s1">
    <w:name w:val="s_1"/>
    <w:basedOn w:val="a"/>
    <w:uiPriority w:val="99"/>
    <w:pPr>
      <w:spacing w:before="100" w:after="100"/>
    </w:pPr>
  </w:style>
  <w:style w:type="paragraph" w:customStyle="1" w:styleId="afff7">
    <w:name w:val="Пункт"/>
    <w:basedOn w:val="a"/>
    <w:uiPriority w:val="99"/>
    <w:pPr>
      <w:tabs>
        <w:tab w:val="left" w:pos="1980"/>
      </w:tabs>
      <w:ind w:left="1404" w:hanging="504"/>
      <w:jc w:val="both"/>
    </w:pPr>
  </w:style>
  <w:style w:type="paragraph" w:customStyle="1" w:styleId="u">
    <w:name w:val="u"/>
    <w:basedOn w:val="a"/>
    <w:uiPriority w:val="99"/>
    <w:pPr>
      <w:ind w:firstLine="390"/>
      <w:jc w:val="both"/>
    </w:pPr>
    <w:rPr>
      <w:color w:val="000000"/>
    </w:rPr>
  </w:style>
  <w:style w:type="paragraph" w:styleId="2a">
    <w:name w:val="Body Text Indent 2"/>
    <w:basedOn w:val="a"/>
    <w:link w:val="214"/>
    <w:uiPriority w:val="99"/>
    <w:pPr>
      <w:spacing w:after="120" w:line="480" w:lineRule="auto"/>
      <w:ind w:left="283"/>
    </w:pPr>
  </w:style>
  <w:style w:type="character" w:customStyle="1" w:styleId="BodyTextIndent2Char">
    <w:name w:val="Body Text Indent 2 Char"/>
    <w:basedOn w:val="a2"/>
    <w:uiPriority w:val="99"/>
    <w:semiHidden/>
    <w:rsid w:val="00CB111C"/>
    <w:rPr>
      <w:rFonts w:ascii="Times New Roman" w:hAnsi="Times New Roman" w:cs="Times New Roman"/>
      <w:sz w:val="24"/>
      <w:szCs w:val="24"/>
    </w:rPr>
  </w:style>
  <w:style w:type="character" w:customStyle="1" w:styleId="214">
    <w:name w:val="Основной текст с отступом 2 Знак1"/>
    <w:basedOn w:val="a2"/>
    <w:link w:val="2a"/>
    <w:uiPriority w:val="99"/>
    <w:rPr>
      <w:sz w:val="24"/>
      <w:szCs w:val="24"/>
      <w:lang w:val="ru-RU"/>
    </w:rPr>
  </w:style>
  <w:style w:type="paragraph" w:customStyle="1" w:styleId="2b">
    <w:name w:val="заголовок 2"/>
    <w:basedOn w:val="a"/>
    <w:next w:val="a"/>
    <w:uiPriority w:val="99"/>
    <w:pPr>
      <w:keepNext/>
      <w:jc w:val="center"/>
    </w:pPr>
    <w:rPr>
      <w:b/>
      <w:bCs/>
      <w:sz w:val="28"/>
      <w:szCs w:val="28"/>
    </w:rPr>
  </w:style>
  <w:style w:type="character" w:customStyle="1" w:styleId="afff8">
    <w:name w:val="Неразрешенное упоминание"/>
    <w:uiPriority w:val="99"/>
    <w:rPr>
      <w:rFonts w:ascii="Arial" w:hAnsi="Arial" w:cs="Arial"/>
      <w:color w:val="605E5C"/>
      <w:shd w:val="clear" w:color="auto" w:fill="E1DFDD"/>
      <w:lang w:val="ru-RU"/>
    </w:rPr>
  </w:style>
  <w:style w:type="character" w:styleId="afff9">
    <w:name w:val="endnote reference"/>
    <w:basedOn w:val="a2"/>
    <w:uiPriority w:val="99"/>
    <w:rPr>
      <w:rFonts w:ascii="Arial" w:hAnsi="Arial" w:cs="Arial"/>
      <w:vertAlign w:val="superscript"/>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nsultant.ru/document/cons_doc_LAW_287371/083f22d0158bada73e7c5c86ecafb0a0171925f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7</Pages>
  <Words>2481</Words>
  <Characters>17855</Characters>
  <Application>Microsoft Office Word</Application>
  <DocSecurity>0</DocSecurity>
  <Lines>148</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Гареева Динара ФлариковнаГареева Динара ФлариковнаГареева Динара ФлариковнаГареева Динара ФлариковнаГареева Динара ФлариковнаГареева Динара ФлариковнаГареева Динара ФлариковнаГареева Динара ФлариковнаГареева Динара ФлариковнаГареева Динара ФлариковнаГарее</dc:creator>
  <cp:keywords/>
  <dc:description/>
  <cp:lastModifiedBy>Наталия Владимировна Фадеева</cp:lastModifiedBy>
  <cp:revision>7</cp:revision>
  <cp:lastPrinted>2021-02-12T12:57:00Z</cp:lastPrinted>
  <dcterms:created xsi:type="dcterms:W3CDTF">2021-02-12T09:48:00Z</dcterms:created>
  <dcterms:modified xsi:type="dcterms:W3CDTF">2021-02-12T13:19:00Z</dcterms:modified>
</cp:coreProperties>
</file>