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a6"/>
        <w:tblpPr w:leftFromText="180" w:rightFromText="180" w:vertAnchor="text" w:horzAnchor="page" w:tblpX="5191" w:tblpY="-202"/>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78"/>
      </w:tblGrid>
      <w:tr w:rsidR="00696607" w14:paraId="2F801E05" w14:textId="77777777" w:rsidTr="00696607">
        <w:trPr>
          <w:trHeight w:val="6921"/>
        </w:trPr>
        <w:tc>
          <w:tcPr>
            <w:tcW w:w="6678" w:type="dxa"/>
          </w:tcPr>
          <w:p w14:paraId="06B6D7C4" w14:textId="77777777" w:rsidR="00696607" w:rsidRDefault="00696607" w:rsidP="00F43D7A">
            <w:pPr>
              <w:snapToGrid w:val="0"/>
              <w:ind w:right="522"/>
              <w:rPr>
                <w:rFonts w:ascii="Times New Roman" w:hAnsi="Times New Roman"/>
                <w:b/>
                <w:sz w:val="26"/>
                <w:szCs w:val="26"/>
                <w:lang w:eastAsia="en-US"/>
              </w:rPr>
            </w:pPr>
          </w:p>
        </w:tc>
      </w:tr>
    </w:tbl>
    <w:p w14:paraId="610C78E9" w14:textId="77777777" w:rsidR="00696607" w:rsidRDefault="00696607" w:rsidP="00696607">
      <w:pPr>
        <w:rPr>
          <w:rFonts w:ascii="Times New Roman" w:hAnsi="Times New Roman"/>
        </w:rPr>
      </w:pPr>
    </w:p>
    <w:p w14:paraId="36876D58" w14:textId="77777777" w:rsidR="00696607" w:rsidRDefault="00696607" w:rsidP="00696607">
      <w:pPr>
        <w:widowControl w:val="0"/>
        <w:suppressAutoHyphens/>
        <w:autoSpaceDE w:val="0"/>
        <w:ind w:right="-285"/>
        <w:jc w:val="center"/>
        <w:rPr>
          <w:rFonts w:ascii="Times New Roman" w:hAnsi="Times New Roman"/>
          <w:sz w:val="26"/>
          <w:szCs w:val="26"/>
          <w:lang w:eastAsia="ar-SA"/>
        </w:rPr>
      </w:pPr>
    </w:p>
    <w:p w14:paraId="047A95A0" w14:textId="77777777" w:rsidR="00696607" w:rsidRDefault="00696607" w:rsidP="00696607">
      <w:pPr>
        <w:widowControl w:val="0"/>
        <w:suppressAutoHyphens/>
        <w:autoSpaceDE w:val="0"/>
        <w:ind w:right="-285"/>
        <w:jc w:val="center"/>
        <w:rPr>
          <w:rFonts w:ascii="Times New Roman" w:hAnsi="Times New Roman"/>
          <w:sz w:val="26"/>
          <w:szCs w:val="26"/>
          <w:lang w:eastAsia="ar-SA"/>
        </w:rPr>
      </w:pPr>
    </w:p>
    <w:p w14:paraId="6DCAC7A1" w14:textId="77777777" w:rsidR="00696607" w:rsidRDefault="00696607" w:rsidP="00696607">
      <w:pPr>
        <w:widowControl w:val="0"/>
        <w:suppressAutoHyphens/>
        <w:autoSpaceDE w:val="0"/>
        <w:ind w:right="-285"/>
        <w:jc w:val="center"/>
        <w:rPr>
          <w:rFonts w:ascii="Times New Roman" w:hAnsi="Times New Roman"/>
          <w:sz w:val="26"/>
          <w:szCs w:val="26"/>
          <w:lang w:eastAsia="ar-SA"/>
        </w:rPr>
      </w:pPr>
    </w:p>
    <w:p w14:paraId="175967A6" w14:textId="77777777" w:rsidR="00696607" w:rsidRDefault="00696607" w:rsidP="00696607">
      <w:pPr>
        <w:widowControl w:val="0"/>
        <w:suppressAutoHyphens/>
        <w:autoSpaceDE w:val="0"/>
        <w:ind w:right="-285"/>
        <w:jc w:val="center"/>
        <w:rPr>
          <w:rFonts w:ascii="Times New Roman" w:hAnsi="Times New Roman"/>
          <w:sz w:val="26"/>
          <w:szCs w:val="26"/>
          <w:lang w:eastAsia="ar-SA"/>
        </w:rPr>
      </w:pPr>
    </w:p>
    <w:p w14:paraId="5BE9FE08" w14:textId="77777777" w:rsidR="00696607" w:rsidRDefault="00696607" w:rsidP="00696607">
      <w:pPr>
        <w:widowControl w:val="0"/>
        <w:suppressAutoHyphens/>
        <w:autoSpaceDE w:val="0"/>
        <w:ind w:right="-285"/>
        <w:jc w:val="center"/>
        <w:rPr>
          <w:rFonts w:ascii="Times New Roman" w:hAnsi="Times New Roman"/>
          <w:sz w:val="26"/>
          <w:szCs w:val="26"/>
          <w:lang w:eastAsia="ar-SA"/>
        </w:rPr>
      </w:pPr>
    </w:p>
    <w:p w14:paraId="3AC3519F" w14:textId="77777777" w:rsidR="00696607" w:rsidRDefault="00696607" w:rsidP="00696607">
      <w:pPr>
        <w:widowControl w:val="0"/>
        <w:suppressAutoHyphens/>
        <w:autoSpaceDE w:val="0"/>
        <w:ind w:right="-285"/>
        <w:jc w:val="center"/>
        <w:rPr>
          <w:rFonts w:ascii="Times New Roman" w:hAnsi="Times New Roman"/>
          <w:sz w:val="26"/>
          <w:szCs w:val="26"/>
          <w:lang w:eastAsia="ar-SA"/>
        </w:rPr>
      </w:pPr>
    </w:p>
    <w:p w14:paraId="721F1CFF" w14:textId="77777777" w:rsidR="00696607" w:rsidRDefault="00696607" w:rsidP="00696607">
      <w:pPr>
        <w:widowControl w:val="0"/>
        <w:suppressAutoHyphens/>
        <w:autoSpaceDE w:val="0"/>
        <w:ind w:right="-285"/>
        <w:jc w:val="center"/>
        <w:rPr>
          <w:rFonts w:ascii="Times New Roman" w:hAnsi="Times New Roman"/>
          <w:sz w:val="26"/>
          <w:szCs w:val="26"/>
          <w:lang w:eastAsia="ar-SA"/>
        </w:rPr>
      </w:pPr>
    </w:p>
    <w:p w14:paraId="2EA8537B" w14:textId="77777777" w:rsidR="00696607" w:rsidRDefault="00696607" w:rsidP="00696607">
      <w:pPr>
        <w:widowControl w:val="0"/>
        <w:suppressAutoHyphens/>
        <w:autoSpaceDE w:val="0"/>
        <w:ind w:right="-285"/>
        <w:jc w:val="center"/>
        <w:rPr>
          <w:rFonts w:ascii="Times New Roman" w:hAnsi="Times New Roman"/>
          <w:sz w:val="26"/>
          <w:szCs w:val="26"/>
          <w:lang w:eastAsia="ar-SA"/>
        </w:rPr>
      </w:pPr>
    </w:p>
    <w:p w14:paraId="0A975E71" w14:textId="77777777" w:rsidR="00696607" w:rsidRDefault="00696607" w:rsidP="00696607">
      <w:pPr>
        <w:widowControl w:val="0"/>
        <w:suppressAutoHyphens/>
        <w:autoSpaceDE w:val="0"/>
        <w:ind w:right="-285"/>
        <w:jc w:val="center"/>
        <w:rPr>
          <w:rFonts w:ascii="Times New Roman" w:hAnsi="Times New Roman"/>
          <w:sz w:val="26"/>
          <w:szCs w:val="26"/>
          <w:lang w:eastAsia="ar-SA"/>
        </w:rPr>
      </w:pPr>
    </w:p>
    <w:p w14:paraId="6C0ED6D6" w14:textId="77777777" w:rsidR="00696607" w:rsidRDefault="00696607" w:rsidP="00696607">
      <w:pPr>
        <w:widowControl w:val="0"/>
        <w:suppressAutoHyphens/>
        <w:autoSpaceDE w:val="0"/>
        <w:ind w:right="-285"/>
        <w:jc w:val="center"/>
        <w:rPr>
          <w:rFonts w:ascii="Times New Roman" w:hAnsi="Times New Roman"/>
          <w:sz w:val="26"/>
          <w:szCs w:val="26"/>
          <w:lang w:eastAsia="ar-SA"/>
        </w:rPr>
      </w:pPr>
    </w:p>
    <w:p w14:paraId="1054BC04" w14:textId="77777777" w:rsidR="00696607" w:rsidRDefault="00696607" w:rsidP="00696607">
      <w:pPr>
        <w:widowControl w:val="0"/>
        <w:suppressAutoHyphens/>
        <w:autoSpaceDE w:val="0"/>
        <w:ind w:right="-285"/>
        <w:jc w:val="center"/>
        <w:rPr>
          <w:rFonts w:ascii="Times New Roman" w:hAnsi="Times New Roman"/>
          <w:sz w:val="26"/>
          <w:szCs w:val="26"/>
          <w:lang w:eastAsia="ar-SA"/>
        </w:rPr>
      </w:pPr>
    </w:p>
    <w:p w14:paraId="1DBDAB10" w14:textId="77777777" w:rsidR="00696607" w:rsidRDefault="00696607" w:rsidP="00696607">
      <w:pPr>
        <w:widowControl w:val="0"/>
        <w:suppressAutoHyphens/>
        <w:autoSpaceDE w:val="0"/>
        <w:ind w:right="-285"/>
        <w:jc w:val="center"/>
        <w:rPr>
          <w:rFonts w:ascii="Times New Roman" w:hAnsi="Times New Roman"/>
          <w:sz w:val="26"/>
          <w:szCs w:val="26"/>
          <w:lang w:eastAsia="ar-SA"/>
        </w:rPr>
      </w:pPr>
    </w:p>
    <w:p w14:paraId="105854D7" w14:textId="77777777" w:rsidR="00696607" w:rsidRDefault="00696607" w:rsidP="00696607">
      <w:pPr>
        <w:widowControl w:val="0"/>
        <w:suppressAutoHyphens/>
        <w:autoSpaceDE w:val="0"/>
        <w:ind w:right="-285"/>
        <w:jc w:val="center"/>
        <w:rPr>
          <w:rFonts w:ascii="Times New Roman" w:hAnsi="Times New Roman"/>
          <w:sz w:val="26"/>
          <w:szCs w:val="26"/>
          <w:lang w:eastAsia="ar-SA"/>
        </w:rPr>
      </w:pPr>
    </w:p>
    <w:p w14:paraId="27BB6F49" w14:textId="77777777" w:rsidR="00696607" w:rsidRDefault="00696607" w:rsidP="00696607">
      <w:pPr>
        <w:widowControl w:val="0"/>
        <w:suppressAutoHyphens/>
        <w:autoSpaceDE w:val="0"/>
        <w:ind w:right="-285"/>
        <w:jc w:val="center"/>
        <w:rPr>
          <w:rFonts w:ascii="Times New Roman" w:hAnsi="Times New Roman"/>
          <w:sz w:val="26"/>
          <w:szCs w:val="26"/>
          <w:lang w:eastAsia="ar-SA"/>
        </w:rPr>
      </w:pPr>
    </w:p>
    <w:p w14:paraId="5CA8F951" w14:textId="77777777" w:rsidR="00696607" w:rsidRDefault="00696607" w:rsidP="00696607">
      <w:pPr>
        <w:widowControl w:val="0"/>
        <w:suppressAutoHyphens/>
        <w:autoSpaceDE w:val="0"/>
        <w:ind w:right="-285"/>
        <w:jc w:val="center"/>
        <w:rPr>
          <w:rFonts w:ascii="Times New Roman" w:hAnsi="Times New Roman"/>
          <w:sz w:val="26"/>
          <w:szCs w:val="26"/>
          <w:lang w:eastAsia="ar-SA"/>
        </w:rPr>
      </w:pPr>
    </w:p>
    <w:p w14:paraId="5971824C" w14:textId="77777777" w:rsidR="00696607" w:rsidRDefault="00696607" w:rsidP="00696607">
      <w:pPr>
        <w:widowControl w:val="0"/>
        <w:suppressAutoHyphens/>
        <w:autoSpaceDE w:val="0"/>
        <w:ind w:right="-285"/>
        <w:jc w:val="center"/>
        <w:rPr>
          <w:rFonts w:ascii="Times New Roman" w:hAnsi="Times New Roman"/>
          <w:sz w:val="26"/>
          <w:szCs w:val="26"/>
          <w:lang w:eastAsia="ar-SA"/>
        </w:rPr>
      </w:pPr>
    </w:p>
    <w:p w14:paraId="72A090B2" w14:textId="77777777" w:rsidR="00696607" w:rsidRDefault="00696607" w:rsidP="00696607">
      <w:pPr>
        <w:widowControl w:val="0"/>
        <w:suppressAutoHyphens/>
        <w:autoSpaceDE w:val="0"/>
        <w:ind w:right="-285"/>
        <w:jc w:val="center"/>
        <w:rPr>
          <w:rFonts w:ascii="Times New Roman" w:hAnsi="Times New Roman"/>
          <w:sz w:val="26"/>
          <w:szCs w:val="26"/>
          <w:lang w:eastAsia="ar-SA"/>
        </w:rPr>
      </w:pPr>
    </w:p>
    <w:p w14:paraId="14DBFCDF" w14:textId="77777777" w:rsidR="00696607" w:rsidRDefault="00696607" w:rsidP="00696607">
      <w:pPr>
        <w:widowControl w:val="0"/>
        <w:suppressAutoHyphens/>
        <w:autoSpaceDE w:val="0"/>
        <w:ind w:right="-285"/>
        <w:jc w:val="center"/>
        <w:rPr>
          <w:rFonts w:ascii="Times New Roman" w:hAnsi="Times New Roman"/>
          <w:sz w:val="26"/>
          <w:szCs w:val="26"/>
          <w:lang w:eastAsia="ar-SA"/>
        </w:rPr>
      </w:pPr>
    </w:p>
    <w:p w14:paraId="5680A265" w14:textId="77777777" w:rsidR="00696607" w:rsidRDefault="00696607" w:rsidP="00696607">
      <w:pPr>
        <w:widowControl w:val="0"/>
        <w:suppressAutoHyphens/>
        <w:autoSpaceDE w:val="0"/>
        <w:ind w:right="-285"/>
        <w:jc w:val="center"/>
        <w:rPr>
          <w:rFonts w:ascii="Times New Roman" w:hAnsi="Times New Roman"/>
          <w:sz w:val="26"/>
          <w:szCs w:val="26"/>
          <w:lang w:eastAsia="ar-SA"/>
        </w:rPr>
      </w:pPr>
    </w:p>
    <w:p w14:paraId="1FE2DD0D" w14:textId="77777777" w:rsidR="00696607" w:rsidRDefault="00696607" w:rsidP="00696607">
      <w:pPr>
        <w:widowControl w:val="0"/>
        <w:suppressAutoHyphens/>
        <w:autoSpaceDE w:val="0"/>
        <w:ind w:right="-285"/>
        <w:jc w:val="center"/>
        <w:rPr>
          <w:rFonts w:ascii="Times New Roman" w:hAnsi="Times New Roman"/>
          <w:sz w:val="26"/>
          <w:szCs w:val="26"/>
          <w:lang w:eastAsia="ar-SA"/>
        </w:rPr>
      </w:pPr>
    </w:p>
    <w:p w14:paraId="5D4705D3" w14:textId="77777777" w:rsidR="00696607" w:rsidRDefault="00696607" w:rsidP="00696607">
      <w:pPr>
        <w:widowControl w:val="0"/>
        <w:suppressAutoHyphens/>
        <w:autoSpaceDE w:val="0"/>
        <w:ind w:right="-285"/>
        <w:jc w:val="center"/>
        <w:rPr>
          <w:rFonts w:ascii="Times New Roman" w:hAnsi="Times New Roman"/>
          <w:sz w:val="26"/>
          <w:szCs w:val="26"/>
          <w:lang w:eastAsia="ar-SA"/>
        </w:rPr>
      </w:pPr>
    </w:p>
    <w:p w14:paraId="08B76225" w14:textId="77777777" w:rsidR="00696607" w:rsidRDefault="00696607" w:rsidP="00696607">
      <w:pPr>
        <w:widowControl w:val="0"/>
        <w:suppressAutoHyphens/>
        <w:autoSpaceDE w:val="0"/>
        <w:ind w:right="-285"/>
        <w:jc w:val="center"/>
        <w:rPr>
          <w:rFonts w:ascii="Times New Roman" w:hAnsi="Times New Roman"/>
          <w:sz w:val="26"/>
          <w:szCs w:val="26"/>
          <w:lang w:eastAsia="ar-SA"/>
        </w:rPr>
      </w:pPr>
    </w:p>
    <w:p w14:paraId="7E3CEDE5" w14:textId="77777777" w:rsidR="00696607" w:rsidRDefault="00696607" w:rsidP="00696607">
      <w:pPr>
        <w:widowControl w:val="0"/>
        <w:suppressAutoHyphens/>
        <w:autoSpaceDE w:val="0"/>
        <w:ind w:right="-285"/>
        <w:jc w:val="center"/>
        <w:rPr>
          <w:rFonts w:ascii="Times New Roman" w:hAnsi="Times New Roman"/>
          <w:sz w:val="26"/>
          <w:szCs w:val="26"/>
          <w:lang w:eastAsia="ar-SA"/>
        </w:rPr>
      </w:pPr>
    </w:p>
    <w:p w14:paraId="027F5CD6" w14:textId="77777777" w:rsidR="00696607" w:rsidRDefault="00696607" w:rsidP="00696607">
      <w:pPr>
        <w:widowControl w:val="0"/>
        <w:suppressAutoHyphens/>
        <w:autoSpaceDE w:val="0"/>
        <w:ind w:right="-285"/>
        <w:jc w:val="center"/>
        <w:rPr>
          <w:rFonts w:ascii="Times New Roman" w:hAnsi="Times New Roman"/>
          <w:sz w:val="26"/>
          <w:szCs w:val="26"/>
          <w:lang w:eastAsia="ar-SA"/>
        </w:rPr>
      </w:pPr>
      <w:r>
        <w:rPr>
          <w:rFonts w:ascii="Times New Roman" w:hAnsi="Times New Roman"/>
          <w:sz w:val="26"/>
          <w:szCs w:val="26"/>
          <w:lang w:eastAsia="ar-SA"/>
        </w:rPr>
        <w:t xml:space="preserve">РЕШЕНИЕ </w:t>
      </w:r>
    </w:p>
    <w:p w14:paraId="6B192DEB" w14:textId="77777777" w:rsidR="00696607" w:rsidRDefault="00696607" w:rsidP="00696607">
      <w:pPr>
        <w:widowControl w:val="0"/>
        <w:suppressAutoHyphens/>
        <w:autoSpaceDE w:val="0"/>
        <w:ind w:right="-285"/>
        <w:jc w:val="center"/>
        <w:rPr>
          <w:rFonts w:ascii="Times New Roman" w:hAnsi="Times New Roman"/>
          <w:color w:val="FF0000"/>
          <w:sz w:val="26"/>
          <w:szCs w:val="26"/>
          <w:lang w:eastAsia="ar-SA"/>
        </w:rPr>
      </w:pPr>
      <w:r>
        <w:rPr>
          <w:rFonts w:ascii="Times New Roman" w:hAnsi="Times New Roman"/>
          <w:sz w:val="26"/>
          <w:szCs w:val="26"/>
          <w:lang w:eastAsia="ar-SA"/>
        </w:rPr>
        <w:t xml:space="preserve">по жалобам </w:t>
      </w:r>
      <w:bookmarkStart w:id="0" w:name="_Hlk48298151"/>
      <w:r>
        <w:rPr>
          <w:rFonts w:ascii="Times New Roman" w:hAnsi="Times New Roman"/>
          <w:sz w:val="26"/>
          <w:szCs w:val="26"/>
          <w:lang w:eastAsia="ar-SA"/>
        </w:rPr>
        <w:t>№6</w:t>
      </w:r>
      <w:bookmarkEnd w:id="0"/>
      <w:r w:rsidR="00CC0D0A">
        <w:rPr>
          <w:rFonts w:ascii="Times New Roman" w:hAnsi="Times New Roman"/>
          <w:sz w:val="26"/>
          <w:szCs w:val="26"/>
          <w:lang w:eastAsia="ar-SA"/>
        </w:rPr>
        <w:t>0</w:t>
      </w:r>
      <w:r>
        <w:rPr>
          <w:rFonts w:ascii="Times New Roman" w:hAnsi="Times New Roman"/>
          <w:sz w:val="26"/>
          <w:szCs w:val="26"/>
          <w:lang w:eastAsia="ar-SA"/>
        </w:rPr>
        <w:t>-14428-21/4</w:t>
      </w:r>
    </w:p>
    <w:p w14:paraId="400388B5" w14:textId="77777777" w:rsidR="00696607" w:rsidRDefault="00696607" w:rsidP="00696607">
      <w:pPr>
        <w:widowControl w:val="0"/>
        <w:suppressAutoHyphens/>
        <w:autoSpaceDE w:val="0"/>
        <w:ind w:right="-285"/>
        <w:jc w:val="both"/>
        <w:rPr>
          <w:rFonts w:ascii="Times New Roman" w:hAnsi="Times New Roman"/>
          <w:sz w:val="26"/>
          <w:szCs w:val="26"/>
          <w:lang w:eastAsia="ar-SA"/>
        </w:rPr>
      </w:pPr>
    </w:p>
    <w:p w14:paraId="62A06DBB" w14:textId="77777777" w:rsidR="00696607" w:rsidRDefault="00696607" w:rsidP="00696607">
      <w:pPr>
        <w:widowControl w:val="0"/>
        <w:suppressAutoHyphens/>
        <w:autoSpaceDE w:val="0"/>
        <w:ind w:right="-285"/>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3F9E80F1" w14:textId="77777777" w:rsidR="00696607" w:rsidRDefault="00696607" w:rsidP="00696607">
      <w:pPr>
        <w:widowControl w:val="0"/>
        <w:suppressAutoHyphens/>
        <w:autoSpaceDE w:val="0"/>
        <w:ind w:right="-2"/>
        <w:jc w:val="center"/>
        <w:rPr>
          <w:rFonts w:ascii="Times New Roman" w:hAnsi="Times New Roman"/>
          <w:sz w:val="26"/>
          <w:szCs w:val="26"/>
          <w:lang w:eastAsia="ar-SA"/>
        </w:rPr>
      </w:pPr>
      <w:r>
        <w:rPr>
          <w:rFonts w:ascii="Times New Roman" w:hAnsi="Times New Roman"/>
          <w:sz w:val="26"/>
          <w:szCs w:val="26"/>
          <w:lang w:eastAsia="ar-SA"/>
        </w:rPr>
        <w:t xml:space="preserve">09.02.2021г.                                                                                                  </w:t>
      </w:r>
      <w:r>
        <w:rPr>
          <w:rFonts w:ascii="Times New Roman" w:hAnsi="Times New Roman"/>
          <w:sz w:val="26"/>
          <w:szCs w:val="26"/>
          <w:lang w:eastAsia="ar-SA"/>
        </w:rPr>
        <w:tab/>
        <w:t xml:space="preserve">                г. Самара</w:t>
      </w:r>
    </w:p>
    <w:p w14:paraId="3EC56781" w14:textId="77777777" w:rsidR="00696607" w:rsidRDefault="00696607" w:rsidP="00696607">
      <w:pPr>
        <w:widowControl w:val="0"/>
        <w:suppressAutoHyphens/>
        <w:autoSpaceDE w:val="0"/>
        <w:ind w:firstLine="709"/>
        <w:rPr>
          <w:rFonts w:ascii="Times New Roman" w:hAnsi="Times New Roman"/>
          <w:sz w:val="26"/>
          <w:szCs w:val="26"/>
          <w:lang w:eastAsia="ar-SA"/>
        </w:rPr>
      </w:pPr>
    </w:p>
    <w:p w14:paraId="3620A46B" w14:textId="59F2C3CA" w:rsidR="00696607" w:rsidRDefault="00696607" w:rsidP="00696607">
      <w:pPr>
        <w:suppressAutoHyphens/>
        <w:autoSpaceDE w:val="0"/>
        <w:ind w:firstLine="709"/>
        <w:jc w:val="both"/>
        <w:rPr>
          <w:rFonts w:ascii="Times New Roman" w:hAnsi="Times New Roman"/>
          <w:sz w:val="26"/>
          <w:szCs w:val="26"/>
          <w:lang w:eastAsia="ar-SA"/>
        </w:rPr>
      </w:pPr>
      <w:bookmarkStart w:id="1" w:name="_Hlk61615589"/>
      <w:r>
        <w:rPr>
          <w:rFonts w:ascii="Times New Roman" w:hAnsi="Times New Roman"/>
          <w:sz w:val="26"/>
          <w:szCs w:val="26"/>
          <w:lang w:eastAsia="ar-SA"/>
        </w:rPr>
        <w:t>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w:t>
      </w:r>
    </w:p>
    <w:p w14:paraId="1D506D92" w14:textId="77777777" w:rsidR="00696607" w:rsidRDefault="00696607" w:rsidP="00696607">
      <w:pPr>
        <w:pStyle w:val="1"/>
        <w:numPr>
          <w:ilvl w:val="0"/>
          <w:numId w:val="0"/>
        </w:numPr>
        <w:tabs>
          <w:tab w:val="left" w:pos="708"/>
        </w:tabs>
        <w:ind w:firstLine="709"/>
        <w:jc w:val="both"/>
        <w:rPr>
          <w:sz w:val="26"/>
          <w:szCs w:val="26"/>
        </w:rPr>
      </w:pPr>
      <w:r>
        <w:rPr>
          <w:sz w:val="26"/>
          <w:szCs w:val="26"/>
        </w:rPr>
        <w:t xml:space="preserve">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N 727/14, </w:t>
      </w:r>
      <w:bookmarkStart w:id="2" w:name="_Hlk48298174"/>
      <w:bookmarkStart w:id="3" w:name="_Hlk48295739"/>
      <w:r>
        <w:rPr>
          <w:sz w:val="26"/>
          <w:szCs w:val="26"/>
        </w:rPr>
        <w:t xml:space="preserve">жалобу </w:t>
      </w:r>
      <w:r w:rsidR="00CC07C8" w:rsidRPr="00CC07C8">
        <w:rPr>
          <w:sz w:val="26"/>
          <w:szCs w:val="26"/>
        </w:rPr>
        <w:t xml:space="preserve">ООО «Приоритет Тольятти» на действия аукционной комиссии при проведении электронного аукциона в электронной форме по объекту закупки: Выполнение работ по благоустройству общественных территорий городского округа Жигулевск (Парк между ул. </w:t>
      </w:r>
      <w:proofErr w:type="spellStart"/>
      <w:r w:rsidR="00CC07C8" w:rsidRPr="00CC07C8">
        <w:rPr>
          <w:sz w:val="26"/>
          <w:szCs w:val="26"/>
        </w:rPr>
        <w:t>Морквашинская</w:t>
      </w:r>
      <w:proofErr w:type="spellEnd"/>
      <w:r w:rsidR="00CC07C8" w:rsidRPr="00CC07C8">
        <w:rPr>
          <w:sz w:val="26"/>
          <w:szCs w:val="26"/>
        </w:rPr>
        <w:t xml:space="preserve"> и ул. Репина (рядом со школой-интернатом №2), детская площадка между домами по у. Репина 36 и ул. </w:t>
      </w:r>
      <w:r w:rsidR="00CC07C8" w:rsidRPr="00CC07C8">
        <w:rPr>
          <w:sz w:val="26"/>
          <w:szCs w:val="26"/>
        </w:rPr>
        <w:lastRenderedPageBreak/>
        <w:t>Пролетарской 19) (извещение № 0142300006220000123, начальная (максимальная) цена контракта - 14 997 020,10 руб.)</w:t>
      </w:r>
      <w:r>
        <w:rPr>
          <w:sz w:val="26"/>
          <w:szCs w:val="26"/>
        </w:rPr>
        <w:t xml:space="preserve">, </w:t>
      </w:r>
      <w:bookmarkEnd w:id="2"/>
    </w:p>
    <w:p w14:paraId="31884591" w14:textId="514E152B" w:rsidR="00696607" w:rsidRDefault="00696607" w:rsidP="00696607">
      <w:pPr>
        <w:pStyle w:val="parametervalue"/>
        <w:spacing w:before="0" w:beforeAutospacing="0" w:after="0" w:afterAutospacing="0"/>
        <w:ind w:firstLine="709"/>
        <w:jc w:val="both"/>
        <w:rPr>
          <w:sz w:val="26"/>
          <w:szCs w:val="26"/>
          <w:lang w:eastAsia="ar-SA"/>
        </w:rPr>
      </w:pPr>
      <w:r>
        <w:rPr>
          <w:sz w:val="26"/>
          <w:szCs w:val="26"/>
          <w:lang w:eastAsia="ar-SA"/>
        </w:rPr>
        <w:t xml:space="preserve">в присутствии представителей: </w:t>
      </w:r>
    </w:p>
    <w:bookmarkEnd w:id="1"/>
    <w:bookmarkEnd w:id="3"/>
    <w:p w14:paraId="53E1A91C" w14:textId="77777777" w:rsidR="00696607" w:rsidRDefault="00696607" w:rsidP="00696607">
      <w:pPr>
        <w:suppressAutoHyphens/>
        <w:autoSpaceDE w:val="0"/>
        <w:ind w:firstLine="709"/>
        <w:jc w:val="center"/>
        <w:rPr>
          <w:rFonts w:ascii="Times New Roman" w:hAnsi="Times New Roman"/>
          <w:sz w:val="26"/>
          <w:szCs w:val="26"/>
          <w:lang w:eastAsia="ar-SA"/>
        </w:rPr>
      </w:pPr>
    </w:p>
    <w:p w14:paraId="1321846C" w14:textId="77777777" w:rsidR="00696607" w:rsidRDefault="00696607" w:rsidP="00696607">
      <w:pPr>
        <w:suppressAutoHyphens/>
        <w:autoSpaceDE w:val="0"/>
        <w:ind w:firstLine="709"/>
        <w:jc w:val="center"/>
        <w:rPr>
          <w:rFonts w:ascii="Times New Roman" w:hAnsi="Times New Roman"/>
          <w:sz w:val="26"/>
          <w:szCs w:val="26"/>
          <w:lang w:eastAsia="ar-SA"/>
        </w:rPr>
      </w:pPr>
      <w:r>
        <w:rPr>
          <w:rFonts w:ascii="Times New Roman" w:hAnsi="Times New Roman"/>
          <w:sz w:val="26"/>
          <w:szCs w:val="26"/>
          <w:lang w:eastAsia="ar-SA"/>
        </w:rPr>
        <w:t>УСТАНОВИЛА:</w:t>
      </w:r>
    </w:p>
    <w:p w14:paraId="07E1D045" w14:textId="77777777" w:rsidR="00696607" w:rsidRDefault="00696607" w:rsidP="00696607">
      <w:pPr>
        <w:suppressAutoHyphens/>
        <w:autoSpaceDE w:val="0"/>
        <w:ind w:firstLine="709"/>
        <w:jc w:val="center"/>
        <w:rPr>
          <w:rFonts w:ascii="Times New Roman" w:hAnsi="Times New Roman"/>
          <w:sz w:val="26"/>
          <w:szCs w:val="26"/>
          <w:lang w:eastAsia="ar-SA"/>
        </w:rPr>
      </w:pPr>
    </w:p>
    <w:p w14:paraId="7CFFA0E8" w14:textId="77777777" w:rsidR="00696607" w:rsidRDefault="00696607" w:rsidP="00696607">
      <w:pPr>
        <w:pStyle w:val="parametervalue"/>
        <w:spacing w:before="0" w:beforeAutospacing="0" w:after="0" w:afterAutospacing="0"/>
        <w:ind w:firstLine="709"/>
        <w:jc w:val="both"/>
        <w:rPr>
          <w:sz w:val="26"/>
          <w:szCs w:val="26"/>
        </w:rPr>
      </w:pPr>
      <w:r>
        <w:rPr>
          <w:sz w:val="26"/>
          <w:szCs w:val="26"/>
          <w:lang w:eastAsia="ar-SA"/>
        </w:rPr>
        <w:t xml:space="preserve">В Самарское УФАС России поступила жалоба </w:t>
      </w:r>
      <w:r w:rsidR="007845BF" w:rsidRPr="007845BF">
        <w:rPr>
          <w:sz w:val="26"/>
          <w:szCs w:val="26"/>
          <w:lang w:eastAsia="ar-SA"/>
        </w:rPr>
        <w:t xml:space="preserve">ООО «Приоритет Тольятти» на действия аукционной комиссии при проведении электронного аукциона в электронной форме по объекту закупки: Выполнение работ по благоустройству общественных территорий городского округа Жигулевск (Парк между ул. </w:t>
      </w:r>
      <w:proofErr w:type="spellStart"/>
      <w:r w:rsidR="007845BF" w:rsidRPr="007845BF">
        <w:rPr>
          <w:sz w:val="26"/>
          <w:szCs w:val="26"/>
          <w:lang w:eastAsia="ar-SA"/>
        </w:rPr>
        <w:t>Морквашинская</w:t>
      </w:r>
      <w:proofErr w:type="spellEnd"/>
      <w:r w:rsidR="007845BF" w:rsidRPr="007845BF">
        <w:rPr>
          <w:sz w:val="26"/>
          <w:szCs w:val="26"/>
          <w:lang w:eastAsia="ar-SA"/>
        </w:rPr>
        <w:t xml:space="preserve"> и ул. Репина (рядом со школой-интернатом №2), детская площадка между домами по у. Репина 36 и ул. Пролетарской 19) (извещение № 0142300006220000123, начальная (максимальная) цена контракта - 14 997 020,10 руб.)</w:t>
      </w:r>
      <w:r>
        <w:rPr>
          <w:sz w:val="26"/>
          <w:szCs w:val="26"/>
        </w:rPr>
        <w:t>.</w:t>
      </w:r>
    </w:p>
    <w:p w14:paraId="75CCED2C" w14:textId="77777777" w:rsidR="00696607" w:rsidRPr="00EC3096" w:rsidRDefault="00696607" w:rsidP="00696607">
      <w:pPr>
        <w:ind w:firstLine="709"/>
        <w:jc w:val="both"/>
        <w:rPr>
          <w:rFonts w:ascii="Times New Roman" w:hAnsi="Times New Roman"/>
          <w:sz w:val="26"/>
          <w:szCs w:val="26"/>
        </w:rPr>
      </w:pPr>
      <w:r w:rsidRPr="00EC3096">
        <w:rPr>
          <w:rFonts w:ascii="Times New Roman" w:hAnsi="Times New Roman"/>
          <w:sz w:val="26"/>
          <w:szCs w:val="26"/>
        </w:rPr>
        <w:t xml:space="preserve">Согласно доводам жалобы ООО «Приоритет Тольятти», аукционная комиссия неправомерно признала победителем аукциона </w:t>
      </w:r>
      <w:r w:rsidR="00815BE5" w:rsidRPr="00EC3096">
        <w:rPr>
          <w:rFonts w:ascii="Times New Roman" w:hAnsi="Times New Roman"/>
          <w:sz w:val="26"/>
          <w:szCs w:val="26"/>
        </w:rPr>
        <w:t>ООО «</w:t>
      </w:r>
      <w:proofErr w:type="spellStart"/>
      <w:r w:rsidR="00815BE5" w:rsidRPr="00EC3096">
        <w:rPr>
          <w:rFonts w:ascii="Times New Roman" w:hAnsi="Times New Roman"/>
          <w:sz w:val="26"/>
          <w:szCs w:val="26"/>
        </w:rPr>
        <w:t>ВолгаСтройАльянс</w:t>
      </w:r>
      <w:proofErr w:type="spellEnd"/>
      <w:r w:rsidR="00815BE5" w:rsidRPr="00EC3096">
        <w:rPr>
          <w:rFonts w:ascii="Times New Roman" w:hAnsi="Times New Roman"/>
          <w:sz w:val="26"/>
          <w:szCs w:val="26"/>
        </w:rPr>
        <w:t>»</w:t>
      </w:r>
      <w:r w:rsidRPr="00EC3096">
        <w:rPr>
          <w:rFonts w:ascii="Times New Roman" w:hAnsi="Times New Roman"/>
          <w:sz w:val="26"/>
          <w:szCs w:val="26"/>
        </w:rPr>
        <w:t>, а именно заявитель считает, что у ООО «</w:t>
      </w:r>
      <w:proofErr w:type="spellStart"/>
      <w:r w:rsidR="00C43C8F" w:rsidRPr="00EC3096">
        <w:rPr>
          <w:rFonts w:ascii="Times New Roman" w:hAnsi="Times New Roman"/>
          <w:sz w:val="26"/>
          <w:szCs w:val="26"/>
        </w:rPr>
        <w:t>ВолгаСтройАльянс</w:t>
      </w:r>
      <w:proofErr w:type="spellEnd"/>
      <w:r w:rsidRPr="00EC3096">
        <w:rPr>
          <w:rFonts w:ascii="Times New Roman" w:hAnsi="Times New Roman"/>
          <w:sz w:val="26"/>
          <w:szCs w:val="26"/>
        </w:rPr>
        <w:t>» отсутствуют контракты на сумму, предусмотренную Постановлением Правительства РФ от 04.02.2015 N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Правительства РФ от 04.02.2015 № 99).</w:t>
      </w:r>
    </w:p>
    <w:p w14:paraId="51B3ABCB" w14:textId="77777777" w:rsidR="00696607" w:rsidRDefault="00696607" w:rsidP="00696607">
      <w:pPr>
        <w:ind w:firstLine="709"/>
        <w:jc w:val="both"/>
        <w:rPr>
          <w:rFonts w:ascii="Times New Roman" w:hAnsi="Times New Roman"/>
          <w:sz w:val="26"/>
          <w:szCs w:val="26"/>
        </w:rPr>
      </w:pPr>
      <w:r>
        <w:rPr>
          <w:rFonts w:ascii="Times New Roman" w:hAnsi="Times New Roman"/>
          <w:sz w:val="26"/>
          <w:szCs w:val="26"/>
        </w:rPr>
        <w:t>Представители Заказчика, Уполномоченного органа с доводами жалобы не согласились, представили письменные возражения на жалобу, запрашиваемые документы.</w:t>
      </w:r>
    </w:p>
    <w:p w14:paraId="74D2597E" w14:textId="77777777" w:rsidR="00696607" w:rsidRDefault="00696607" w:rsidP="00696607">
      <w:pPr>
        <w:pStyle w:val="parametervalue"/>
        <w:spacing w:before="0" w:beforeAutospacing="0" w:after="0" w:afterAutospacing="0"/>
        <w:ind w:firstLine="709"/>
        <w:jc w:val="both"/>
        <w:rPr>
          <w:sz w:val="26"/>
          <w:szCs w:val="26"/>
          <w:lang w:eastAsia="ar-SA"/>
        </w:rPr>
      </w:pPr>
      <w:r>
        <w:rPr>
          <w:sz w:val="26"/>
          <w:szCs w:val="26"/>
          <w:lang w:eastAsia="ar-SA"/>
        </w:rPr>
        <w:t>Изучив материалы жалобы, письменные возражения, документацию об электронном аукционе, протоколы, заявки участников, проведя в соответствии с ч.15 ст.99 Закона о контрактной системе внеплановую проверку, Комиссия Самарского УФАС России установила следующее.</w:t>
      </w:r>
    </w:p>
    <w:p w14:paraId="44C0334E" w14:textId="77777777" w:rsidR="00696607" w:rsidRDefault="00696607" w:rsidP="00696607">
      <w:pPr>
        <w:ind w:firstLine="709"/>
        <w:jc w:val="both"/>
        <w:rPr>
          <w:rFonts w:ascii="Times New Roman" w:hAnsi="Times New Roman"/>
          <w:sz w:val="26"/>
          <w:szCs w:val="26"/>
        </w:rPr>
      </w:pPr>
      <w:r>
        <w:rPr>
          <w:rFonts w:ascii="Times New Roman" w:hAnsi="Times New Roman"/>
          <w:sz w:val="26"/>
          <w:szCs w:val="26"/>
        </w:rPr>
        <w:t>В соответствии с пунктом 6 части 5 статьи 63 Закона о контрактной системе в извещении о проведении электронного аукциона должны содержаться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 (при наличии таких требований) статьи 31 Закона о контрактной системе, а также требование, предъявляемое к участникам такого аукциона в соответствии с частью 1.1 (при наличии такого требования) статьи 31 Закона о контрактной системе.</w:t>
      </w:r>
    </w:p>
    <w:p w14:paraId="1C7D0CFB" w14:textId="77777777" w:rsidR="00696607" w:rsidRDefault="00696607" w:rsidP="00696607">
      <w:pPr>
        <w:ind w:firstLine="709"/>
        <w:jc w:val="both"/>
        <w:rPr>
          <w:rFonts w:ascii="Times New Roman" w:hAnsi="Times New Roman"/>
          <w:sz w:val="26"/>
          <w:szCs w:val="26"/>
        </w:rPr>
      </w:pPr>
      <w:r>
        <w:rPr>
          <w:rFonts w:ascii="Times New Roman" w:hAnsi="Times New Roman"/>
          <w:sz w:val="26"/>
          <w:szCs w:val="26"/>
        </w:rPr>
        <w:t>Аналогичные требования к участнику закупки должны находить отражение в документации об аукционе в силу части 3 статьи 64 Закона о контрактной системе.</w:t>
      </w:r>
    </w:p>
    <w:p w14:paraId="0467C444" w14:textId="77777777" w:rsidR="00696607" w:rsidRDefault="00696607" w:rsidP="00696607">
      <w:pPr>
        <w:ind w:firstLine="709"/>
        <w:jc w:val="both"/>
        <w:rPr>
          <w:rFonts w:ascii="Times New Roman" w:hAnsi="Times New Roman"/>
          <w:sz w:val="26"/>
          <w:szCs w:val="26"/>
        </w:rPr>
      </w:pPr>
      <w:r>
        <w:rPr>
          <w:rFonts w:ascii="Times New Roman" w:hAnsi="Times New Roman"/>
          <w:sz w:val="26"/>
          <w:szCs w:val="26"/>
        </w:rPr>
        <w:t>В силу части 4 статьи 31 Закона о контрактной системе в случае установления Правительством Российской Федерации в соответствии с частями 2 и 2.1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1BE11855" w14:textId="77777777" w:rsidR="00696607" w:rsidRDefault="00696607" w:rsidP="00696607">
      <w:pPr>
        <w:ind w:firstLine="709"/>
        <w:jc w:val="both"/>
        <w:rPr>
          <w:rFonts w:ascii="Times New Roman" w:hAnsi="Times New Roman"/>
          <w:sz w:val="26"/>
          <w:szCs w:val="26"/>
        </w:rPr>
      </w:pPr>
      <w:r>
        <w:rPr>
          <w:rFonts w:ascii="Times New Roman" w:hAnsi="Times New Roman"/>
          <w:sz w:val="26"/>
          <w:szCs w:val="26"/>
        </w:rPr>
        <w:lastRenderedPageBreak/>
        <w:t>Согласно части 5 статьи 31 Закона о контрактной системе информация, об установленных требованиях в соответствии с частями 1, 1.1, 2 и 2.1 статьи 31 Закона о контрактной системе указывается заказчиком в извещении об осуществлении закупки и документации о закупке.</w:t>
      </w:r>
    </w:p>
    <w:p w14:paraId="256F2E20" w14:textId="77777777" w:rsidR="00696607" w:rsidRDefault="00696607" w:rsidP="00696607">
      <w:pPr>
        <w:ind w:firstLine="709"/>
        <w:jc w:val="both"/>
        <w:rPr>
          <w:rFonts w:ascii="Times New Roman" w:hAnsi="Times New Roman"/>
          <w:sz w:val="26"/>
          <w:szCs w:val="26"/>
        </w:rPr>
      </w:pPr>
      <w:r>
        <w:rPr>
          <w:rFonts w:ascii="Times New Roman" w:hAnsi="Times New Roman"/>
          <w:sz w:val="26"/>
          <w:szCs w:val="26"/>
        </w:rPr>
        <w:t>Пунктом 1 Постановления Правительства РФ от 04.02.2015 № 99 установлено, что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предъявляются дополнительные требования согласно Приложению № 1. Соответствие участников закупки указанным требованиям подтверждается документами, предусмотренными Приложением № 1 к Постановлению Правительства РФ от 04.02.2015 № 99.</w:t>
      </w:r>
    </w:p>
    <w:p w14:paraId="354952C6" w14:textId="77777777" w:rsidR="00696607" w:rsidRDefault="00696607" w:rsidP="00696607">
      <w:pPr>
        <w:ind w:firstLine="709"/>
        <w:jc w:val="both"/>
        <w:rPr>
          <w:rFonts w:ascii="Times New Roman" w:hAnsi="Times New Roman"/>
          <w:sz w:val="26"/>
          <w:szCs w:val="26"/>
        </w:rPr>
      </w:pPr>
      <w:r>
        <w:rPr>
          <w:rFonts w:ascii="Times New Roman" w:hAnsi="Times New Roman"/>
          <w:sz w:val="26"/>
          <w:szCs w:val="26"/>
        </w:rPr>
        <w:t>В соответствии с пунктом 2 (2) Приложения № 1 к участникам закупки по выполнению работ по строительству некапитального строения, сооружения (строений, сооружений), благоустройству территории,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предъявляется дополнительное требование -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w:t>
      </w:r>
    </w:p>
    <w:p w14:paraId="58F944E7" w14:textId="77777777" w:rsidR="00696607" w:rsidRDefault="00696607" w:rsidP="00696607">
      <w:pPr>
        <w:ind w:firstLine="709"/>
        <w:jc w:val="both"/>
        <w:rPr>
          <w:rFonts w:ascii="Times New Roman" w:hAnsi="Times New Roman"/>
          <w:sz w:val="26"/>
          <w:szCs w:val="26"/>
        </w:rPr>
      </w:pPr>
      <w:r>
        <w:rPr>
          <w:rFonts w:ascii="Times New Roman" w:hAnsi="Times New Roman"/>
          <w:sz w:val="26"/>
          <w:szCs w:val="26"/>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14:paraId="6DD53CFD" w14:textId="77777777" w:rsidR="00696607" w:rsidRDefault="00696607" w:rsidP="00696607">
      <w:pPr>
        <w:ind w:firstLine="709"/>
        <w:jc w:val="both"/>
        <w:rPr>
          <w:rFonts w:ascii="Times New Roman" w:hAnsi="Times New Roman"/>
          <w:sz w:val="26"/>
          <w:szCs w:val="26"/>
        </w:rPr>
      </w:pPr>
      <w:r>
        <w:rPr>
          <w:rFonts w:ascii="Times New Roman" w:hAnsi="Times New Roman"/>
          <w:sz w:val="26"/>
          <w:szCs w:val="26"/>
        </w:rPr>
        <w:t>Согласно извещению о проведении электронного аукциона для закупки №014230000622000012</w:t>
      </w:r>
      <w:r w:rsidR="0072445E">
        <w:rPr>
          <w:rFonts w:ascii="Times New Roman" w:hAnsi="Times New Roman"/>
          <w:sz w:val="26"/>
          <w:szCs w:val="26"/>
        </w:rPr>
        <w:t>3</w:t>
      </w:r>
      <w:r>
        <w:rPr>
          <w:rFonts w:ascii="Times New Roman" w:hAnsi="Times New Roman"/>
          <w:sz w:val="26"/>
          <w:szCs w:val="26"/>
        </w:rPr>
        <w:t xml:space="preserve"> объектом закупки является </w:t>
      </w:r>
      <w:r w:rsidR="005C4BC2" w:rsidRPr="005C4BC2">
        <w:rPr>
          <w:rFonts w:ascii="Times New Roman" w:hAnsi="Times New Roman"/>
          <w:sz w:val="26"/>
          <w:szCs w:val="26"/>
        </w:rPr>
        <w:t xml:space="preserve">Выполнение работ по благоустройству общественных территорий городского округа Жигулевск (Парк между ул. </w:t>
      </w:r>
      <w:proofErr w:type="spellStart"/>
      <w:r w:rsidR="005C4BC2" w:rsidRPr="005C4BC2">
        <w:rPr>
          <w:rFonts w:ascii="Times New Roman" w:hAnsi="Times New Roman"/>
          <w:sz w:val="26"/>
          <w:szCs w:val="26"/>
        </w:rPr>
        <w:t>Морквашинская</w:t>
      </w:r>
      <w:proofErr w:type="spellEnd"/>
      <w:r w:rsidR="005C4BC2" w:rsidRPr="005C4BC2">
        <w:rPr>
          <w:rFonts w:ascii="Times New Roman" w:hAnsi="Times New Roman"/>
          <w:sz w:val="26"/>
          <w:szCs w:val="26"/>
        </w:rPr>
        <w:t xml:space="preserve"> и ул. Репина (рядом со школой-интернатом №2), детская площадка между домами по у</w:t>
      </w:r>
      <w:r w:rsidR="00EF2C09">
        <w:rPr>
          <w:rFonts w:ascii="Times New Roman" w:hAnsi="Times New Roman"/>
          <w:sz w:val="26"/>
          <w:szCs w:val="26"/>
        </w:rPr>
        <w:t>л</w:t>
      </w:r>
      <w:r w:rsidR="005C4BC2" w:rsidRPr="005C4BC2">
        <w:rPr>
          <w:rFonts w:ascii="Times New Roman" w:hAnsi="Times New Roman"/>
          <w:sz w:val="26"/>
          <w:szCs w:val="26"/>
        </w:rPr>
        <w:t>. Репина 36 и ул. Пролетарской 19)</w:t>
      </w:r>
      <w:r>
        <w:rPr>
          <w:rFonts w:ascii="Times New Roman" w:hAnsi="Times New Roman"/>
          <w:sz w:val="26"/>
          <w:szCs w:val="26"/>
        </w:rPr>
        <w:t>.</w:t>
      </w:r>
    </w:p>
    <w:p w14:paraId="2891A568" w14:textId="77777777" w:rsidR="00696607" w:rsidRDefault="00696607" w:rsidP="00696607">
      <w:pPr>
        <w:ind w:firstLine="709"/>
        <w:jc w:val="both"/>
        <w:rPr>
          <w:rFonts w:ascii="Times New Roman" w:hAnsi="Times New Roman"/>
          <w:sz w:val="26"/>
          <w:szCs w:val="26"/>
        </w:rPr>
      </w:pPr>
      <w:r>
        <w:rPr>
          <w:rFonts w:ascii="Times New Roman" w:hAnsi="Times New Roman"/>
          <w:sz w:val="26"/>
          <w:szCs w:val="26"/>
        </w:rPr>
        <w:t>Аукционной документацией предусмотрены требования к участнику закупки в соответствии с п.2 (2) Приложения №1 Поста</w:t>
      </w:r>
      <w:r w:rsidR="005C3A77">
        <w:rPr>
          <w:rFonts w:ascii="Times New Roman" w:hAnsi="Times New Roman"/>
          <w:sz w:val="26"/>
          <w:szCs w:val="26"/>
        </w:rPr>
        <w:t>но</w:t>
      </w:r>
      <w:r>
        <w:rPr>
          <w:rFonts w:ascii="Times New Roman" w:hAnsi="Times New Roman"/>
          <w:sz w:val="26"/>
          <w:szCs w:val="26"/>
        </w:rPr>
        <w:t xml:space="preserve">вления Правительства №99. </w:t>
      </w:r>
    </w:p>
    <w:p w14:paraId="7683450B" w14:textId="77777777" w:rsidR="00696607" w:rsidRDefault="00696607" w:rsidP="00696607">
      <w:pPr>
        <w:ind w:firstLine="709"/>
        <w:jc w:val="both"/>
        <w:rPr>
          <w:rFonts w:ascii="Times New Roman" w:hAnsi="Times New Roman"/>
          <w:sz w:val="26"/>
          <w:szCs w:val="26"/>
        </w:rPr>
      </w:pPr>
      <w:r>
        <w:rPr>
          <w:rFonts w:ascii="Times New Roman" w:hAnsi="Times New Roman"/>
          <w:sz w:val="26"/>
          <w:szCs w:val="26"/>
        </w:rPr>
        <w:t>Так, дополнительным требованием является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w:t>
      </w:r>
    </w:p>
    <w:p w14:paraId="24FCB507" w14:textId="77777777" w:rsidR="00696607" w:rsidRDefault="00696607" w:rsidP="00696607">
      <w:pPr>
        <w:ind w:firstLine="709"/>
        <w:jc w:val="both"/>
        <w:rPr>
          <w:rFonts w:ascii="Times New Roman" w:hAnsi="Times New Roman"/>
          <w:sz w:val="26"/>
          <w:szCs w:val="26"/>
        </w:rPr>
      </w:pPr>
      <w:r>
        <w:rPr>
          <w:rFonts w:ascii="Times New Roman" w:hAnsi="Times New Roman"/>
          <w:sz w:val="26"/>
          <w:szCs w:val="26"/>
        </w:rPr>
        <w:lastRenderedPageBreak/>
        <w:t xml:space="preserve">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 </w:t>
      </w:r>
    </w:p>
    <w:p w14:paraId="0DB9951A" w14:textId="77777777" w:rsidR="00696607" w:rsidRDefault="00696607" w:rsidP="00696607">
      <w:pPr>
        <w:ind w:firstLine="709"/>
        <w:jc w:val="both"/>
        <w:rPr>
          <w:rFonts w:ascii="Times New Roman" w:hAnsi="Times New Roman"/>
          <w:sz w:val="26"/>
          <w:szCs w:val="26"/>
        </w:rPr>
      </w:pPr>
      <w:r>
        <w:rPr>
          <w:rFonts w:ascii="Times New Roman" w:hAnsi="Times New Roman"/>
          <w:sz w:val="26"/>
          <w:szCs w:val="26"/>
        </w:rPr>
        <w:t>В качестве документов, подтверждающих соответствие участника закупки дополнительным требованиям, установлены: копия исполненного контракта (договора) на выполнение работ по строительству, реконструкции объекта капитального строительства, в том числе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w:t>
      </w:r>
    </w:p>
    <w:p w14:paraId="2399CBD5" w14:textId="77777777" w:rsidR="00696607" w:rsidRDefault="00696607" w:rsidP="00696607">
      <w:pPr>
        <w:ind w:firstLine="709"/>
        <w:jc w:val="both"/>
        <w:rPr>
          <w:rFonts w:ascii="Times New Roman" w:hAnsi="Times New Roman"/>
          <w:sz w:val="26"/>
          <w:szCs w:val="26"/>
        </w:rPr>
      </w:pPr>
      <w:r>
        <w:rPr>
          <w:rFonts w:ascii="Times New Roman" w:hAnsi="Times New Roman"/>
          <w:sz w:val="26"/>
          <w:szCs w:val="26"/>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14:paraId="5E2D657F" w14:textId="77777777" w:rsidR="00696607" w:rsidRDefault="00696607" w:rsidP="00696607">
      <w:pPr>
        <w:ind w:firstLine="709"/>
        <w:jc w:val="both"/>
        <w:rPr>
          <w:rFonts w:ascii="Times New Roman" w:hAnsi="Times New Roman"/>
          <w:sz w:val="26"/>
          <w:szCs w:val="26"/>
        </w:rPr>
      </w:pPr>
      <w:r>
        <w:rPr>
          <w:rFonts w:ascii="Times New Roman" w:hAnsi="Times New Roman"/>
          <w:sz w:val="26"/>
          <w:szCs w:val="26"/>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p>
    <w:p w14:paraId="0E9B9F0B" w14:textId="77777777" w:rsidR="00696607" w:rsidRDefault="00696607" w:rsidP="00696607">
      <w:pPr>
        <w:ind w:firstLine="709"/>
        <w:jc w:val="both"/>
        <w:rPr>
          <w:rFonts w:ascii="Times New Roman" w:hAnsi="Times New Roman"/>
          <w:sz w:val="26"/>
          <w:szCs w:val="26"/>
        </w:rPr>
      </w:pPr>
      <w:r>
        <w:rPr>
          <w:rFonts w:ascii="Times New Roman" w:hAnsi="Times New Roman"/>
          <w:sz w:val="26"/>
          <w:szCs w:val="26"/>
        </w:rPr>
        <w:t>Заявитель, проанализировав контракты ООО «</w:t>
      </w:r>
      <w:proofErr w:type="spellStart"/>
      <w:r w:rsidR="00F45CCB">
        <w:rPr>
          <w:rFonts w:ascii="Times New Roman" w:hAnsi="Times New Roman"/>
          <w:sz w:val="26"/>
          <w:szCs w:val="26"/>
        </w:rPr>
        <w:t>ВолгаСтройАльянс</w:t>
      </w:r>
      <w:proofErr w:type="spellEnd"/>
      <w:r w:rsidR="00F45CCB">
        <w:rPr>
          <w:rFonts w:ascii="Times New Roman" w:hAnsi="Times New Roman"/>
          <w:sz w:val="26"/>
          <w:szCs w:val="26"/>
        </w:rPr>
        <w:t>»</w:t>
      </w:r>
      <w:r>
        <w:rPr>
          <w:rFonts w:ascii="Times New Roman" w:hAnsi="Times New Roman"/>
          <w:sz w:val="26"/>
          <w:szCs w:val="26"/>
        </w:rPr>
        <w:t xml:space="preserve">, размещенные в Единой информационной системе, пришел к выводу, что </w:t>
      </w:r>
      <w:r w:rsidR="00F45CCB">
        <w:rPr>
          <w:rFonts w:ascii="Times New Roman" w:hAnsi="Times New Roman"/>
          <w:sz w:val="26"/>
          <w:szCs w:val="26"/>
        </w:rPr>
        <w:t xml:space="preserve">Общество не представило документы, подтверждающие опыт исполнения соответствующих работ. </w:t>
      </w:r>
    </w:p>
    <w:p w14:paraId="03311DAD" w14:textId="77777777" w:rsidR="00696607" w:rsidRDefault="00696607" w:rsidP="00696607">
      <w:pPr>
        <w:ind w:firstLine="709"/>
        <w:jc w:val="both"/>
        <w:rPr>
          <w:rFonts w:ascii="Times New Roman" w:hAnsi="Times New Roman"/>
          <w:sz w:val="26"/>
          <w:szCs w:val="26"/>
        </w:rPr>
      </w:pPr>
      <w:r>
        <w:rPr>
          <w:rFonts w:ascii="Times New Roman" w:hAnsi="Times New Roman"/>
          <w:sz w:val="26"/>
          <w:szCs w:val="26"/>
        </w:rPr>
        <w:t>Вместе с тем, как пояснил на заседании Комиссии представитель Заказчика, победителем аукциона в качестве подтверждения опыта представлен</w:t>
      </w:r>
      <w:r w:rsidR="001B7645">
        <w:rPr>
          <w:rFonts w:ascii="Times New Roman" w:hAnsi="Times New Roman"/>
          <w:sz w:val="26"/>
          <w:szCs w:val="26"/>
        </w:rPr>
        <w:t xml:space="preserve"> муниципальный контракт от 16.05.2018г. на выполнение работ по благоустройству общественных территорий городского округа Жигулевск, в соответствии с приложенными копиями смет и актов стоимость работ составила 9 756 052,58 руб.</w:t>
      </w:r>
      <w:r>
        <w:rPr>
          <w:rFonts w:ascii="Times New Roman" w:hAnsi="Times New Roman"/>
          <w:sz w:val="26"/>
          <w:szCs w:val="26"/>
        </w:rPr>
        <w:t>, что соответствует требованиям, предусмотренным Постановлением Правительства РФ от 04.02.2015 № 99 и документации о проведении аукциона.</w:t>
      </w:r>
    </w:p>
    <w:p w14:paraId="0E4C1D90" w14:textId="77777777" w:rsidR="00696607" w:rsidRDefault="00696607" w:rsidP="00696607">
      <w:pPr>
        <w:ind w:firstLine="709"/>
        <w:jc w:val="both"/>
        <w:rPr>
          <w:rFonts w:ascii="Times New Roman" w:hAnsi="Times New Roman"/>
          <w:sz w:val="26"/>
          <w:szCs w:val="26"/>
        </w:rPr>
      </w:pPr>
      <w:r>
        <w:rPr>
          <w:rFonts w:ascii="Times New Roman" w:hAnsi="Times New Roman"/>
          <w:sz w:val="26"/>
          <w:szCs w:val="26"/>
        </w:rPr>
        <w:t>Согласно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14:paraId="1916DB22" w14:textId="77777777" w:rsidR="00696607" w:rsidRDefault="00696607" w:rsidP="00696607">
      <w:pPr>
        <w:ind w:firstLine="709"/>
        <w:jc w:val="both"/>
        <w:rPr>
          <w:rFonts w:ascii="Times New Roman" w:hAnsi="Times New Roman"/>
          <w:sz w:val="26"/>
          <w:szCs w:val="26"/>
        </w:rPr>
      </w:pPr>
      <w:r>
        <w:rPr>
          <w:rFonts w:ascii="Times New Roman" w:hAnsi="Times New Roman"/>
          <w:sz w:val="26"/>
          <w:szCs w:val="26"/>
        </w:rPr>
        <w:t>1)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14:paraId="1CE16C37" w14:textId="77777777" w:rsidR="00696607" w:rsidRDefault="00696607" w:rsidP="00696607">
      <w:pPr>
        <w:ind w:firstLine="709"/>
        <w:jc w:val="both"/>
        <w:rPr>
          <w:rFonts w:ascii="Times New Roman" w:hAnsi="Times New Roman"/>
          <w:sz w:val="26"/>
          <w:szCs w:val="26"/>
        </w:rPr>
      </w:pPr>
      <w:r>
        <w:rPr>
          <w:rFonts w:ascii="Times New Roman" w:hAnsi="Times New Roman"/>
          <w:sz w:val="26"/>
          <w:szCs w:val="26"/>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14:paraId="0F012AB0" w14:textId="77777777" w:rsidR="00696607" w:rsidRDefault="00696607" w:rsidP="00696607">
      <w:pPr>
        <w:ind w:firstLine="709"/>
        <w:jc w:val="both"/>
        <w:rPr>
          <w:rFonts w:ascii="Times New Roman" w:hAnsi="Times New Roman"/>
          <w:sz w:val="26"/>
          <w:szCs w:val="26"/>
        </w:rPr>
      </w:pPr>
      <w:r>
        <w:rPr>
          <w:rFonts w:ascii="Times New Roman" w:hAnsi="Times New Roman"/>
          <w:sz w:val="26"/>
          <w:szCs w:val="26"/>
        </w:rPr>
        <w:lastRenderedPageBreak/>
        <w:t>3) предусмотренном нормативными правовыми актами, принятыми в соответствии со статьей 14 настоящего Федерального закона.</w:t>
      </w:r>
    </w:p>
    <w:p w14:paraId="3ACF57F6" w14:textId="77777777" w:rsidR="00696607" w:rsidRDefault="00696607" w:rsidP="00696607">
      <w:pPr>
        <w:ind w:firstLine="709"/>
        <w:jc w:val="both"/>
        <w:rPr>
          <w:rFonts w:ascii="Times New Roman" w:hAnsi="Times New Roman"/>
          <w:sz w:val="26"/>
          <w:szCs w:val="26"/>
        </w:rPr>
      </w:pPr>
      <w:r>
        <w:rPr>
          <w:rFonts w:ascii="Times New Roman" w:hAnsi="Times New Roman"/>
          <w:sz w:val="26"/>
          <w:szCs w:val="26"/>
        </w:rPr>
        <w:t>Следовательно, учитывая, что победителем аукциона, подтвержден опыт путем предоставления контракта на установленную законодательством сумму,</w:t>
      </w:r>
      <w:r w:rsidR="00D76003">
        <w:rPr>
          <w:rFonts w:ascii="Times New Roman" w:hAnsi="Times New Roman"/>
          <w:sz w:val="26"/>
          <w:szCs w:val="26"/>
        </w:rPr>
        <w:t xml:space="preserve"> представлены акты о приемке выполненных работ,</w:t>
      </w:r>
      <w:r>
        <w:rPr>
          <w:rFonts w:ascii="Times New Roman" w:hAnsi="Times New Roman"/>
          <w:sz w:val="26"/>
          <w:szCs w:val="26"/>
        </w:rPr>
        <w:t xml:space="preserve"> у аукционной комиссии отсутствовали основания для признания участника несоответствующим требованиям документации о проведении аукциона.</w:t>
      </w:r>
    </w:p>
    <w:p w14:paraId="3F6E50C8" w14:textId="77777777" w:rsidR="00696607" w:rsidRDefault="00696607" w:rsidP="00696607">
      <w:pPr>
        <w:ind w:firstLine="709"/>
        <w:jc w:val="both"/>
        <w:rPr>
          <w:rFonts w:ascii="Times New Roman" w:hAnsi="Times New Roman"/>
          <w:sz w:val="26"/>
          <w:szCs w:val="26"/>
        </w:rPr>
      </w:pPr>
      <w:r>
        <w:rPr>
          <w:rFonts w:ascii="Times New Roman" w:hAnsi="Times New Roman"/>
          <w:sz w:val="26"/>
          <w:szCs w:val="26"/>
        </w:rPr>
        <w:t>Кроме того, исходя из содержания части 9 статьи 105 Закона о контрактной системе, к жалобе должны быть приложены документы, подтверждающие ее обоснованность.</w:t>
      </w:r>
    </w:p>
    <w:p w14:paraId="061DEF63" w14:textId="77777777" w:rsidR="004F36BF" w:rsidRDefault="004F36BF" w:rsidP="004F36BF">
      <w:pPr>
        <w:suppressAutoHyphens/>
        <w:autoSpaceDE w:val="0"/>
        <w:ind w:firstLine="709"/>
        <w:jc w:val="both"/>
        <w:rPr>
          <w:rFonts w:ascii="Times New Roman" w:hAnsi="Times New Roman"/>
          <w:sz w:val="26"/>
          <w:szCs w:val="26"/>
        </w:rPr>
      </w:pPr>
      <w:r>
        <w:rPr>
          <w:rFonts w:ascii="Times New Roman" w:hAnsi="Times New Roman"/>
          <w:sz w:val="26"/>
          <w:szCs w:val="26"/>
        </w:rPr>
        <w:t xml:space="preserve">Заявитель документов и сведений, подтверждающих </w:t>
      </w:r>
      <w:r>
        <w:rPr>
          <w:rFonts w:ascii="Times New Roman" w:hAnsi="Times New Roman"/>
          <w:sz w:val="26"/>
          <w:szCs w:val="26"/>
          <w:lang w:eastAsia="ar-SA"/>
        </w:rPr>
        <w:t>обоснованность доводов жалобы</w:t>
      </w:r>
      <w:r>
        <w:rPr>
          <w:rFonts w:ascii="Times New Roman" w:hAnsi="Times New Roman"/>
          <w:sz w:val="26"/>
          <w:szCs w:val="26"/>
        </w:rPr>
        <w:t>, не представил. Указанный довод жалобы признан необоснованным.</w:t>
      </w:r>
    </w:p>
    <w:p w14:paraId="45755D91" w14:textId="77777777" w:rsidR="00696607" w:rsidRDefault="00696607" w:rsidP="00696607">
      <w:pPr>
        <w:ind w:firstLine="709"/>
        <w:jc w:val="both"/>
        <w:rPr>
          <w:rFonts w:ascii="Times New Roman" w:hAnsi="Times New Roman"/>
          <w:sz w:val="26"/>
          <w:szCs w:val="26"/>
        </w:rPr>
      </w:pPr>
      <w:r>
        <w:rPr>
          <w:rFonts w:ascii="Times New Roman" w:hAnsi="Times New Roman"/>
          <w:sz w:val="26"/>
          <w:szCs w:val="26"/>
        </w:rPr>
        <w:t xml:space="preserve">Руководствуясь частью 8 статьи 106 Закона о контрактной системе в сфере закупок, Комиссия Самарского УФАС России       </w:t>
      </w:r>
    </w:p>
    <w:p w14:paraId="42934AC8" w14:textId="77777777" w:rsidR="00696607" w:rsidRDefault="00696607" w:rsidP="00696607">
      <w:pPr>
        <w:rPr>
          <w:rFonts w:ascii="Times New Roman" w:hAnsi="Times New Roman"/>
          <w:sz w:val="26"/>
          <w:szCs w:val="26"/>
        </w:rPr>
      </w:pPr>
    </w:p>
    <w:p w14:paraId="27A8C2F5" w14:textId="77777777" w:rsidR="00696607" w:rsidRDefault="00696607" w:rsidP="00696607">
      <w:pPr>
        <w:rPr>
          <w:rFonts w:ascii="Times New Roman" w:hAnsi="Times New Roman"/>
          <w:sz w:val="26"/>
          <w:szCs w:val="26"/>
        </w:rPr>
      </w:pPr>
      <w:r>
        <w:rPr>
          <w:rFonts w:ascii="Times New Roman" w:hAnsi="Times New Roman"/>
          <w:sz w:val="26"/>
          <w:szCs w:val="26"/>
        </w:rPr>
        <w:t xml:space="preserve">                                                                    РЕШИЛА:</w:t>
      </w:r>
    </w:p>
    <w:p w14:paraId="104C04DA" w14:textId="77777777" w:rsidR="00696607" w:rsidRDefault="00696607" w:rsidP="00696607">
      <w:pPr>
        <w:rPr>
          <w:rFonts w:ascii="Times New Roman" w:hAnsi="Times New Roman"/>
          <w:sz w:val="26"/>
          <w:szCs w:val="26"/>
        </w:rPr>
      </w:pPr>
    </w:p>
    <w:p w14:paraId="4F62DC7C" w14:textId="77777777" w:rsidR="00696607" w:rsidRPr="004F36BF" w:rsidRDefault="00696607" w:rsidP="004F36BF">
      <w:pPr>
        <w:ind w:firstLine="709"/>
        <w:jc w:val="both"/>
        <w:rPr>
          <w:rFonts w:ascii="Times New Roman" w:hAnsi="Times New Roman"/>
          <w:sz w:val="26"/>
          <w:szCs w:val="26"/>
        </w:rPr>
      </w:pPr>
      <w:r w:rsidRPr="004F36BF">
        <w:rPr>
          <w:rFonts w:ascii="Times New Roman" w:hAnsi="Times New Roman"/>
          <w:sz w:val="26"/>
          <w:szCs w:val="26"/>
        </w:rPr>
        <w:t>Признать жалобу ООО «Приоритет Тольятти» необоснованной.</w:t>
      </w:r>
    </w:p>
    <w:p w14:paraId="1EB17138" w14:textId="77777777" w:rsidR="00696607" w:rsidRDefault="00696607" w:rsidP="004F36BF">
      <w:pPr>
        <w:ind w:firstLine="709"/>
        <w:jc w:val="both"/>
        <w:rPr>
          <w:rFonts w:ascii="Times New Roman" w:hAnsi="Times New Roman"/>
          <w:sz w:val="26"/>
          <w:szCs w:val="26"/>
        </w:rPr>
      </w:pPr>
      <w:r>
        <w:rPr>
          <w:rFonts w:ascii="Times New Roman" w:hAnsi="Times New Roman"/>
          <w:sz w:val="26"/>
          <w:szCs w:val="26"/>
        </w:rPr>
        <w:t xml:space="preserve">               </w:t>
      </w:r>
    </w:p>
    <w:p w14:paraId="1851219A" w14:textId="77777777" w:rsidR="00696607" w:rsidRDefault="00696607" w:rsidP="00696607">
      <w:pPr>
        <w:jc w:val="both"/>
        <w:rPr>
          <w:rFonts w:ascii="Times New Roman" w:hAnsi="Times New Roman"/>
          <w:sz w:val="26"/>
          <w:szCs w:val="26"/>
        </w:rPr>
      </w:pPr>
      <w:r>
        <w:rPr>
          <w:rFonts w:ascii="Times New Roman" w:hAnsi="Times New Roman"/>
          <w:sz w:val="26"/>
          <w:szCs w:val="26"/>
        </w:rPr>
        <w:t xml:space="preserve">   Настоящее решение может быть обжаловано в судебном порядке в течение трех месяцев со дня его принятия.</w:t>
      </w:r>
    </w:p>
    <w:p w14:paraId="7B82C385" w14:textId="77777777" w:rsidR="00696607" w:rsidRDefault="00696607" w:rsidP="00696607">
      <w:pPr>
        <w:rPr>
          <w:rFonts w:ascii="Times New Roman" w:hAnsi="Times New Roman"/>
          <w:sz w:val="26"/>
          <w:szCs w:val="26"/>
        </w:rPr>
      </w:pPr>
    </w:p>
    <w:p w14:paraId="6293B675" w14:textId="77777777" w:rsidR="00696607" w:rsidRDefault="00696607" w:rsidP="00696607">
      <w:pPr>
        <w:rPr>
          <w:rFonts w:ascii="Times New Roman" w:hAnsi="Times New Roman"/>
          <w:sz w:val="26"/>
          <w:szCs w:val="26"/>
        </w:rPr>
      </w:pPr>
    </w:p>
    <w:p w14:paraId="5429FEA8" w14:textId="77777777" w:rsidR="00696607" w:rsidRDefault="00696607" w:rsidP="00696607">
      <w:bookmarkStart w:id="4" w:name="_GoBack"/>
      <w:bookmarkEnd w:id="4"/>
    </w:p>
    <w:p w14:paraId="6A1B441A" w14:textId="77777777" w:rsidR="00696607" w:rsidRDefault="00696607" w:rsidP="00696607"/>
    <w:p w14:paraId="331087D1" w14:textId="77777777" w:rsidR="009118FB" w:rsidRDefault="00154ADB"/>
    <w:sectPr w:rsidR="009118FB" w:rsidSect="000057C2">
      <w:headerReference w:type="default" r:id="rId7"/>
      <w:pgSz w:w="11906" w:h="16838"/>
      <w:pgMar w:top="1134" w:right="851" w:bottom="1134" w:left="1133" w:header="283" w:footer="0" w:gutter="0"/>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0D9B70" w14:textId="77777777" w:rsidR="00154ADB" w:rsidRDefault="00154ADB" w:rsidP="000057C2">
      <w:r>
        <w:separator/>
      </w:r>
    </w:p>
  </w:endnote>
  <w:endnote w:type="continuationSeparator" w:id="0">
    <w:p w14:paraId="1FBBEB82" w14:textId="77777777" w:rsidR="00154ADB" w:rsidRDefault="00154ADB" w:rsidP="00005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674086" w14:textId="77777777" w:rsidR="00154ADB" w:rsidRDefault="00154ADB" w:rsidP="000057C2">
      <w:r>
        <w:separator/>
      </w:r>
    </w:p>
  </w:footnote>
  <w:footnote w:type="continuationSeparator" w:id="0">
    <w:p w14:paraId="3D9389D6" w14:textId="77777777" w:rsidR="00154ADB" w:rsidRDefault="00154ADB" w:rsidP="000057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78859789"/>
      <w:docPartObj>
        <w:docPartGallery w:val="Page Numbers (Top of Page)"/>
        <w:docPartUnique/>
      </w:docPartObj>
    </w:sdtPr>
    <w:sdtEndPr/>
    <w:sdtContent>
      <w:p w14:paraId="6EBDD195" w14:textId="77777777" w:rsidR="000057C2" w:rsidRDefault="000057C2">
        <w:pPr>
          <w:pStyle w:val="a8"/>
          <w:jc w:val="center"/>
        </w:pPr>
        <w:r>
          <w:fldChar w:fldCharType="begin"/>
        </w:r>
        <w:r>
          <w:instrText>PAGE   \* MERGEFORMAT</w:instrText>
        </w:r>
        <w:r>
          <w:fldChar w:fldCharType="separate"/>
        </w:r>
        <w:r>
          <w:t>2</w:t>
        </w:r>
        <w:r>
          <w:fldChar w:fldCharType="end"/>
        </w:r>
      </w:p>
    </w:sdtContent>
  </w:sdt>
  <w:p w14:paraId="031E2277" w14:textId="77777777" w:rsidR="000057C2" w:rsidRDefault="000057C2">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65791762"/>
    <w:multiLevelType w:val="hybridMultilevel"/>
    <w:tmpl w:val="F74833A8"/>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607"/>
    <w:rsid w:val="000057C2"/>
    <w:rsid w:val="00020912"/>
    <w:rsid w:val="00082E21"/>
    <w:rsid w:val="00154ADB"/>
    <w:rsid w:val="001B7645"/>
    <w:rsid w:val="00252066"/>
    <w:rsid w:val="002F2418"/>
    <w:rsid w:val="00356589"/>
    <w:rsid w:val="00441EA0"/>
    <w:rsid w:val="004E4F53"/>
    <w:rsid w:val="004F36BF"/>
    <w:rsid w:val="005C3A77"/>
    <w:rsid w:val="005C4BC2"/>
    <w:rsid w:val="005E5BF6"/>
    <w:rsid w:val="00696607"/>
    <w:rsid w:val="0072445E"/>
    <w:rsid w:val="007845BF"/>
    <w:rsid w:val="00815BE5"/>
    <w:rsid w:val="00835D57"/>
    <w:rsid w:val="0093465F"/>
    <w:rsid w:val="00975E9A"/>
    <w:rsid w:val="00AE48AE"/>
    <w:rsid w:val="00B660E4"/>
    <w:rsid w:val="00BD251B"/>
    <w:rsid w:val="00C43C8F"/>
    <w:rsid w:val="00C7453E"/>
    <w:rsid w:val="00CB722B"/>
    <w:rsid w:val="00CC07C8"/>
    <w:rsid w:val="00CC0D0A"/>
    <w:rsid w:val="00D76003"/>
    <w:rsid w:val="00D80530"/>
    <w:rsid w:val="00EB7BCB"/>
    <w:rsid w:val="00EC3096"/>
    <w:rsid w:val="00EF2C09"/>
    <w:rsid w:val="00F43D7A"/>
    <w:rsid w:val="00F45CCB"/>
    <w:rsid w:val="00FA3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50492"/>
  <w15:chartTrackingRefBased/>
  <w15:docId w15:val="{DE235A57-AD47-4B24-9551-1366D563B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96607"/>
    <w:pPr>
      <w:spacing w:after="0" w:line="240" w:lineRule="auto"/>
    </w:pPr>
    <w:rPr>
      <w:rFonts w:ascii="Calibri" w:eastAsia="Times New Roman" w:hAnsi="Calibri" w:cs="Times New Roman"/>
      <w:lang w:eastAsia="ru-RU"/>
    </w:rPr>
  </w:style>
  <w:style w:type="paragraph" w:styleId="1">
    <w:name w:val="heading 1"/>
    <w:basedOn w:val="a"/>
    <w:next w:val="a"/>
    <w:link w:val="10"/>
    <w:qFormat/>
    <w:rsid w:val="00696607"/>
    <w:pPr>
      <w:keepNext/>
      <w:numPr>
        <w:numId w:val="1"/>
      </w:numPr>
      <w:tabs>
        <w:tab w:val="left" w:pos="0"/>
      </w:tabs>
      <w:suppressAutoHyphens/>
      <w:ind w:left="5040"/>
      <w:outlineLvl w:val="0"/>
    </w:pPr>
    <w:rPr>
      <w:rFonts w:ascii="Times New Roman" w:hAnsi="Times New Roman"/>
      <w:sz w:val="28"/>
      <w:szCs w:val="24"/>
      <w:lang w:eastAsia="ar-SA"/>
    </w:rPr>
  </w:style>
  <w:style w:type="paragraph" w:styleId="2">
    <w:name w:val="heading 2"/>
    <w:basedOn w:val="a"/>
    <w:next w:val="a0"/>
    <w:link w:val="20"/>
    <w:semiHidden/>
    <w:unhideWhenUsed/>
    <w:qFormat/>
    <w:rsid w:val="00696607"/>
    <w:pPr>
      <w:keepNext/>
      <w:numPr>
        <w:ilvl w:val="1"/>
        <w:numId w:val="1"/>
      </w:numPr>
      <w:suppressAutoHyphens/>
      <w:spacing w:before="240" w:after="120"/>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96607"/>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696607"/>
    <w:rPr>
      <w:rFonts w:ascii="Times New Roman" w:eastAsia="Lucida Sans Unicode" w:hAnsi="Times New Roman" w:cs="Tahoma"/>
      <w:b/>
      <w:bCs/>
      <w:i/>
      <w:iCs/>
      <w:sz w:val="28"/>
      <w:szCs w:val="28"/>
      <w:lang w:val="en-US" w:eastAsia="ar-SA"/>
    </w:rPr>
  </w:style>
  <w:style w:type="character" w:styleId="a4">
    <w:name w:val="Hyperlink"/>
    <w:basedOn w:val="a1"/>
    <w:uiPriority w:val="99"/>
    <w:semiHidden/>
    <w:unhideWhenUsed/>
    <w:rsid w:val="00696607"/>
    <w:rPr>
      <w:color w:val="0563C1" w:themeColor="hyperlink"/>
      <w:u w:val="single"/>
    </w:rPr>
  </w:style>
  <w:style w:type="paragraph" w:styleId="a5">
    <w:name w:val="List Paragraph"/>
    <w:basedOn w:val="a"/>
    <w:uiPriority w:val="34"/>
    <w:qFormat/>
    <w:rsid w:val="00696607"/>
    <w:pPr>
      <w:ind w:left="720"/>
      <w:contextualSpacing/>
    </w:pPr>
  </w:style>
  <w:style w:type="paragraph" w:customStyle="1" w:styleId="parametervalue">
    <w:name w:val="parametervalue"/>
    <w:basedOn w:val="a"/>
    <w:rsid w:val="00696607"/>
    <w:pPr>
      <w:spacing w:before="100" w:beforeAutospacing="1" w:after="100" w:afterAutospacing="1"/>
    </w:pPr>
    <w:rPr>
      <w:rFonts w:ascii="Times New Roman" w:hAnsi="Times New Roman"/>
      <w:sz w:val="24"/>
      <w:szCs w:val="24"/>
    </w:rPr>
  </w:style>
  <w:style w:type="table" w:styleId="a6">
    <w:name w:val="Table Grid"/>
    <w:basedOn w:val="a2"/>
    <w:uiPriority w:val="39"/>
    <w:rsid w:val="0069660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basedOn w:val="a"/>
    <w:link w:val="a7"/>
    <w:uiPriority w:val="99"/>
    <w:semiHidden/>
    <w:unhideWhenUsed/>
    <w:rsid w:val="00696607"/>
    <w:pPr>
      <w:spacing w:after="120"/>
    </w:pPr>
  </w:style>
  <w:style w:type="character" w:customStyle="1" w:styleId="a7">
    <w:name w:val="Основной текст Знак"/>
    <w:basedOn w:val="a1"/>
    <w:link w:val="a0"/>
    <w:uiPriority w:val="99"/>
    <w:semiHidden/>
    <w:rsid w:val="00696607"/>
    <w:rPr>
      <w:rFonts w:ascii="Calibri" w:eastAsia="Times New Roman" w:hAnsi="Calibri" w:cs="Times New Roman"/>
      <w:lang w:eastAsia="ru-RU"/>
    </w:rPr>
  </w:style>
  <w:style w:type="paragraph" w:styleId="a8">
    <w:name w:val="header"/>
    <w:basedOn w:val="a"/>
    <w:link w:val="a9"/>
    <w:uiPriority w:val="99"/>
    <w:unhideWhenUsed/>
    <w:rsid w:val="000057C2"/>
    <w:pPr>
      <w:tabs>
        <w:tab w:val="center" w:pos="4677"/>
        <w:tab w:val="right" w:pos="9355"/>
      </w:tabs>
    </w:pPr>
  </w:style>
  <w:style w:type="character" w:customStyle="1" w:styleId="a9">
    <w:name w:val="Верхний колонтитул Знак"/>
    <w:basedOn w:val="a1"/>
    <w:link w:val="a8"/>
    <w:uiPriority w:val="99"/>
    <w:rsid w:val="000057C2"/>
    <w:rPr>
      <w:rFonts w:ascii="Calibri" w:eastAsia="Times New Roman" w:hAnsi="Calibri" w:cs="Times New Roman"/>
      <w:lang w:eastAsia="ru-RU"/>
    </w:rPr>
  </w:style>
  <w:style w:type="paragraph" w:styleId="aa">
    <w:name w:val="footer"/>
    <w:basedOn w:val="a"/>
    <w:link w:val="ab"/>
    <w:uiPriority w:val="99"/>
    <w:unhideWhenUsed/>
    <w:rsid w:val="000057C2"/>
    <w:pPr>
      <w:tabs>
        <w:tab w:val="center" w:pos="4677"/>
        <w:tab w:val="right" w:pos="9355"/>
      </w:tabs>
    </w:pPr>
  </w:style>
  <w:style w:type="character" w:customStyle="1" w:styleId="ab">
    <w:name w:val="Нижний колонтитул Знак"/>
    <w:basedOn w:val="a1"/>
    <w:link w:val="aa"/>
    <w:uiPriority w:val="99"/>
    <w:rsid w:val="000057C2"/>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2342348">
      <w:bodyDiv w:val="1"/>
      <w:marLeft w:val="0"/>
      <w:marRight w:val="0"/>
      <w:marTop w:val="0"/>
      <w:marBottom w:val="0"/>
      <w:divBdr>
        <w:top w:val="none" w:sz="0" w:space="0" w:color="auto"/>
        <w:left w:val="none" w:sz="0" w:space="0" w:color="auto"/>
        <w:bottom w:val="none" w:sz="0" w:space="0" w:color="auto"/>
        <w:right w:val="none" w:sz="0" w:space="0" w:color="auto"/>
      </w:divBdr>
    </w:div>
    <w:div w:id="1913663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5</Pages>
  <Words>1859</Words>
  <Characters>10601</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Николаевна Столбова</dc:creator>
  <cp:keywords/>
  <dc:description/>
  <cp:lastModifiedBy>Анна Николаевна Столбова</cp:lastModifiedBy>
  <cp:revision>32</cp:revision>
  <dcterms:created xsi:type="dcterms:W3CDTF">2021-02-12T04:15:00Z</dcterms:created>
  <dcterms:modified xsi:type="dcterms:W3CDTF">2021-02-12T09:27:00Z</dcterms:modified>
</cp:coreProperties>
</file>