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1E0" w:firstRow="1" w:lastRow="1" w:firstColumn="1" w:lastColumn="1" w:noHBand="0" w:noVBand="0"/>
      </w:tblPr>
      <w:tblGrid>
        <w:gridCol w:w="4644"/>
        <w:gridCol w:w="4700"/>
      </w:tblGrid>
      <w:tr w:rsidR="00F92880" w:rsidRPr="00F92880" w:rsidTr="00E364CA">
        <w:tc>
          <w:tcPr>
            <w:tcW w:w="4644" w:type="dxa"/>
          </w:tcPr>
          <w:p w:rsidR="00F92880" w:rsidRPr="00F92880" w:rsidRDefault="00F92880" w:rsidP="00F92880">
            <w:pPr>
              <w:rPr>
                <w:sz w:val="28"/>
                <w:szCs w:val="28"/>
              </w:rPr>
            </w:pPr>
            <w:r w:rsidRPr="00F92880">
              <w:rPr>
                <w:sz w:val="28"/>
                <w:szCs w:val="28"/>
              </w:rPr>
              <w:t xml:space="preserve">  </w:t>
            </w:r>
          </w:p>
        </w:tc>
        <w:tc>
          <w:tcPr>
            <w:tcW w:w="4700" w:type="dxa"/>
          </w:tcPr>
          <w:p w:rsidR="00F92880" w:rsidRPr="00F92880" w:rsidRDefault="00F92880" w:rsidP="00F92880">
            <w:pPr>
              <w:rPr>
                <w:sz w:val="28"/>
                <w:szCs w:val="28"/>
              </w:rPr>
            </w:pPr>
            <w:r w:rsidRPr="00F92880">
              <w:rPr>
                <w:sz w:val="28"/>
                <w:szCs w:val="28"/>
              </w:rPr>
              <w:t xml:space="preserve">ГБОУ школа-интернат № 576 среднего общего образования </w:t>
            </w:r>
            <w:r>
              <w:rPr>
                <w:sz w:val="28"/>
                <w:szCs w:val="28"/>
              </w:rPr>
              <w:br/>
            </w:r>
            <w:r w:rsidRPr="00F92880">
              <w:rPr>
                <w:sz w:val="28"/>
                <w:szCs w:val="28"/>
              </w:rPr>
              <w:t xml:space="preserve">с углубленным изучением предмета физическая культура Василеостровского района </w:t>
            </w:r>
            <w:r w:rsidRPr="00F92880">
              <w:rPr>
                <w:sz w:val="28"/>
                <w:szCs w:val="28"/>
              </w:rPr>
              <w:br/>
              <w:t>Санкт-Петербурга</w:t>
            </w:r>
          </w:p>
          <w:p w:rsidR="00F92880" w:rsidRPr="00F92880" w:rsidRDefault="00F92880" w:rsidP="00F92880">
            <w:pPr>
              <w:rPr>
                <w:sz w:val="28"/>
                <w:szCs w:val="28"/>
              </w:rPr>
            </w:pPr>
            <w:r w:rsidRPr="00F92880">
              <w:rPr>
                <w:sz w:val="28"/>
                <w:szCs w:val="28"/>
              </w:rPr>
              <w:t>Каховского пер., д. 2, лит. Б,</w:t>
            </w:r>
          </w:p>
          <w:p w:rsidR="00F92880" w:rsidRPr="00F92880" w:rsidRDefault="00F92880" w:rsidP="00F92880">
            <w:pPr>
              <w:rPr>
                <w:sz w:val="28"/>
                <w:szCs w:val="28"/>
              </w:rPr>
            </w:pPr>
            <w:r w:rsidRPr="00F92880">
              <w:rPr>
                <w:sz w:val="28"/>
                <w:szCs w:val="28"/>
              </w:rPr>
              <w:t>Санкт-Петербург, 199155</w:t>
            </w:r>
          </w:p>
          <w:p w:rsidR="00F92880" w:rsidRPr="00F92880" w:rsidRDefault="00F92880" w:rsidP="00F92880">
            <w:pPr>
              <w:rPr>
                <w:sz w:val="28"/>
                <w:szCs w:val="28"/>
              </w:rPr>
            </w:pPr>
            <w:r w:rsidRPr="00F92880">
              <w:rPr>
                <w:sz w:val="28"/>
                <w:szCs w:val="28"/>
              </w:rPr>
              <w:t>тел.: (812) 350-78-27</w:t>
            </w:r>
          </w:p>
          <w:p w:rsidR="00F92880" w:rsidRPr="00F92880" w:rsidRDefault="00F92880" w:rsidP="00F92880">
            <w:pPr>
              <w:rPr>
                <w:sz w:val="28"/>
                <w:szCs w:val="28"/>
              </w:rPr>
            </w:pPr>
          </w:p>
          <w:p w:rsidR="00F92880" w:rsidRPr="00F92880" w:rsidRDefault="00F92880" w:rsidP="00F92880">
            <w:pPr>
              <w:rPr>
                <w:sz w:val="28"/>
                <w:szCs w:val="28"/>
              </w:rPr>
            </w:pPr>
            <w:r w:rsidRPr="00F92880">
              <w:rPr>
                <w:sz w:val="28"/>
                <w:szCs w:val="28"/>
              </w:rPr>
              <w:t>АО «Сбербанк – Автоматизированная система торгов»</w:t>
            </w:r>
          </w:p>
          <w:p w:rsidR="00F92880" w:rsidRPr="00F92880" w:rsidRDefault="00F92880" w:rsidP="00F92880">
            <w:pPr>
              <w:rPr>
                <w:sz w:val="28"/>
                <w:szCs w:val="28"/>
              </w:rPr>
            </w:pPr>
            <w:r w:rsidRPr="00F92880">
              <w:rPr>
                <w:sz w:val="28"/>
                <w:szCs w:val="28"/>
              </w:rPr>
              <w:t xml:space="preserve">Большой Саввинский пер., д. 12, </w:t>
            </w:r>
            <w:r w:rsidRPr="00F92880">
              <w:rPr>
                <w:sz w:val="28"/>
                <w:szCs w:val="28"/>
              </w:rPr>
              <w:br/>
              <w:t>стр. 9,</w:t>
            </w:r>
          </w:p>
          <w:p w:rsidR="00F92880" w:rsidRPr="00F92880" w:rsidRDefault="00F92880" w:rsidP="00F92880">
            <w:pPr>
              <w:rPr>
                <w:sz w:val="28"/>
                <w:szCs w:val="28"/>
              </w:rPr>
            </w:pPr>
            <w:r w:rsidRPr="00F92880">
              <w:rPr>
                <w:sz w:val="28"/>
                <w:szCs w:val="28"/>
              </w:rPr>
              <w:t>Москва, 119435</w:t>
            </w:r>
          </w:p>
          <w:p w:rsidR="00F92880" w:rsidRPr="00F92880" w:rsidRDefault="00F92880" w:rsidP="00F92880">
            <w:pPr>
              <w:rPr>
                <w:sz w:val="28"/>
                <w:szCs w:val="28"/>
              </w:rPr>
            </w:pPr>
            <w:r w:rsidRPr="00F92880">
              <w:rPr>
                <w:sz w:val="28"/>
                <w:szCs w:val="28"/>
              </w:rPr>
              <w:t>факс: (495) 787-29-98</w:t>
            </w:r>
          </w:p>
          <w:p w:rsidR="00F92880" w:rsidRPr="00F92880" w:rsidRDefault="00F92880" w:rsidP="00F92880">
            <w:pPr>
              <w:rPr>
                <w:sz w:val="28"/>
                <w:szCs w:val="28"/>
              </w:rPr>
            </w:pPr>
          </w:p>
          <w:p w:rsidR="00F92880" w:rsidRPr="00F92880" w:rsidRDefault="00F92880" w:rsidP="00F92880">
            <w:pPr>
              <w:rPr>
                <w:sz w:val="28"/>
                <w:szCs w:val="28"/>
              </w:rPr>
            </w:pPr>
            <w:r w:rsidRPr="00F92880">
              <w:rPr>
                <w:sz w:val="28"/>
                <w:szCs w:val="28"/>
              </w:rPr>
              <w:t>ИП Денисенко Р.С.</w:t>
            </w:r>
          </w:p>
          <w:p w:rsidR="00F92880" w:rsidRPr="00F92880" w:rsidRDefault="00F92880" w:rsidP="00F92880">
            <w:pPr>
              <w:rPr>
                <w:sz w:val="28"/>
                <w:szCs w:val="28"/>
              </w:rPr>
            </w:pPr>
            <w:r w:rsidRPr="00F92880">
              <w:rPr>
                <w:sz w:val="28"/>
                <w:szCs w:val="28"/>
              </w:rPr>
              <w:t>ул. Варшавская, 15-5-445,</w:t>
            </w:r>
          </w:p>
          <w:p w:rsidR="00F92880" w:rsidRPr="00F92880" w:rsidRDefault="00F92880" w:rsidP="00F92880">
            <w:pPr>
              <w:rPr>
                <w:sz w:val="28"/>
                <w:szCs w:val="28"/>
              </w:rPr>
            </w:pPr>
            <w:r w:rsidRPr="00F92880">
              <w:rPr>
                <w:sz w:val="28"/>
                <w:szCs w:val="28"/>
              </w:rPr>
              <w:t>Санкт-Петербург, 196128</w:t>
            </w:r>
          </w:p>
          <w:p w:rsidR="00F92880" w:rsidRPr="00F92880" w:rsidRDefault="00F92880" w:rsidP="00F92880">
            <w:pPr>
              <w:rPr>
                <w:sz w:val="28"/>
                <w:szCs w:val="28"/>
              </w:rPr>
            </w:pPr>
          </w:p>
        </w:tc>
      </w:tr>
    </w:tbl>
    <w:p w:rsidR="00F92880" w:rsidRPr="00F92880" w:rsidRDefault="00F92880" w:rsidP="00F92880">
      <w:pPr>
        <w:jc w:val="center"/>
        <w:outlineLvl w:val="0"/>
        <w:rPr>
          <w:sz w:val="28"/>
          <w:szCs w:val="28"/>
        </w:rPr>
      </w:pPr>
    </w:p>
    <w:p w:rsidR="00F92880" w:rsidRPr="00F92880" w:rsidRDefault="00F92880" w:rsidP="00F92880">
      <w:pPr>
        <w:jc w:val="center"/>
        <w:outlineLvl w:val="0"/>
        <w:rPr>
          <w:sz w:val="28"/>
          <w:szCs w:val="28"/>
        </w:rPr>
      </w:pPr>
    </w:p>
    <w:p w:rsidR="00F92880" w:rsidRPr="00F92880" w:rsidRDefault="00F92880" w:rsidP="00F92880">
      <w:pPr>
        <w:jc w:val="center"/>
        <w:outlineLvl w:val="0"/>
        <w:rPr>
          <w:b/>
          <w:sz w:val="28"/>
          <w:szCs w:val="28"/>
        </w:rPr>
      </w:pPr>
      <w:r w:rsidRPr="00F92880">
        <w:rPr>
          <w:b/>
          <w:sz w:val="28"/>
          <w:szCs w:val="28"/>
        </w:rPr>
        <w:t>РЕШЕНИЕ</w:t>
      </w:r>
    </w:p>
    <w:p w:rsidR="00F92880" w:rsidRPr="00F92880" w:rsidRDefault="00F92880" w:rsidP="00F92880">
      <w:pPr>
        <w:jc w:val="center"/>
        <w:rPr>
          <w:sz w:val="28"/>
          <w:szCs w:val="28"/>
        </w:rPr>
      </w:pPr>
      <w:r w:rsidRPr="00F92880">
        <w:rPr>
          <w:sz w:val="28"/>
          <w:szCs w:val="28"/>
        </w:rPr>
        <w:t xml:space="preserve">по делу </w:t>
      </w:r>
      <w:r>
        <w:rPr>
          <w:sz w:val="28"/>
          <w:szCs w:val="28"/>
        </w:rPr>
        <w:t xml:space="preserve">№ </w:t>
      </w:r>
      <w:r w:rsidRPr="00F92880">
        <w:rPr>
          <w:b/>
          <w:sz w:val="28"/>
          <w:szCs w:val="28"/>
        </w:rPr>
        <w:t>44</w:t>
      </w:r>
      <w:r>
        <w:rPr>
          <w:b/>
          <w:sz w:val="28"/>
          <w:szCs w:val="28"/>
        </w:rPr>
        <w:t>-541/</w:t>
      </w:r>
      <w:r w:rsidRPr="00F92880">
        <w:rPr>
          <w:b/>
          <w:sz w:val="28"/>
          <w:szCs w:val="28"/>
        </w:rPr>
        <w:t>21</w:t>
      </w:r>
      <w:r w:rsidRPr="00F92880">
        <w:rPr>
          <w:sz w:val="28"/>
          <w:szCs w:val="28"/>
        </w:rPr>
        <w:t xml:space="preserve"> </w:t>
      </w:r>
      <w:r>
        <w:rPr>
          <w:sz w:val="28"/>
          <w:szCs w:val="28"/>
        </w:rPr>
        <w:br/>
      </w:r>
      <w:r w:rsidRPr="00F92880">
        <w:rPr>
          <w:sz w:val="28"/>
          <w:szCs w:val="28"/>
        </w:rPr>
        <w:t>о нарушении законодательства о контрактной системе</w:t>
      </w:r>
    </w:p>
    <w:p w:rsidR="00F92880" w:rsidRPr="00F92880" w:rsidRDefault="00F92880" w:rsidP="00F92880">
      <w:pPr>
        <w:ind w:firstLine="540"/>
        <w:jc w:val="both"/>
        <w:rPr>
          <w:sz w:val="28"/>
          <w:szCs w:val="28"/>
        </w:rPr>
      </w:pPr>
    </w:p>
    <w:p w:rsidR="00F92880" w:rsidRPr="00F92880" w:rsidRDefault="00F92880" w:rsidP="00F92880">
      <w:pPr>
        <w:tabs>
          <w:tab w:val="left" w:pos="0"/>
        </w:tabs>
        <w:jc w:val="both"/>
        <w:rPr>
          <w:sz w:val="28"/>
          <w:szCs w:val="28"/>
        </w:rPr>
      </w:pPr>
      <w:r w:rsidRPr="00F92880">
        <w:rPr>
          <w:sz w:val="28"/>
          <w:szCs w:val="28"/>
        </w:rPr>
        <w:t>08.02.2021                                                                                       Санкт-Петербург</w:t>
      </w:r>
    </w:p>
    <w:p w:rsidR="00F92880" w:rsidRPr="00F92880" w:rsidRDefault="00F92880" w:rsidP="00F92880">
      <w:pPr>
        <w:tabs>
          <w:tab w:val="left" w:pos="0"/>
        </w:tabs>
        <w:jc w:val="both"/>
        <w:rPr>
          <w:sz w:val="28"/>
          <w:szCs w:val="28"/>
        </w:rPr>
      </w:pPr>
    </w:p>
    <w:p w:rsidR="00F92880" w:rsidRPr="00F92880" w:rsidRDefault="00F92880" w:rsidP="00F92880">
      <w:pPr>
        <w:tabs>
          <w:tab w:val="left" w:pos="0"/>
        </w:tabs>
        <w:jc w:val="both"/>
        <w:rPr>
          <w:sz w:val="28"/>
          <w:szCs w:val="28"/>
        </w:rPr>
      </w:pPr>
      <w:r w:rsidRPr="00F92880">
        <w:rPr>
          <w:sz w:val="28"/>
          <w:szCs w:val="28"/>
        </w:rPr>
        <w:tab/>
        <w:t>Комиссия Санкт-Петербургского УФАС России по контролю в сфере закупок (далее – Комиссия УФАС) в составе:</w:t>
      </w:r>
    </w:p>
    <w:p w:rsidR="00B05E89" w:rsidRDefault="00F92880" w:rsidP="00B05E89">
      <w:pPr>
        <w:tabs>
          <w:tab w:val="left" w:pos="0"/>
        </w:tabs>
        <w:jc w:val="both"/>
        <w:rPr>
          <w:sz w:val="28"/>
          <w:szCs w:val="28"/>
        </w:rPr>
      </w:pPr>
      <w:r w:rsidRPr="00F92880">
        <w:rPr>
          <w:spacing w:val="6"/>
          <w:sz w:val="28"/>
          <w:szCs w:val="28"/>
        </w:rPr>
        <w:tab/>
      </w:r>
    </w:p>
    <w:p w:rsidR="00B05E89" w:rsidRDefault="00F92880" w:rsidP="00F92880">
      <w:pPr>
        <w:tabs>
          <w:tab w:val="left" w:pos="0"/>
        </w:tabs>
        <w:jc w:val="both"/>
        <w:rPr>
          <w:sz w:val="28"/>
          <w:szCs w:val="28"/>
        </w:rPr>
      </w:pPr>
      <w:r w:rsidRPr="00F92880">
        <w:rPr>
          <w:sz w:val="28"/>
          <w:szCs w:val="28"/>
        </w:rPr>
        <w:tab/>
        <w:t>при участии</w:t>
      </w:r>
      <w:r>
        <w:rPr>
          <w:sz w:val="28"/>
          <w:szCs w:val="28"/>
        </w:rPr>
        <w:t xml:space="preserve"> представителей </w:t>
      </w:r>
      <w:r w:rsidRPr="00F92880">
        <w:rPr>
          <w:sz w:val="28"/>
          <w:szCs w:val="28"/>
        </w:rPr>
        <w:t xml:space="preserve">ГБОУ школа-интернат № 576 среднего общего образования с углубленным изучением предмета физическая культура Василеостровского района Санкт-Петербурга (далее – Заказчик): </w:t>
      </w:r>
    </w:p>
    <w:p w:rsidR="00F92880" w:rsidRPr="00F92880" w:rsidRDefault="00F92880" w:rsidP="00F92880">
      <w:pPr>
        <w:tabs>
          <w:tab w:val="left" w:pos="0"/>
        </w:tabs>
        <w:jc w:val="both"/>
        <w:rPr>
          <w:sz w:val="28"/>
          <w:szCs w:val="28"/>
        </w:rPr>
      </w:pPr>
      <w:r w:rsidRPr="00F92880">
        <w:rPr>
          <w:sz w:val="28"/>
          <w:szCs w:val="28"/>
        </w:rPr>
        <w:tab/>
      </w:r>
      <w:r>
        <w:rPr>
          <w:sz w:val="28"/>
          <w:szCs w:val="28"/>
        </w:rPr>
        <w:t>в</w:t>
      </w:r>
      <w:r w:rsidRPr="00F92880">
        <w:rPr>
          <w:sz w:val="28"/>
          <w:szCs w:val="28"/>
        </w:rPr>
        <w:t xml:space="preserve"> отсутствие представителей ИП Денисенко Р.С. (далее – Заявитель), уведомлённого о времени и месте заседания Комиссии УФАС,</w:t>
      </w:r>
    </w:p>
    <w:p w:rsidR="00F92880" w:rsidRPr="00F92880" w:rsidRDefault="00F92880" w:rsidP="00F92880">
      <w:pPr>
        <w:tabs>
          <w:tab w:val="left" w:pos="0"/>
        </w:tabs>
        <w:jc w:val="both"/>
        <w:rPr>
          <w:sz w:val="28"/>
          <w:szCs w:val="28"/>
        </w:rPr>
      </w:pPr>
      <w:r w:rsidRPr="00F92880">
        <w:rPr>
          <w:spacing w:val="-6"/>
          <w:sz w:val="28"/>
          <w:szCs w:val="28"/>
        </w:rPr>
        <w:tab/>
      </w:r>
      <w:r w:rsidRPr="00F92880">
        <w:rPr>
          <w:sz w:val="28"/>
          <w:szCs w:val="28"/>
        </w:rPr>
        <w:t xml:space="preserve">рассмотрев посредством системы видеоконференцсвязи жалобу </w:t>
      </w:r>
      <w:r w:rsidRPr="00F92880">
        <w:rPr>
          <w:bCs/>
          <w:sz w:val="28"/>
          <w:szCs w:val="28"/>
        </w:rPr>
        <w:t xml:space="preserve">Заявителя </w:t>
      </w:r>
      <w:r w:rsidRPr="00F92880">
        <w:rPr>
          <w:sz w:val="28"/>
          <w:szCs w:val="28"/>
        </w:rPr>
        <w:t xml:space="preserve">(вх. </w:t>
      </w:r>
      <w:r>
        <w:rPr>
          <w:sz w:val="28"/>
          <w:szCs w:val="28"/>
        </w:rPr>
        <w:t xml:space="preserve">№ </w:t>
      </w:r>
      <w:r w:rsidRPr="00F92880">
        <w:rPr>
          <w:spacing w:val="-6"/>
          <w:position w:val="2"/>
          <w:sz w:val="28"/>
          <w:szCs w:val="28"/>
        </w:rPr>
        <w:t>3415-ЭП/</w:t>
      </w:r>
      <w:r>
        <w:rPr>
          <w:spacing w:val="-6"/>
          <w:position w:val="2"/>
          <w:sz w:val="28"/>
          <w:szCs w:val="28"/>
        </w:rPr>
        <w:t>21</w:t>
      </w:r>
      <w:r w:rsidRPr="00F92880">
        <w:rPr>
          <w:spacing w:val="-6"/>
          <w:position w:val="2"/>
          <w:sz w:val="28"/>
          <w:szCs w:val="28"/>
        </w:rPr>
        <w:t xml:space="preserve"> от 02.02.2021</w:t>
      </w:r>
      <w:r w:rsidRPr="00F92880">
        <w:rPr>
          <w:sz w:val="28"/>
          <w:szCs w:val="28"/>
        </w:rPr>
        <w:t xml:space="preserve">) на действия аукционной комиссии Заказчика при определении поставщика путем проведения электронного аукциона на оказание услуг по техническому обслуживанию системы вентиляции и кондиционирования (извещение номер 0372200193720000043) (далее – аукцион), а также в результате проведения </w:t>
      </w:r>
      <w:r w:rsidRPr="00F92880">
        <w:rPr>
          <w:sz w:val="28"/>
          <w:szCs w:val="28"/>
        </w:rPr>
        <w:lastRenderedPageBreak/>
        <w:t xml:space="preserve">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9288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92880">
        <w:rPr>
          <w:spacing w:val="6"/>
          <w:sz w:val="28"/>
          <w:szCs w:val="28"/>
        </w:rPr>
        <w:t xml:space="preserve">, утвержденного приказом ФАС России от 19.11.2014 № 727/14 </w:t>
      </w:r>
      <w:r w:rsidRPr="00F92880">
        <w:rPr>
          <w:sz w:val="28"/>
          <w:szCs w:val="28"/>
        </w:rPr>
        <w:t>(далее – Административный регламент),</w:t>
      </w:r>
    </w:p>
    <w:p w:rsidR="00F92880" w:rsidRPr="00F92880" w:rsidRDefault="00F92880" w:rsidP="00F92880">
      <w:pPr>
        <w:jc w:val="center"/>
        <w:rPr>
          <w:sz w:val="28"/>
          <w:szCs w:val="28"/>
        </w:rPr>
      </w:pPr>
    </w:p>
    <w:p w:rsidR="00F92880" w:rsidRPr="00F92880" w:rsidRDefault="00F92880" w:rsidP="00F92880">
      <w:pPr>
        <w:jc w:val="center"/>
        <w:rPr>
          <w:b/>
          <w:sz w:val="28"/>
          <w:szCs w:val="28"/>
        </w:rPr>
      </w:pPr>
      <w:r w:rsidRPr="00F92880">
        <w:rPr>
          <w:b/>
          <w:sz w:val="28"/>
          <w:szCs w:val="28"/>
        </w:rPr>
        <w:t>УСТАНОВИЛА:</w:t>
      </w:r>
    </w:p>
    <w:p w:rsidR="00F92880" w:rsidRPr="00F92880" w:rsidRDefault="00F92880" w:rsidP="00F92880">
      <w:pPr>
        <w:jc w:val="center"/>
        <w:outlineLvl w:val="0"/>
        <w:rPr>
          <w:sz w:val="28"/>
          <w:szCs w:val="28"/>
        </w:rPr>
      </w:pPr>
    </w:p>
    <w:p w:rsidR="00F92880" w:rsidRPr="00627651" w:rsidRDefault="00F92880" w:rsidP="00627651">
      <w:pPr>
        <w:ind w:firstLine="709"/>
        <w:jc w:val="both"/>
        <w:rPr>
          <w:sz w:val="28"/>
          <w:szCs w:val="28"/>
        </w:rPr>
      </w:pPr>
      <w:r w:rsidRPr="00F92880">
        <w:rPr>
          <w:sz w:val="28"/>
          <w:szCs w:val="28"/>
        </w:rPr>
        <w:t xml:space="preserve">Извещение о проведении электронного аукциона размещено 11.12.2020 на Официальном сайте Единой информационной системы в сфере закупок </w:t>
      </w:r>
      <w:proofErr w:type="spellStart"/>
      <w:r w:rsidRPr="00627651">
        <w:rPr>
          <w:sz w:val="28"/>
          <w:szCs w:val="28"/>
        </w:rPr>
        <w:t>www</w:t>
      </w:r>
      <w:proofErr w:type="spellEnd"/>
      <w:r w:rsidRPr="00627651">
        <w:rPr>
          <w:sz w:val="28"/>
          <w:szCs w:val="28"/>
        </w:rPr>
        <w:t>.</w:t>
      </w:r>
      <w:proofErr w:type="spellStart"/>
      <w:r w:rsidRPr="00627651">
        <w:rPr>
          <w:sz w:val="28"/>
          <w:szCs w:val="28"/>
          <w:lang w:val="en-US"/>
        </w:rPr>
        <w:t>zakupki</w:t>
      </w:r>
      <w:proofErr w:type="spellEnd"/>
      <w:r w:rsidRPr="00627651">
        <w:rPr>
          <w:sz w:val="28"/>
          <w:szCs w:val="28"/>
        </w:rPr>
        <w:t>.</w:t>
      </w:r>
      <w:proofErr w:type="spellStart"/>
      <w:r w:rsidRPr="00627651">
        <w:rPr>
          <w:sz w:val="28"/>
          <w:szCs w:val="28"/>
          <w:lang w:val="en-US"/>
        </w:rPr>
        <w:t>gov</w:t>
      </w:r>
      <w:proofErr w:type="spellEnd"/>
      <w:r w:rsidRPr="00627651">
        <w:rPr>
          <w:sz w:val="28"/>
          <w:szCs w:val="28"/>
        </w:rPr>
        <w:t>.</w:t>
      </w:r>
      <w:proofErr w:type="spellStart"/>
      <w:r w:rsidRPr="00627651">
        <w:rPr>
          <w:sz w:val="28"/>
          <w:szCs w:val="28"/>
        </w:rPr>
        <w:t>ru</w:t>
      </w:r>
      <w:proofErr w:type="spellEnd"/>
      <w:r w:rsidRPr="00627651">
        <w:rPr>
          <w:sz w:val="28"/>
          <w:szCs w:val="28"/>
        </w:rPr>
        <w:t>, номер извещения 0372200193720000043. Начальная (максимальная) цена контракта – 762 000, 00 рублей.</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В жалобе ИП Денисенко Р.С.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Информация, изложенная в жалобе, пояснения представителей Заказчика, представленные документы подтверждают следующие обстоятельства.</w:t>
      </w:r>
    </w:p>
    <w:p w:rsidR="00F92880" w:rsidRPr="00627651" w:rsidRDefault="00F92880" w:rsidP="00627651">
      <w:pPr>
        <w:pStyle w:val="a6"/>
        <w:numPr>
          <w:ilvl w:val="0"/>
          <w:numId w:val="1"/>
        </w:numPr>
        <w:autoSpaceDE w:val="0"/>
        <w:autoSpaceDN w:val="0"/>
        <w:adjustRightInd w:val="0"/>
        <w:ind w:left="0" w:firstLine="709"/>
        <w:jc w:val="both"/>
        <w:outlineLvl w:val="1"/>
        <w:rPr>
          <w:sz w:val="28"/>
          <w:szCs w:val="28"/>
        </w:rPr>
      </w:pPr>
      <w:r w:rsidRPr="00627651">
        <w:rPr>
          <w:sz w:val="28"/>
          <w:szCs w:val="28"/>
        </w:rPr>
        <w:t xml:space="preserve">В соответствии с ч. 1 ст. 59 Закона о контрактной системе, </w:t>
      </w:r>
      <w:r w:rsidRPr="00627651">
        <w:rPr>
          <w:sz w:val="28"/>
          <w:szCs w:val="28"/>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w:t>
      </w:r>
      <w:r w:rsidRPr="00627651">
        <w:rPr>
          <w:sz w:val="28"/>
          <w:szCs w:val="28"/>
        </w:rPr>
        <w:lastRenderedPageBreak/>
        <w:t>приводят к ограничению конкуренции, в частности к необоснованному ограничению числа участников закупок.</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Согласно ч. 4 ст. 67 Закона о контрактной системе, участник электронного аукциона не допускается к участию в нем в случае: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 xml:space="preserve">1) </w:t>
      </w:r>
      <w:proofErr w:type="spellStart"/>
      <w:r w:rsidRPr="00627651">
        <w:rPr>
          <w:sz w:val="28"/>
          <w:szCs w:val="28"/>
        </w:rPr>
        <w:t>непредоставления</w:t>
      </w:r>
      <w:proofErr w:type="spellEnd"/>
      <w:r w:rsidRPr="00627651">
        <w:rPr>
          <w:sz w:val="28"/>
          <w:szCs w:val="28"/>
        </w:rPr>
        <w:t xml:space="preserve"> информации, предусмотренной ч. 3 ст. 66 Закона о контрактной системе, или предоставления недостоверной информации;</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 xml:space="preserve">Согласно </w:t>
      </w:r>
      <w:proofErr w:type="spellStart"/>
      <w:r w:rsidRPr="00627651">
        <w:rPr>
          <w:sz w:val="28"/>
          <w:szCs w:val="28"/>
        </w:rPr>
        <w:t>ч.ч</w:t>
      </w:r>
      <w:proofErr w:type="spellEnd"/>
      <w:r w:rsidRPr="00627651">
        <w:rPr>
          <w:sz w:val="28"/>
          <w:szCs w:val="28"/>
        </w:rPr>
        <w:t xml:space="preserve">. 6 и 7 ст. 67 Закона о контрактной системе, </w:t>
      </w:r>
      <w:r w:rsidRPr="00627651">
        <w:rPr>
          <w:sz w:val="28"/>
          <w:szCs w:val="28"/>
        </w:rPr>
        <w:b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1) об идентификационных номерах заявок на участие в таком аукционе;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627651">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627651">
        <w:rPr>
          <w:sz w:val="28"/>
          <w:szCs w:val="28"/>
        </w:rPr>
        <w:t>;</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lastRenderedPageBreak/>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 xml:space="preserve">Согласно протоколу рассмотрения заявок на участие в электронном аукционе от 01.02.2021 №0372200193720000043-4, Заявителю </w:t>
      </w:r>
      <w:r w:rsidR="004A498F" w:rsidRPr="00627651">
        <w:rPr>
          <w:sz w:val="28"/>
          <w:szCs w:val="28"/>
        </w:rPr>
        <w:t xml:space="preserve">(заявка </w:t>
      </w:r>
      <w:r w:rsidR="004A498F" w:rsidRPr="00627651">
        <w:rPr>
          <w:sz w:val="28"/>
          <w:szCs w:val="28"/>
        </w:rPr>
        <w:br/>
        <w:t xml:space="preserve">№ 251) </w:t>
      </w:r>
      <w:r w:rsidRPr="00627651">
        <w:rPr>
          <w:sz w:val="28"/>
          <w:szCs w:val="28"/>
        </w:rPr>
        <w:t xml:space="preserve">отказано в допуске к участию в аукционе по следующим основаниям: </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w:t>
      </w:r>
      <w:r w:rsidRPr="00627651">
        <w:rPr>
          <w:i/>
          <w:sz w:val="28"/>
          <w:szCs w:val="28"/>
        </w:rPr>
        <w:t>на основании п.2 ч.4 ст.67 Закона 44-ФЗ (Заявка не соответствует п. 18.5. «Первая часть заявки должна содержать» и п. «Инструкция по заполнению типовой формы» Приложения №3 к документации об электронном аукционе, а именно в заявке участника - по п. Выключатели автоматические тип 2 указано: «Степень защиты корпуса согласно ГОСТ 14254-2015: IP20» тогда как в Приложении №2 к техническому заданию к данному показателю было установлено требование: «Степень защиты корпуса согласно ГОСТ 14254-2015: IP10 (Показатель , для которого установлено минимальное значение показателя, участник закупки указывает конкретное значение показателя, которое не должно быть ниже и не должно быть равно установленному значению)» значение показателя «Степень защиты корпуса согласно ГОСТ 14254-2015:» товара «Выключатели автоматические тип 2» относится к типу показателей «Эксплуатационные характеристики, безопасность», а не к типу «Технические и качественные характеристики: Состав; конструкция». Данный факт следует из расположения значения в соответствующем столбце формы. Следовательно, Степень защиты корпуса согласно ГОСТ 14254-2015:» является требованием к эксплуатационным характеристикам, безопасности, а не к конструктивной части, таким образом участник должен был предоставить значение показателя превышающее установленное по обоим изменяемым показателям. Таким образом, предоставив значения показателей не в соответствии с требованиями Технического задания, участник закупки предоставил информацию, не соответствующую требованиям документации об электронном аукционе. Основание для отклонения – п. 2) ч. 4 ст. 67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627651">
        <w:rPr>
          <w:sz w:val="28"/>
          <w:szCs w:val="28"/>
        </w:rPr>
        <w:t>».</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В соответствии с п. 2 ч. 1 ст. 64 Закона о контрактной системе</w:t>
      </w:r>
      <w:r w:rsidR="004A498F" w:rsidRPr="00627651">
        <w:rPr>
          <w:sz w:val="28"/>
          <w:szCs w:val="28"/>
        </w:rPr>
        <w:t>,</w:t>
      </w:r>
      <w:r w:rsidRPr="00627651">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627651">
        <w:rPr>
          <w:sz w:val="28"/>
          <w:szCs w:val="28"/>
        </w:rPr>
        <w:t>ч.ч</w:t>
      </w:r>
      <w:proofErr w:type="spellEnd"/>
      <w:r w:rsidRPr="00627651">
        <w:rPr>
          <w:sz w:val="28"/>
          <w:szCs w:val="28"/>
        </w:rPr>
        <w:t xml:space="preserve">. 3 - 6 ст. 66 </w:t>
      </w:r>
      <w:r w:rsidRPr="00627651">
        <w:rPr>
          <w:sz w:val="28"/>
          <w:szCs w:val="28"/>
        </w:rPr>
        <w:lastRenderedPageBreak/>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 xml:space="preserve">В </w:t>
      </w:r>
      <w:r w:rsidR="004A498F" w:rsidRPr="00627651">
        <w:rPr>
          <w:sz w:val="28"/>
          <w:szCs w:val="28"/>
        </w:rPr>
        <w:t>силу</w:t>
      </w:r>
      <w:r w:rsidRPr="00627651">
        <w:rPr>
          <w:sz w:val="28"/>
          <w:szCs w:val="28"/>
        </w:rPr>
        <w:t xml:space="preserve"> ч. 3 ст. 66 Закона о контрактной системе</w:t>
      </w:r>
      <w:r w:rsidR="004A498F" w:rsidRPr="00627651">
        <w:rPr>
          <w:sz w:val="28"/>
          <w:szCs w:val="28"/>
        </w:rPr>
        <w:t>,</w:t>
      </w:r>
      <w:r w:rsidRPr="00627651">
        <w:rPr>
          <w:sz w:val="28"/>
          <w:szCs w:val="28"/>
        </w:rPr>
        <w:t xml:space="preserve"> первая часть заявки на участие в электронном аукционе, за исключением случая, предусмотренного частью 3.1 настоящей статьи, должна содержать:</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а) наименование страны происхождения товара;</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Требования к товарам установлены Заказчиком в Приложении № 3 «</w:t>
      </w:r>
      <w:r w:rsidRPr="00627651">
        <w:rPr>
          <w:i/>
          <w:sz w:val="28"/>
          <w:szCs w:val="2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627651">
        <w:rPr>
          <w:sz w:val="28"/>
          <w:szCs w:val="28"/>
        </w:rPr>
        <w:t xml:space="preserve">» </w:t>
      </w:r>
      <w:r w:rsidR="004A498F" w:rsidRPr="00627651">
        <w:rPr>
          <w:sz w:val="28"/>
          <w:szCs w:val="28"/>
        </w:rPr>
        <w:br/>
      </w:r>
      <w:r w:rsidRPr="00627651">
        <w:rPr>
          <w:sz w:val="28"/>
          <w:szCs w:val="28"/>
        </w:rPr>
        <w:t>к документации об аукционе.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В отношении товара «</w:t>
      </w:r>
      <w:r w:rsidRPr="00627651">
        <w:rPr>
          <w:i/>
          <w:sz w:val="28"/>
          <w:szCs w:val="28"/>
        </w:rPr>
        <w:t>Выключатели автоматические тип 2</w:t>
      </w:r>
      <w:r w:rsidRPr="00627651">
        <w:rPr>
          <w:sz w:val="28"/>
          <w:szCs w:val="28"/>
        </w:rPr>
        <w:t>» Заказчиком установлено требование: «</w:t>
      </w:r>
      <w:r w:rsidR="00627651" w:rsidRPr="00627651">
        <w:rPr>
          <w:i/>
          <w:sz w:val="28"/>
          <w:szCs w:val="28"/>
        </w:rPr>
        <w:t>Степень защиты корпуса</w:t>
      </w:r>
      <w:r w:rsidRPr="00627651">
        <w:rPr>
          <w:i/>
          <w:sz w:val="28"/>
          <w:szCs w:val="28"/>
        </w:rPr>
        <w:t xml:space="preserve"> согласно ГОСТ 14254-2015: IP10</w:t>
      </w:r>
      <w:r w:rsidRPr="00627651">
        <w:rPr>
          <w:sz w:val="28"/>
          <w:szCs w:val="28"/>
        </w:rPr>
        <w:t>» (столбец «</w:t>
      </w:r>
      <w:r w:rsidRPr="00627651">
        <w:rPr>
          <w:i/>
          <w:sz w:val="28"/>
          <w:szCs w:val="28"/>
        </w:rPr>
        <w:t>Эксплуатационные характеристики, безопасность</w:t>
      </w:r>
      <w:r w:rsidRPr="00627651">
        <w:rPr>
          <w:sz w:val="28"/>
          <w:szCs w:val="28"/>
        </w:rPr>
        <w:t>»).</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В соответствии с п. 2 ч. 1 ст. 64 Закона о контрактной системе</w:t>
      </w:r>
      <w:r w:rsidR="004A498F" w:rsidRPr="00627651">
        <w:rPr>
          <w:color w:val="000000"/>
          <w:sz w:val="28"/>
          <w:szCs w:val="28"/>
        </w:rPr>
        <w:t>,</w:t>
      </w:r>
      <w:r w:rsidRPr="00627651">
        <w:rPr>
          <w:color w:val="000000"/>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Pr="00627651">
        <w:rPr>
          <w:color w:val="000000"/>
          <w:sz w:val="28"/>
          <w:szCs w:val="28"/>
        </w:rPr>
        <w:br/>
      </w:r>
      <w:proofErr w:type="spellStart"/>
      <w:r w:rsidRPr="00627651">
        <w:rPr>
          <w:color w:val="000000"/>
          <w:sz w:val="28"/>
          <w:szCs w:val="28"/>
        </w:rPr>
        <w:t>ч.ч</w:t>
      </w:r>
      <w:proofErr w:type="spellEnd"/>
      <w:r w:rsidRPr="00627651">
        <w:rPr>
          <w:color w:val="000000"/>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 xml:space="preserve">Действующим законодательством о контрактной системе </w:t>
      </w:r>
      <w:r w:rsidR="004A498F" w:rsidRPr="00627651">
        <w:rPr>
          <w:color w:val="000000"/>
          <w:sz w:val="28"/>
          <w:szCs w:val="28"/>
        </w:rPr>
        <w:br/>
      </w:r>
      <w:r w:rsidRPr="00627651">
        <w:rPr>
          <w:color w:val="000000"/>
          <w:sz w:val="28"/>
          <w:szCs w:val="28"/>
        </w:rPr>
        <w:t>не установлено четких критериев и требований к инструкции по заполнению заявки на участие в аукционе.</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lastRenderedPageBreak/>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w:t>
      </w:r>
      <w:r w:rsidR="004A498F" w:rsidRPr="00627651">
        <w:rPr>
          <w:color w:val="000000"/>
          <w:sz w:val="28"/>
          <w:szCs w:val="28"/>
        </w:rPr>
        <w:br/>
      </w:r>
      <w:r w:rsidRPr="00627651">
        <w:rPr>
          <w:color w:val="000000"/>
          <w:sz w:val="28"/>
          <w:szCs w:val="28"/>
        </w:rPr>
        <w:t>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 xml:space="preserve">При этом заказчикам надлежит учитывать нормы, установленные ч. 2 </w:t>
      </w:r>
      <w:r w:rsidRPr="00627651">
        <w:rPr>
          <w:color w:val="000000"/>
          <w:sz w:val="28"/>
          <w:szCs w:val="28"/>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F92880" w:rsidRPr="00627651" w:rsidRDefault="00F92880" w:rsidP="00627651">
      <w:pPr>
        <w:autoSpaceDE w:val="0"/>
        <w:autoSpaceDN w:val="0"/>
        <w:adjustRightInd w:val="0"/>
        <w:ind w:firstLine="709"/>
        <w:jc w:val="both"/>
        <w:outlineLvl w:val="1"/>
        <w:rPr>
          <w:sz w:val="28"/>
          <w:szCs w:val="28"/>
        </w:rPr>
      </w:pPr>
      <w:r w:rsidRPr="00627651">
        <w:rPr>
          <w:color w:val="000000"/>
          <w:sz w:val="28"/>
          <w:szCs w:val="28"/>
        </w:rPr>
        <w:t xml:space="preserve">Инструкция по заполнению первой части заявки установлена Заказчиком в </w:t>
      </w:r>
      <w:r w:rsidRPr="00627651">
        <w:rPr>
          <w:sz w:val="28"/>
          <w:szCs w:val="28"/>
        </w:rPr>
        <w:t>Приложении № 3 «</w:t>
      </w:r>
      <w:r w:rsidRPr="00627651">
        <w:rPr>
          <w:i/>
          <w:sz w:val="28"/>
          <w:szCs w:val="2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627651">
        <w:rPr>
          <w:sz w:val="28"/>
          <w:szCs w:val="28"/>
        </w:rPr>
        <w:t>» к документации об аукционе.</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Положениями инструкции по заполнению первой части заявки предусмотрены следующие указания:</w:t>
      </w:r>
    </w:p>
    <w:p w:rsidR="004A498F" w:rsidRPr="00627651" w:rsidRDefault="004A498F" w:rsidP="00627651">
      <w:pPr>
        <w:autoSpaceDE w:val="0"/>
        <w:autoSpaceDN w:val="0"/>
        <w:adjustRightInd w:val="0"/>
        <w:ind w:firstLine="709"/>
        <w:jc w:val="both"/>
        <w:outlineLvl w:val="1"/>
        <w:rPr>
          <w:i/>
          <w:sz w:val="28"/>
          <w:szCs w:val="28"/>
        </w:rPr>
      </w:pPr>
      <w:r w:rsidRPr="00627651">
        <w:rPr>
          <w:i/>
          <w:sz w:val="28"/>
          <w:szCs w:val="28"/>
        </w:rPr>
        <w:lastRenderedPageBreak/>
        <w:t xml:space="preserve">в случае установления требований к минимальному значению показателя степени защиты IP конструктивной части товара, например: </w:t>
      </w:r>
      <w:r w:rsidRPr="00627651">
        <w:rPr>
          <w:b/>
          <w:i/>
          <w:sz w:val="28"/>
          <w:szCs w:val="28"/>
        </w:rPr>
        <w:t>«степень защиты корпуса»,</w:t>
      </w:r>
      <w:r w:rsidRPr="00627651">
        <w:rPr>
          <w:i/>
          <w:sz w:val="28"/>
          <w:szCs w:val="28"/>
        </w:rPr>
        <w:t xml:space="preserve"> участник аукциона в первой части заявки должен указать значение показателя, равное или превышающее минимальное значение по первому из измеряемых показателей </w:t>
      </w:r>
      <w:r w:rsidRPr="00627651">
        <w:rPr>
          <w:i/>
          <w:sz w:val="28"/>
          <w:szCs w:val="28"/>
        </w:rPr>
        <w:br/>
        <w:t>(в зависимости от типа требований к показателю, могут быть установлены: минимальное значение показателя, участник закупки указывает конкретное значение показателя, которое не должно быть ниже установленного значения; минимальное значение показателя, участник закупки указывает конкретное значение показателя, которое не должно быть ниже и не должно быть равно установленному значению), при этом второй измеряемый показатель остается неизменным.</w:t>
      </w:r>
    </w:p>
    <w:p w:rsidR="004A498F" w:rsidRPr="00627651" w:rsidRDefault="004A498F" w:rsidP="00627651">
      <w:pPr>
        <w:autoSpaceDE w:val="0"/>
        <w:autoSpaceDN w:val="0"/>
        <w:adjustRightInd w:val="0"/>
        <w:ind w:firstLine="709"/>
        <w:jc w:val="both"/>
        <w:outlineLvl w:val="1"/>
        <w:rPr>
          <w:i/>
          <w:sz w:val="28"/>
          <w:szCs w:val="28"/>
        </w:rPr>
      </w:pPr>
      <w:r w:rsidRPr="00627651">
        <w:rPr>
          <w:i/>
          <w:sz w:val="28"/>
          <w:szCs w:val="28"/>
        </w:rPr>
        <w:t xml:space="preserve">В случае установления требований к минимальному значению показателя </w:t>
      </w:r>
      <w:r w:rsidRPr="00627651">
        <w:rPr>
          <w:b/>
          <w:i/>
          <w:sz w:val="28"/>
          <w:szCs w:val="28"/>
        </w:rPr>
        <w:t>степени защиты IP</w:t>
      </w:r>
      <w:r w:rsidRPr="00627651">
        <w:rPr>
          <w:i/>
          <w:sz w:val="28"/>
          <w:szCs w:val="28"/>
        </w:rPr>
        <w:t xml:space="preserve">, участник аукциона в первой части заявки должен указать значение показателя, равное или превышающее минимальное значение по каждому из измеряемых показателей </w:t>
      </w:r>
      <w:r w:rsidRPr="00627651">
        <w:rPr>
          <w:i/>
          <w:sz w:val="28"/>
          <w:szCs w:val="28"/>
        </w:rPr>
        <w:br/>
        <w:t xml:space="preserve">(в зависимости от типа требований к показателю, могут быть установлены: минимальное значение показателя, участник закупки указывает конкретное значение показателя, которое не должно быть ниже установленного значения; минимальное значение показателя, участник закупки указывает конкретное значение показателя, которое не должно быть ниже и не должно быть равно установленному значению). </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Таким образом, положениями инструкции предусмотрены различные указания о предоставлении значений показателей степени защиты в отношении конструктивных частей товаров и иных случаев.</w:t>
      </w:r>
    </w:p>
    <w:p w:rsidR="00F92880" w:rsidRPr="00627651" w:rsidRDefault="00F92880" w:rsidP="00627651">
      <w:pPr>
        <w:autoSpaceDE w:val="0"/>
        <w:autoSpaceDN w:val="0"/>
        <w:adjustRightInd w:val="0"/>
        <w:ind w:firstLine="709"/>
        <w:jc w:val="both"/>
        <w:outlineLvl w:val="1"/>
        <w:rPr>
          <w:sz w:val="28"/>
          <w:szCs w:val="28"/>
        </w:rPr>
      </w:pPr>
      <w:r w:rsidRPr="00627651">
        <w:rPr>
          <w:sz w:val="28"/>
          <w:szCs w:val="28"/>
        </w:rPr>
        <w:t>Анализ первой части заявки Заявителя показал, что по спорной позиции им предложен товар с указанием характеристики: «</w:t>
      </w:r>
      <w:r w:rsidRPr="00627651">
        <w:rPr>
          <w:i/>
          <w:sz w:val="28"/>
          <w:szCs w:val="28"/>
        </w:rPr>
        <w:t xml:space="preserve">Степень защиты </w:t>
      </w:r>
      <w:r w:rsidR="00627651" w:rsidRPr="00627651">
        <w:rPr>
          <w:i/>
          <w:sz w:val="28"/>
          <w:szCs w:val="28"/>
        </w:rPr>
        <w:t>корпуса</w:t>
      </w:r>
      <w:r w:rsidRPr="00627651">
        <w:rPr>
          <w:i/>
          <w:sz w:val="28"/>
          <w:szCs w:val="28"/>
        </w:rPr>
        <w:t xml:space="preserve"> согласно ГОСТ 14254-2015: IP20</w:t>
      </w:r>
      <w:r w:rsidRPr="00627651">
        <w:rPr>
          <w:sz w:val="28"/>
          <w:szCs w:val="28"/>
        </w:rPr>
        <w:t>», т.е. указав значение, превышающее требование Заказчика по первой из характеристических цифр, как это предусмотрено инструкцией.</w:t>
      </w: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В соответствии с ч. 1 ст. 67 Закона о контрактной системе</w:t>
      </w:r>
      <w:r w:rsidR="004A498F" w:rsidRPr="00627651">
        <w:rPr>
          <w:color w:val="000000"/>
          <w:sz w:val="28"/>
          <w:szCs w:val="28"/>
        </w:rPr>
        <w:t>,</w:t>
      </w:r>
      <w:r w:rsidRPr="00627651">
        <w:rPr>
          <w:color w:val="000000"/>
          <w:sz w:val="28"/>
          <w:szCs w:val="28"/>
        </w:rPr>
        <w:t xml:space="preserve">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627651"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С учетом вышеизложенного, Комиссия УФАС приходит к выводу, что аукционная комиссия Заказчика не имела достаточных основания для отказа Заявителю в допуске к участию в электронном аукционе, следовательно, в ее действиях усматривается нарушение ч. 5 ст. 67 Закона о контрактной системе, а доводы жалобы являются обоснованными.</w:t>
      </w:r>
    </w:p>
    <w:p w:rsidR="00627651" w:rsidRPr="00627651" w:rsidRDefault="00627651" w:rsidP="00627651">
      <w:pPr>
        <w:pStyle w:val="a6"/>
        <w:autoSpaceDE w:val="0"/>
        <w:autoSpaceDN w:val="0"/>
        <w:adjustRightInd w:val="0"/>
        <w:ind w:left="0" w:firstLine="709"/>
        <w:jc w:val="both"/>
        <w:outlineLvl w:val="1"/>
        <w:rPr>
          <w:color w:val="000000"/>
          <w:sz w:val="28"/>
          <w:szCs w:val="28"/>
        </w:rPr>
      </w:pPr>
      <w:r w:rsidRPr="00627651">
        <w:rPr>
          <w:color w:val="000000"/>
          <w:sz w:val="28"/>
          <w:szCs w:val="28"/>
        </w:rPr>
        <w:t>2. В результате внеплановой проверки обстоятельств размещения рассматриваемой закупки Комиссией УФАС установлено следующее.</w:t>
      </w:r>
    </w:p>
    <w:p w:rsidR="00627651" w:rsidRPr="00627651" w:rsidRDefault="00627651" w:rsidP="00627651">
      <w:pPr>
        <w:pStyle w:val="a6"/>
        <w:autoSpaceDE w:val="0"/>
        <w:autoSpaceDN w:val="0"/>
        <w:adjustRightInd w:val="0"/>
        <w:ind w:left="0" w:firstLine="709"/>
        <w:jc w:val="both"/>
        <w:outlineLvl w:val="1"/>
        <w:rPr>
          <w:color w:val="000000"/>
          <w:sz w:val="28"/>
          <w:szCs w:val="28"/>
        </w:rPr>
      </w:pPr>
      <w:r w:rsidRPr="00627651">
        <w:rPr>
          <w:color w:val="000000"/>
          <w:sz w:val="28"/>
          <w:szCs w:val="28"/>
        </w:rPr>
        <w:lastRenderedPageBreak/>
        <w:t xml:space="preserve">Комиссия УФАС констатирует, что Заказчиком в порядке </w:t>
      </w:r>
      <w:r w:rsidR="00026CBC">
        <w:rPr>
          <w:color w:val="000000"/>
          <w:sz w:val="28"/>
          <w:szCs w:val="28"/>
        </w:rPr>
        <w:br/>
      </w:r>
      <w:r w:rsidRPr="00627651">
        <w:rPr>
          <w:color w:val="000000"/>
          <w:sz w:val="28"/>
          <w:szCs w:val="28"/>
        </w:rPr>
        <w:t xml:space="preserve">п. 2 ч. 1 ст. 64 Закона о контрактной системе определена инструкция </w:t>
      </w:r>
      <w:r w:rsidR="00026CBC">
        <w:rPr>
          <w:color w:val="000000"/>
          <w:sz w:val="28"/>
          <w:szCs w:val="28"/>
        </w:rPr>
        <w:br/>
      </w:r>
      <w:r w:rsidRPr="00627651">
        <w:rPr>
          <w:color w:val="000000"/>
          <w:sz w:val="28"/>
          <w:szCs w:val="28"/>
        </w:rPr>
        <w:t>по заполнению первой части заявки следующего содержания.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При предоставлении сведений под конкретными показателями понимается характеристики товаров, поставляемых заказчику при выполнении закупаемых работ, в соответствии с Техническим заданием и Приложениями к нему, содержащем требования к поставляемым товарам. При описании товаров участники размещения заказа предоставляют сведения в следующем порядке:</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Согласно п2. статьи 33 Федерального закона №44: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Согласно данному пункту закона в описании товаров, в соответствии с Техническим заданием и Приложениями к нему, содержащем требования к товарам, поставляемым заказчику при выполнении закупаемых работ, указаны следующие виды показателей:</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1) показатели, для которых установлены максимальные и (или) минимальные значения;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При этом показатели данного вида устанавливаются в данном порядке:</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1.1) Участник указывает конкретное значение, для которого установлены максимальные и (или) минимальные границы. </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Показатели, для которых установлены минимальные или максимальные границы, Участник закупки указывает конкретное значение показателя и единицу измерения (при наличии). (Порядки заполнения указаны в графе «пункт инструкции, которому соответствует требование к значению товара» такими типами как:</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максимальное значение, участник закупки указывает конкретное значение показателя, которое не должно превышать и не должно быть равно установленному значению;</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максимальное значение, участник закупки указывает конкретное значение показателя, которое не должно превышать установленное значение;</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значение показателя, участник закупки указывает конкретное значение показателя, которое не должно быть ниже и не должно быть равно установленному значению;</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значение показателя, участник закупки указывает конкретное значение показателя, которое не должно быть ниже установленного значения).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lastRenderedPageBreak/>
        <w:t>- Комбинации требований, когда установлены максимальные и минимальные границы, Участник закупки указывает конкретное значение показателя и единицу измерения (при наличии). Требования к значениям показателей, когда установлены нижняя и верхняя границы, указаны с использованием знака «-». (Порядки заполнения указаны в графе «пункт инструкции, которому соответствует требование к значению товара» такими типами как:</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 </w:t>
      </w: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установлена минимальная и максимальная граница, участник закупки указывает конкретное значение, которое не должно быть ниже установленного минимального значения диапазона требований и одновременно не должно превышать установленное максимальное значение диапазона требований к конкретному значению показателя;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конкретное значение, которое не должно быть ниже и не должно быть равно установленному минимальному значению диапазона требований и одновременно не должно превышать и не должно быть равно установленному максимальному значению диапазона требований к конкретному значению показателя;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конкретное значение, которое не должно быть ниже и не должно быть равно установленному минимальному значению диапазона требований и одновременно не должно превышать установленное максимальное значение диапазона требований к конкретному значению показателя;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конкретное значение, которое не должно быть ниже установленного минимального значения диапазона требований и одновременно не должно превышать и не должно быть равно установленному максимальному значению диапазона требований к конкретному значению показателя).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1.2) Участник указывает диапазон значений, для которого установлены максимальные и минимальные значения к верхней и нижней границе показателя. Требования к значениям показателей, когда установлены нижняя и верхняя границы, указаны с использованием знака «-». Установление показателей, которые определяются диапазоном значений обусловлено тем, что необходимый товар обладает (имеет) интервальным количественным (числовым) значением соответствующего показателя. Участник вправе указать диапазон любым удобным для него способом (</w:t>
      </w:r>
      <w:proofErr w:type="gramStart"/>
      <w:r w:rsidRPr="00026CBC">
        <w:rPr>
          <w:i/>
          <w:color w:val="000000"/>
          <w:sz w:val="28"/>
          <w:szCs w:val="28"/>
        </w:rPr>
        <w:t>через тире</w:t>
      </w:r>
      <w:proofErr w:type="gramEnd"/>
      <w:r w:rsidRPr="00026CBC">
        <w:rPr>
          <w:i/>
          <w:color w:val="000000"/>
          <w:sz w:val="28"/>
          <w:szCs w:val="28"/>
        </w:rPr>
        <w:t>, троеточие или иным способом), который должен прямо указываться на нижнюю и верхнюю границу диапазона. (Порядки заполнения указаны в графе «пункт инструкции, которому соответствует требование к значению товара» такими типами как:</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lastRenderedPageBreak/>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конкретное значение, которое не должно быть ниже установленного минимального значения диапазона требований и одновременно не должно превышать и не должно быть равно установленному максимальному значению диапазона требований к конкретному значению показателя;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диапазон значений показателя, в котором значение нижней границы диапазона не должно быть ниже установленного значения, а значение верхней границы диапазона не должно превышать установленное значение;</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диапазон значений показателя, в котором значение нижней границы диапазона не должно быть</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ниже установленного значения, а значение верхней границы диапазона не должно превышать и не должно быть равно установленному значению;</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диапазон значений показателя, в котором значение нижней границы диапазона не должно быть</w:t>
      </w:r>
    </w:p>
    <w:p w:rsidR="00675C05" w:rsidRPr="00026CBC" w:rsidRDefault="00675C05" w:rsidP="00675C05">
      <w:pPr>
        <w:pStyle w:val="a6"/>
        <w:autoSpaceDE w:val="0"/>
        <w:autoSpaceDN w:val="0"/>
        <w:adjustRightInd w:val="0"/>
        <w:ind w:left="0"/>
        <w:jc w:val="both"/>
        <w:outlineLvl w:val="1"/>
        <w:rPr>
          <w:i/>
          <w:color w:val="000000"/>
          <w:sz w:val="28"/>
          <w:szCs w:val="28"/>
        </w:rPr>
      </w:pPr>
      <w:r w:rsidRPr="00026CBC">
        <w:rPr>
          <w:i/>
          <w:color w:val="000000"/>
          <w:sz w:val="28"/>
          <w:szCs w:val="28"/>
        </w:rPr>
        <w:t>ниже и не должно быть равно установленному значению, а значение верхней границы диапазона не должно превышать установленное значение;</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диапазон значений показателя, в котором значение нижней границы диапазона не должно быть</w:t>
      </w:r>
    </w:p>
    <w:p w:rsidR="00675C05" w:rsidRPr="00026CBC" w:rsidRDefault="00675C05" w:rsidP="00675C05">
      <w:pPr>
        <w:pStyle w:val="a6"/>
        <w:autoSpaceDE w:val="0"/>
        <w:autoSpaceDN w:val="0"/>
        <w:adjustRightInd w:val="0"/>
        <w:ind w:left="0"/>
        <w:jc w:val="both"/>
        <w:outlineLvl w:val="1"/>
        <w:rPr>
          <w:i/>
          <w:color w:val="000000"/>
          <w:sz w:val="28"/>
          <w:szCs w:val="28"/>
        </w:rPr>
      </w:pPr>
      <w:r w:rsidRPr="00026CBC">
        <w:rPr>
          <w:i/>
          <w:color w:val="000000"/>
          <w:sz w:val="28"/>
          <w:szCs w:val="28"/>
        </w:rPr>
        <w:t>ниже и не должно быть равно установленному значению, а значение верхней границы диапазона не должно превышать и не должно быть равно установленному значению;</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диапазон значений показателя, в котором значение нижней границы диапазона не должно превышать и не должно быть равно установленному значению, а значение верхней границы диапазона не должно быть ниже и не должно быть равно установленному значению;</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диапазон значений показателя, в котором значение нижней границы диапазона не должно превышать установленного значения, а значение верхней границы диапазона не должно быть ниже установленного значения;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proofErr w:type="gramStart"/>
      <w:r w:rsidRPr="00026CBC">
        <w:rPr>
          <w:i/>
          <w:color w:val="000000"/>
          <w:sz w:val="28"/>
          <w:szCs w:val="28"/>
        </w:rPr>
        <w:t>Показатель ,</w:t>
      </w:r>
      <w:proofErr w:type="gramEnd"/>
      <w:r w:rsidRPr="00026CBC">
        <w:rPr>
          <w:i/>
          <w:color w:val="000000"/>
          <w:sz w:val="28"/>
          <w:szCs w:val="28"/>
        </w:rPr>
        <w:t xml:space="preserve"> для которого установлено минимальное и максимальное значение показателя, участник закупки указывает диапазон значений </w:t>
      </w:r>
      <w:r w:rsidRPr="00026CBC">
        <w:rPr>
          <w:i/>
          <w:color w:val="000000"/>
          <w:sz w:val="28"/>
          <w:szCs w:val="28"/>
        </w:rPr>
        <w:lastRenderedPageBreak/>
        <w:t>показателя, определяемые разностью и суммой двух чисел в соответствии с инструкцией по заполнению заявок).</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2) показатели, значения которых не могут изменяться;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При этом показатели данного вида устанавливаются в данном порядке: </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2.1) показатели, для которых Участник закупки в заявке по такому показателю обязан предоставить значение показателя, установленное в документации. (Порядок заполнения указан в графе «пункт инструкции, которому соответствует требование к значению товара» таким типом как: </w:t>
      </w:r>
      <w:proofErr w:type="gramStart"/>
      <w:r w:rsidRPr="00026CBC">
        <w:rPr>
          <w:i/>
          <w:color w:val="000000"/>
          <w:sz w:val="28"/>
          <w:szCs w:val="28"/>
        </w:rPr>
        <w:t>Показатель ,</w:t>
      </w:r>
      <w:proofErr w:type="gramEnd"/>
      <w:r w:rsidRPr="00026CBC">
        <w:rPr>
          <w:i/>
          <w:color w:val="000000"/>
          <w:sz w:val="28"/>
          <w:szCs w:val="28"/>
        </w:rPr>
        <w:t xml:space="preserve"> значение которого не может изменяться, участник закупки указывает значение показателя, установленное в документации). При этом, отмечаем, что употребление в первой части заявки слов «должен быть» и его производных недопустимо.</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2.2) показатели, для которых указаны варианты значений, которые не могут меняться. Установление показателей, для которых указаны варианты значений обусловлено наличием альтернативных показателей (свойств) товара, его характеризующих, которые соответствуют потребностям заказчика и/или техническим регламентам. Данный тип показателей относится к показателям, которые определены Законом о контрактной системе как показатели, значения которых не могут изменяться. При этом Заказчиком, исходя из собственных потребностей и руководствуясь статьей 17 Федерального закона от 26.07.2006 № 135-ФЗ «О защите конкуренции», а также частью 3 статьи 33 Закона о контрактной системе, во избежание создания условий, ограничивающих конкуренцию, установлены варианты таких значений, каждый из которых удовлетворяет потребностям Заказчика (что обусловлено технологическими и функциональными особенностями товара, поставляемого заказчику при выполнении закупаемых работ, и связано с тем, что в зависимости от определенных параметров требуемого товара, он может обладать конкретным значением или несколькими значениями, которые удовлетворяют потребностям заказчика).</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Варианты значений разделены знаком «;». Участник должен указать один из вариантов значений, не включая знак «;» и не изменяя выбранный им вариант значения из представленных (указанных) Заказчиком, когда в</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Техническом задании указано «Показатель, требование к которому включает варианты значений показателя, участник закупки указывает только одно из альтернативных значений показателя». Участник должен указать один или несколько из вариантов, не включая знак «;» и не изменяя выбранный им вариант значения из представленных (указанных) Заказчиком, когда в Техническом задании указано «Показатель, требование к которому включает варианты значений показателя, участник закупки указывает одно или несколько значений через запятую». Обращаем внимание Участников, что, выбрав одно или несколько из альтернативных значений показателей товара, участнику необходимо указать </w:t>
      </w:r>
      <w:r w:rsidRPr="00026CBC">
        <w:rPr>
          <w:i/>
          <w:color w:val="000000"/>
          <w:sz w:val="28"/>
          <w:szCs w:val="28"/>
        </w:rPr>
        <w:lastRenderedPageBreak/>
        <w:t>соответствующие характеристики товара именно для выбранного(выбранных) значения показателя. Для не относящихся к выбранному показателю показателя товара характеристики конкретное значение не указывается, вместо конкретного значения участник указывает «не нормируется», «не указывается», «не определяется», «Х» и т.п. Также, если показатели и значения показателя товаров (материалов), установленные в требованиях аукционной документации, не применяются для указанного участником закупки типа, сорта, вида, класса, модели, марки или конструктивного исполнения материала, а так же если в соответствии с требованиями ГОСТ, показатели и значения показателя товаров (материалов) предлагаемых Участником к использованию не установлены или не нормируются для указанного участником закупки типа, вида, класса, сорта, марки или конструктивного исполнения материала, участнику следует указать конкретное значение показателя в соответствующей формулировке, определяющей отсутствие неприменяемого показателя и его значения, а именно: «не нормируется», «не указывается», «не определяется», «Х» и т.п.</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Применение заказчиком союза «и» и знака «,» означает, что ему требуются товары одновременно с каждым из указанных показателей. В этом случае участнику закупки необходимо указать все разновидности (типоразмеры, цвета, марки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товара.</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случае установления требований к минимальному значению показателя степени защиты IP, участник аукциона в первой части заявки должен указать значение показателя, равное или превышающее минимальное значение по каждому из измеряемых показателей (в зависимости от типа требований к показателю, могут быть установлены: минимальное значение показателя, участник закупки указывает конкретное значение показателя, которое не должно быть ниже установленного значения; минимальное значение показателя, участник закупки указывает конкретное значение показателя, которое не должно быть ниже и не должно быть равно установленному значению).</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В случае применения знака «±», когда указаны два числа - до и после знака, необходимо указать диапазон значений, для которого установлены максимальные и минимальные границы, определяемые разностью и суммой двух чисел, при этом входящие в заданный интервал (за исключением случаев, когда инструкция прямо указывает, что показатель изменению не подлежит). Крайние значения удовлетворяют требованиям Заказчика, </w:t>
      </w:r>
      <w:r w:rsidRPr="00026CBC">
        <w:rPr>
          <w:i/>
          <w:color w:val="000000"/>
          <w:sz w:val="28"/>
          <w:szCs w:val="28"/>
        </w:rPr>
        <w:lastRenderedPageBreak/>
        <w:t>когда указано, что данный товар должен соответствовать требованиям государственных стандартов и иной нормативной документации. Крайние значения не удовлетворяют требованиям Заказчика, когда нет указаний, что данный товар должен соответствовать требованиям государственных стандартов и иной нормативной документации. В случае применения знака «±», когда указано одно число - после знака, необходимо указать диапазон значений, для которого установлены максимальные и минимальные границы. Крайние значения удовлетворяют требованиям Заказчика.</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случае если в наименовании показателя установлено требование к показателю для различных условий, то необходимо указать конкретные показатели для обоих условий. Также в случае, если наименование показателя содержит одновременно несколько однотипных показателей, таких как например «температура применения и хранения», «толщина покрытия минимальная и максимальная», то конкретные показателя необходимо указать для каждого показателя.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случае, если требование установлено в виде значений формата «N1 х N2», участник аукциона в первой части заявки должен указать значение показателя, учитывая требования настоящей инструкции в отношении каждого значения, перечисленного через знак «х».</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случае, если требование установлено в виде значений формата «N1 х N2 х N3», участник аукциона в первой части заявки должен указать значение показателя, учитывая требования настоящей инструкции в отношении первого значения, перечисленного через знак «х».</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случае если в Техническом задании в наименовании показателя установлено требование к составу различных компонентов, то необходимо указать конкретные показатели для всех компонентов. Если будет указано лишь одно значение, комиссия при проверке заявки будет учитывать, что данное значение содержания компонента идентично для всех перечисленных требований, показателей.</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случае если в названии показателя указано «доля в составе», «содержание Х (компонента)» и т.д. и значение данного показателя измеряется в процентах, и при этом в требованиях к одному товару представлены требования ко всем возможным показателям такого типа, составляющим одно целое, то соответственно в заявке участника сумма значений всех подобных показателей должна быть 100%.</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Если значение показателя товара является отрицательными значением, то участник закупки руководствуется математическим правилом сравнения чисел. </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Документация об аукционе содержит показатели, позволяющие определить соответствие закупаемого товара, работы, услуги потребностям заказчика. Все максимальные и (или) минимальные, а также неизменные значения показателей характеристик товаров, указанные в техническом задании и приложениях к нему, определены Заказчиком на </w:t>
      </w:r>
      <w:r w:rsidRPr="00026CBC">
        <w:rPr>
          <w:i/>
          <w:color w:val="000000"/>
          <w:sz w:val="28"/>
          <w:szCs w:val="28"/>
        </w:rPr>
        <w:lastRenderedPageBreak/>
        <w:t>основании проведенного мониторинга рынка подобных товаров и их характеристик, за исключением, если в техническом задании указано на необходимость соответствия товара требованиям нормативно-технической документации, технических регламентов, документам, разрабатываемым и применяемыми в национальной системе стандартизации (далее все вместе – документы по стандартизации). В данном случае показатели товаров должны соответствовать требованиям, установленным в таком документе (документах) по стандартизации, а также требованиям к конкретным показателям товаров, установленным в документации.</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случае указания на то, что товар должен соответствовать государственным стандартам, указанные участником конкретные показатели поставляемого заказчику при выполнении закупаемых работ товара, должны соответствовать и государственному стандарту, и заданному диапазону значений характеристик товара, согласно технической части документации об аукционе. В случае установления требований к минимальному значению показателя степени защиты IP конструктивной части товара, например: «степень защиты корпуса», участник аукциона в первой части заявки должен указать значение показателя, равное или превышающее минимальное значение по первому из измеряемых показателей (в зависимости от типа требований к показателю, могут быть установлены: минимальное значение показателя, участник закупки указывает конкретное значение показателя, которое не должно быть ниже установленного значения; минимальное значение показателя, участник закупки указывает конкретное значение показателя, которое не должно быть ниже и не</w:t>
      </w:r>
      <w:r w:rsidR="00026CBC" w:rsidRPr="00026CBC">
        <w:rPr>
          <w:i/>
          <w:color w:val="000000"/>
          <w:sz w:val="28"/>
          <w:szCs w:val="28"/>
        </w:rPr>
        <w:t xml:space="preserve"> </w:t>
      </w:r>
      <w:r w:rsidRPr="00026CBC">
        <w:rPr>
          <w:i/>
          <w:color w:val="000000"/>
          <w:sz w:val="28"/>
          <w:szCs w:val="28"/>
        </w:rPr>
        <w:t xml:space="preserve">должно быть равно установленному значению), при этом второй измеряемый показатель остается неизменным. В случае, на момент подачи заявки участником </w:t>
      </w:r>
      <w:proofErr w:type="gramStart"/>
      <w:r w:rsidRPr="00026CBC">
        <w:rPr>
          <w:i/>
          <w:color w:val="000000"/>
          <w:sz w:val="28"/>
          <w:szCs w:val="28"/>
        </w:rPr>
        <w:t>закупки</w:t>
      </w:r>
      <w:proofErr w:type="gramEnd"/>
      <w:r w:rsidRPr="00026CBC">
        <w:rPr>
          <w:i/>
          <w:color w:val="000000"/>
          <w:sz w:val="28"/>
          <w:szCs w:val="28"/>
        </w:rPr>
        <w:t xml:space="preserve"> указанные в аукционной документации</w:t>
      </w:r>
      <w:r w:rsidR="00026CBC" w:rsidRPr="00026CBC">
        <w:rPr>
          <w:i/>
          <w:color w:val="000000"/>
          <w:sz w:val="28"/>
          <w:szCs w:val="28"/>
        </w:rPr>
        <w:t xml:space="preserve"> </w:t>
      </w:r>
      <w:r w:rsidRPr="00026CBC">
        <w:rPr>
          <w:i/>
          <w:color w:val="000000"/>
          <w:sz w:val="28"/>
          <w:szCs w:val="28"/>
        </w:rPr>
        <w:t>документы о техническом регулировании утратили силу, участник вправе указать конкретные показатели товара в соответствии с новым заменяющим стандартом или указать конкретные показатели товара на основе</w:t>
      </w:r>
      <w:r w:rsidR="00026CBC" w:rsidRPr="00026CBC">
        <w:rPr>
          <w:i/>
          <w:color w:val="000000"/>
          <w:sz w:val="28"/>
          <w:szCs w:val="28"/>
        </w:rPr>
        <w:t xml:space="preserve"> </w:t>
      </w:r>
      <w:r w:rsidRPr="00026CBC">
        <w:rPr>
          <w:i/>
          <w:color w:val="000000"/>
          <w:sz w:val="28"/>
          <w:szCs w:val="28"/>
        </w:rPr>
        <w:t>мониторинга рынка по данным производителей. Соответствие товаров утратившим силу документам не требуется.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 тех случаях, когда Заказчик устанавливает строгое требования о соответствии объекта закупки на этапе размещения заказа техническим стандартам РФ и заранее информирует участника о таком соответствии</w:t>
      </w:r>
      <w:r w:rsidR="00026CBC" w:rsidRPr="00026CBC">
        <w:rPr>
          <w:i/>
          <w:color w:val="000000"/>
          <w:sz w:val="28"/>
          <w:szCs w:val="28"/>
        </w:rPr>
        <w:t xml:space="preserve"> </w:t>
      </w:r>
      <w:r w:rsidRPr="00026CBC">
        <w:rPr>
          <w:i/>
          <w:color w:val="000000"/>
          <w:sz w:val="28"/>
          <w:szCs w:val="28"/>
        </w:rPr>
        <w:t>путем прямого указания на стандарт, то такие товары должны удовлетворять установленным нормативам и требованиям заказчика, в том числе в части показателей качества материала изготовления, или</w:t>
      </w:r>
      <w:r w:rsidR="00026CBC" w:rsidRPr="00026CBC">
        <w:rPr>
          <w:i/>
          <w:color w:val="000000"/>
          <w:sz w:val="28"/>
          <w:szCs w:val="28"/>
        </w:rPr>
        <w:t xml:space="preserve"> </w:t>
      </w:r>
      <w:r w:rsidRPr="00026CBC">
        <w:rPr>
          <w:i/>
          <w:color w:val="000000"/>
          <w:sz w:val="28"/>
          <w:szCs w:val="28"/>
        </w:rPr>
        <w:t>комплектующих, или иных составляющих и элементов, если таковые влияют на качественные, эксплуатационные, технические и функциональные показатели объекта закупки, и технический стандарт содержит</w:t>
      </w:r>
      <w:r w:rsidR="00026CBC" w:rsidRPr="00026CBC">
        <w:rPr>
          <w:i/>
          <w:color w:val="000000"/>
          <w:sz w:val="28"/>
          <w:szCs w:val="28"/>
        </w:rPr>
        <w:t xml:space="preserve"> </w:t>
      </w:r>
      <w:r w:rsidRPr="00026CBC">
        <w:rPr>
          <w:i/>
          <w:color w:val="000000"/>
          <w:sz w:val="28"/>
          <w:szCs w:val="28"/>
        </w:rPr>
        <w:t xml:space="preserve">прямое указание на такую зависимость. Учитывая, что </w:t>
      </w:r>
      <w:r w:rsidRPr="00026CBC">
        <w:rPr>
          <w:i/>
          <w:color w:val="000000"/>
          <w:sz w:val="28"/>
          <w:szCs w:val="28"/>
        </w:rPr>
        <w:lastRenderedPageBreak/>
        <w:t>технические стандарты РФ устанавливают минимальные требования к характеристикам товара, при несоблюдении которых товар бракуется, по некоторым</w:t>
      </w:r>
      <w:r w:rsidR="00026CBC" w:rsidRPr="00026CBC">
        <w:rPr>
          <w:i/>
          <w:color w:val="000000"/>
          <w:sz w:val="28"/>
          <w:szCs w:val="28"/>
        </w:rPr>
        <w:t xml:space="preserve"> </w:t>
      </w:r>
      <w:r w:rsidRPr="00026CBC">
        <w:rPr>
          <w:i/>
          <w:color w:val="000000"/>
          <w:sz w:val="28"/>
          <w:szCs w:val="28"/>
        </w:rPr>
        <w:t>показателям Заказчиком, ввиду собственных потребностей, установлены более высокие требования к характеристикам товара. При заполнении заявки просим обращать на это внимание, товары должны удовлетворять</w:t>
      </w:r>
      <w:r w:rsidR="00026CBC" w:rsidRPr="00026CBC">
        <w:rPr>
          <w:i/>
          <w:color w:val="000000"/>
          <w:sz w:val="28"/>
          <w:szCs w:val="28"/>
        </w:rPr>
        <w:t xml:space="preserve"> </w:t>
      </w:r>
      <w:r w:rsidRPr="00026CBC">
        <w:rPr>
          <w:i/>
          <w:color w:val="000000"/>
          <w:sz w:val="28"/>
          <w:szCs w:val="28"/>
        </w:rPr>
        <w:t>установленным нормативам и требованиям заказчика. Все товарные знаки, содержащиеся в техническом задании (сметной документации) сопровождаются словами «или эквивалент».</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Во всех иных случаях (не описанных в данной инструкции) требования к показателям товаров, установлены в виде значений, которые не могут изменяться, и участник закупки представляет сведения, точно</w:t>
      </w:r>
      <w:r w:rsidR="00026CBC" w:rsidRPr="00026CBC">
        <w:rPr>
          <w:i/>
          <w:color w:val="000000"/>
          <w:sz w:val="28"/>
          <w:szCs w:val="28"/>
        </w:rPr>
        <w:t xml:space="preserve"> </w:t>
      </w:r>
      <w:r w:rsidRPr="00026CBC">
        <w:rPr>
          <w:i/>
          <w:color w:val="000000"/>
          <w:sz w:val="28"/>
          <w:szCs w:val="28"/>
        </w:rPr>
        <w:t>соответствующие требованиям Технического задания, в том числе и при указании значения «предельная температура эксплуатации» - данные характеристики и их значения представляются в строгом соответствии с</w:t>
      </w:r>
      <w:r w:rsidR="00026CBC" w:rsidRPr="00026CBC">
        <w:rPr>
          <w:i/>
          <w:color w:val="000000"/>
          <w:sz w:val="28"/>
          <w:szCs w:val="28"/>
        </w:rPr>
        <w:t xml:space="preserve"> </w:t>
      </w:r>
      <w:r w:rsidRPr="00026CBC">
        <w:rPr>
          <w:i/>
          <w:color w:val="000000"/>
          <w:sz w:val="28"/>
          <w:szCs w:val="28"/>
        </w:rPr>
        <w:t>установленными требованиями. Данное правило является приоритетным над другими положениями настоящей инструкции и указанным в техническом задании.</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Участникам закупки следует учитывать, что если символы или слова\словосочетания применимы к значению показателя, который в нормативно-технической документации (соответствие которой установлено</w:t>
      </w:r>
    </w:p>
    <w:p w:rsidR="00675C05" w:rsidRPr="00026CBC" w:rsidRDefault="00675C05" w:rsidP="00026CBC">
      <w:pPr>
        <w:pStyle w:val="a6"/>
        <w:autoSpaceDE w:val="0"/>
        <w:autoSpaceDN w:val="0"/>
        <w:adjustRightInd w:val="0"/>
        <w:ind w:left="0"/>
        <w:jc w:val="both"/>
        <w:outlineLvl w:val="1"/>
        <w:rPr>
          <w:i/>
          <w:color w:val="000000"/>
          <w:sz w:val="28"/>
          <w:szCs w:val="28"/>
        </w:rPr>
      </w:pPr>
      <w:r w:rsidRPr="00026CBC">
        <w:rPr>
          <w:i/>
          <w:color w:val="000000"/>
          <w:sz w:val="28"/>
          <w:szCs w:val="28"/>
        </w:rPr>
        <w:t xml:space="preserve">Заказчиком) имеет ряд конкретных значений, то необходимо указать значения, соответствующие такому ряду конкретных значений, </w:t>
      </w:r>
      <w:proofErr w:type="gramStart"/>
      <w:r w:rsidRPr="00026CBC">
        <w:rPr>
          <w:i/>
          <w:color w:val="000000"/>
          <w:sz w:val="28"/>
          <w:szCs w:val="28"/>
        </w:rPr>
        <w:t>например</w:t>
      </w:r>
      <w:proofErr w:type="gramEnd"/>
      <w:r w:rsidRPr="00026CBC">
        <w:rPr>
          <w:i/>
          <w:color w:val="000000"/>
          <w:sz w:val="28"/>
          <w:szCs w:val="28"/>
        </w:rPr>
        <w:t>: в нормативно- технической документации установлен ряд конкретных</w:t>
      </w:r>
      <w:r w:rsidR="00026CBC" w:rsidRPr="00026CBC">
        <w:rPr>
          <w:i/>
          <w:color w:val="000000"/>
          <w:sz w:val="28"/>
          <w:szCs w:val="28"/>
        </w:rPr>
        <w:t xml:space="preserve"> </w:t>
      </w:r>
      <w:r w:rsidRPr="00026CBC">
        <w:rPr>
          <w:i/>
          <w:color w:val="000000"/>
          <w:sz w:val="28"/>
          <w:szCs w:val="28"/>
        </w:rPr>
        <w:t>значений «20, 25, 32», а в техническом задании указано требуемое значение «более 20», то следующим значением, удовлетворяющим данному требованию будут значения «25», либо «32», промежуточные и</w:t>
      </w:r>
      <w:r w:rsidR="00026CBC" w:rsidRPr="00026CBC">
        <w:rPr>
          <w:i/>
          <w:color w:val="000000"/>
          <w:sz w:val="28"/>
          <w:szCs w:val="28"/>
        </w:rPr>
        <w:t xml:space="preserve"> </w:t>
      </w:r>
      <w:r w:rsidRPr="00026CBC">
        <w:rPr>
          <w:i/>
          <w:color w:val="000000"/>
          <w:sz w:val="28"/>
          <w:szCs w:val="28"/>
        </w:rPr>
        <w:t>отсутствующие в нормативной документации значения (например, «21» или «28,5» и т.п.) не допускаются.</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Все сведения, содержащиеся в заявке участника закупки, не должны допускать двусмысленных толкований. Участник закупки не должен включать в состав заявки словосочетания «должен быть», «должен», «не</w:t>
      </w:r>
      <w:r w:rsidR="00026CBC" w:rsidRPr="00026CBC">
        <w:rPr>
          <w:i/>
          <w:color w:val="000000"/>
          <w:sz w:val="28"/>
          <w:szCs w:val="28"/>
        </w:rPr>
        <w:t xml:space="preserve"> </w:t>
      </w:r>
      <w:r w:rsidRPr="00026CBC">
        <w:rPr>
          <w:i/>
          <w:color w:val="000000"/>
          <w:sz w:val="28"/>
          <w:szCs w:val="28"/>
        </w:rPr>
        <w:t>должен», «будет» и их производные, относящиеся к значению показателя.</w:t>
      </w:r>
    </w:p>
    <w:p w:rsidR="00675C05" w:rsidRPr="00026CBC" w:rsidRDefault="00675C05" w:rsidP="00026CBC">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силу того, что участник закупки не обязан иметь в наличии товары на момент подачи заявки, а товары, которые должны соответствовать нормативно-технической документации согласно условиям Документации,</w:t>
      </w:r>
      <w:r w:rsidR="00026CBC" w:rsidRPr="00026CBC">
        <w:rPr>
          <w:i/>
          <w:color w:val="000000"/>
          <w:sz w:val="28"/>
          <w:szCs w:val="28"/>
        </w:rPr>
        <w:t xml:space="preserve"> </w:t>
      </w:r>
      <w:r w:rsidRPr="00026CBC">
        <w:rPr>
          <w:i/>
          <w:color w:val="000000"/>
          <w:sz w:val="28"/>
          <w:szCs w:val="28"/>
        </w:rPr>
        <w:t>могут иметь показатели (для которых в Документации установлены максимальные и/или минимальные значения), конкретные значения которых согласно условиям указанной нормативно-технической документации</w:t>
      </w:r>
      <w:r w:rsidR="00026CBC" w:rsidRPr="00026CBC">
        <w:rPr>
          <w:i/>
          <w:color w:val="000000"/>
          <w:sz w:val="28"/>
          <w:szCs w:val="28"/>
        </w:rPr>
        <w:t xml:space="preserve"> </w:t>
      </w:r>
      <w:r w:rsidRPr="00026CBC">
        <w:rPr>
          <w:i/>
          <w:color w:val="000000"/>
          <w:sz w:val="28"/>
          <w:szCs w:val="28"/>
        </w:rPr>
        <w:t>определяются методами испытаний, участник закупки при заполнении первой части заявки относительно оговоренных в настоящем абзаце показателей таких товаров вправе включить в первую часть заявки указание</w:t>
      </w:r>
      <w:r w:rsidR="00026CBC" w:rsidRPr="00026CBC">
        <w:rPr>
          <w:i/>
          <w:color w:val="000000"/>
          <w:sz w:val="28"/>
          <w:szCs w:val="28"/>
        </w:rPr>
        <w:t xml:space="preserve"> </w:t>
      </w:r>
      <w:r w:rsidRPr="00026CBC">
        <w:rPr>
          <w:i/>
          <w:color w:val="000000"/>
          <w:sz w:val="28"/>
          <w:szCs w:val="28"/>
        </w:rPr>
        <w:t xml:space="preserve">на максимальность и/или минимальность конкретных значений данных показателей, определенный участником закупки в соответствии с </w:t>
      </w:r>
      <w:r w:rsidRPr="00026CBC">
        <w:rPr>
          <w:i/>
          <w:color w:val="000000"/>
          <w:sz w:val="28"/>
          <w:szCs w:val="28"/>
        </w:rPr>
        <w:lastRenderedPageBreak/>
        <w:t>положениями нормативно-технической документации. Данное условие</w:t>
      </w:r>
      <w:r w:rsidR="00026CBC" w:rsidRPr="00026CBC">
        <w:rPr>
          <w:i/>
          <w:color w:val="000000"/>
          <w:sz w:val="28"/>
          <w:szCs w:val="28"/>
        </w:rPr>
        <w:t xml:space="preserve"> </w:t>
      </w:r>
      <w:r w:rsidRPr="00026CBC">
        <w:rPr>
          <w:i/>
          <w:color w:val="000000"/>
          <w:sz w:val="28"/>
          <w:szCs w:val="28"/>
        </w:rPr>
        <w:t>распространяется исключительно на предоставляемые участником закупки конкретные показатели товаров, которые определяются методами испытаний, кроме показателей, требования к которым установлены в</w:t>
      </w:r>
      <w:r w:rsidR="00026CBC" w:rsidRPr="00026CBC">
        <w:rPr>
          <w:i/>
          <w:color w:val="000000"/>
          <w:sz w:val="28"/>
          <w:szCs w:val="28"/>
        </w:rPr>
        <w:t xml:space="preserve"> </w:t>
      </w:r>
      <w:r w:rsidRPr="00026CBC">
        <w:rPr>
          <w:i/>
          <w:color w:val="000000"/>
          <w:sz w:val="28"/>
          <w:szCs w:val="28"/>
        </w:rPr>
        <w:t>Таблице «Технические и качественные характеристики. Размеры, масса», исключительно по товарам, по которым в Документации установлено требование о соответствии товара нормативно-технической</w:t>
      </w:r>
      <w:r w:rsidR="00026CBC" w:rsidRPr="00026CBC">
        <w:rPr>
          <w:i/>
          <w:color w:val="000000"/>
          <w:sz w:val="28"/>
          <w:szCs w:val="28"/>
        </w:rPr>
        <w:t xml:space="preserve"> </w:t>
      </w:r>
      <w:r w:rsidRPr="00026CBC">
        <w:rPr>
          <w:i/>
          <w:color w:val="000000"/>
          <w:sz w:val="28"/>
          <w:szCs w:val="28"/>
        </w:rPr>
        <w:t>документации. Участник закупки при указании конкретных показателей, требования к которым установлены в Таблице «Технические и качественные характеристики. Размеры, масса», товаров, в отношении которых</w:t>
      </w:r>
      <w:r w:rsidR="00026CBC" w:rsidRPr="00026CBC">
        <w:rPr>
          <w:i/>
          <w:color w:val="000000"/>
          <w:sz w:val="28"/>
          <w:szCs w:val="28"/>
        </w:rPr>
        <w:t xml:space="preserve"> </w:t>
      </w:r>
      <w:r w:rsidRPr="00026CBC">
        <w:rPr>
          <w:i/>
          <w:color w:val="000000"/>
          <w:sz w:val="28"/>
          <w:szCs w:val="28"/>
        </w:rPr>
        <w:t>установлено требование о соответствии нормативно-технической документации, должен указывать в первой части заявки конкретные показатели таких товаров, определенные в соответствии с требованиями</w:t>
      </w:r>
      <w:r w:rsidR="00026CBC" w:rsidRPr="00026CBC">
        <w:rPr>
          <w:i/>
          <w:color w:val="000000"/>
          <w:sz w:val="28"/>
          <w:szCs w:val="28"/>
        </w:rPr>
        <w:t xml:space="preserve"> </w:t>
      </w:r>
      <w:r w:rsidRPr="00026CBC">
        <w:rPr>
          <w:i/>
          <w:color w:val="000000"/>
          <w:sz w:val="28"/>
          <w:szCs w:val="28"/>
        </w:rPr>
        <w:t>инструкции по заполнению заявок, без включения дополнительной информации с указанием на максимальность и/или минимальность значений такого показателя. При предоставлении Участниками закупки</w:t>
      </w:r>
      <w:r w:rsidR="00026CBC" w:rsidRPr="00026CBC">
        <w:rPr>
          <w:i/>
          <w:color w:val="000000"/>
          <w:sz w:val="28"/>
          <w:szCs w:val="28"/>
        </w:rPr>
        <w:t xml:space="preserve"> </w:t>
      </w:r>
      <w:r w:rsidRPr="00026CBC">
        <w:rPr>
          <w:i/>
          <w:color w:val="000000"/>
          <w:sz w:val="28"/>
          <w:szCs w:val="28"/>
        </w:rPr>
        <w:t>конкретных значений по таковым показателям, установленным Заказчиком в Техническом задании, Участникам закупки будет необходимо и достаточно указать в первой части заявки значение конкретного</w:t>
      </w:r>
      <w:r w:rsidR="00026CBC" w:rsidRPr="00026CBC">
        <w:rPr>
          <w:i/>
          <w:color w:val="000000"/>
          <w:sz w:val="28"/>
          <w:szCs w:val="28"/>
        </w:rPr>
        <w:t xml:space="preserve"> </w:t>
      </w:r>
      <w:r w:rsidRPr="00026CBC">
        <w:rPr>
          <w:i/>
          <w:color w:val="000000"/>
          <w:sz w:val="28"/>
          <w:szCs w:val="28"/>
        </w:rPr>
        <w:t>показателя согласно соответствующему подпункту Инструкции</w:t>
      </w:r>
      <w:r w:rsidR="00026CBC" w:rsidRPr="00026CBC">
        <w:rPr>
          <w:i/>
          <w:color w:val="000000"/>
          <w:sz w:val="28"/>
          <w:szCs w:val="28"/>
        </w:rPr>
        <w:t xml:space="preserve"> </w:t>
      </w:r>
      <w:r w:rsidRPr="00026CBC">
        <w:rPr>
          <w:i/>
          <w:color w:val="000000"/>
          <w:sz w:val="28"/>
          <w:szCs w:val="28"/>
        </w:rPr>
        <w:t>по заполнению Заявок на участие в электронном аукционе, не противоречащее значению характеристики, установленному в технических регламентах в</w:t>
      </w:r>
      <w:r w:rsidR="00026CBC" w:rsidRPr="00026CBC">
        <w:rPr>
          <w:i/>
          <w:color w:val="000000"/>
          <w:sz w:val="28"/>
          <w:szCs w:val="28"/>
        </w:rPr>
        <w:t xml:space="preserve"> </w:t>
      </w:r>
      <w:r w:rsidRPr="00026CBC">
        <w:rPr>
          <w:i/>
          <w:color w:val="000000"/>
          <w:sz w:val="28"/>
          <w:szCs w:val="28"/>
        </w:rPr>
        <w:t>соответствии с законодательством Российской Федерации о техническом регулировании, документах, разрабатываемых и применяемых в национальной системе стандартизации, принятыми в соответствии с</w:t>
      </w:r>
      <w:r w:rsidR="00026CBC" w:rsidRPr="00026CBC">
        <w:rPr>
          <w:i/>
          <w:color w:val="000000"/>
          <w:sz w:val="28"/>
          <w:szCs w:val="28"/>
        </w:rPr>
        <w:t xml:space="preserve"> </w:t>
      </w:r>
      <w:r w:rsidRPr="00026CBC">
        <w:rPr>
          <w:i/>
          <w:color w:val="000000"/>
          <w:sz w:val="28"/>
          <w:szCs w:val="28"/>
        </w:rPr>
        <w:t>законодательством Российской Федерации о стандартизации, для этого показателя. Таким образом, Участнику закупки не требуется проводить какие-либо испытания с целью определения соответствующего</w:t>
      </w:r>
      <w:r w:rsidR="00026CBC" w:rsidRPr="00026CBC">
        <w:rPr>
          <w:i/>
          <w:color w:val="000000"/>
          <w:sz w:val="28"/>
          <w:szCs w:val="28"/>
        </w:rPr>
        <w:t xml:space="preserve"> </w:t>
      </w:r>
      <w:r w:rsidRPr="00026CBC">
        <w:rPr>
          <w:i/>
          <w:color w:val="000000"/>
          <w:sz w:val="28"/>
          <w:szCs w:val="28"/>
        </w:rPr>
        <w:t>показателя с достоверной точностью для конкретного товара.</w:t>
      </w:r>
    </w:p>
    <w:p w:rsidR="00675C05" w:rsidRPr="00026CBC" w:rsidRDefault="00675C05" w:rsidP="00026CBC">
      <w:pPr>
        <w:pStyle w:val="a6"/>
        <w:autoSpaceDE w:val="0"/>
        <w:autoSpaceDN w:val="0"/>
        <w:adjustRightInd w:val="0"/>
        <w:ind w:left="0" w:firstLine="709"/>
        <w:jc w:val="both"/>
        <w:outlineLvl w:val="1"/>
        <w:rPr>
          <w:i/>
          <w:color w:val="000000"/>
          <w:sz w:val="28"/>
          <w:szCs w:val="28"/>
        </w:rPr>
      </w:pPr>
      <w:r w:rsidRPr="00026CBC">
        <w:rPr>
          <w:i/>
          <w:color w:val="000000"/>
          <w:sz w:val="28"/>
          <w:szCs w:val="28"/>
        </w:rPr>
        <w:t>Рекомендуется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w:t>
      </w:r>
      <w:r w:rsidR="00026CBC" w:rsidRPr="00026CBC">
        <w:rPr>
          <w:i/>
          <w:color w:val="000000"/>
          <w:sz w:val="28"/>
          <w:szCs w:val="28"/>
        </w:rPr>
        <w:t xml:space="preserve"> </w:t>
      </w:r>
      <w:r w:rsidRPr="00026CBC">
        <w:rPr>
          <w:i/>
          <w:color w:val="000000"/>
          <w:sz w:val="28"/>
          <w:szCs w:val="28"/>
        </w:rPr>
        <w:t>участника на соответствие требованиям, указанным в Техническом задании документации об аукционе в электронной форме.</w:t>
      </w:r>
    </w:p>
    <w:p w:rsidR="00675C05" w:rsidRPr="00026CBC" w:rsidRDefault="00675C05" w:rsidP="00026CBC">
      <w:pPr>
        <w:pStyle w:val="a6"/>
        <w:autoSpaceDE w:val="0"/>
        <w:autoSpaceDN w:val="0"/>
        <w:adjustRightInd w:val="0"/>
        <w:ind w:left="0" w:firstLine="709"/>
        <w:jc w:val="both"/>
        <w:outlineLvl w:val="1"/>
        <w:rPr>
          <w:i/>
          <w:color w:val="000000"/>
          <w:sz w:val="28"/>
          <w:szCs w:val="28"/>
        </w:rPr>
      </w:pPr>
      <w:r w:rsidRPr="00026CBC">
        <w:rPr>
          <w:i/>
          <w:color w:val="000000"/>
          <w:sz w:val="28"/>
          <w:szCs w:val="28"/>
        </w:rPr>
        <w:t>В случае если в составе первой части заявки на участие в электронном аукционе в форме участника закупки не указаны конкретные показатели товара, а также единицы измерения показателей товара, поставляемого</w:t>
      </w:r>
      <w:r w:rsidR="00026CBC" w:rsidRPr="00026CBC">
        <w:rPr>
          <w:i/>
          <w:color w:val="000000"/>
          <w:sz w:val="28"/>
          <w:szCs w:val="28"/>
        </w:rPr>
        <w:t xml:space="preserve"> </w:t>
      </w:r>
      <w:r w:rsidRPr="00026CBC">
        <w:rPr>
          <w:i/>
          <w:color w:val="000000"/>
          <w:sz w:val="28"/>
          <w:szCs w:val="28"/>
        </w:rPr>
        <w:t xml:space="preserve">заказчику при выполнении закупаемых работ, при рассмотрении заявок на участие в электронном аукционе такой участник не допускается аукционной комиссией к участию в электронном аукционе. В случае предоставления недостоверных сведений, а также непредставления таких сведений заявка на участие в аукционе может быть признана несоответствующей требованиям документации об аукционе, что влечет </w:t>
      </w:r>
      <w:r w:rsidRPr="00026CBC">
        <w:rPr>
          <w:i/>
          <w:color w:val="000000"/>
          <w:sz w:val="28"/>
          <w:szCs w:val="28"/>
        </w:rPr>
        <w:lastRenderedPageBreak/>
        <w:t>за собой отказ в допуске к участию в открытом аукционе в электронной форме участника закупки.</w:t>
      </w:r>
    </w:p>
    <w:p w:rsidR="00675C05"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При представлении сведений о значениях показателей товаров участник закупки не вправе изменять наименования товаров и наименование показателя (характеристики) товаров, а также единицы измерения к показателям. Изменение наименования товаров и наименование показателя (характеристики) товаров, а также единицы измерения к показателям трактуется комиссией как непредставление сведений о показателе.</w:t>
      </w:r>
    </w:p>
    <w:p w:rsidR="00026CBC" w:rsidRPr="00026CBC" w:rsidRDefault="00675C05" w:rsidP="00675C05">
      <w:pPr>
        <w:pStyle w:val="a6"/>
        <w:autoSpaceDE w:val="0"/>
        <w:autoSpaceDN w:val="0"/>
        <w:adjustRightInd w:val="0"/>
        <w:ind w:left="0" w:firstLine="709"/>
        <w:jc w:val="both"/>
        <w:outlineLvl w:val="1"/>
        <w:rPr>
          <w:i/>
          <w:color w:val="000000"/>
          <w:sz w:val="28"/>
          <w:szCs w:val="28"/>
        </w:rPr>
      </w:pPr>
      <w:r w:rsidRPr="00026CBC">
        <w:rPr>
          <w:i/>
          <w:color w:val="000000"/>
          <w:sz w:val="28"/>
          <w:szCs w:val="28"/>
        </w:rPr>
        <w:t xml:space="preserve">Скопированное в первую часть заявки техническое задание или часть технического задания, без соблюдения требований инструкции не является указанием конкретных показателей товара. </w:t>
      </w:r>
    </w:p>
    <w:p w:rsidR="00627651" w:rsidRPr="00627651" w:rsidRDefault="00627651" w:rsidP="00675C05">
      <w:pPr>
        <w:pStyle w:val="a6"/>
        <w:autoSpaceDE w:val="0"/>
        <w:autoSpaceDN w:val="0"/>
        <w:adjustRightInd w:val="0"/>
        <w:ind w:left="0" w:firstLine="709"/>
        <w:jc w:val="both"/>
        <w:outlineLvl w:val="1"/>
        <w:rPr>
          <w:color w:val="000000"/>
          <w:sz w:val="28"/>
          <w:szCs w:val="28"/>
        </w:rPr>
      </w:pPr>
      <w:r w:rsidRPr="00627651">
        <w:rPr>
          <w:color w:val="000000"/>
          <w:sz w:val="28"/>
          <w:szCs w:val="28"/>
        </w:rPr>
        <w:t>Анализ выше</w:t>
      </w:r>
      <w:r>
        <w:rPr>
          <w:color w:val="000000"/>
          <w:sz w:val="28"/>
          <w:szCs w:val="28"/>
        </w:rPr>
        <w:t xml:space="preserve">указанных положений инструкции </w:t>
      </w:r>
      <w:r w:rsidRPr="00627651">
        <w:rPr>
          <w:color w:val="000000"/>
          <w:sz w:val="28"/>
          <w:szCs w:val="28"/>
        </w:rPr>
        <w:t>позволяет прийти к выводу о том, что что инструкция по заполнению заявок не только определяет определенный порядок заполнения заявок, но и в з</w:t>
      </w:r>
      <w:r>
        <w:rPr>
          <w:color w:val="000000"/>
          <w:sz w:val="28"/>
          <w:szCs w:val="28"/>
        </w:rPr>
        <w:t xml:space="preserve">начительной степени затрудняет </w:t>
      </w:r>
      <w:r w:rsidRPr="00627651">
        <w:rPr>
          <w:color w:val="000000"/>
          <w:sz w:val="28"/>
          <w:szCs w:val="28"/>
        </w:rPr>
        <w:t>прочтение установленных Заказчиком требований к товару. Более того, Комиссия УФАС приходит к выводу, что по своему содержанию подобного рода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627651" w:rsidRPr="00627651" w:rsidRDefault="00627651" w:rsidP="00627651">
      <w:pPr>
        <w:pStyle w:val="a6"/>
        <w:autoSpaceDE w:val="0"/>
        <w:autoSpaceDN w:val="0"/>
        <w:adjustRightInd w:val="0"/>
        <w:ind w:left="0" w:firstLine="709"/>
        <w:jc w:val="both"/>
        <w:outlineLvl w:val="1"/>
        <w:rPr>
          <w:color w:val="000000"/>
          <w:sz w:val="28"/>
          <w:szCs w:val="28"/>
        </w:rPr>
      </w:pPr>
      <w:r w:rsidRPr="00627651">
        <w:rPr>
          <w:color w:val="000000"/>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627651" w:rsidRPr="00627651" w:rsidRDefault="00627651" w:rsidP="00627651">
      <w:pPr>
        <w:pStyle w:val="a6"/>
        <w:autoSpaceDE w:val="0"/>
        <w:autoSpaceDN w:val="0"/>
        <w:adjustRightInd w:val="0"/>
        <w:ind w:left="0" w:firstLine="709"/>
        <w:jc w:val="both"/>
        <w:outlineLvl w:val="1"/>
        <w:rPr>
          <w:color w:val="000000"/>
          <w:sz w:val="28"/>
          <w:szCs w:val="28"/>
        </w:rPr>
      </w:pPr>
      <w:r w:rsidRPr="00627651">
        <w:rPr>
          <w:color w:val="000000"/>
          <w:sz w:val="28"/>
          <w:szCs w:val="28"/>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 что является нарушением п. 2 ч. 1 ст. 64 Закона о контрактной системе.</w:t>
      </w:r>
    </w:p>
    <w:p w:rsidR="00627651" w:rsidRDefault="00627651" w:rsidP="00627651">
      <w:pPr>
        <w:pStyle w:val="a6"/>
        <w:numPr>
          <w:ilvl w:val="0"/>
          <w:numId w:val="2"/>
        </w:numPr>
        <w:autoSpaceDE w:val="0"/>
        <w:autoSpaceDN w:val="0"/>
        <w:adjustRightInd w:val="0"/>
        <w:ind w:left="0" w:firstLine="709"/>
        <w:jc w:val="both"/>
        <w:outlineLvl w:val="1"/>
        <w:rPr>
          <w:color w:val="000000"/>
          <w:sz w:val="28"/>
          <w:szCs w:val="28"/>
        </w:rPr>
      </w:pPr>
      <w:r>
        <w:rPr>
          <w:color w:val="000000"/>
          <w:sz w:val="28"/>
          <w:szCs w:val="28"/>
        </w:rPr>
        <w:t>Выявленны</w:t>
      </w:r>
      <w:r w:rsidRPr="00627651">
        <w:rPr>
          <w:color w:val="000000"/>
          <w:sz w:val="28"/>
          <w:szCs w:val="28"/>
        </w:rPr>
        <w:t xml:space="preserve">е в действиях </w:t>
      </w:r>
      <w:r>
        <w:rPr>
          <w:color w:val="000000"/>
          <w:sz w:val="28"/>
          <w:szCs w:val="28"/>
        </w:rPr>
        <w:t xml:space="preserve">Заказчика и его </w:t>
      </w:r>
      <w:r w:rsidRPr="00627651">
        <w:rPr>
          <w:color w:val="000000"/>
          <w:sz w:val="28"/>
          <w:szCs w:val="28"/>
        </w:rPr>
        <w:t xml:space="preserve">аукционной комиссии </w:t>
      </w:r>
      <w:r>
        <w:rPr>
          <w:color w:val="000000"/>
          <w:sz w:val="28"/>
          <w:szCs w:val="28"/>
        </w:rPr>
        <w:t>нарушения являю</w:t>
      </w:r>
      <w:r w:rsidRPr="00627651">
        <w:rPr>
          <w:color w:val="000000"/>
          <w:sz w:val="28"/>
          <w:szCs w:val="28"/>
        </w:rPr>
        <w:t>тся существенным</w:t>
      </w:r>
      <w:r>
        <w:rPr>
          <w:color w:val="000000"/>
          <w:sz w:val="28"/>
          <w:szCs w:val="28"/>
        </w:rPr>
        <w:t>и</w:t>
      </w:r>
      <w:r w:rsidRPr="00627651">
        <w:rPr>
          <w:color w:val="000000"/>
          <w:sz w:val="28"/>
          <w:szCs w:val="28"/>
        </w:rPr>
        <w:t>, что дает основания для выдачи обязательно</w:t>
      </w:r>
      <w:r>
        <w:rPr>
          <w:color w:val="000000"/>
          <w:sz w:val="28"/>
          <w:szCs w:val="28"/>
        </w:rPr>
        <w:t>го для исполнения предписания об их</w:t>
      </w:r>
      <w:r w:rsidRPr="00627651">
        <w:rPr>
          <w:color w:val="000000"/>
          <w:sz w:val="28"/>
          <w:szCs w:val="28"/>
        </w:rPr>
        <w:t xml:space="preserve"> устранении.</w:t>
      </w:r>
    </w:p>
    <w:p w:rsidR="00627651" w:rsidRPr="00627651" w:rsidRDefault="00627651" w:rsidP="00627651">
      <w:pPr>
        <w:pStyle w:val="a6"/>
        <w:autoSpaceDE w:val="0"/>
        <w:autoSpaceDN w:val="0"/>
        <w:adjustRightInd w:val="0"/>
        <w:ind w:left="709"/>
        <w:jc w:val="both"/>
        <w:outlineLvl w:val="1"/>
        <w:rPr>
          <w:color w:val="000000"/>
          <w:sz w:val="28"/>
          <w:szCs w:val="28"/>
        </w:rPr>
      </w:pPr>
    </w:p>
    <w:p w:rsidR="00F92880" w:rsidRPr="00627651" w:rsidRDefault="00F92880" w:rsidP="00627651">
      <w:pPr>
        <w:autoSpaceDE w:val="0"/>
        <w:autoSpaceDN w:val="0"/>
        <w:adjustRightInd w:val="0"/>
        <w:ind w:firstLine="709"/>
        <w:jc w:val="both"/>
        <w:outlineLvl w:val="1"/>
        <w:rPr>
          <w:color w:val="000000"/>
          <w:sz w:val="28"/>
          <w:szCs w:val="28"/>
        </w:rPr>
      </w:pPr>
      <w:r w:rsidRPr="00627651">
        <w:rPr>
          <w:color w:val="000000"/>
          <w:sz w:val="28"/>
          <w:szCs w:val="28"/>
        </w:rPr>
        <w:t>Комиссия УФАС, руководствуясь ст. 2, 8, 59, 64, 66, 67, 99, 106 Закона о контрактной системе, Административным регламентом,</w:t>
      </w:r>
    </w:p>
    <w:p w:rsidR="00F92880" w:rsidRPr="00F92880" w:rsidRDefault="00F92880" w:rsidP="00F92880">
      <w:pPr>
        <w:autoSpaceDE w:val="0"/>
        <w:autoSpaceDN w:val="0"/>
        <w:adjustRightInd w:val="0"/>
        <w:jc w:val="center"/>
        <w:outlineLvl w:val="1"/>
        <w:rPr>
          <w:b/>
          <w:color w:val="000000"/>
          <w:sz w:val="28"/>
          <w:szCs w:val="28"/>
        </w:rPr>
      </w:pPr>
    </w:p>
    <w:p w:rsidR="00F92880" w:rsidRPr="00F92880" w:rsidRDefault="00F92880" w:rsidP="00F92880">
      <w:pPr>
        <w:autoSpaceDE w:val="0"/>
        <w:autoSpaceDN w:val="0"/>
        <w:adjustRightInd w:val="0"/>
        <w:jc w:val="center"/>
        <w:outlineLvl w:val="1"/>
        <w:rPr>
          <w:b/>
          <w:color w:val="000000"/>
          <w:sz w:val="28"/>
          <w:szCs w:val="28"/>
        </w:rPr>
      </w:pPr>
      <w:r w:rsidRPr="00F92880">
        <w:rPr>
          <w:b/>
          <w:color w:val="000000"/>
          <w:sz w:val="28"/>
          <w:szCs w:val="28"/>
        </w:rPr>
        <w:t>РЕШИЛА:</w:t>
      </w:r>
    </w:p>
    <w:p w:rsidR="00F92880" w:rsidRPr="00F92880" w:rsidRDefault="00F92880" w:rsidP="00F92880">
      <w:pPr>
        <w:autoSpaceDE w:val="0"/>
        <w:autoSpaceDN w:val="0"/>
        <w:adjustRightInd w:val="0"/>
        <w:jc w:val="both"/>
        <w:outlineLvl w:val="1"/>
        <w:rPr>
          <w:color w:val="000000"/>
          <w:sz w:val="28"/>
          <w:szCs w:val="28"/>
        </w:rPr>
      </w:pPr>
    </w:p>
    <w:p w:rsidR="00F92880" w:rsidRPr="00F92880" w:rsidRDefault="00F92880" w:rsidP="00F92880">
      <w:pPr>
        <w:autoSpaceDE w:val="0"/>
        <w:autoSpaceDN w:val="0"/>
        <w:adjustRightInd w:val="0"/>
        <w:ind w:firstLine="708"/>
        <w:jc w:val="both"/>
        <w:outlineLvl w:val="1"/>
        <w:rPr>
          <w:color w:val="000000"/>
          <w:sz w:val="28"/>
          <w:szCs w:val="28"/>
        </w:rPr>
      </w:pPr>
      <w:r w:rsidRPr="00F92880">
        <w:rPr>
          <w:color w:val="000000"/>
          <w:sz w:val="28"/>
          <w:szCs w:val="28"/>
        </w:rPr>
        <w:t xml:space="preserve">1. </w:t>
      </w:r>
      <w:r w:rsidR="00026CBC">
        <w:rPr>
          <w:color w:val="000000"/>
          <w:sz w:val="28"/>
          <w:szCs w:val="28"/>
        </w:rPr>
        <w:tab/>
      </w:r>
      <w:r w:rsidRPr="00F92880">
        <w:rPr>
          <w:color w:val="000000"/>
          <w:sz w:val="28"/>
          <w:szCs w:val="28"/>
        </w:rPr>
        <w:t xml:space="preserve">Признать жалобу </w:t>
      </w:r>
      <w:r w:rsidRPr="00F92880">
        <w:rPr>
          <w:sz w:val="28"/>
          <w:szCs w:val="28"/>
        </w:rPr>
        <w:t xml:space="preserve">ИП Денисенко Р.С. </w:t>
      </w:r>
      <w:r w:rsidRPr="00F92880">
        <w:rPr>
          <w:color w:val="000000"/>
          <w:sz w:val="28"/>
          <w:szCs w:val="28"/>
        </w:rPr>
        <w:t>обоснованной.</w:t>
      </w:r>
    </w:p>
    <w:p w:rsidR="00F92880" w:rsidRDefault="00F92880" w:rsidP="00F92880">
      <w:pPr>
        <w:autoSpaceDE w:val="0"/>
        <w:autoSpaceDN w:val="0"/>
        <w:adjustRightInd w:val="0"/>
        <w:ind w:firstLine="708"/>
        <w:jc w:val="both"/>
        <w:outlineLvl w:val="1"/>
        <w:rPr>
          <w:color w:val="000000"/>
          <w:sz w:val="28"/>
          <w:szCs w:val="28"/>
        </w:rPr>
      </w:pPr>
      <w:r w:rsidRPr="00F92880">
        <w:rPr>
          <w:color w:val="000000"/>
          <w:sz w:val="28"/>
          <w:szCs w:val="28"/>
        </w:rPr>
        <w:lastRenderedPageBreak/>
        <w:t xml:space="preserve">2. </w:t>
      </w:r>
      <w:r w:rsidR="00026CBC">
        <w:rPr>
          <w:color w:val="000000"/>
          <w:sz w:val="28"/>
          <w:szCs w:val="28"/>
        </w:rPr>
        <w:tab/>
      </w:r>
      <w:r w:rsidRPr="00F92880">
        <w:rPr>
          <w:color w:val="000000"/>
          <w:sz w:val="28"/>
          <w:szCs w:val="28"/>
        </w:rPr>
        <w:t>Признать в действиях аукционной комиссии Заказчика нарушение ч. 5 ст. 67 Закона о контрактной системе.</w:t>
      </w:r>
    </w:p>
    <w:p w:rsidR="008B22A9" w:rsidRDefault="00026CBC" w:rsidP="008B22A9">
      <w:pPr>
        <w:autoSpaceDE w:val="0"/>
        <w:autoSpaceDN w:val="0"/>
        <w:adjustRightInd w:val="0"/>
        <w:ind w:firstLine="708"/>
        <w:jc w:val="both"/>
        <w:outlineLvl w:val="1"/>
        <w:rPr>
          <w:color w:val="000000"/>
          <w:sz w:val="28"/>
          <w:szCs w:val="28"/>
        </w:rPr>
      </w:pPr>
      <w:r>
        <w:rPr>
          <w:color w:val="000000"/>
          <w:sz w:val="28"/>
          <w:szCs w:val="28"/>
        </w:rPr>
        <w:t>3.</w:t>
      </w:r>
      <w:r>
        <w:rPr>
          <w:color w:val="000000"/>
          <w:sz w:val="28"/>
          <w:szCs w:val="28"/>
        </w:rPr>
        <w:tab/>
      </w:r>
      <w:r w:rsidR="008B22A9" w:rsidRPr="00F92880">
        <w:rPr>
          <w:color w:val="000000"/>
          <w:sz w:val="28"/>
          <w:szCs w:val="28"/>
        </w:rPr>
        <w:t xml:space="preserve">Признать в действиях Заказчика нарушение </w:t>
      </w:r>
      <w:r w:rsidR="008B22A9" w:rsidRPr="00F92880">
        <w:rPr>
          <w:color w:val="000000"/>
          <w:sz w:val="28"/>
          <w:szCs w:val="28"/>
        </w:rPr>
        <w:br/>
      </w:r>
      <w:r w:rsidR="008B22A9">
        <w:rPr>
          <w:color w:val="000000"/>
          <w:sz w:val="28"/>
          <w:szCs w:val="28"/>
        </w:rPr>
        <w:t xml:space="preserve">п. 2 </w:t>
      </w:r>
      <w:r w:rsidR="008B22A9" w:rsidRPr="00F92880">
        <w:rPr>
          <w:color w:val="000000"/>
          <w:sz w:val="28"/>
          <w:szCs w:val="28"/>
        </w:rPr>
        <w:t xml:space="preserve">ч. </w:t>
      </w:r>
      <w:r w:rsidR="008B22A9">
        <w:rPr>
          <w:color w:val="000000"/>
          <w:sz w:val="28"/>
          <w:szCs w:val="28"/>
        </w:rPr>
        <w:t>1</w:t>
      </w:r>
      <w:r w:rsidR="008B22A9" w:rsidRPr="00F92880">
        <w:rPr>
          <w:color w:val="000000"/>
          <w:sz w:val="28"/>
          <w:szCs w:val="28"/>
        </w:rPr>
        <w:t xml:space="preserve"> ст. </w:t>
      </w:r>
      <w:r>
        <w:rPr>
          <w:color w:val="000000"/>
          <w:sz w:val="28"/>
          <w:szCs w:val="28"/>
        </w:rPr>
        <w:t>64</w:t>
      </w:r>
      <w:r w:rsidR="008B22A9" w:rsidRPr="00F92880">
        <w:rPr>
          <w:color w:val="000000"/>
          <w:sz w:val="28"/>
          <w:szCs w:val="28"/>
        </w:rPr>
        <w:t xml:space="preserve"> Закона о контрактной системе.</w:t>
      </w:r>
    </w:p>
    <w:p w:rsidR="00F92880" w:rsidRPr="00F92880" w:rsidRDefault="00026CBC" w:rsidP="00F92880">
      <w:pPr>
        <w:autoSpaceDE w:val="0"/>
        <w:autoSpaceDN w:val="0"/>
        <w:adjustRightInd w:val="0"/>
        <w:ind w:firstLine="708"/>
        <w:jc w:val="both"/>
        <w:outlineLvl w:val="1"/>
        <w:rPr>
          <w:color w:val="000000"/>
          <w:sz w:val="28"/>
          <w:szCs w:val="28"/>
        </w:rPr>
      </w:pPr>
      <w:r>
        <w:rPr>
          <w:color w:val="000000"/>
          <w:sz w:val="28"/>
          <w:szCs w:val="28"/>
        </w:rPr>
        <w:t>4</w:t>
      </w:r>
      <w:r w:rsidR="00F92880" w:rsidRPr="00F92880">
        <w:rPr>
          <w:color w:val="000000"/>
          <w:sz w:val="28"/>
          <w:szCs w:val="28"/>
        </w:rPr>
        <w:t xml:space="preserve">. </w:t>
      </w:r>
      <w:r>
        <w:rPr>
          <w:color w:val="000000"/>
          <w:sz w:val="28"/>
          <w:szCs w:val="28"/>
        </w:rPr>
        <w:tab/>
      </w:r>
      <w:r w:rsidR="00F92880" w:rsidRPr="00F92880">
        <w:rPr>
          <w:color w:val="000000"/>
          <w:sz w:val="28"/>
          <w:szCs w:val="28"/>
        </w:rPr>
        <w:t>Выдать Заказчику, его аукционной комиссии и оператору электронной площадки обязательное для исполнения предп</w:t>
      </w:r>
      <w:r w:rsidR="008B22A9">
        <w:rPr>
          <w:color w:val="000000"/>
          <w:sz w:val="28"/>
          <w:szCs w:val="28"/>
        </w:rPr>
        <w:t>исание об устранении выявленных</w:t>
      </w:r>
      <w:r w:rsidR="00F92880" w:rsidRPr="00F92880">
        <w:rPr>
          <w:color w:val="000000"/>
          <w:sz w:val="28"/>
          <w:szCs w:val="28"/>
        </w:rPr>
        <w:t xml:space="preserve"> нарушени</w:t>
      </w:r>
      <w:r w:rsidR="008B22A9">
        <w:rPr>
          <w:color w:val="000000"/>
          <w:sz w:val="28"/>
          <w:szCs w:val="28"/>
        </w:rPr>
        <w:t>й</w:t>
      </w:r>
      <w:r w:rsidR="00F92880" w:rsidRPr="00F92880">
        <w:rPr>
          <w:color w:val="000000"/>
          <w:sz w:val="28"/>
          <w:szCs w:val="28"/>
        </w:rPr>
        <w:t>.</w:t>
      </w:r>
    </w:p>
    <w:p w:rsidR="00F92880" w:rsidRPr="00F92880" w:rsidRDefault="00026CBC" w:rsidP="00F92880">
      <w:pPr>
        <w:autoSpaceDE w:val="0"/>
        <w:autoSpaceDN w:val="0"/>
        <w:adjustRightInd w:val="0"/>
        <w:ind w:firstLine="708"/>
        <w:jc w:val="both"/>
        <w:outlineLvl w:val="1"/>
        <w:rPr>
          <w:color w:val="000000"/>
          <w:sz w:val="28"/>
          <w:szCs w:val="28"/>
        </w:rPr>
      </w:pPr>
      <w:r>
        <w:rPr>
          <w:color w:val="000000"/>
          <w:sz w:val="28"/>
          <w:szCs w:val="28"/>
        </w:rPr>
        <w:t>5</w:t>
      </w:r>
      <w:r w:rsidR="00F92880" w:rsidRPr="00F92880">
        <w:rPr>
          <w:color w:val="000000"/>
          <w:sz w:val="28"/>
          <w:szCs w:val="28"/>
        </w:rPr>
        <w:t xml:space="preserve">. </w:t>
      </w:r>
      <w:r>
        <w:rPr>
          <w:color w:val="000000"/>
          <w:sz w:val="28"/>
          <w:szCs w:val="28"/>
        </w:rPr>
        <w:tab/>
      </w:r>
      <w:r w:rsidR="00F92880" w:rsidRPr="00F92880">
        <w:rPr>
          <w:color w:val="000000"/>
          <w:sz w:val="28"/>
          <w:szCs w:val="28"/>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sidR="008B22A9">
        <w:rPr>
          <w:color w:val="000000"/>
          <w:sz w:val="28"/>
          <w:szCs w:val="28"/>
        </w:rPr>
        <w:t xml:space="preserve">должностного лица и </w:t>
      </w:r>
      <w:r w:rsidR="00F92880" w:rsidRPr="00F92880">
        <w:rPr>
          <w:color w:val="000000"/>
          <w:sz w:val="28"/>
          <w:szCs w:val="28"/>
        </w:rPr>
        <w:t>членов аукционной комиссии Заказчика.</w:t>
      </w:r>
    </w:p>
    <w:p w:rsidR="00F92880" w:rsidRPr="00F92880" w:rsidRDefault="00F92880" w:rsidP="00F92880">
      <w:pPr>
        <w:autoSpaceDE w:val="0"/>
        <w:autoSpaceDN w:val="0"/>
        <w:adjustRightInd w:val="0"/>
        <w:jc w:val="both"/>
        <w:outlineLvl w:val="1"/>
        <w:rPr>
          <w:color w:val="000000"/>
          <w:sz w:val="28"/>
          <w:szCs w:val="28"/>
        </w:rPr>
      </w:pPr>
    </w:p>
    <w:p w:rsidR="00F92880" w:rsidRPr="00F92880" w:rsidRDefault="00F92880" w:rsidP="00F92880">
      <w:pPr>
        <w:autoSpaceDE w:val="0"/>
        <w:autoSpaceDN w:val="0"/>
        <w:adjustRightInd w:val="0"/>
        <w:jc w:val="both"/>
        <w:outlineLvl w:val="1"/>
        <w:rPr>
          <w:color w:val="000000"/>
          <w:sz w:val="28"/>
          <w:szCs w:val="28"/>
        </w:rPr>
      </w:pPr>
    </w:p>
    <w:p w:rsidR="00F92880" w:rsidRDefault="00F92880" w:rsidP="00F92880">
      <w:pPr>
        <w:tabs>
          <w:tab w:val="left" w:pos="2700"/>
        </w:tabs>
        <w:ind w:firstLine="720"/>
        <w:jc w:val="both"/>
        <w:rPr>
          <w:i/>
          <w:sz w:val="28"/>
          <w:szCs w:val="28"/>
        </w:rPr>
      </w:pPr>
      <w:r w:rsidRPr="00F92880">
        <w:rPr>
          <w:i/>
          <w:sz w:val="28"/>
          <w:szCs w:val="28"/>
        </w:rPr>
        <w:t xml:space="preserve">Настоящее решение может быть обжаловано в судебном порядке </w:t>
      </w:r>
      <w:r w:rsidR="00026CBC">
        <w:rPr>
          <w:i/>
          <w:sz w:val="28"/>
          <w:szCs w:val="28"/>
        </w:rPr>
        <w:br/>
      </w:r>
      <w:r w:rsidRPr="00F92880">
        <w:rPr>
          <w:i/>
          <w:sz w:val="28"/>
          <w:szCs w:val="28"/>
        </w:rPr>
        <w:t>в течение трёх месяцев со дня принятия.</w:t>
      </w: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Default="00B05E89" w:rsidP="00F92880">
      <w:pPr>
        <w:tabs>
          <w:tab w:val="left" w:pos="2700"/>
        </w:tabs>
        <w:ind w:firstLine="720"/>
        <w:jc w:val="both"/>
        <w:rPr>
          <w:i/>
          <w:sz w:val="28"/>
          <w:szCs w:val="28"/>
        </w:rPr>
      </w:pPr>
    </w:p>
    <w:p w:rsidR="00B05E89" w:rsidRPr="00B05E89" w:rsidRDefault="00B05E89" w:rsidP="00F92880">
      <w:pPr>
        <w:tabs>
          <w:tab w:val="left" w:pos="2700"/>
        </w:tabs>
        <w:ind w:firstLine="720"/>
        <w:jc w:val="both"/>
        <w:rPr>
          <w:sz w:val="28"/>
          <w:szCs w:val="28"/>
        </w:rPr>
      </w:pPr>
    </w:p>
    <w:p w:rsidR="00B05E89" w:rsidRPr="00B05E89" w:rsidRDefault="00B05E89" w:rsidP="00F92880">
      <w:pPr>
        <w:tabs>
          <w:tab w:val="left" w:pos="2700"/>
        </w:tabs>
        <w:ind w:firstLine="720"/>
        <w:jc w:val="both"/>
        <w:rPr>
          <w:sz w:val="28"/>
          <w:szCs w:val="28"/>
        </w:rPr>
      </w:pPr>
    </w:p>
    <w:p w:rsidR="00B05E89" w:rsidRPr="00B05E89" w:rsidRDefault="00B05E89" w:rsidP="00F92880">
      <w:pPr>
        <w:tabs>
          <w:tab w:val="left" w:pos="2700"/>
        </w:tabs>
        <w:ind w:firstLine="720"/>
        <w:jc w:val="both"/>
        <w:rPr>
          <w:sz w:val="28"/>
          <w:szCs w:val="28"/>
        </w:rPr>
      </w:pPr>
    </w:p>
    <w:p w:rsidR="00B05E89" w:rsidRPr="00B05E89" w:rsidRDefault="00B05E89" w:rsidP="00F92880">
      <w:pPr>
        <w:tabs>
          <w:tab w:val="left" w:pos="2700"/>
        </w:tabs>
        <w:ind w:firstLine="720"/>
        <w:jc w:val="both"/>
        <w:rPr>
          <w:sz w:val="28"/>
          <w:szCs w:val="28"/>
        </w:rPr>
      </w:pPr>
    </w:p>
    <w:p w:rsidR="00B05E89" w:rsidRPr="00B05E89" w:rsidRDefault="00B05E89" w:rsidP="00F92880">
      <w:pPr>
        <w:tabs>
          <w:tab w:val="left" w:pos="2700"/>
        </w:tabs>
        <w:ind w:firstLine="720"/>
        <w:jc w:val="both"/>
        <w:rPr>
          <w:sz w:val="28"/>
          <w:szCs w:val="28"/>
        </w:rPr>
      </w:pPr>
    </w:p>
    <w:p w:rsidR="00B05E89" w:rsidRPr="00B05E89" w:rsidRDefault="00B05E89" w:rsidP="00F92880">
      <w:pPr>
        <w:tabs>
          <w:tab w:val="left" w:pos="2700"/>
        </w:tabs>
        <w:ind w:firstLine="720"/>
        <w:jc w:val="both"/>
        <w:rPr>
          <w:sz w:val="28"/>
          <w:szCs w:val="28"/>
        </w:rPr>
      </w:pPr>
    </w:p>
    <w:p w:rsidR="00B05E89" w:rsidRPr="00B05E89" w:rsidRDefault="00B05E89" w:rsidP="00B05E89">
      <w:pPr>
        <w:tabs>
          <w:tab w:val="left" w:pos="2700"/>
        </w:tabs>
        <w:ind w:left="4536"/>
        <w:rPr>
          <w:sz w:val="28"/>
          <w:szCs w:val="28"/>
        </w:rPr>
      </w:pPr>
      <w:r w:rsidRPr="00B05E89">
        <w:rPr>
          <w:sz w:val="28"/>
          <w:szCs w:val="28"/>
        </w:rPr>
        <w:lastRenderedPageBreak/>
        <w:t xml:space="preserve">ГБОУ школа-интернат № 576 среднего общего образования </w:t>
      </w:r>
    </w:p>
    <w:p w:rsidR="00B05E89" w:rsidRPr="00B05E89" w:rsidRDefault="00B05E89" w:rsidP="00B05E89">
      <w:pPr>
        <w:tabs>
          <w:tab w:val="left" w:pos="2700"/>
        </w:tabs>
        <w:ind w:left="4536"/>
        <w:rPr>
          <w:sz w:val="28"/>
          <w:szCs w:val="28"/>
        </w:rPr>
      </w:pPr>
      <w:r w:rsidRPr="00B05E89">
        <w:rPr>
          <w:sz w:val="28"/>
          <w:szCs w:val="28"/>
        </w:rPr>
        <w:t xml:space="preserve">с углубленным изучением предмета физическая культура Василеостровского района </w:t>
      </w:r>
    </w:p>
    <w:p w:rsidR="00B05E89" w:rsidRPr="00B05E89" w:rsidRDefault="00B05E89" w:rsidP="00B05E89">
      <w:pPr>
        <w:tabs>
          <w:tab w:val="left" w:pos="2700"/>
        </w:tabs>
        <w:ind w:left="4536"/>
        <w:rPr>
          <w:sz w:val="28"/>
          <w:szCs w:val="28"/>
        </w:rPr>
      </w:pPr>
      <w:r w:rsidRPr="00B05E89">
        <w:rPr>
          <w:sz w:val="28"/>
          <w:szCs w:val="28"/>
        </w:rPr>
        <w:t>Санкт-Петербурга</w:t>
      </w:r>
    </w:p>
    <w:p w:rsidR="00B05E89" w:rsidRPr="00B05E89" w:rsidRDefault="00B05E89" w:rsidP="00B05E89">
      <w:pPr>
        <w:tabs>
          <w:tab w:val="left" w:pos="2700"/>
        </w:tabs>
        <w:ind w:left="4536"/>
        <w:rPr>
          <w:sz w:val="28"/>
          <w:szCs w:val="28"/>
        </w:rPr>
      </w:pPr>
      <w:r w:rsidRPr="00B05E89">
        <w:rPr>
          <w:sz w:val="28"/>
          <w:szCs w:val="28"/>
        </w:rPr>
        <w:t>Каховского пер., д. 2, лит. Б,</w:t>
      </w:r>
    </w:p>
    <w:p w:rsidR="00B05E89" w:rsidRPr="00B05E89" w:rsidRDefault="00B05E89" w:rsidP="00B05E89">
      <w:pPr>
        <w:tabs>
          <w:tab w:val="left" w:pos="2700"/>
        </w:tabs>
        <w:ind w:left="4536"/>
        <w:rPr>
          <w:sz w:val="28"/>
          <w:szCs w:val="28"/>
        </w:rPr>
      </w:pPr>
      <w:r w:rsidRPr="00B05E89">
        <w:rPr>
          <w:sz w:val="28"/>
          <w:szCs w:val="28"/>
        </w:rPr>
        <w:t>Санкт-Петербург, 199155</w:t>
      </w:r>
    </w:p>
    <w:p w:rsidR="00B05E89" w:rsidRPr="00B05E89" w:rsidRDefault="00B05E89" w:rsidP="00B05E89">
      <w:pPr>
        <w:tabs>
          <w:tab w:val="left" w:pos="2700"/>
        </w:tabs>
        <w:ind w:left="4536"/>
        <w:rPr>
          <w:sz w:val="28"/>
          <w:szCs w:val="28"/>
        </w:rPr>
      </w:pPr>
      <w:r w:rsidRPr="00B05E89">
        <w:rPr>
          <w:sz w:val="28"/>
          <w:szCs w:val="28"/>
        </w:rPr>
        <w:t>тел.: (812) 350-78-27</w:t>
      </w:r>
    </w:p>
    <w:p w:rsidR="00B05E89" w:rsidRPr="00B05E89" w:rsidRDefault="00B05E89" w:rsidP="00B05E89">
      <w:pPr>
        <w:tabs>
          <w:tab w:val="left" w:pos="2700"/>
        </w:tabs>
        <w:ind w:left="4536"/>
        <w:rPr>
          <w:sz w:val="28"/>
          <w:szCs w:val="28"/>
        </w:rPr>
      </w:pPr>
    </w:p>
    <w:p w:rsidR="00B05E89" w:rsidRPr="00B05E89" w:rsidRDefault="00B05E89" w:rsidP="00B05E89">
      <w:pPr>
        <w:tabs>
          <w:tab w:val="left" w:pos="2700"/>
        </w:tabs>
        <w:ind w:left="4536"/>
        <w:rPr>
          <w:sz w:val="28"/>
          <w:szCs w:val="28"/>
        </w:rPr>
      </w:pPr>
      <w:r w:rsidRPr="00B05E89">
        <w:rPr>
          <w:sz w:val="28"/>
          <w:szCs w:val="28"/>
        </w:rPr>
        <w:t>АО «Сбербанк – Автоматизированная система торгов»</w:t>
      </w:r>
    </w:p>
    <w:p w:rsidR="00B05E89" w:rsidRPr="00B05E89" w:rsidRDefault="00B05E89" w:rsidP="00B05E89">
      <w:pPr>
        <w:tabs>
          <w:tab w:val="left" w:pos="2700"/>
        </w:tabs>
        <w:ind w:left="4536"/>
        <w:rPr>
          <w:sz w:val="28"/>
          <w:szCs w:val="28"/>
        </w:rPr>
      </w:pPr>
      <w:r w:rsidRPr="00B05E89">
        <w:rPr>
          <w:sz w:val="28"/>
          <w:szCs w:val="28"/>
        </w:rPr>
        <w:t xml:space="preserve">Большой Саввинский пер., д. 12, </w:t>
      </w:r>
    </w:p>
    <w:p w:rsidR="00B05E89" w:rsidRPr="00B05E89" w:rsidRDefault="00B05E89" w:rsidP="00B05E89">
      <w:pPr>
        <w:tabs>
          <w:tab w:val="left" w:pos="2700"/>
        </w:tabs>
        <w:ind w:left="4536"/>
        <w:rPr>
          <w:sz w:val="28"/>
          <w:szCs w:val="28"/>
        </w:rPr>
      </w:pPr>
      <w:r w:rsidRPr="00B05E89">
        <w:rPr>
          <w:sz w:val="28"/>
          <w:szCs w:val="28"/>
        </w:rPr>
        <w:t>стр. 9,</w:t>
      </w:r>
    </w:p>
    <w:p w:rsidR="00B05E89" w:rsidRPr="00B05E89" w:rsidRDefault="00B05E89" w:rsidP="00B05E89">
      <w:pPr>
        <w:tabs>
          <w:tab w:val="left" w:pos="2700"/>
        </w:tabs>
        <w:ind w:left="4536"/>
        <w:rPr>
          <w:sz w:val="28"/>
          <w:szCs w:val="28"/>
        </w:rPr>
      </w:pPr>
      <w:r w:rsidRPr="00B05E89">
        <w:rPr>
          <w:sz w:val="28"/>
          <w:szCs w:val="28"/>
        </w:rPr>
        <w:t>Москва, 119435</w:t>
      </w:r>
    </w:p>
    <w:p w:rsidR="00B05E89" w:rsidRPr="00B05E89" w:rsidRDefault="00B05E89" w:rsidP="00B05E89">
      <w:pPr>
        <w:tabs>
          <w:tab w:val="left" w:pos="2700"/>
        </w:tabs>
        <w:ind w:left="4536"/>
        <w:rPr>
          <w:sz w:val="28"/>
          <w:szCs w:val="28"/>
        </w:rPr>
      </w:pPr>
      <w:r w:rsidRPr="00B05E89">
        <w:rPr>
          <w:sz w:val="28"/>
          <w:szCs w:val="28"/>
        </w:rPr>
        <w:t>факс: (495) 787-29-98</w:t>
      </w:r>
    </w:p>
    <w:p w:rsidR="00B05E89" w:rsidRPr="00B05E89" w:rsidRDefault="00B05E89" w:rsidP="00B05E89">
      <w:pPr>
        <w:tabs>
          <w:tab w:val="left" w:pos="2700"/>
        </w:tabs>
        <w:ind w:left="4536"/>
        <w:rPr>
          <w:sz w:val="28"/>
          <w:szCs w:val="28"/>
        </w:rPr>
      </w:pPr>
    </w:p>
    <w:p w:rsidR="00B05E89" w:rsidRPr="00B05E89" w:rsidRDefault="00B05E89" w:rsidP="00B05E89">
      <w:pPr>
        <w:tabs>
          <w:tab w:val="left" w:pos="2700"/>
        </w:tabs>
        <w:ind w:left="4536"/>
        <w:rPr>
          <w:sz w:val="28"/>
          <w:szCs w:val="28"/>
        </w:rPr>
      </w:pPr>
      <w:r w:rsidRPr="00B05E89">
        <w:rPr>
          <w:sz w:val="28"/>
          <w:szCs w:val="28"/>
        </w:rPr>
        <w:t>ИП Денисенко Р.С.</w:t>
      </w:r>
    </w:p>
    <w:p w:rsidR="00B05E89" w:rsidRPr="00B05E89" w:rsidRDefault="00B05E89" w:rsidP="00B05E89">
      <w:pPr>
        <w:tabs>
          <w:tab w:val="left" w:pos="2700"/>
        </w:tabs>
        <w:ind w:left="4536"/>
        <w:rPr>
          <w:sz w:val="28"/>
          <w:szCs w:val="28"/>
        </w:rPr>
      </w:pPr>
      <w:r w:rsidRPr="00B05E89">
        <w:rPr>
          <w:sz w:val="28"/>
          <w:szCs w:val="28"/>
        </w:rPr>
        <w:t>ул. Варшавская, 15-5-445,</w:t>
      </w:r>
    </w:p>
    <w:p w:rsidR="00B05E89" w:rsidRPr="00B05E89" w:rsidRDefault="00B05E89" w:rsidP="00B05E89">
      <w:pPr>
        <w:tabs>
          <w:tab w:val="left" w:pos="2700"/>
        </w:tabs>
        <w:ind w:left="4536"/>
        <w:rPr>
          <w:sz w:val="28"/>
          <w:szCs w:val="28"/>
        </w:rPr>
      </w:pPr>
      <w:r w:rsidRPr="00B05E89">
        <w:rPr>
          <w:sz w:val="28"/>
          <w:szCs w:val="28"/>
        </w:rPr>
        <w:t>Санкт-Петербург, 196128</w:t>
      </w:r>
    </w:p>
    <w:p w:rsidR="00B05E89" w:rsidRPr="00B05E89" w:rsidRDefault="00B05E89" w:rsidP="00B05E89">
      <w:pPr>
        <w:tabs>
          <w:tab w:val="left" w:pos="2700"/>
        </w:tabs>
        <w:ind w:firstLine="720"/>
        <w:rPr>
          <w:sz w:val="28"/>
          <w:szCs w:val="28"/>
        </w:rPr>
      </w:pPr>
    </w:p>
    <w:p w:rsidR="00B05E89" w:rsidRDefault="00B05E89" w:rsidP="00B05E89">
      <w:pPr>
        <w:tabs>
          <w:tab w:val="left" w:pos="2700"/>
        </w:tabs>
        <w:ind w:firstLine="720"/>
        <w:jc w:val="center"/>
        <w:rPr>
          <w:sz w:val="28"/>
          <w:szCs w:val="28"/>
        </w:rPr>
      </w:pPr>
    </w:p>
    <w:p w:rsidR="00B05E89" w:rsidRDefault="00B05E89" w:rsidP="00B05E89">
      <w:pPr>
        <w:tabs>
          <w:tab w:val="left" w:pos="2700"/>
        </w:tabs>
        <w:ind w:firstLine="720"/>
        <w:jc w:val="center"/>
        <w:rPr>
          <w:sz w:val="28"/>
          <w:szCs w:val="28"/>
        </w:rPr>
      </w:pPr>
    </w:p>
    <w:p w:rsidR="00B05E89" w:rsidRPr="00B05E89" w:rsidRDefault="00B05E89" w:rsidP="00B05E89">
      <w:pPr>
        <w:tabs>
          <w:tab w:val="left" w:pos="2700"/>
        </w:tabs>
        <w:ind w:firstLine="720"/>
        <w:jc w:val="center"/>
        <w:rPr>
          <w:sz w:val="28"/>
          <w:szCs w:val="28"/>
        </w:rPr>
      </w:pPr>
      <w:r w:rsidRPr="00B05E89">
        <w:rPr>
          <w:sz w:val="28"/>
          <w:szCs w:val="28"/>
        </w:rPr>
        <w:t>ПРЕДПИСАНИЕ</w:t>
      </w:r>
    </w:p>
    <w:p w:rsidR="00B05E89" w:rsidRPr="00B05E89" w:rsidRDefault="00B05E89" w:rsidP="00B05E89">
      <w:pPr>
        <w:tabs>
          <w:tab w:val="left" w:pos="2700"/>
        </w:tabs>
        <w:ind w:firstLine="720"/>
        <w:jc w:val="center"/>
        <w:rPr>
          <w:sz w:val="28"/>
          <w:szCs w:val="28"/>
        </w:rPr>
      </w:pPr>
      <w:r w:rsidRPr="00B05E89">
        <w:rPr>
          <w:sz w:val="28"/>
          <w:szCs w:val="28"/>
        </w:rPr>
        <w:t xml:space="preserve">по делу </w:t>
      </w:r>
      <w:r w:rsidRPr="00B05E89">
        <w:rPr>
          <w:b/>
          <w:sz w:val="28"/>
          <w:szCs w:val="28"/>
        </w:rPr>
        <w:t>№ 44-541/21</w:t>
      </w:r>
    </w:p>
    <w:p w:rsidR="00B05E89" w:rsidRPr="00B05E89" w:rsidRDefault="00B05E89" w:rsidP="00B05E89">
      <w:pPr>
        <w:tabs>
          <w:tab w:val="left" w:pos="2700"/>
        </w:tabs>
        <w:ind w:firstLine="720"/>
        <w:jc w:val="center"/>
        <w:rPr>
          <w:sz w:val="28"/>
          <w:szCs w:val="28"/>
        </w:rPr>
      </w:pPr>
      <w:r w:rsidRPr="00B05E89">
        <w:rPr>
          <w:sz w:val="28"/>
          <w:szCs w:val="28"/>
        </w:rPr>
        <w:t>об устранении нарушений законодательства о закупках</w:t>
      </w:r>
    </w:p>
    <w:p w:rsidR="00B05E89" w:rsidRPr="00B05E89" w:rsidRDefault="00B05E89" w:rsidP="00B05E89">
      <w:pPr>
        <w:tabs>
          <w:tab w:val="left" w:pos="2700"/>
        </w:tabs>
        <w:ind w:firstLine="720"/>
        <w:jc w:val="both"/>
        <w:rPr>
          <w:sz w:val="28"/>
          <w:szCs w:val="28"/>
        </w:rPr>
      </w:pPr>
    </w:p>
    <w:p w:rsidR="00B05E89" w:rsidRPr="00B05E89" w:rsidRDefault="00B05E89" w:rsidP="00B05E89">
      <w:pPr>
        <w:tabs>
          <w:tab w:val="left" w:pos="2700"/>
        </w:tabs>
        <w:jc w:val="both"/>
        <w:rPr>
          <w:sz w:val="28"/>
          <w:szCs w:val="28"/>
        </w:rPr>
      </w:pPr>
      <w:r w:rsidRPr="00B05E89">
        <w:rPr>
          <w:sz w:val="28"/>
          <w:szCs w:val="28"/>
        </w:rPr>
        <w:t>08.02.</w:t>
      </w:r>
      <w:r w:rsidRPr="00B05E89">
        <w:rPr>
          <w:sz w:val="28"/>
          <w:szCs w:val="28"/>
        </w:rPr>
        <w:t xml:space="preserve">2021                       </w:t>
      </w:r>
      <w:r w:rsidRPr="00B05E89">
        <w:rPr>
          <w:sz w:val="28"/>
          <w:szCs w:val="28"/>
        </w:rPr>
        <w:t xml:space="preserve">                                                               Санкт-Петербург</w:t>
      </w:r>
    </w:p>
    <w:p w:rsidR="00B05E89" w:rsidRPr="00B05E89" w:rsidRDefault="00B05E89" w:rsidP="00B05E89">
      <w:pPr>
        <w:tabs>
          <w:tab w:val="left" w:pos="2700"/>
        </w:tabs>
        <w:ind w:firstLine="720"/>
        <w:jc w:val="both"/>
        <w:rPr>
          <w:sz w:val="28"/>
          <w:szCs w:val="28"/>
        </w:rPr>
      </w:pPr>
    </w:p>
    <w:p w:rsidR="00B05E89" w:rsidRPr="00B05E89" w:rsidRDefault="00B05E89" w:rsidP="00B05E89">
      <w:pPr>
        <w:tabs>
          <w:tab w:val="left" w:pos="2700"/>
        </w:tabs>
        <w:ind w:firstLine="720"/>
        <w:jc w:val="both"/>
        <w:rPr>
          <w:sz w:val="28"/>
          <w:szCs w:val="28"/>
        </w:rPr>
      </w:pPr>
      <w:r w:rsidRPr="00B05E89">
        <w:rPr>
          <w:sz w:val="28"/>
          <w:szCs w:val="28"/>
        </w:rPr>
        <w:t xml:space="preserve">Комиссия Санкт-Петербургского УФАС России по контролю в сфере закупок (далее </w:t>
      </w:r>
      <w:r w:rsidRPr="00B05E89">
        <w:rPr>
          <w:sz w:val="28"/>
          <w:szCs w:val="28"/>
        </w:rPr>
        <w:t>– Комиссия УФАС) в составе:</w:t>
      </w:r>
    </w:p>
    <w:p w:rsidR="00B05E89" w:rsidRPr="00B05E89" w:rsidRDefault="00B05E89" w:rsidP="00B05E89">
      <w:pPr>
        <w:tabs>
          <w:tab w:val="left" w:pos="2700"/>
        </w:tabs>
        <w:ind w:firstLine="720"/>
        <w:jc w:val="both"/>
        <w:rPr>
          <w:sz w:val="28"/>
          <w:szCs w:val="28"/>
        </w:rPr>
      </w:pPr>
    </w:p>
    <w:p w:rsidR="00B05E89" w:rsidRPr="00B05E89" w:rsidRDefault="00B05E89" w:rsidP="00B05E89">
      <w:pPr>
        <w:tabs>
          <w:tab w:val="left" w:pos="2700"/>
        </w:tabs>
        <w:ind w:firstLine="720"/>
        <w:jc w:val="both"/>
        <w:rPr>
          <w:sz w:val="28"/>
          <w:szCs w:val="28"/>
        </w:rPr>
      </w:pPr>
      <w:r w:rsidRPr="00B05E89">
        <w:rPr>
          <w:sz w:val="28"/>
          <w:szCs w:val="28"/>
        </w:rPr>
        <w:t>н</w:t>
      </w:r>
      <w:r w:rsidRPr="00B05E89">
        <w:rPr>
          <w:sz w:val="28"/>
          <w:szCs w:val="28"/>
        </w:rPr>
        <w:t xml:space="preserve">а основании своего решения по делу </w:t>
      </w:r>
      <w:r w:rsidRPr="00B05E89">
        <w:rPr>
          <w:b/>
          <w:sz w:val="28"/>
          <w:szCs w:val="28"/>
        </w:rPr>
        <w:t>№ 44-541/21</w:t>
      </w:r>
      <w:r w:rsidRPr="00B05E89">
        <w:rPr>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05E89" w:rsidRPr="00B05E89" w:rsidRDefault="00B05E89" w:rsidP="00B05E89">
      <w:pPr>
        <w:tabs>
          <w:tab w:val="left" w:pos="2700"/>
        </w:tabs>
        <w:ind w:firstLine="720"/>
        <w:jc w:val="both"/>
        <w:rPr>
          <w:sz w:val="28"/>
          <w:szCs w:val="28"/>
        </w:rPr>
      </w:pPr>
    </w:p>
    <w:p w:rsidR="00B05E89" w:rsidRPr="00B05E89" w:rsidRDefault="00B05E89" w:rsidP="00B05E89">
      <w:pPr>
        <w:tabs>
          <w:tab w:val="left" w:pos="2700"/>
        </w:tabs>
        <w:ind w:firstLine="720"/>
        <w:jc w:val="center"/>
        <w:rPr>
          <w:sz w:val="28"/>
          <w:szCs w:val="28"/>
        </w:rPr>
      </w:pPr>
      <w:r w:rsidRPr="00B05E89">
        <w:rPr>
          <w:sz w:val="28"/>
          <w:szCs w:val="28"/>
        </w:rPr>
        <w:t>ПРЕДПИСЫВАЕТ:</w:t>
      </w:r>
    </w:p>
    <w:p w:rsidR="00B05E89" w:rsidRPr="00B05E89" w:rsidRDefault="00B05E89" w:rsidP="00B05E89">
      <w:pPr>
        <w:tabs>
          <w:tab w:val="left" w:pos="2700"/>
        </w:tabs>
        <w:ind w:firstLine="720"/>
        <w:jc w:val="both"/>
        <w:rPr>
          <w:sz w:val="28"/>
          <w:szCs w:val="28"/>
        </w:rPr>
      </w:pPr>
    </w:p>
    <w:p w:rsidR="00B05E89" w:rsidRPr="00B05E89" w:rsidRDefault="00B05E89" w:rsidP="00B05E89">
      <w:pPr>
        <w:tabs>
          <w:tab w:val="left" w:pos="2700"/>
        </w:tabs>
        <w:ind w:firstLine="720"/>
        <w:jc w:val="both"/>
        <w:rPr>
          <w:sz w:val="28"/>
          <w:szCs w:val="28"/>
        </w:rPr>
      </w:pPr>
      <w:r w:rsidRPr="00B05E89">
        <w:rPr>
          <w:sz w:val="28"/>
          <w:szCs w:val="28"/>
        </w:rPr>
        <w:t xml:space="preserve">1. Заказчику – ГБОУ школа-интернат № 576 среднего общего образования с углубленным изучением предмета физическая культура Василеостровского района Санкт-Петербурга и его аукционной комиссии </w:t>
      </w:r>
      <w:r>
        <w:rPr>
          <w:sz w:val="28"/>
          <w:szCs w:val="28"/>
        </w:rPr>
        <w:br/>
      </w:r>
      <w:r w:rsidRPr="00B05E89">
        <w:rPr>
          <w:sz w:val="28"/>
          <w:szCs w:val="28"/>
        </w:rPr>
        <w:t xml:space="preserve">в 14-дневный срок с момента публикации настоящего предписания </w:t>
      </w:r>
      <w:r>
        <w:rPr>
          <w:sz w:val="28"/>
          <w:szCs w:val="28"/>
        </w:rPr>
        <w:br/>
      </w:r>
      <w:r w:rsidRPr="00B05E89">
        <w:rPr>
          <w:sz w:val="28"/>
          <w:szCs w:val="28"/>
        </w:rPr>
        <w:lastRenderedPageBreak/>
        <w:t>на официальном сайте для размещения информации о размещении заказов на поставки товаров, выполнение работ, оказание услуг устранить нарушения п. 2 ч. 1 ст. 64, ч. 5 ст. 67 Закона о контрактной системе и с этой целью:</w:t>
      </w:r>
    </w:p>
    <w:p w:rsidR="00B05E89" w:rsidRPr="00B05E89" w:rsidRDefault="00B05E89" w:rsidP="00B05E89">
      <w:pPr>
        <w:tabs>
          <w:tab w:val="left" w:pos="2700"/>
        </w:tabs>
        <w:ind w:firstLine="720"/>
        <w:jc w:val="both"/>
        <w:rPr>
          <w:sz w:val="28"/>
          <w:szCs w:val="28"/>
        </w:rPr>
      </w:pPr>
      <w:r w:rsidRPr="00B05E89">
        <w:rPr>
          <w:sz w:val="28"/>
          <w:szCs w:val="28"/>
        </w:rPr>
        <w:t>- в 14-дневный срок со дня размещения наст</w:t>
      </w:r>
      <w:r w:rsidRPr="00B05E89">
        <w:rPr>
          <w:sz w:val="28"/>
          <w:szCs w:val="28"/>
        </w:rPr>
        <w:t xml:space="preserve">оящего предписания </w:t>
      </w:r>
      <w:r w:rsidRPr="00B05E89">
        <w:rPr>
          <w:sz w:val="28"/>
          <w:szCs w:val="28"/>
        </w:rPr>
        <w:t>на официальном сайте отменить все протоколы, составленные в ходе проведения аукциона с номером извещения 0372200193720000043;</w:t>
      </w:r>
    </w:p>
    <w:p w:rsidR="00B05E89" w:rsidRPr="00B05E89" w:rsidRDefault="00B05E89" w:rsidP="00B05E89">
      <w:pPr>
        <w:tabs>
          <w:tab w:val="left" w:pos="2700"/>
        </w:tabs>
        <w:ind w:firstLine="720"/>
        <w:jc w:val="both"/>
        <w:rPr>
          <w:sz w:val="28"/>
          <w:szCs w:val="28"/>
        </w:rPr>
      </w:pPr>
      <w:r w:rsidRPr="00B05E89">
        <w:rPr>
          <w:sz w:val="28"/>
          <w:szCs w:val="28"/>
        </w:rPr>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B05E89" w:rsidRPr="00B05E89" w:rsidRDefault="00B05E89" w:rsidP="00B05E89">
      <w:pPr>
        <w:tabs>
          <w:tab w:val="left" w:pos="2700"/>
        </w:tabs>
        <w:ind w:firstLine="720"/>
        <w:jc w:val="both"/>
        <w:rPr>
          <w:sz w:val="28"/>
          <w:szCs w:val="28"/>
        </w:rPr>
      </w:pPr>
      <w:r w:rsidRPr="00B05E89">
        <w:rPr>
          <w:sz w:val="28"/>
          <w:szCs w:val="28"/>
        </w:rPr>
        <w:t>- продлить срок подачи заявок в соответствии с требованиями Закона о контрактной системе;</w:t>
      </w:r>
    </w:p>
    <w:p w:rsidR="00B05E89" w:rsidRPr="00B05E89" w:rsidRDefault="00B05E89" w:rsidP="00B05E89">
      <w:pPr>
        <w:tabs>
          <w:tab w:val="left" w:pos="2700"/>
        </w:tabs>
        <w:ind w:firstLine="720"/>
        <w:jc w:val="both"/>
        <w:rPr>
          <w:sz w:val="28"/>
          <w:szCs w:val="28"/>
        </w:rPr>
      </w:pPr>
      <w:r w:rsidRPr="00B05E89">
        <w:rPr>
          <w:sz w:val="28"/>
          <w:szCs w:val="28"/>
        </w:rPr>
        <w:t>- провести процедуры закупки с номером извещения 0372200193720000043 в соответствии с законодательством о контрактной системе.</w:t>
      </w:r>
    </w:p>
    <w:p w:rsidR="00B05E89" w:rsidRPr="00B05E89" w:rsidRDefault="00B05E89" w:rsidP="00B05E89">
      <w:pPr>
        <w:tabs>
          <w:tab w:val="left" w:pos="2700"/>
        </w:tabs>
        <w:ind w:firstLine="720"/>
        <w:jc w:val="both"/>
        <w:rPr>
          <w:sz w:val="28"/>
          <w:szCs w:val="28"/>
        </w:rPr>
      </w:pPr>
      <w:r w:rsidRPr="00B05E89">
        <w:rPr>
          <w:sz w:val="28"/>
          <w:szCs w:val="28"/>
        </w:rPr>
        <w:t xml:space="preserve">2. </w:t>
      </w:r>
      <w:r w:rsidRPr="00B05E89">
        <w:rPr>
          <w:sz w:val="28"/>
          <w:szCs w:val="28"/>
        </w:rPr>
        <w:t>Заказчику и его аукционной комиссии в срок до 29.03.2021 представить в Управление Феде</w:t>
      </w:r>
      <w:r>
        <w:rPr>
          <w:sz w:val="28"/>
          <w:szCs w:val="28"/>
        </w:rPr>
        <w:t xml:space="preserve">ральной антимонопольной службы </w:t>
      </w:r>
      <w:r>
        <w:rPr>
          <w:sz w:val="28"/>
          <w:szCs w:val="28"/>
        </w:rPr>
        <w:br/>
      </w:r>
      <w:bookmarkStart w:id="0" w:name="_GoBack"/>
      <w:bookmarkEnd w:id="0"/>
      <w:r w:rsidRPr="00B05E89">
        <w:rPr>
          <w:sz w:val="28"/>
          <w:szCs w:val="28"/>
        </w:rPr>
        <w:t>по Санкт-Петербургу документальные доказательства исполнения пункта 1 данного предписания.</w:t>
      </w:r>
    </w:p>
    <w:p w:rsidR="00B05E89" w:rsidRPr="00B05E89" w:rsidRDefault="00B05E89" w:rsidP="00B05E89">
      <w:pPr>
        <w:tabs>
          <w:tab w:val="left" w:pos="2700"/>
        </w:tabs>
        <w:ind w:firstLine="720"/>
        <w:jc w:val="both"/>
        <w:rPr>
          <w:sz w:val="28"/>
          <w:szCs w:val="28"/>
        </w:rPr>
      </w:pPr>
      <w:r w:rsidRPr="00B05E89">
        <w:rPr>
          <w:sz w:val="28"/>
          <w:szCs w:val="28"/>
        </w:rPr>
        <w:t xml:space="preserve">3. </w:t>
      </w:r>
      <w:r w:rsidRPr="00B05E89">
        <w:rPr>
          <w:sz w:val="28"/>
          <w:szCs w:val="28"/>
        </w:rPr>
        <w:t>Оператору электронной площадки – АО «Сбербанк – Автоматизированная система торгов»:</w:t>
      </w:r>
    </w:p>
    <w:p w:rsidR="00B05E89" w:rsidRPr="00B05E89" w:rsidRDefault="00B05E89" w:rsidP="00B05E89">
      <w:pPr>
        <w:tabs>
          <w:tab w:val="left" w:pos="2700"/>
        </w:tabs>
        <w:ind w:firstLine="720"/>
        <w:jc w:val="both"/>
        <w:rPr>
          <w:sz w:val="28"/>
          <w:szCs w:val="28"/>
        </w:rPr>
      </w:pPr>
      <w:r w:rsidRPr="00B05E89">
        <w:rPr>
          <w:sz w:val="28"/>
          <w:szCs w:val="28"/>
        </w:rPr>
        <w:t>- обеспечить Заказчику, его аукционной комиссии техническую возможность для исполнения п. 1 настоящего предписания.</w:t>
      </w:r>
    </w:p>
    <w:p w:rsidR="00B05E89" w:rsidRPr="00B05E89" w:rsidRDefault="00B05E89" w:rsidP="00B05E89">
      <w:pPr>
        <w:tabs>
          <w:tab w:val="left" w:pos="2700"/>
        </w:tabs>
        <w:ind w:firstLine="720"/>
        <w:jc w:val="both"/>
        <w:rPr>
          <w:sz w:val="28"/>
          <w:szCs w:val="28"/>
        </w:rPr>
      </w:pPr>
      <w:r w:rsidRPr="00B05E89">
        <w:rPr>
          <w:sz w:val="28"/>
          <w:szCs w:val="28"/>
        </w:rPr>
        <w:t>-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w:t>
      </w:r>
      <w:r w:rsidRPr="00B05E89">
        <w:rPr>
          <w:sz w:val="28"/>
          <w:szCs w:val="28"/>
        </w:rPr>
        <w:t xml:space="preserve">ки, подавшим заявки на участие </w:t>
      </w:r>
      <w:r w:rsidRPr="00B05E89">
        <w:rPr>
          <w:sz w:val="28"/>
          <w:szCs w:val="28"/>
        </w:rPr>
        <w:br/>
      </w:r>
      <w:r w:rsidRPr="00B05E89">
        <w:rPr>
          <w:sz w:val="28"/>
          <w:szCs w:val="28"/>
        </w:rPr>
        <w:t xml:space="preserve">в аукционе, в отношении денежных средств в размере обеспечения заявки </w:t>
      </w:r>
      <w:r w:rsidRPr="00B05E89">
        <w:rPr>
          <w:sz w:val="28"/>
          <w:szCs w:val="28"/>
        </w:rPr>
        <w:br/>
      </w:r>
      <w:r w:rsidRPr="00B05E89">
        <w:rPr>
          <w:sz w:val="28"/>
          <w:szCs w:val="28"/>
        </w:rPr>
        <w:t>на участие в аукционе.</w:t>
      </w:r>
    </w:p>
    <w:p w:rsidR="00B05E89" w:rsidRPr="00B05E89" w:rsidRDefault="00B05E89" w:rsidP="00B05E89">
      <w:pPr>
        <w:tabs>
          <w:tab w:val="left" w:pos="2700"/>
        </w:tabs>
        <w:ind w:firstLine="720"/>
        <w:jc w:val="both"/>
        <w:rPr>
          <w:i/>
          <w:sz w:val="28"/>
          <w:szCs w:val="28"/>
        </w:rPr>
      </w:pPr>
    </w:p>
    <w:p w:rsidR="00B05E89" w:rsidRPr="00B05E89" w:rsidRDefault="00B05E89" w:rsidP="00B05E89">
      <w:pPr>
        <w:tabs>
          <w:tab w:val="left" w:pos="2700"/>
        </w:tabs>
        <w:ind w:firstLine="720"/>
        <w:jc w:val="both"/>
        <w:rPr>
          <w:i/>
          <w:sz w:val="28"/>
          <w:szCs w:val="28"/>
        </w:rPr>
      </w:pPr>
    </w:p>
    <w:p w:rsidR="00B05E89" w:rsidRPr="00B05E89" w:rsidRDefault="00B05E89" w:rsidP="00B05E89">
      <w:pPr>
        <w:tabs>
          <w:tab w:val="left" w:pos="2700"/>
        </w:tabs>
        <w:ind w:firstLine="720"/>
        <w:jc w:val="both"/>
        <w:rPr>
          <w:i/>
          <w:sz w:val="22"/>
          <w:szCs w:val="22"/>
        </w:rPr>
      </w:pPr>
      <w:r w:rsidRPr="00B05E89">
        <w:rPr>
          <w:i/>
          <w:sz w:val="22"/>
          <w:szCs w:val="22"/>
        </w:rPr>
        <w:t>Предписание может быть обжаловано в судебном порядке в течение трех месяцев со дня его вынесения.</w:t>
      </w:r>
    </w:p>
    <w:p w:rsidR="00B05E89" w:rsidRPr="00B05E89" w:rsidRDefault="00B05E89" w:rsidP="00B05E89">
      <w:pPr>
        <w:tabs>
          <w:tab w:val="left" w:pos="2700"/>
        </w:tabs>
        <w:ind w:firstLine="720"/>
        <w:jc w:val="both"/>
        <w:rPr>
          <w:i/>
          <w:sz w:val="22"/>
          <w:szCs w:val="22"/>
        </w:rPr>
      </w:pPr>
      <w:r w:rsidRPr="00B05E89">
        <w:rPr>
          <w:i/>
          <w:sz w:val="22"/>
          <w:szCs w:val="22"/>
        </w:rPr>
        <w:t>Примечание. За невыполнение должностным ли</w:t>
      </w:r>
      <w:r>
        <w:rPr>
          <w:i/>
          <w:sz w:val="22"/>
          <w:szCs w:val="22"/>
        </w:rPr>
        <w:t xml:space="preserve">цом заказчика, членом комиссии </w:t>
      </w:r>
      <w:r>
        <w:rPr>
          <w:i/>
          <w:sz w:val="22"/>
          <w:szCs w:val="22"/>
        </w:rPr>
        <w:br/>
      </w:r>
      <w:r w:rsidRPr="00B05E89">
        <w:rPr>
          <w:i/>
          <w:sz w:val="22"/>
          <w:szCs w:val="22"/>
        </w:rPr>
        <w:t>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w:t>
      </w:r>
      <w:r>
        <w:rPr>
          <w:i/>
          <w:sz w:val="22"/>
          <w:szCs w:val="22"/>
        </w:rPr>
        <w:t xml:space="preserve">5 Кодекса Российской Федерации </w:t>
      </w:r>
      <w:r w:rsidRPr="00B05E89">
        <w:rPr>
          <w:i/>
          <w:sz w:val="22"/>
          <w:szCs w:val="22"/>
        </w:rPr>
        <w:t>об административных правонарушениях установлена административная ответственность.</w:t>
      </w:r>
    </w:p>
    <w:p w:rsidR="00B05E89" w:rsidRPr="00B05E89" w:rsidRDefault="00B05E89" w:rsidP="00B05E89">
      <w:pPr>
        <w:tabs>
          <w:tab w:val="left" w:pos="2700"/>
        </w:tabs>
        <w:ind w:firstLine="720"/>
        <w:jc w:val="both"/>
        <w:rPr>
          <w:i/>
          <w:sz w:val="22"/>
          <w:szCs w:val="22"/>
        </w:rPr>
      </w:pPr>
      <w:r w:rsidRPr="00B05E89">
        <w:rPr>
          <w:i/>
          <w:sz w:val="22"/>
          <w:szCs w:val="22"/>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B05E89" w:rsidRDefault="00B05E89" w:rsidP="00F92880">
      <w:pPr>
        <w:tabs>
          <w:tab w:val="left" w:pos="2700"/>
        </w:tabs>
        <w:ind w:firstLine="720"/>
        <w:jc w:val="both"/>
        <w:rPr>
          <w:i/>
          <w:sz w:val="28"/>
          <w:szCs w:val="28"/>
        </w:rPr>
      </w:pPr>
    </w:p>
    <w:sectPr w:rsidR="00B05E89"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308" w:rsidRDefault="008C2308">
      <w:r>
        <w:separator/>
      </w:r>
    </w:p>
  </w:endnote>
  <w:endnote w:type="continuationSeparator" w:id="0">
    <w:p w:rsidR="008C2308" w:rsidRDefault="008C2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308" w:rsidRDefault="008C2308">
      <w:r>
        <w:separator/>
      </w:r>
    </w:p>
  </w:footnote>
  <w:footnote w:type="continuationSeparator" w:id="0">
    <w:p w:rsidR="008C2308" w:rsidRDefault="008C23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F2689"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8C230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F2689"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05E89">
      <w:rPr>
        <w:rStyle w:val="a5"/>
        <w:noProof/>
      </w:rPr>
      <w:t>20</w:t>
    </w:r>
    <w:r>
      <w:rPr>
        <w:rStyle w:val="a5"/>
      </w:rPr>
      <w:fldChar w:fldCharType="end"/>
    </w:r>
  </w:p>
  <w:p w:rsidR="00590413" w:rsidRDefault="008C230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F04A5"/>
    <w:multiLevelType w:val="hybridMultilevel"/>
    <w:tmpl w:val="13B09ADC"/>
    <w:lvl w:ilvl="0" w:tplc="E2461F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90F5687"/>
    <w:multiLevelType w:val="hybridMultilevel"/>
    <w:tmpl w:val="6C9C359C"/>
    <w:lvl w:ilvl="0" w:tplc="334AF00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301"/>
    <w:rsid w:val="00026CBC"/>
    <w:rsid w:val="004A498F"/>
    <w:rsid w:val="004F2689"/>
    <w:rsid w:val="00627651"/>
    <w:rsid w:val="00675C05"/>
    <w:rsid w:val="008B22A9"/>
    <w:rsid w:val="008C2308"/>
    <w:rsid w:val="00B05E89"/>
    <w:rsid w:val="00C31F4E"/>
    <w:rsid w:val="00F0002D"/>
    <w:rsid w:val="00F21301"/>
    <w:rsid w:val="00F928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8B54F"/>
  <w15:chartTrackingRefBased/>
  <w15:docId w15:val="{A22C346A-3627-4EC0-93D3-5F8991081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8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92880"/>
    <w:pPr>
      <w:tabs>
        <w:tab w:val="center" w:pos="4677"/>
        <w:tab w:val="right" w:pos="9355"/>
      </w:tabs>
    </w:pPr>
  </w:style>
  <w:style w:type="character" w:customStyle="1" w:styleId="a4">
    <w:name w:val="Верхний колонтитул Знак"/>
    <w:basedOn w:val="a0"/>
    <w:link w:val="a3"/>
    <w:rsid w:val="00F92880"/>
    <w:rPr>
      <w:rFonts w:ascii="Times New Roman" w:eastAsia="Times New Roman" w:hAnsi="Times New Roman" w:cs="Times New Roman"/>
      <w:sz w:val="24"/>
      <w:szCs w:val="24"/>
      <w:lang w:eastAsia="ru-RU"/>
    </w:rPr>
  </w:style>
  <w:style w:type="character" w:styleId="a5">
    <w:name w:val="page number"/>
    <w:basedOn w:val="a0"/>
    <w:rsid w:val="00F92880"/>
  </w:style>
  <w:style w:type="paragraph" w:styleId="a6">
    <w:name w:val="List Paragraph"/>
    <w:basedOn w:val="a"/>
    <w:uiPriority w:val="34"/>
    <w:qFormat/>
    <w:rsid w:val="00F92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20</Pages>
  <Words>7163</Words>
  <Characters>40833</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2021-02-11T13:09:00Z</dcterms:created>
  <dcterms:modified xsi:type="dcterms:W3CDTF">2021-02-11T19:02:00Z</dcterms:modified>
</cp:coreProperties>
</file>