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EB075D" w:rsidRPr="00960877" w:rsidTr="00D308D8">
        <w:trPr>
          <w:trHeight w:val="4962"/>
        </w:trPr>
        <w:tc>
          <w:tcPr>
            <w:tcW w:w="4786" w:type="dxa"/>
          </w:tcPr>
          <w:p w:rsidR="00EB075D" w:rsidRPr="00960877" w:rsidRDefault="00EB075D" w:rsidP="00984E00">
            <w:pPr>
              <w:ind w:right="-908"/>
              <w:contextualSpacing/>
              <w:rPr>
                <w:sz w:val="28"/>
                <w:szCs w:val="28"/>
              </w:rPr>
            </w:pPr>
          </w:p>
        </w:tc>
        <w:tc>
          <w:tcPr>
            <w:tcW w:w="5103" w:type="dxa"/>
          </w:tcPr>
          <w:p w:rsidR="00EB075D" w:rsidRDefault="00EB075D" w:rsidP="001A48F1">
            <w:pPr>
              <w:ind w:left="34"/>
              <w:contextualSpacing/>
              <w:rPr>
                <w:bCs/>
                <w:sz w:val="28"/>
                <w:szCs w:val="28"/>
              </w:rPr>
            </w:pPr>
          </w:p>
          <w:p w:rsidR="00EB075D" w:rsidRDefault="00EB075D" w:rsidP="006F6C66">
            <w:pPr>
              <w:ind w:left="34"/>
              <w:contextualSpacing/>
              <w:rPr>
                <w:bCs/>
                <w:sz w:val="28"/>
                <w:szCs w:val="28"/>
              </w:rPr>
            </w:pPr>
          </w:p>
          <w:p w:rsidR="00EB075D" w:rsidRDefault="00EB075D" w:rsidP="006F6C66">
            <w:pPr>
              <w:ind w:left="34"/>
              <w:contextualSpacing/>
              <w:rPr>
                <w:bCs/>
                <w:sz w:val="28"/>
                <w:szCs w:val="28"/>
              </w:rPr>
            </w:pPr>
          </w:p>
          <w:p w:rsidR="00EB075D" w:rsidRPr="00BD4637" w:rsidRDefault="00EB075D" w:rsidP="006F6C66">
            <w:pPr>
              <w:ind w:left="34"/>
              <w:contextualSpacing/>
              <w:rPr>
                <w:bCs/>
                <w:sz w:val="28"/>
                <w:szCs w:val="28"/>
              </w:rPr>
            </w:pPr>
          </w:p>
          <w:p w:rsidR="00EB075D" w:rsidRPr="00831E6C" w:rsidRDefault="00EB075D" w:rsidP="00D37E21">
            <w:pPr>
              <w:contextualSpacing/>
              <w:rPr>
                <w:bCs/>
                <w:sz w:val="28"/>
                <w:szCs w:val="28"/>
              </w:rPr>
            </w:pPr>
            <w:r>
              <w:rPr>
                <w:bCs/>
                <w:sz w:val="28"/>
                <w:szCs w:val="28"/>
              </w:rPr>
              <w:t>МА МО № 15</w:t>
            </w:r>
          </w:p>
          <w:p w:rsidR="00EB075D" w:rsidRDefault="00EB075D" w:rsidP="00D37E21">
            <w:pPr>
              <w:contextualSpacing/>
              <w:rPr>
                <w:bCs/>
                <w:sz w:val="28"/>
                <w:szCs w:val="28"/>
              </w:rPr>
            </w:pPr>
            <w:r>
              <w:rPr>
                <w:bCs/>
                <w:sz w:val="28"/>
                <w:szCs w:val="28"/>
              </w:rPr>
              <w:t>Сиреневый бульвар, д. 18/1, лит. А,</w:t>
            </w:r>
          </w:p>
          <w:p w:rsidR="00EB075D" w:rsidRDefault="00EB075D" w:rsidP="00D37E21">
            <w:pPr>
              <w:contextualSpacing/>
              <w:rPr>
                <w:bCs/>
                <w:sz w:val="28"/>
                <w:szCs w:val="28"/>
              </w:rPr>
            </w:pPr>
            <w:r>
              <w:rPr>
                <w:bCs/>
                <w:sz w:val="28"/>
                <w:szCs w:val="28"/>
              </w:rPr>
              <w:t>Санкт-Петербург, 194352</w:t>
            </w:r>
          </w:p>
          <w:p w:rsidR="00EB075D" w:rsidRDefault="00EB075D" w:rsidP="00D37E21">
            <w:pPr>
              <w:contextualSpacing/>
              <w:rPr>
                <w:bCs/>
                <w:sz w:val="28"/>
                <w:szCs w:val="28"/>
              </w:rPr>
            </w:pPr>
          </w:p>
          <w:p w:rsidR="00EB075D" w:rsidRPr="00A514E9" w:rsidRDefault="00EB075D" w:rsidP="00E75C72">
            <w:pPr>
              <w:rPr>
                <w:sz w:val="28"/>
                <w:szCs w:val="28"/>
              </w:rPr>
            </w:pPr>
            <w:r>
              <w:rPr>
                <w:sz w:val="28"/>
                <w:szCs w:val="28"/>
              </w:rPr>
              <w:t>АО «ЕЭТП»</w:t>
            </w:r>
          </w:p>
          <w:p w:rsidR="00EB075D" w:rsidRDefault="00EB075D" w:rsidP="00E75C72">
            <w:pPr>
              <w:rPr>
                <w:sz w:val="28"/>
                <w:szCs w:val="28"/>
              </w:rPr>
            </w:pPr>
            <w:r>
              <w:rPr>
                <w:sz w:val="28"/>
                <w:szCs w:val="28"/>
              </w:rPr>
              <w:t>Проспект 60-я Октября, д. 9,</w:t>
            </w:r>
          </w:p>
          <w:p w:rsidR="00EB075D" w:rsidRPr="00A514E9" w:rsidRDefault="00EB075D" w:rsidP="00E75C72">
            <w:pPr>
              <w:rPr>
                <w:sz w:val="28"/>
                <w:szCs w:val="28"/>
              </w:rPr>
            </w:pPr>
            <w:r>
              <w:rPr>
                <w:sz w:val="28"/>
                <w:szCs w:val="28"/>
              </w:rPr>
              <w:t>Москва, 117312</w:t>
            </w:r>
          </w:p>
          <w:p w:rsidR="00EB075D" w:rsidRDefault="00EB075D" w:rsidP="00105BE5">
            <w:pPr>
              <w:contextualSpacing/>
              <w:rPr>
                <w:bCs/>
                <w:sz w:val="28"/>
                <w:szCs w:val="28"/>
              </w:rPr>
            </w:pPr>
          </w:p>
          <w:p w:rsidR="00EB075D" w:rsidRDefault="00EB075D" w:rsidP="00105BE5">
            <w:pPr>
              <w:contextualSpacing/>
              <w:rPr>
                <w:bCs/>
                <w:sz w:val="28"/>
                <w:szCs w:val="28"/>
              </w:rPr>
            </w:pPr>
            <w:r>
              <w:rPr>
                <w:bCs/>
                <w:sz w:val="28"/>
                <w:szCs w:val="28"/>
              </w:rPr>
              <w:t>ООО «ОРИОН»</w:t>
            </w:r>
          </w:p>
          <w:p w:rsidR="00EB075D" w:rsidRDefault="00EB075D" w:rsidP="00105BE5">
            <w:pPr>
              <w:contextualSpacing/>
              <w:rPr>
                <w:bCs/>
                <w:sz w:val="28"/>
                <w:szCs w:val="28"/>
              </w:rPr>
            </w:pPr>
            <w:r>
              <w:rPr>
                <w:bCs/>
                <w:sz w:val="28"/>
                <w:szCs w:val="28"/>
              </w:rPr>
              <w:t>ул. Моисеенко, д. 22, лит. Б, пом. 1-Н,</w:t>
            </w:r>
          </w:p>
          <w:p w:rsidR="00EB075D" w:rsidRDefault="00EB075D" w:rsidP="00105BE5">
            <w:pPr>
              <w:contextualSpacing/>
              <w:rPr>
                <w:bCs/>
                <w:sz w:val="28"/>
                <w:szCs w:val="28"/>
              </w:rPr>
            </w:pPr>
            <w:r>
              <w:rPr>
                <w:bCs/>
                <w:sz w:val="28"/>
                <w:szCs w:val="28"/>
              </w:rPr>
              <w:t>Санкт-Петербург, 191144</w:t>
            </w:r>
          </w:p>
          <w:p w:rsidR="00EB075D" w:rsidRPr="00773974" w:rsidRDefault="00EB075D" w:rsidP="00105BE5">
            <w:pPr>
              <w:contextualSpacing/>
              <w:rPr>
                <w:sz w:val="28"/>
                <w:szCs w:val="28"/>
              </w:rPr>
            </w:pPr>
          </w:p>
        </w:tc>
      </w:tr>
    </w:tbl>
    <w:p w:rsidR="00EB075D" w:rsidRDefault="00EB075D" w:rsidP="00984E00">
      <w:pPr>
        <w:contextualSpacing/>
        <w:jc w:val="center"/>
        <w:outlineLvl w:val="0"/>
        <w:rPr>
          <w:sz w:val="28"/>
          <w:szCs w:val="28"/>
        </w:rPr>
      </w:pPr>
    </w:p>
    <w:p w:rsidR="00EB075D" w:rsidRPr="00960877" w:rsidRDefault="00EB075D" w:rsidP="00984E00">
      <w:pPr>
        <w:contextualSpacing/>
        <w:jc w:val="center"/>
        <w:outlineLvl w:val="0"/>
        <w:rPr>
          <w:sz w:val="28"/>
          <w:szCs w:val="28"/>
        </w:rPr>
      </w:pPr>
      <w:r>
        <w:rPr>
          <w:sz w:val="28"/>
          <w:szCs w:val="28"/>
        </w:rPr>
        <w:t>Р</w:t>
      </w:r>
      <w:r w:rsidRPr="00960877">
        <w:rPr>
          <w:sz w:val="28"/>
          <w:szCs w:val="28"/>
        </w:rPr>
        <w:t>ЕШЕНИЕ</w:t>
      </w:r>
    </w:p>
    <w:p w:rsidR="00EB075D" w:rsidRPr="00960877" w:rsidRDefault="00EB075D" w:rsidP="00984E00">
      <w:pPr>
        <w:contextualSpacing/>
        <w:jc w:val="center"/>
        <w:rPr>
          <w:sz w:val="28"/>
          <w:szCs w:val="28"/>
        </w:rPr>
      </w:pPr>
      <w:r w:rsidRPr="00960877">
        <w:rPr>
          <w:sz w:val="28"/>
          <w:szCs w:val="28"/>
        </w:rPr>
        <w:t>о нарушении законодательства о контрактной системе</w:t>
      </w:r>
    </w:p>
    <w:p w:rsidR="00EB075D" w:rsidRDefault="00EB075D"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5656F2">
        <w:rPr>
          <w:b/>
          <w:sz w:val="28"/>
          <w:szCs w:val="28"/>
        </w:rPr>
        <w:t>4437</w:t>
      </w:r>
      <w:r>
        <w:rPr>
          <w:b/>
          <w:sz w:val="28"/>
          <w:szCs w:val="28"/>
        </w:rPr>
        <w:t>/17</w:t>
      </w:r>
    </w:p>
    <w:p w:rsidR="00EB075D" w:rsidRPr="00960877" w:rsidRDefault="00EB075D" w:rsidP="001A0093">
      <w:pPr>
        <w:contextualSpacing/>
        <w:jc w:val="center"/>
        <w:rPr>
          <w:sz w:val="28"/>
          <w:szCs w:val="28"/>
        </w:rPr>
      </w:pPr>
    </w:p>
    <w:p w:rsidR="00EB075D" w:rsidRPr="00960877" w:rsidRDefault="00EB075D" w:rsidP="00984E00">
      <w:pPr>
        <w:tabs>
          <w:tab w:val="left" w:pos="0"/>
        </w:tabs>
        <w:contextualSpacing/>
        <w:rPr>
          <w:sz w:val="28"/>
          <w:szCs w:val="28"/>
        </w:rPr>
      </w:pPr>
      <w:r>
        <w:rPr>
          <w:sz w:val="28"/>
          <w:szCs w:val="28"/>
        </w:rPr>
        <w:t>13.11.2017</w:t>
      </w:r>
      <w:r w:rsidRPr="00960877">
        <w:rPr>
          <w:sz w:val="28"/>
          <w:szCs w:val="28"/>
        </w:rPr>
        <w:t xml:space="preserve">                                                                                          Санкт-Петербург</w:t>
      </w:r>
    </w:p>
    <w:p w:rsidR="00EB075D" w:rsidRPr="00960877" w:rsidRDefault="00EB075D" w:rsidP="00984E00">
      <w:pPr>
        <w:tabs>
          <w:tab w:val="left" w:pos="0"/>
        </w:tabs>
        <w:ind w:left="540"/>
        <w:contextualSpacing/>
        <w:rPr>
          <w:sz w:val="28"/>
          <w:szCs w:val="28"/>
        </w:rPr>
      </w:pPr>
    </w:p>
    <w:p w:rsidR="00EB075D" w:rsidRPr="00DD7BEC" w:rsidRDefault="00EB075D"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EB075D" w:rsidRPr="00773974" w:rsidRDefault="00EB075D" w:rsidP="005C7D62">
      <w:pPr>
        <w:ind w:firstLine="709"/>
        <w:contextualSpacing/>
        <w:jc w:val="both"/>
        <w:rPr>
          <w:bCs/>
          <w:sz w:val="28"/>
          <w:szCs w:val="28"/>
        </w:rPr>
      </w:pPr>
      <w:r>
        <w:rPr>
          <w:sz w:val="28"/>
          <w:szCs w:val="28"/>
        </w:rPr>
        <w:t xml:space="preserve">в присутствии представителей </w:t>
      </w:r>
      <w:r>
        <w:rPr>
          <w:bCs/>
          <w:sz w:val="28"/>
          <w:szCs w:val="28"/>
        </w:rPr>
        <w:t xml:space="preserve">МА МО № 15 </w:t>
      </w:r>
      <w:r w:rsidRPr="00960877">
        <w:rPr>
          <w:sz w:val="28"/>
          <w:szCs w:val="28"/>
        </w:rPr>
        <w:t xml:space="preserve">(далее – </w:t>
      </w:r>
      <w:r>
        <w:rPr>
          <w:sz w:val="28"/>
          <w:szCs w:val="28"/>
        </w:rPr>
        <w:t xml:space="preserve">Заказчик): </w:t>
      </w:r>
    </w:p>
    <w:p w:rsidR="00EB075D" w:rsidRDefault="00EB075D"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ОРИОН</w:t>
      </w:r>
      <w:r>
        <w:rPr>
          <w:sz w:val="28"/>
          <w:szCs w:val="28"/>
        </w:rPr>
        <w:t>» (далее – Заявитель), надлежащим образом извещенного о времени и месте заседания,</w:t>
      </w:r>
    </w:p>
    <w:p w:rsidR="00EB075D" w:rsidRPr="00E75C72" w:rsidRDefault="00EB075D" w:rsidP="004707C3">
      <w:pPr>
        <w:ind w:firstLine="709"/>
        <w:contextualSpacing/>
        <w:jc w:val="both"/>
        <w:rPr>
          <w:sz w:val="28"/>
          <w:szCs w:val="28"/>
        </w:rPr>
      </w:pPr>
      <w:r w:rsidRPr="00AF4A12">
        <w:rPr>
          <w:sz w:val="28"/>
          <w:szCs w:val="28"/>
        </w:rPr>
        <w:t xml:space="preserve">рассмотрев жалобу </w:t>
      </w:r>
      <w:r w:rsidRPr="00AF4A12">
        <w:rPr>
          <w:bCs/>
          <w:sz w:val="28"/>
          <w:szCs w:val="28"/>
        </w:rPr>
        <w:t xml:space="preserve">Заявителя </w:t>
      </w:r>
      <w:r w:rsidRPr="00AF4A12">
        <w:rPr>
          <w:sz w:val="28"/>
          <w:szCs w:val="28"/>
        </w:rPr>
        <w:t>(вх. № 26231-ЭП/17 от 03.11.2017) на действия Заказчика при определении поставщика (подрядчика, исполнителя) путем проведения электронного аукциона на оказание услуг по подготовке и проведению спортивно-оздоровительных мероприятий для жителей, проживающих на территории Муниципального образования №15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w:t>
      </w:r>
      <w:r w:rsidRPr="009A0899">
        <w:rPr>
          <w:sz w:val="28"/>
          <w:szCs w:val="28"/>
        </w:rPr>
        <w:t xml:space="preserve"> и муниципальных</w:t>
      </w:r>
      <w:r w:rsidRPr="00A33EA6">
        <w:rPr>
          <w:sz w:val="28"/>
          <w:szCs w:val="28"/>
        </w:rPr>
        <w:t xml:space="preserve"> нужд» (далее – Закон о контрактной системе), А</w:t>
      </w:r>
      <w:r w:rsidRPr="00A33EA6">
        <w:rPr>
          <w:bCs/>
          <w:sz w:val="28"/>
          <w:szCs w:val="28"/>
        </w:rPr>
        <w:t>дминистративного регламента Федеральной</w:t>
      </w:r>
      <w:r w:rsidRPr="00E75C72">
        <w:rPr>
          <w:bCs/>
          <w:sz w:val="28"/>
          <w:szCs w:val="28"/>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5C72">
        <w:rPr>
          <w:spacing w:val="6"/>
          <w:sz w:val="28"/>
          <w:szCs w:val="28"/>
        </w:rPr>
        <w:t xml:space="preserve">, утвержденного приказом ФАС России от 19.11.2014 № 727/14 </w:t>
      </w:r>
      <w:r w:rsidRPr="00E75C72">
        <w:rPr>
          <w:sz w:val="28"/>
          <w:szCs w:val="28"/>
        </w:rPr>
        <w:t>(далее – Административный регламент),</w:t>
      </w:r>
    </w:p>
    <w:p w:rsidR="00EB075D" w:rsidRPr="00E75C72" w:rsidRDefault="00EB075D" w:rsidP="00984E00">
      <w:pPr>
        <w:tabs>
          <w:tab w:val="left" w:pos="2700"/>
        </w:tabs>
        <w:contextualSpacing/>
        <w:outlineLvl w:val="0"/>
        <w:rPr>
          <w:sz w:val="28"/>
          <w:szCs w:val="28"/>
        </w:rPr>
      </w:pPr>
    </w:p>
    <w:p w:rsidR="00EB075D" w:rsidRPr="000C59B8" w:rsidRDefault="00EB075D" w:rsidP="00773974">
      <w:pPr>
        <w:tabs>
          <w:tab w:val="left" w:pos="2700"/>
        </w:tabs>
        <w:contextualSpacing/>
        <w:jc w:val="center"/>
        <w:outlineLvl w:val="0"/>
        <w:rPr>
          <w:sz w:val="28"/>
          <w:szCs w:val="28"/>
        </w:rPr>
      </w:pPr>
      <w:r w:rsidRPr="00960877">
        <w:rPr>
          <w:sz w:val="28"/>
          <w:szCs w:val="28"/>
        </w:rPr>
        <w:t>УСТАНОВИЛА:</w:t>
      </w:r>
    </w:p>
    <w:p w:rsidR="00EB075D" w:rsidRPr="000E49A1" w:rsidRDefault="00EB075D" w:rsidP="005F49FF">
      <w:pPr>
        <w:widowControl w:val="0"/>
        <w:tabs>
          <w:tab w:val="left" w:pos="142"/>
          <w:tab w:val="left" w:pos="709"/>
          <w:tab w:val="left" w:pos="1134"/>
        </w:tabs>
        <w:ind w:firstLine="709"/>
        <w:jc w:val="both"/>
        <w:rPr>
          <w:sz w:val="28"/>
          <w:szCs w:val="28"/>
        </w:rPr>
      </w:pPr>
      <w:r w:rsidRPr="000E49A1">
        <w:rPr>
          <w:sz w:val="28"/>
          <w:szCs w:val="28"/>
        </w:rPr>
        <w:t xml:space="preserve">Извещение о </w:t>
      </w:r>
      <w:r>
        <w:rPr>
          <w:sz w:val="28"/>
          <w:szCs w:val="28"/>
        </w:rPr>
        <w:t>проведении аукциона размещено 31.08</w:t>
      </w:r>
      <w:r w:rsidRPr="000E49A1">
        <w:rPr>
          <w:sz w:val="28"/>
          <w:szCs w:val="28"/>
        </w:rPr>
        <w:t xml:space="preserve">.2017 на официальном сайте единой информационной системы </w:t>
      </w:r>
      <w:hyperlink r:id="rId7" w:history="1">
        <w:r w:rsidRPr="000E49A1">
          <w:rPr>
            <w:rStyle w:val="Hyperlink"/>
            <w:color w:val="auto"/>
            <w:sz w:val="28"/>
            <w:szCs w:val="28"/>
            <w:u w:val="none"/>
          </w:rPr>
          <w:t>www.</w:t>
        </w:r>
        <w:r w:rsidRPr="000E49A1">
          <w:rPr>
            <w:rStyle w:val="Hyperlink"/>
            <w:color w:val="auto"/>
            <w:sz w:val="28"/>
            <w:szCs w:val="28"/>
            <w:u w:val="none"/>
            <w:lang w:val="en-US"/>
          </w:rPr>
          <w:t>zakupki</w:t>
        </w:r>
        <w:r w:rsidRPr="000E49A1">
          <w:rPr>
            <w:rStyle w:val="Hyperlink"/>
            <w:color w:val="auto"/>
            <w:sz w:val="28"/>
            <w:szCs w:val="28"/>
            <w:u w:val="none"/>
          </w:rPr>
          <w:t>.</w:t>
        </w:r>
        <w:r w:rsidRPr="000E49A1">
          <w:rPr>
            <w:rStyle w:val="Hyperlink"/>
            <w:color w:val="auto"/>
            <w:sz w:val="28"/>
            <w:szCs w:val="28"/>
            <w:u w:val="none"/>
            <w:lang w:val="en-US"/>
          </w:rPr>
          <w:t>gov</w:t>
        </w:r>
        <w:r w:rsidRPr="000E49A1">
          <w:rPr>
            <w:rStyle w:val="Hyperlink"/>
            <w:color w:val="auto"/>
            <w:sz w:val="28"/>
            <w:szCs w:val="28"/>
            <w:u w:val="none"/>
          </w:rPr>
          <w:t>.ru</w:t>
        </w:r>
      </w:hyperlink>
      <w:r w:rsidRPr="000E49A1">
        <w:rPr>
          <w:sz w:val="28"/>
          <w:szCs w:val="28"/>
        </w:rPr>
        <w:t xml:space="preserve">, номер извещения № </w:t>
      </w:r>
      <w:r>
        <w:rPr>
          <w:sz w:val="28"/>
          <w:szCs w:val="28"/>
        </w:rPr>
        <w:t>0172300004717000008</w:t>
      </w:r>
      <w:r w:rsidRPr="000E49A1">
        <w:rPr>
          <w:sz w:val="28"/>
          <w:szCs w:val="28"/>
        </w:rPr>
        <w:t xml:space="preserve">. Начальная (максимальная) цена контракта – </w:t>
      </w:r>
      <w:r>
        <w:rPr>
          <w:sz w:val="28"/>
          <w:szCs w:val="28"/>
        </w:rPr>
        <w:t>490</w:t>
      </w:r>
      <w:r w:rsidRPr="000E49A1">
        <w:rPr>
          <w:sz w:val="28"/>
          <w:szCs w:val="28"/>
        </w:rPr>
        <w:t xml:space="preserve"> </w:t>
      </w:r>
      <w:r>
        <w:rPr>
          <w:sz w:val="28"/>
          <w:szCs w:val="28"/>
        </w:rPr>
        <w:t>700</w:t>
      </w:r>
      <w:r w:rsidRPr="000E49A1">
        <w:rPr>
          <w:sz w:val="28"/>
          <w:szCs w:val="28"/>
        </w:rPr>
        <w:t>,</w:t>
      </w:r>
      <w:r>
        <w:rPr>
          <w:sz w:val="28"/>
          <w:szCs w:val="28"/>
        </w:rPr>
        <w:t>00</w:t>
      </w:r>
      <w:r w:rsidRPr="000E49A1">
        <w:rPr>
          <w:sz w:val="28"/>
          <w:szCs w:val="28"/>
        </w:rPr>
        <w:t xml:space="preserve"> рублей.</w:t>
      </w:r>
    </w:p>
    <w:p w:rsidR="00EB075D" w:rsidRPr="000E49A1" w:rsidRDefault="00EB075D" w:rsidP="005F49FF">
      <w:pPr>
        <w:widowControl w:val="0"/>
        <w:tabs>
          <w:tab w:val="left" w:pos="142"/>
          <w:tab w:val="left" w:pos="709"/>
          <w:tab w:val="left" w:pos="1134"/>
        </w:tabs>
        <w:ind w:firstLine="709"/>
        <w:jc w:val="both"/>
        <w:rPr>
          <w:sz w:val="28"/>
          <w:szCs w:val="28"/>
        </w:rPr>
      </w:pPr>
      <w:r w:rsidRPr="000E49A1">
        <w:rPr>
          <w:sz w:val="28"/>
          <w:szCs w:val="28"/>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w:t>
      </w:r>
      <w:r>
        <w:rPr>
          <w:sz w:val="28"/>
          <w:szCs w:val="28"/>
        </w:rPr>
        <w:t>по основаниям, изложенным в жалобе</w:t>
      </w:r>
      <w:r w:rsidRPr="000E49A1">
        <w:rPr>
          <w:sz w:val="28"/>
          <w:szCs w:val="28"/>
        </w:rPr>
        <w:t>.</w:t>
      </w:r>
    </w:p>
    <w:p w:rsidR="00EB075D" w:rsidRDefault="00EB075D" w:rsidP="009A0899">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bookmarkStart w:id="0" w:name="dst22"/>
      <w:bookmarkEnd w:id="0"/>
    </w:p>
    <w:p w:rsidR="00EB075D" w:rsidRPr="00D36005" w:rsidRDefault="00EB075D" w:rsidP="00AF4A12">
      <w:pPr>
        <w:autoSpaceDE w:val="0"/>
        <w:autoSpaceDN w:val="0"/>
        <w:adjustRightInd w:val="0"/>
        <w:ind w:firstLine="708"/>
        <w:jc w:val="both"/>
        <w:rPr>
          <w:sz w:val="27"/>
          <w:szCs w:val="27"/>
        </w:rPr>
      </w:pPr>
      <w:r w:rsidRPr="00D36005">
        <w:rPr>
          <w:sz w:val="27"/>
          <w:szCs w:val="27"/>
        </w:rPr>
        <w:t>Согласно ч. 4 ст. 67 Закона о контрактной системе участник электронного аукциона не допускается к участию в нем в случае:</w:t>
      </w:r>
    </w:p>
    <w:p w:rsidR="00EB075D" w:rsidRPr="00D36005" w:rsidRDefault="00EB075D" w:rsidP="00AF4A12">
      <w:pPr>
        <w:autoSpaceDE w:val="0"/>
        <w:autoSpaceDN w:val="0"/>
        <w:adjustRightInd w:val="0"/>
        <w:ind w:firstLine="708"/>
        <w:jc w:val="both"/>
        <w:rPr>
          <w:sz w:val="27"/>
          <w:szCs w:val="27"/>
        </w:rPr>
      </w:pPr>
      <w:r w:rsidRPr="00D36005">
        <w:rPr>
          <w:sz w:val="27"/>
          <w:szCs w:val="27"/>
        </w:rPr>
        <w:t>1) непредоставления информации, предусмотренной ч. 3 ст. 66 Закона о контрактной системе, или предоставления недостоверной информации;</w:t>
      </w:r>
    </w:p>
    <w:p w:rsidR="00EB075D" w:rsidRPr="00D36005" w:rsidRDefault="00EB075D" w:rsidP="00AF4A12">
      <w:pPr>
        <w:autoSpaceDE w:val="0"/>
        <w:autoSpaceDN w:val="0"/>
        <w:adjustRightInd w:val="0"/>
        <w:ind w:firstLine="708"/>
        <w:jc w:val="both"/>
        <w:rPr>
          <w:sz w:val="27"/>
          <w:szCs w:val="27"/>
        </w:rPr>
      </w:pPr>
      <w:r w:rsidRPr="00D36005">
        <w:rPr>
          <w:sz w:val="27"/>
          <w:szCs w:val="27"/>
        </w:rPr>
        <w:t>2) несоответствия информации, предусмотренной ч. 3 ст. 66 Закона о контрактной системе, требованиям документации о таком аукционе.</w:t>
      </w:r>
    </w:p>
    <w:p w:rsidR="00EB075D" w:rsidRPr="00D36005" w:rsidRDefault="00EB075D" w:rsidP="00AF4A12">
      <w:pPr>
        <w:autoSpaceDE w:val="0"/>
        <w:autoSpaceDN w:val="0"/>
        <w:adjustRightInd w:val="0"/>
        <w:ind w:firstLine="708"/>
        <w:jc w:val="both"/>
        <w:rPr>
          <w:sz w:val="27"/>
          <w:szCs w:val="27"/>
        </w:rPr>
      </w:pPr>
      <w:r w:rsidRPr="00D36005">
        <w:rPr>
          <w:sz w:val="27"/>
          <w:szCs w:val="27"/>
        </w:rPr>
        <w:t>Отказ в допуске к участию в электронном аукционе по иным основаниям в соответствии с ч. 5 ст. 67 Закона о контрактной системе не допускается.</w:t>
      </w:r>
    </w:p>
    <w:p w:rsidR="00EB075D" w:rsidRPr="00D36005" w:rsidRDefault="00EB075D" w:rsidP="00AF4A12">
      <w:pPr>
        <w:autoSpaceDE w:val="0"/>
        <w:autoSpaceDN w:val="0"/>
        <w:adjustRightInd w:val="0"/>
        <w:ind w:firstLine="708"/>
        <w:jc w:val="both"/>
        <w:rPr>
          <w:sz w:val="27"/>
          <w:szCs w:val="27"/>
        </w:rPr>
      </w:pPr>
      <w:r w:rsidRPr="00D36005">
        <w:rPr>
          <w:sz w:val="27"/>
          <w:szCs w:val="27"/>
        </w:rPr>
        <w:t>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EB075D" w:rsidRPr="00D36005" w:rsidRDefault="00EB075D" w:rsidP="00AF4A12">
      <w:pPr>
        <w:autoSpaceDE w:val="0"/>
        <w:autoSpaceDN w:val="0"/>
        <w:adjustRightInd w:val="0"/>
        <w:ind w:firstLine="708"/>
        <w:jc w:val="both"/>
        <w:rPr>
          <w:sz w:val="27"/>
          <w:szCs w:val="27"/>
        </w:rPr>
      </w:pPr>
      <w:r w:rsidRPr="00D36005">
        <w:rPr>
          <w:sz w:val="27"/>
          <w:szCs w:val="27"/>
        </w:rPr>
        <w:t>1) о порядковых номерах заявок на участие в таком аукционе;</w:t>
      </w:r>
    </w:p>
    <w:p w:rsidR="00EB075D" w:rsidRPr="00D36005" w:rsidRDefault="00EB075D" w:rsidP="00AF4A12">
      <w:pPr>
        <w:autoSpaceDE w:val="0"/>
        <w:autoSpaceDN w:val="0"/>
        <w:adjustRightInd w:val="0"/>
        <w:ind w:firstLine="708"/>
        <w:jc w:val="both"/>
        <w:rPr>
          <w:sz w:val="27"/>
          <w:szCs w:val="27"/>
        </w:rPr>
      </w:pPr>
      <w:r w:rsidRPr="00D36005">
        <w:rPr>
          <w:sz w:val="27"/>
          <w:szCs w:val="27"/>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EB075D" w:rsidRPr="00D36005" w:rsidRDefault="00EB075D" w:rsidP="00AF4A12">
      <w:pPr>
        <w:autoSpaceDE w:val="0"/>
        <w:autoSpaceDN w:val="0"/>
        <w:adjustRightInd w:val="0"/>
        <w:ind w:firstLine="708"/>
        <w:jc w:val="both"/>
        <w:rPr>
          <w:sz w:val="27"/>
          <w:szCs w:val="27"/>
        </w:rPr>
      </w:pPr>
      <w:r w:rsidRPr="00D36005">
        <w:rPr>
          <w:sz w:val="27"/>
          <w:szCs w:val="27"/>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EB075D" w:rsidRPr="00D36005" w:rsidRDefault="00EB075D" w:rsidP="00AF4A12">
      <w:pPr>
        <w:autoSpaceDE w:val="0"/>
        <w:autoSpaceDN w:val="0"/>
        <w:adjustRightInd w:val="0"/>
        <w:ind w:firstLine="708"/>
        <w:jc w:val="both"/>
        <w:rPr>
          <w:sz w:val="27"/>
          <w:szCs w:val="27"/>
        </w:rPr>
      </w:pPr>
      <w:r>
        <w:rPr>
          <w:sz w:val="27"/>
          <w:szCs w:val="27"/>
        </w:rPr>
        <w:t>Согласно ч. 7 ст. 67 Закона о контрактной системе в</w:t>
      </w:r>
      <w:r w:rsidRPr="00D36005">
        <w:rPr>
          <w:sz w:val="27"/>
          <w:szCs w:val="27"/>
        </w:rPr>
        <w:t>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EB075D" w:rsidRPr="00AF4A12" w:rsidRDefault="00EB075D" w:rsidP="009A0899">
      <w:pPr>
        <w:widowControl w:val="0"/>
        <w:tabs>
          <w:tab w:val="left" w:pos="142"/>
          <w:tab w:val="left" w:pos="709"/>
          <w:tab w:val="left" w:pos="1134"/>
        </w:tabs>
        <w:ind w:firstLine="709"/>
        <w:jc w:val="both"/>
        <w:rPr>
          <w:sz w:val="28"/>
          <w:szCs w:val="28"/>
        </w:rPr>
      </w:pPr>
      <w:r w:rsidRPr="00AF4A12">
        <w:rPr>
          <w:sz w:val="28"/>
          <w:szCs w:val="28"/>
        </w:rPr>
        <w:t>Согласно извещению о проведении аукциона дата окончания рассмотрения первых частей заявок участников 13.10.2017</w:t>
      </w:r>
    </w:p>
    <w:p w:rsidR="00EB075D" w:rsidRDefault="00EB075D" w:rsidP="009A0899">
      <w:pPr>
        <w:widowControl w:val="0"/>
        <w:tabs>
          <w:tab w:val="left" w:pos="142"/>
          <w:tab w:val="left" w:pos="709"/>
          <w:tab w:val="left" w:pos="1134"/>
        </w:tabs>
        <w:ind w:firstLine="709"/>
        <w:jc w:val="both"/>
        <w:rPr>
          <w:sz w:val="28"/>
          <w:szCs w:val="28"/>
        </w:rPr>
      </w:pPr>
      <w:r>
        <w:rPr>
          <w:sz w:val="28"/>
          <w:szCs w:val="28"/>
        </w:rPr>
        <w:t xml:space="preserve">На заседании Комиссии УФАС установлено, что </w:t>
      </w:r>
      <w:r w:rsidRPr="00AF4A12">
        <w:rPr>
          <w:sz w:val="28"/>
          <w:szCs w:val="28"/>
        </w:rPr>
        <w:t>13.10.2017</w:t>
      </w:r>
      <w:r>
        <w:rPr>
          <w:sz w:val="28"/>
          <w:szCs w:val="28"/>
        </w:rPr>
        <w:t xml:space="preserve"> Заказчиком не  направлен оператору электронной площадки протокол рассмотрения первых частей заявок, однако на момент рассмотрения жалобы Заявителя указанный протокол опубликован в</w:t>
      </w:r>
      <w:r w:rsidRPr="00AF4A12">
        <w:rPr>
          <w:sz w:val="28"/>
          <w:szCs w:val="28"/>
        </w:rPr>
        <w:t xml:space="preserve"> </w:t>
      </w:r>
      <w:r w:rsidRPr="000E49A1">
        <w:rPr>
          <w:sz w:val="28"/>
          <w:szCs w:val="28"/>
        </w:rPr>
        <w:t>единой информационной систем</w:t>
      </w:r>
      <w:r>
        <w:rPr>
          <w:sz w:val="28"/>
          <w:szCs w:val="28"/>
        </w:rPr>
        <w:t>е.</w:t>
      </w:r>
    </w:p>
    <w:p w:rsidR="00EB075D" w:rsidRDefault="00EB075D" w:rsidP="009A0899">
      <w:pPr>
        <w:widowControl w:val="0"/>
        <w:tabs>
          <w:tab w:val="left" w:pos="142"/>
          <w:tab w:val="left" w:pos="709"/>
          <w:tab w:val="left" w:pos="1134"/>
        </w:tabs>
        <w:ind w:firstLine="709"/>
        <w:jc w:val="both"/>
        <w:rPr>
          <w:sz w:val="28"/>
          <w:szCs w:val="28"/>
        </w:rPr>
      </w:pPr>
      <w:r>
        <w:rPr>
          <w:sz w:val="28"/>
          <w:szCs w:val="28"/>
        </w:rPr>
        <w:t>Таким образом, данный довод жалобы является обоснованным, а в действиях Заказчика усматривается нарушение ч. 7 ст. 67 Закона о контрактной системе.</w:t>
      </w:r>
    </w:p>
    <w:p w:rsidR="00EB075D" w:rsidRPr="00AA3F54" w:rsidRDefault="00EB075D" w:rsidP="007434BB">
      <w:pPr>
        <w:autoSpaceDE w:val="0"/>
        <w:autoSpaceDN w:val="0"/>
        <w:adjustRightInd w:val="0"/>
        <w:ind w:firstLine="708"/>
        <w:jc w:val="both"/>
        <w:outlineLvl w:val="1"/>
        <w:rPr>
          <w:color w:val="000000"/>
          <w:sz w:val="28"/>
          <w:szCs w:val="28"/>
        </w:rPr>
      </w:pPr>
      <w:r w:rsidRPr="00AA3F54">
        <w:rPr>
          <w:color w:val="000000"/>
          <w:sz w:val="28"/>
          <w:szCs w:val="28"/>
        </w:rPr>
        <w:t>В соответствии с п. 3 ч. 3 ст. 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указанную в одном из следующих подпунктов информацию:</w:t>
      </w:r>
    </w:p>
    <w:p w:rsidR="00EB075D" w:rsidRPr="00AA3F54" w:rsidRDefault="00EB075D" w:rsidP="007434BB">
      <w:pPr>
        <w:autoSpaceDE w:val="0"/>
        <w:autoSpaceDN w:val="0"/>
        <w:adjustRightInd w:val="0"/>
        <w:ind w:firstLine="708"/>
        <w:jc w:val="both"/>
        <w:outlineLvl w:val="1"/>
        <w:rPr>
          <w:color w:val="000000"/>
          <w:sz w:val="28"/>
          <w:szCs w:val="28"/>
        </w:rPr>
      </w:pPr>
      <w:r w:rsidRPr="00AA3F54">
        <w:rPr>
          <w:color w:val="000000"/>
          <w:sz w:val="28"/>
          <w:szCs w:val="28"/>
        </w:rPr>
        <w:t>а) согласие участника такого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B075D" w:rsidRPr="00AA3F54" w:rsidRDefault="00EB075D" w:rsidP="007434BB">
      <w:pPr>
        <w:autoSpaceDE w:val="0"/>
        <w:autoSpaceDN w:val="0"/>
        <w:adjustRightInd w:val="0"/>
        <w:ind w:firstLine="708"/>
        <w:jc w:val="both"/>
        <w:outlineLvl w:val="1"/>
        <w:rPr>
          <w:color w:val="000000"/>
          <w:sz w:val="28"/>
          <w:szCs w:val="28"/>
        </w:rPr>
      </w:pPr>
      <w:r w:rsidRPr="00AA3F54">
        <w:rPr>
          <w:color w:val="000000"/>
          <w:sz w:val="28"/>
          <w:szCs w:val="28"/>
        </w:rPr>
        <w:t>б) согласие участника такого аукциона на выполнение работы или оказание услуги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B075D" w:rsidRPr="00AA3F54" w:rsidRDefault="00EB075D" w:rsidP="007434BB">
      <w:pPr>
        <w:autoSpaceDE w:val="0"/>
        <w:autoSpaceDN w:val="0"/>
        <w:adjustRightInd w:val="0"/>
        <w:ind w:firstLine="708"/>
        <w:jc w:val="both"/>
        <w:outlineLvl w:val="1"/>
        <w:rPr>
          <w:color w:val="000000"/>
          <w:sz w:val="28"/>
          <w:szCs w:val="28"/>
        </w:rPr>
      </w:pPr>
      <w:r w:rsidRPr="00AA3F54">
        <w:rPr>
          <w:color w:val="000000"/>
          <w:sz w:val="28"/>
          <w:szCs w:val="28"/>
        </w:rPr>
        <w:t>Согласно ч. 4 ст. 67 Закона о контрактной системе участник электронного аукциона не допускается к участию в нем в случае:</w:t>
      </w:r>
    </w:p>
    <w:p w:rsidR="00EB075D" w:rsidRPr="00AA3F54" w:rsidRDefault="00EB075D" w:rsidP="007434BB">
      <w:pPr>
        <w:autoSpaceDE w:val="0"/>
        <w:autoSpaceDN w:val="0"/>
        <w:adjustRightInd w:val="0"/>
        <w:ind w:firstLine="708"/>
        <w:jc w:val="both"/>
        <w:outlineLvl w:val="1"/>
        <w:rPr>
          <w:color w:val="000000"/>
          <w:sz w:val="28"/>
          <w:szCs w:val="28"/>
        </w:rPr>
      </w:pPr>
      <w:r w:rsidRPr="00AA3F54">
        <w:rPr>
          <w:color w:val="000000"/>
          <w:sz w:val="28"/>
          <w:szCs w:val="28"/>
        </w:rPr>
        <w:t>1) непредоставления информации, предусмотренной ч. 3 ст. 66 Закона о контрактной системе, или предоставления недостоверной информации;</w:t>
      </w:r>
    </w:p>
    <w:p w:rsidR="00EB075D" w:rsidRPr="00AA3F54" w:rsidRDefault="00EB075D" w:rsidP="007434BB">
      <w:pPr>
        <w:autoSpaceDE w:val="0"/>
        <w:autoSpaceDN w:val="0"/>
        <w:adjustRightInd w:val="0"/>
        <w:ind w:firstLine="708"/>
        <w:jc w:val="both"/>
        <w:outlineLvl w:val="1"/>
        <w:rPr>
          <w:color w:val="000000"/>
          <w:sz w:val="28"/>
          <w:szCs w:val="28"/>
        </w:rPr>
      </w:pPr>
      <w:r w:rsidRPr="00AA3F54">
        <w:rPr>
          <w:color w:val="000000"/>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EB075D" w:rsidRPr="00AA3F54" w:rsidRDefault="00EB075D" w:rsidP="007434BB">
      <w:pPr>
        <w:autoSpaceDE w:val="0"/>
        <w:autoSpaceDN w:val="0"/>
        <w:adjustRightInd w:val="0"/>
        <w:ind w:firstLine="708"/>
        <w:jc w:val="both"/>
        <w:outlineLvl w:val="1"/>
        <w:rPr>
          <w:color w:val="000000"/>
          <w:sz w:val="28"/>
          <w:szCs w:val="28"/>
        </w:rPr>
      </w:pPr>
      <w:r w:rsidRPr="00AA3F54">
        <w:rPr>
          <w:color w:val="000000"/>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EB075D" w:rsidRPr="00ED236C" w:rsidRDefault="00EB075D" w:rsidP="00ED236C">
      <w:pPr>
        <w:autoSpaceDE w:val="0"/>
        <w:autoSpaceDN w:val="0"/>
        <w:adjustRightInd w:val="0"/>
        <w:jc w:val="both"/>
        <w:rPr>
          <w:sz w:val="28"/>
          <w:szCs w:val="28"/>
        </w:rPr>
      </w:pPr>
      <w:r w:rsidRPr="00AA3F54">
        <w:rPr>
          <w:color w:val="000000"/>
          <w:sz w:val="28"/>
          <w:szCs w:val="28"/>
        </w:rPr>
        <w:t xml:space="preserve">Согласно сведениям протокола рассмотрения первых частей заявок </w:t>
      </w:r>
      <w:r w:rsidRPr="00AA3F54">
        <w:rPr>
          <w:color w:val="000000"/>
          <w:sz w:val="28"/>
          <w:szCs w:val="28"/>
        </w:rPr>
        <w:br/>
        <w:t>Заявителю отказано в допуске к участию в электронном аукционе в соответствии с п. 1 ч. 4 ст. 67 Закона о контрактной системе по следующим основаниям:</w:t>
      </w:r>
      <w:r>
        <w:rPr>
          <w:color w:val="000000"/>
          <w:sz w:val="28"/>
          <w:szCs w:val="28"/>
        </w:rPr>
        <w:t xml:space="preserve"> «</w:t>
      </w:r>
      <w:r>
        <w:rPr>
          <w:sz w:val="28"/>
          <w:szCs w:val="28"/>
        </w:rPr>
        <w:t xml:space="preserve">В заявке участника </w:t>
      </w:r>
      <w:r w:rsidRPr="007434BB">
        <w:rPr>
          <w:sz w:val="28"/>
          <w:szCs w:val="28"/>
        </w:rPr>
        <w:t>отсутствуют сведения о конкретных показателях товаров (материалов), соответствующих значениям,</w:t>
      </w:r>
      <w:r>
        <w:rPr>
          <w:sz w:val="28"/>
          <w:szCs w:val="28"/>
        </w:rPr>
        <w:t xml:space="preserve"> </w:t>
      </w:r>
      <w:r w:rsidRPr="007434BB">
        <w:rPr>
          <w:sz w:val="28"/>
          <w:szCs w:val="28"/>
        </w:rPr>
        <w:t>установленным документацией об электронном аукционе</w:t>
      </w:r>
      <w:r>
        <w:rPr>
          <w:sz w:val="28"/>
          <w:szCs w:val="28"/>
        </w:rPr>
        <w:t xml:space="preserve"> </w:t>
      </w:r>
      <w:r w:rsidRPr="007434BB">
        <w:rPr>
          <w:sz w:val="28"/>
          <w:szCs w:val="28"/>
        </w:rPr>
        <w:t>(Приложение № 2 к</w:t>
      </w:r>
      <w:r>
        <w:rPr>
          <w:sz w:val="28"/>
          <w:szCs w:val="28"/>
        </w:rPr>
        <w:t xml:space="preserve"> </w:t>
      </w:r>
      <w:r w:rsidRPr="007434BB">
        <w:rPr>
          <w:sz w:val="28"/>
          <w:szCs w:val="28"/>
        </w:rPr>
        <w:t>Техническому заданию, Техническое</w:t>
      </w:r>
      <w:r>
        <w:rPr>
          <w:sz w:val="28"/>
          <w:szCs w:val="28"/>
        </w:rPr>
        <w:t xml:space="preserve"> </w:t>
      </w:r>
      <w:r w:rsidRPr="007434BB">
        <w:rPr>
          <w:sz w:val="28"/>
          <w:szCs w:val="28"/>
        </w:rPr>
        <w:t>задание). Инструкция по заполнению заявки на участие в</w:t>
      </w:r>
      <w:r>
        <w:rPr>
          <w:sz w:val="28"/>
          <w:szCs w:val="28"/>
        </w:rPr>
        <w:t xml:space="preserve"> </w:t>
      </w:r>
      <w:r w:rsidRPr="007434BB">
        <w:rPr>
          <w:sz w:val="28"/>
          <w:szCs w:val="28"/>
        </w:rPr>
        <w:t>аукционе представлена в ЧАСТИ II.ИНФОРМАЦИОННАЯ КАРТА АУКЦИОНА</w:t>
      </w:r>
      <w:r>
        <w:rPr>
          <w:sz w:val="28"/>
          <w:szCs w:val="28"/>
        </w:rPr>
        <w:t xml:space="preserve"> </w:t>
      </w:r>
      <w:r w:rsidRPr="007434BB">
        <w:rPr>
          <w:sz w:val="28"/>
          <w:szCs w:val="28"/>
        </w:rPr>
        <w:t>документации об аукционе. В том числе при указании</w:t>
      </w:r>
      <w:r>
        <w:rPr>
          <w:sz w:val="28"/>
          <w:szCs w:val="28"/>
        </w:rPr>
        <w:t xml:space="preserve"> </w:t>
      </w:r>
      <w:r w:rsidRPr="007434BB">
        <w:rPr>
          <w:sz w:val="28"/>
          <w:szCs w:val="28"/>
        </w:rPr>
        <w:t>значений показателей, представляемых участником</w:t>
      </w:r>
      <w:r>
        <w:rPr>
          <w:sz w:val="28"/>
          <w:szCs w:val="28"/>
        </w:rPr>
        <w:t xml:space="preserve"> </w:t>
      </w:r>
      <w:r w:rsidRPr="007434BB">
        <w:rPr>
          <w:sz w:val="28"/>
          <w:szCs w:val="28"/>
        </w:rPr>
        <w:t>закупки, не допускается использование слов,</w:t>
      </w:r>
      <w:r>
        <w:rPr>
          <w:sz w:val="28"/>
          <w:szCs w:val="28"/>
        </w:rPr>
        <w:t xml:space="preserve"> </w:t>
      </w:r>
      <w:r w:rsidRPr="007434BB">
        <w:rPr>
          <w:sz w:val="28"/>
          <w:szCs w:val="28"/>
        </w:rPr>
        <w:t>словосочетаний, математических и иных обозначений, не</w:t>
      </w:r>
      <w:r>
        <w:rPr>
          <w:sz w:val="28"/>
          <w:szCs w:val="28"/>
        </w:rPr>
        <w:t xml:space="preserve"> </w:t>
      </w:r>
      <w:r w:rsidRPr="007434BB">
        <w:rPr>
          <w:sz w:val="28"/>
          <w:szCs w:val="28"/>
        </w:rPr>
        <w:t>позволяющих однозначно определить конкретное значение</w:t>
      </w:r>
      <w:r>
        <w:rPr>
          <w:sz w:val="28"/>
          <w:szCs w:val="28"/>
        </w:rPr>
        <w:t xml:space="preserve"> </w:t>
      </w:r>
      <w:r w:rsidRPr="007434BB">
        <w:rPr>
          <w:sz w:val="28"/>
          <w:szCs w:val="28"/>
        </w:rPr>
        <w:t>таких показателей (например: «не более», «не менее»,</w:t>
      </w:r>
      <w:r>
        <w:rPr>
          <w:sz w:val="28"/>
          <w:szCs w:val="28"/>
        </w:rPr>
        <w:t xml:space="preserve"> </w:t>
      </w:r>
      <w:r w:rsidRPr="007434BB">
        <w:rPr>
          <w:sz w:val="28"/>
          <w:szCs w:val="28"/>
        </w:rPr>
        <w:t>«должен», «более», «менее», «&lt;», «&gt;» и т.п.), которые</w:t>
      </w:r>
      <w:r>
        <w:rPr>
          <w:sz w:val="28"/>
          <w:szCs w:val="28"/>
        </w:rPr>
        <w:t xml:space="preserve"> </w:t>
      </w:r>
      <w:r w:rsidRPr="007434BB">
        <w:rPr>
          <w:sz w:val="28"/>
          <w:szCs w:val="28"/>
        </w:rPr>
        <w:t>присутствуют в заявке участника</w:t>
      </w:r>
      <w:r>
        <w:rPr>
          <w:color w:val="000000"/>
          <w:sz w:val="28"/>
          <w:szCs w:val="28"/>
        </w:rPr>
        <w:t>»</w:t>
      </w:r>
    </w:p>
    <w:p w:rsidR="00EB075D" w:rsidRPr="00AA3F54" w:rsidRDefault="00EB075D" w:rsidP="00ED236C">
      <w:pPr>
        <w:autoSpaceDE w:val="0"/>
        <w:autoSpaceDN w:val="0"/>
        <w:adjustRightInd w:val="0"/>
        <w:ind w:firstLine="708"/>
        <w:jc w:val="both"/>
        <w:outlineLvl w:val="1"/>
        <w:rPr>
          <w:color w:val="000000"/>
          <w:sz w:val="28"/>
          <w:szCs w:val="28"/>
        </w:rPr>
      </w:pPr>
      <w:r w:rsidRPr="00AA3F54">
        <w:rPr>
          <w:color w:val="000000"/>
          <w:sz w:val="28"/>
          <w:szCs w:val="28"/>
        </w:rPr>
        <w:t xml:space="preserve">Заказчиком установлены требования в соответствии с пп. «б» п. 3 ч. 3 </w:t>
      </w:r>
      <w:r w:rsidRPr="00AA3F54">
        <w:rPr>
          <w:color w:val="000000"/>
          <w:sz w:val="28"/>
          <w:szCs w:val="28"/>
        </w:rPr>
        <w:br/>
        <w:t>ст. 66 Закона о контрактной системе.</w:t>
      </w:r>
    </w:p>
    <w:p w:rsidR="00EB075D" w:rsidRPr="00AA3F54" w:rsidRDefault="00EB075D" w:rsidP="00ED236C">
      <w:pPr>
        <w:autoSpaceDE w:val="0"/>
        <w:autoSpaceDN w:val="0"/>
        <w:adjustRightInd w:val="0"/>
        <w:ind w:firstLine="708"/>
        <w:jc w:val="both"/>
        <w:outlineLvl w:val="1"/>
        <w:rPr>
          <w:color w:val="000000"/>
          <w:sz w:val="28"/>
          <w:szCs w:val="28"/>
        </w:rPr>
      </w:pPr>
      <w:r w:rsidRPr="00AA3F54">
        <w:rPr>
          <w:color w:val="000000"/>
          <w:sz w:val="28"/>
          <w:szCs w:val="28"/>
        </w:rPr>
        <w:t xml:space="preserve">Требования к товарам, поставка которых является предметом закупки, установлены Заказчиком в Приложении № </w:t>
      </w:r>
      <w:r>
        <w:rPr>
          <w:color w:val="000000"/>
          <w:sz w:val="28"/>
          <w:szCs w:val="28"/>
        </w:rPr>
        <w:t>2</w:t>
      </w:r>
      <w:r w:rsidRPr="00AA3F54">
        <w:rPr>
          <w:color w:val="000000"/>
          <w:sz w:val="28"/>
          <w:szCs w:val="28"/>
        </w:rPr>
        <w:t xml:space="preserve"> к Техническому заданию документации об аукционе.</w:t>
      </w:r>
    </w:p>
    <w:p w:rsidR="00EB075D" w:rsidRDefault="00EB075D" w:rsidP="00ED236C">
      <w:pPr>
        <w:autoSpaceDE w:val="0"/>
        <w:autoSpaceDN w:val="0"/>
        <w:adjustRightInd w:val="0"/>
        <w:ind w:firstLine="708"/>
        <w:jc w:val="both"/>
        <w:outlineLvl w:val="1"/>
        <w:rPr>
          <w:color w:val="000000"/>
          <w:sz w:val="28"/>
          <w:szCs w:val="28"/>
        </w:rPr>
      </w:pPr>
      <w:r w:rsidRPr="00AA3F54">
        <w:rPr>
          <w:color w:val="000000"/>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B075D" w:rsidRPr="00ED236C" w:rsidRDefault="00EB075D" w:rsidP="00ED236C">
      <w:pPr>
        <w:autoSpaceDE w:val="0"/>
        <w:autoSpaceDN w:val="0"/>
        <w:adjustRightInd w:val="0"/>
        <w:ind w:firstLine="708"/>
        <w:jc w:val="both"/>
        <w:outlineLvl w:val="1"/>
        <w:rPr>
          <w:color w:val="000000"/>
          <w:sz w:val="28"/>
          <w:szCs w:val="28"/>
        </w:rPr>
      </w:pPr>
      <w:r>
        <w:rPr>
          <w:sz w:val="28"/>
          <w:szCs w:val="28"/>
        </w:rPr>
        <w:t xml:space="preserve">Согласно инструкции по заполнению заявки </w:t>
      </w:r>
      <w:r>
        <w:rPr>
          <w:rFonts w:eastAsia="TimesNewRoman"/>
          <w:sz w:val="28"/>
          <w:szCs w:val="28"/>
        </w:rPr>
        <w:t>при указании значений показателей, представляемых участником закупки, не допускается использование слов, словосочетаний, математических и иных обозначений, не позволяющих однозначно определить конкретное значение таких показателей (например: «не более», «не менее», «должен», «более», «менее», «&lt;», «&gt;» и т.п.</w:t>
      </w:r>
    </w:p>
    <w:p w:rsidR="00EB075D" w:rsidRDefault="00EB075D" w:rsidP="009A0899">
      <w:pPr>
        <w:widowControl w:val="0"/>
        <w:tabs>
          <w:tab w:val="left" w:pos="142"/>
          <w:tab w:val="left" w:pos="709"/>
          <w:tab w:val="left" w:pos="1134"/>
        </w:tabs>
        <w:ind w:firstLine="709"/>
        <w:jc w:val="both"/>
        <w:rPr>
          <w:sz w:val="28"/>
          <w:szCs w:val="28"/>
        </w:rPr>
      </w:pPr>
      <w:r>
        <w:rPr>
          <w:sz w:val="28"/>
          <w:szCs w:val="28"/>
        </w:rPr>
        <w:t xml:space="preserve">На заседании Комиссии УФАС установлено, что в заявке Заявителя указаны слова </w:t>
      </w:r>
      <w:r w:rsidRPr="007434BB">
        <w:rPr>
          <w:sz w:val="28"/>
          <w:szCs w:val="28"/>
        </w:rPr>
        <w:t>«не менее»,</w:t>
      </w:r>
      <w:r>
        <w:rPr>
          <w:sz w:val="28"/>
          <w:szCs w:val="28"/>
        </w:rPr>
        <w:t xml:space="preserve"> </w:t>
      </w:r>
      <w:r w:rsidRPr="007434BB">
        <w:rPr>
          <w:sz w:val="28"/>
          <w:szCs w:val="28"/>
        </w:rPr>
        <w:t>«должен», «более</w:t>
      </w:r>
      <w:r>
        <w:rPr>
          <w:sz w:val="28"/>
          <w:szCs w:val="28"/>
        </w:rPr>
        <w:t>» и тд.</w:t>
      </w:r>
    </w:p>
    <w:p w:rsidR="00EB075D" w:rsidRPr="00AA3F54" w:rsidRDefault="00EB075D" w:rsidP="00ED236C">
      <w:pPr>
        <w:autoSpaceDE w:val="0"/>
        <w:autoSpaceDN w:val="0"/>
        <w:adjustRightInd w:val="0"/>
        <w:ind w:firstLine="708"/>
        <w:jc w:val="both"/>
        <w:outlineLvl w:val="1"/>
        <w:rPr>
          <w:color w:val="000000"/>
          <w:sz w:val="28"/>
          <w:szCs w:val="28"/>
        </w:rPr>
      </w:pPr>
      <w:r w:rsidRPr="00AA3F54">
        <w:rPr>
          <w:color w:val="000000"/>
          <w:sz w:val="28"/>
          <w:szCs w:val="28"/>
        </w:rPr>
        <w:t xml:space="preserve">Учитывая изложенное, на момент рассмотрения первых частей заявок участников, аукционная комиссия </w:t>
      </w:r>
      <w:r>
        <w:rPr>
          <w:sz w:val="28"/>
          <w:szCs w:val="28"/>
        </w:rPr>
        <w:t>Заказчика</w:t>
      </w:r>
      <w:r w:rsidRPr="00AA3F54">
        <w:rPr>
          <w:sz w:val="28"/>
          <w:szCs w:val="28"/>
        </w:rPr>
        <w:t xml:space="preserve"> </w:t>
      </w:r>
      <w:r w:rsidRPr="00AA3F54">
        <w:rPr>
          <w:color w:val="000000"/>
          <w:sz w:val="28"/>
          <w:szCs w:val="28"/>
        </w:rPr>
        <w:t xml:space="preserve">имела основания для отказа Заявителю в допуске к участию в электронном аукционе в соответствии с п. 1 ч. 4 ст. 67 Закона о контрактной системе, следовательно, </w:t>
      </w:r>
      <w:r>
        <w:rPr>
          <w:color w:val="000000"/>
          <w:sz w:val="28"/>
          <w:szCs w:val="28"/>
        </w:rPr>
        <w:t xml:space="preserve">в данной части </w:t>
      </w:r>
      <w:r w:rsidRPr="00AA3F54">
        <w:rPr>
          <w:color w:val="000000"/>
          <w:sz w:val="28"/>
          <w:szCs w:val="28"/>
        </w:rPr>
        <w:t>жалоба является необоснованной.</w:t>
      </w:r>
    </w:p>
    <w:p w:rsidR="00EB075D" w:rsidRPr="000E49A1" w:rsidRDefault="00EB075D"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99, 105, 106 Закона о контрактной системе, Административным регламентом,</w:t>
      </w:r>
    </w:p>
    <w:p w:rsidR="00EB075D" w:rsidRDefault="00EB075D" w:rsidP="00F3164E">
      <w:pPr>
        <w:pStyle w:val="NoSpacing"/>
        <w:contextualSpacing/>
        <w:rPr>
          <w:rFonts w:ascii="Times New Roman" w:hAnsi="Times New Roman"/>
          <w:sz w:val="28"/>
          <w:szCs w:val="28"/>
        </w:rPr>
      </w:pPr>
    </w:p>
    <w:p w:rsidR="00EB075D" w:rsidRPr="00F537D5" w:rsidRDefault="00EB075D" w:rsidP="00921F69">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EB075D" w:rsidRDefault="00EB075D" w:rsidP="00C25D5D">
      <w:pPr>
        <w:pStyle w:val="ListParagraph"/>
        <w:tabs>
          <w:tab w:val="left" w:pos="0"/>
          <w:tab w:val="left" w:pos="1134"/>
        </w:tabs>
        <w:ind w:left="0"/>
        <w:jc w:val="both"/>
        <w:rPr>
          <w:sz w:val="28"/>
          <w:szCs w:val="28"/>
        </w:rPr>
      </w:pPr>
      <w:r>
        <w:rPr>
          <w:sz w:val="28"/>
          <w:szCs w:val="28"/>
        </w:rPr>
        <w:t xml:space="preserve">1. </w:t>
      </w:r>
      <w:r w:rsidRPr="00372A5E">
        <w:rPr>
          <w:sz w:val="28"/>
          <w:szCs w:val="28"/>
        </w:rPr>
        <w:t xml:space="preserve">Признать жалобу </w:t>
      </w:r>
      <w:r>
        <w:rPr>
          <w:sz w:val="28"/>
          <w:szCs w:val="28"/>
        </w:rPr>
        <w:t>ООО «</w:t>
      </w:r>
      <w:r>
        <w:rPr>
          <w:bCs/>
          <w:sz w:val="28"/>
          <w:szCs w:val="28"/>
        </w:rPr>
        <w:t>ОРИОН</w:t>
      </w:r>
      <w:r>
        <w:rPr>
          <w:sz w:val="28"/>
          <w:szCs w:val="28"/>
        </w:rPr>
        <w:t>»</w:t>
      </w:r>
      <w:r w:rsidRPr="00372A5E">
        <w:rPr>
          <w:sz w:val="28"/>
          <w:szCs w:val="28"/>
        </w:rPr>
        <w:t xml:space="preserve"> </w:t>
      </w:r>
      <w:r>
        <w:rPr>
          <w:sz w:val="28"/>
          <w:szCs w:val="28"/>
        </w:rPr>
        <w:t>обоснованной в части доводов о размещении протокола рассмотрения первых частей заявок не в соответствии с требованиями Закона о контрактной системе.</w:t>
      </w:r>
    </w:p>
    <w:p w:rsidR="00EB075D" w:rsidRDefault="00EB075D" w:rsidP="00C25D5D">
      <w:pPr>
        <w:pStyle w:val="ListParagraph"/>
        <w:tabs>
          <w:tab w:val="left" w:pos="0"/>
          <w:tab w:val="left" w:pos="1134"/>
        </w:tabs>
        <w:ind w:left="0"/>
        <w:jc w:val="both"/>
        <w:rPr>
          <w:sz w:val="28"/>
          <w:szCs w:val="28"/>
        </w:rPr>
      </w:pPr>
      <w:r>
        <w:rPr>
          <w:sz w:val="28"/>
          <w:szCs w:val="28"/>
        </w:rPr>
        <w:t>2. Признать в действиях Заказчика нарушение ч. 7 ст. 67 Закона о контрактной системе.</w:t>
      </w:r>
    </w:p>
    <w:p w:rsidR="00EB075D" w:rsidRDefault="00EB075D" w:rsidP="00C25D5D">
      <w:pPr>
        <w:pStyle w:val="ListParagraph"/>
        <w:tabs>
          <w:tab w:val="left" w:pos="0"/>
          <w:tab w:val="left" w:pos="1134"/>
        </w:tabs>
        <w:ind w:left="0"/>
        <w:jc w:val="both"/>
        <w:rPr>
          <w:sz w:val="28"/>
          <w:szCs w:val="28"/>
        </w:rPr>
      </w:pPr>
      <w:r>
        <w:rPr>
          <w:sz w:val="28"/>
          <w:szCs w:val="28"/>
        </w:rPr>
        <w:t>3. Обязательное для исполнения предписание об устранении выявленных нарушений законодательства о контрактной системе не выдавать в связи с тем, что нарушение не повлияло на результаты закупки.</w:t>
      </w:r>
    </w:p>
    <w:p w:rsidR="00EB075D" w:rsidRDefault="00EB075D" w:rsidP="00C25D5D">
      <w:pPr>
        <w:tabs>
          <w:tab w:val="left" w:pos="2700"/>
        </w:tabs>
        <w:contextualSpacing/>
        <w:jc w:val="both"/>
        <w:rPr>
          <w:sz w:val="28"/>
          <w:szCs w:val="28"/>
        </w:rPr>
      </w:pPr>
      <w:r>
        <w:rPr>
          <w:sz w:val="28"/>
          <w:szCs w:val="28"/>
        </w:rPr>
        <w:t xml:space="preserve">4. </w:t>
      </w:r>
      <w:r w:rsidRPr="00774C11">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sz w:val="28"/>
          <w:szCs w:val="28"/>
        </w:rPr>
        <w:t>виновных лиц</w:t>
      </w:r>
      <w:r w:rsidRPr="00774C11">
        <w:rPr>
          <w:sz w:val="28"/>
          <w:szCs w:val="28"/>
        </w:rPr>
        <w:t xml:space="preserve"> </w:t>
      </w:r>
      <w:r>
        <w:rPr>
          <w:sz w:val="28"/>
          <w:szCs w:val="28"/>
        </w:rPr>
        <w:t>Заказчика</w:t>
      </w:r>
      <w:r w:rsidRPr="00774C11">
        <w:rPr>
          <w:sz w:val="28"/>
          <w:szCs w:val="28"/>
        </w:rPr>
        <w:t>.</w:t>
      </w:r>
    </w:p>
    <w:p w:rsidR="00EB075D" w:rsidRDefault="00EB075D" w:rsidP="00A667CD">
      <w:pPr>
        <w:tabs>
          <w:tab w:val="left" w:pos="1680"/>
          <w:tab w:val="left" w:pos="3195"/>
        </w:tabs>
        <w:ind w:firstLine="708"/>
        <w:contextualSpacing/>
        <w:jc w:val="both"/>
        <w:rPr>
          <w:sz w:val="28"/>
          <w:szCs w:val="28"/>
        </w:rPr>
      </w:pPr>
    </w:p>
    <w:p w:rsidR="00EB075D" w:rsidRDefault="00EB075D" w:rsidP="00A667CD">
      <w:pPr>
        <w:tabs>
          <w:tab w:val="left" w:pos="1680"/>
          <w:tab w:val="left" w:pos="3195"/>
        </w:tabs>
        <w:ind w:firstLine="708"/>
        <w:contextualSpacing/>
        <w:jc w:val="both"/>
        <w:rPr>
          <w:sz w:val="28"/>
          <w:szCs w:val="28"/>
        </w:rPr>
      </w:pPr>
    </w:p>
    <w:p w:rsidR="00EB075D" w:rsidRDefault="00EB075D" w:rsidP="00A667CD">
      <w:pPr>
        <w:tabs>
          <w:tab w:val="left" w:pos="1680"/>
          <w:tab w:val="left" w:pos="3195"/>
        </w:tabs>
        <w:ind w:firstLine="708"/>
        <w:contextualSpacing/>
        <w:jc w:val="both"/>
        <w:rPr>
          <w:sz w:val="28"/>
          <w:szCs w:val="28"/>
        </w:rPr>
      </w:pPr>
    </w:p>
    <w:p w:rsidR="00EB075D" w:rsidRDefault="00EB075D" w:rsidP="00984E00">
      <w:pPr>
        <w:tabs>
          <w:tab w:val="left" w:pos="2700"/>
        </w:tabs>
        <w:ind w:firstLine="720"/>
        <w:contextualSpacing/>
        <w:jc w:val="both"/>
        <w:rPr>
          <w:sz w:val="28"/>
          <w:szCs w:val="28"/>
        </w:rPr>
      </w:pPr>
    </w:p>
    <w:p w:rsidR="00EB075D" w:rsidRPr="00960877" w:rsidRDefault="00EB075D"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EB075D"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75D" w:rsidRDefault="00EB075D">
      <w:r>
        <w:separator/>
      </w:r>
    </w:p>
  </w:endnote>
  <w:endnote w:type="continuationSeparator" w:id="0">
    <w:p w:rsidR="00EB075D" w:rsidRDefault="00EB07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75D" w:rsidRDefault="00EB075D">
    <w:pPr>
      <w:pStyle w:val="Footer"/>
    </w:pPr>
  </w:p>
  <w:p w:rsidR="00EB075D" w:rsidRDefault="00EB075D">
    <w:pPr>
      <w:pStyle w:val="Footer"/>
    </w:pPr>
  </w:p>
  <w:p w:rsidR="00EB075D" w:rsidRDefault="00EB075D">
    <w:pPr>
      <w:pStyle w:val="Footer"/>
    </w:pPr>
  </w:p>
  <w:p w:rsidR="00EB075D" w:rsidRDefault="00EB07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75D" w:rsidRDefault="00EB075D">
      <w:r>
        <w:separator/>
      </w:r>
    </w:p>
  </w:footnote>
  <w:footnote w:type="continuationSeparator" w:id="0">
    <w:p w:rsidR="00EB075D" w:rsidRDefault="00EB07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75D" w:rsidRDefault="00EB075D"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B075D" w:rsidRDefault="00EB075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75D" w:rsidRDefault="00EB075D"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EB075D" w:rsidRDefault="00EB075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8">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8">
    <w:nsid w:val="31AF4EE8"/>
    <w:multiLevelType w:val="hybridMultilevel"/>
    <w:tmpl w:val="E514BC6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6">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47A95A39"/>
    <w:multiLevelType w:val="hybridMultilevel"/>
    <w:tmpl w:val="FC6C68B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596002F0"/>
    <w:multiLevelType w:val="hybridMultilevel"/>
    <w:tmpl w:val="CF1A9F24"/>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2">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5">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0">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4">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5">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2"/>
  </w:num>
  <w:num w:numId="3">
    <w:abstractNumId w:val="5"/>
  </w:num>
  <w:num w:numId="4">
    <w:abstractNumId w:val="16"/>
  </w:num>
  <w:num w:numId="5">
    <w:abstractNumId w:val="14"/>
  </w:num>
  <w:num w:numId="6">
    <w:abstractNumId w:val="0"/>
  </w:num>
  <w:num w:numId="7">
    <w:abstractNumId w:val="11"/>
  </w:num>
  <w:num w:numId="8">
    <w:abstractNumId w:val="32"/>
  </w:num>
  <w:num w:numId="9">
    <w:abstractNumId w:val="19"/>
  </w:num>
  <w:num w:numId="10">
    <w:abstractNumId w:val="29"/>
  </w:num>
  <w:num w:numId="11">
    <w:abstractNumId w:val="43"/>
  </w:num>
  <w:num w:numId="12">
    <w:abstractNumId w:val="35"/>
  </w:num>
  <w:num w:numId="13">
    <w:abstractNumId w:val="1"/>
  </w:num>
  <w:num w:numId="14">
    <w:abstractNumId w:val="34"/>
  </w:num>
  <w:num w:numId="15">
    <w:abstractNumId w:val="39"/>
  </w:num>
  <w:num w:numId="16">
    <w:abstractNumId w:val="40"/>
  </w:num>
  <w:num w:numId="17">
    <w:abstractNumId w:val="10"/>
  </w:num>
  <w:num w:numId="18">
    <w:abstractNumId w:val="22"/>
  </w:num>
  <w:num w:numId="19">
    <w:abstractNumId w:val="37"/>
  </w:num>
  <w:num w:numId="20">
    <w:abstractNumId w:val="36"/>
  </w:num>
  <w:num w:numId="21">
    <w:abstractNumId w:val="26"/>
  </w:num>
  <w:num w:numId="22">
    <w:abstractNumId w:val="15"/>
  </w:num>
  <w:num w:numId="23">
    <w:abstractNumId w:val="6"/>
  </w:num>
  <w:num w:numId="24">
    <w:abstractNumId w:val="24"/>
  </w:num>
  <w:num w:numId="25">
    <w:abstractNumId w:val="41"/>
  </w:num>
  <w:num w:numId="26">
    <w:abstractNumId w:val="47"/>
  </w:num>
  <w:num w:numId="27">
    <w:abstractNumId w:val="23"/>
  </w:num>
  <w:num w:numId="28">
    <w:abstractNumId w:val="30"/>
  </w:num>
  <w:num w:numId="29">
    <w:abstractNumId w:val="46"/>
  </w:num>
  <w:num w:numId="30">
    <w:abstractNumId w:val="8"/>
  </w:num>
  <w:num w:numId="31">
    <w:abstractNumId w:val="13"/>
  </w:num>
  <w:num w:numId="32">
    <w:abstractNumId w:val="9"/>
  </w:num>
  <w:num w:numId="33">
    <w:abstractNumId w:val="33"/>
  </w:num>
  <w:num w:numId="34">
    <w:abstractNumId w:val="12"/>
  </w:num>
  <w:num w:numId="35">
    <w:abstractNumId w:val="27"/>
  </w:num>
  <w:num w:numId="36">
    <w:abstractNumId w:val="25"/>
  </w:num>
  <w:num w:numId="37">
    <w:abstractNumId w:val="42"/>
  </w:num>
  <w:num w:numId="38">
    <w:abstractNumId w:val="38"/>
  </w:num>
  <w:num w:numId="39">
    <w:abstractNumId w:val="45"/>
  </w:num>
  <w:num w:numId="40">
    <w:abstractNumId w:val="20"/>
  </w:num>
  <w:num w:numId="41">
    <w:abstractNumId w:val="3"/>
  </w:num>
  <w:num w:numId="42">
    <w:abstractNumId w:val="48"/>
  </w:num>
  <w:num w:numId="43">
    <w:abstractNumId w:val="17"/>
  </w:num>
  <w:num w:numId="44">
    <w:abstractNumId w:val="21"/>
  </w:num>
  <w:num w:numId="45">
    <w:abstractNumId w:val="44"/>
  </w:num>
  <w:num w:numId="46">
    <w:abstractNumId w:val="4"/>
  </w:num>
  <w:num w:numId="47">
    <w:abstractNumId w:val="18"/>
  </w:num>
  <w:num w:numId="48">
    <w:abstractNumId w:val="31"/>
  </w:num>
  <w:num w:numId="4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396"/>
    <w:rsid w:val="000554E7"/>
    <w:rsid w:val="00056077"/>
    <w:rsid w:val="0005702F"/>
    <w:rsid w:val="0006058C"/>
    <w:rsid w:val="000608CC"/>
    <w:rsid w:val="00063BF0"/>
    <w:rsid w:val="00064C63"/>
    <w:rsid w:val="00064CB3"/>
    <w:rsid w:val="00065D36"/>
    <w:rsid w:val="00067FAB"/>
    <w:rsid w:val="00067FAD"/>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610"/>
    <w:rsid w:val="000A4AB0"/>
    <w:rsid w:val="000A5756"/>
    <w:rsid w:val="000A6A3B"/>
    <w:rsid w:val="000A789A"/>
    <w:rsid w:val="000B0546"/>
    <w:rsid w:val="000B056B"/>
    <w:rsid w:val="000B2232"/>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031B"/>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05DC"/>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CC0"/>
    <w:rsid w:val="00157F6B"/>
    <w:rsid w:val="001609BB"/>
    <w:rsid w:val="00160E3F"/>
    <w:rsid w:val="001617E5"/>
    <w:rsid w:val="00163198"/>
    <w:rsid w:val="001662C5"/>
    <w:rsid w:val="0016630F"/>
    <w:rsid w:val="0016738C"/>
    <w:rsid w:val="001705E7"/>
    <w:rsid w:val="00170A27"/>
    <w:rsid w:val="00170E64"/>
    <w:rsid w:val="00170F20"/>
    <w:rsid w:val="001710AC"/>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0872"/>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7EA"/>
    <w:rsid w:val="001E7B3F"/>
    <w:rsid w:val="001E7C39"/>
    <w:rsid w:val="001F02CB"/>
    <w:rsid w:val="001F0B15"/>
    <w:rsid w:val="001F14F9"/>
    <w:rsid w:val="001F2D2A"/>
    <w:rsid w:val="001F30D9"/>
    <w:rsid w:val="001F57A5"/>
    <w:rsid w:val="002009BD"/>
    <w:rsid w:val="00202D49"/>
    <w:rsid w:val="002031BE"/>
    <w:rsid w:val="002045CD"/>
    <w:rsid w:val="00204DBE"/>
    <w:rsid w:val="00205199"/>
    <w:rsid w:val="00205AD5"/>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47358"/>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3A6"/>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65A"/>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5D8F"/>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87997"/>
    <w:rsid w:val="00390E7E"/>
    <w:rsid w:val="003917C1"/>
    <w:rsid w:val="00394BD9"/>
    <w:rsid w:val="0039545B"/>
    <w:rsid w:val="003A20D2"/>
    <w:rsid w:val="003A25BF"/>
    <w:rsid w:val="003A31F9"/>
    <w:rsid w:val="003A380C"/>
    <w:rsid w:val="003A4085"/>
    <w:rsid w:val="003A5E06"/>
    <w:rsid w:val="003B26D8"/>
    <w:rsid w:val="003B27C0"/>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3199"/>
    <w:rsid w:val="003E43E7"/>
    <w:rsid w:val="003E485D"/>
    <w:rsid w:val="003E4B10"/>
    <w:rsid w:val="003E4D61"/>
    <w:rsid w:val="003F0DED"/>
    <w:rsid w:val="003F0ECB"/>
    <w:rsid w:val="003F31AA"/>
    <w:rsid w:val="003F34A1"/>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2719B"/>
    <w:rsid w:val="00430157"/>
    <w:rsid w:val="00430F03"/>
    <w:rsid w:val="00431E41"/>
    <w:rsid w:val="00432283"/>
    <w:rsid w:val="00433186"/>
    <w:rsid w:val="0043736F"/>
    <w:rsid w:val="00440500"/>
    <w:rsid w:val="004406B2"/>
    <w:rsid w:val="004414EE"/>
    <w:rsid w:val="0044212F"/>
    <w:rsid w:val="0044260B"/>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6D8"/>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07F7"/>
    <w:rsid w:val="004B285F"/>
    <w:rsid w:val="004B4649"/>
    <w:rsid w:val="004B4C49"/>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56F2"/>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2727"/>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D62"/>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4597"/>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59E"/>
    <w:rsid w:val="00715910"/>
    <w:rsid w:val="00715BE0"/>
    <w:rsid w:val="007166B9"/>
    <w:rsid w:val="00721F7B"/>
    <w:rsid w:val="0072416B"/>
    <w:rsid w:val="007243F7"/>
    <w:rsid w:val="0072466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34BB"/>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7040C"/>
    <w:rsid w:val="00770DF2"/>
    <w:rsid w:val="00771814"/>
    <w:rsid w:val="00771AE5"/>
    <w:rsid w:val="007723AD"/>
    <w:rsid w:val="007726B3"/>
    <w:rsid w:val="007730C6"/>
    <w:rsid w:val="00773974"/>
    <w:rsid w:val="00773DBC"/>
    <w:rsid w:val="00774C11"/>
    <w:rsid w:val="00775B38"/>
    <w:rsid w:val="00777DAF"/>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93C"/>
    <w:rsid w:val="00795B57"/>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A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473C"/>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1E6C"/>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8E2"/>
    <w:rsid w:val="008A7F63"/>
    <w:rsid w:val="008B039D"/>
    <w:rsid w:val="008B1F42"/>
    <w:rsid w:val="008B2639"/>
    <w:rsid w:val="008B3B21"/>
    <w:rsid w:val="008B4B56"/>
    <w:rsid w:val="008B4CC4"/>
    <w:rsid w:val="008B5281"/>
    <w:rsid w:val="008B7C8E"/>
    <w:rsid w:val="008C068E"/>
    <w:rsid w:val="008C183C"/>
    <w:rsid w:val="008C1A80"/>
    <w:rsid w:val="008C4BA5"/>
    <w:rsid w:val="008C4F78"/>
    <w:rsid w:val="008C51F3"/>
    <w:rsid w:val="008C56F6"/>
    <w:rsid w:val="008C5E76"/>
    <w:rsid w:val="008C7F90"/>
    <w:rsid w:val="008D3521"/>
    <w:rsid w:val="008D3733"/>
    <w:rsid w:val="008D50D4"/>
    <w:rsid w:val="008D5DB9"/>
    <w:rsid w:val="008D76FB"/>
    <w:rsid w:val="008D7FB0"/>
    <w:rsid w:val="008E0D27"/>
    <w:rsid w:val="008E13D4"/>
    <w:rsid w:val="008E14E4"/>
    <w:rsid w:val="008E1E93"/>
    <w:rsid w:val="008E2BBE"/>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8F7A60"/>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1F69"/>
    <w:rsid w:val="00922EAB"/>
    <w:rsid w:val="00923143"/>
    <w:rsid w:val="00923A88"/>
    <w:rsid w:val="00923C82"/>
    <w:rsid w:val="00925082"/>
    <w:rsid w:val="009251EC"/>
    <w:rsid w:val="00927C54"/>
    <w:rsid w:val="009312D3"/>
    <w:rsid w:val="00933163"/>
    <w:rsid w:val="0093359B"/>
    <w:rsid w:val="009349C1"/>
    <w:rsid w:val="0093507B"/>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167"/>
    <w:rsid w:val="00967261"/>
    <w:rsid w:val="0096748D"/>
    <w:rsid w:val="00971B72"/>
    <w:rsid w:val="00972C07"/>
    <w:rsid w:val="00972F26"/>
    <w:rsid w:val="00973745"/>
    <w:rsid w:val="00974442"/>
    <w:rsid w:val="00974D83"/>
    <w:rsid w:val="00974E28"/>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0899"/>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9F756E"/>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978"/>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3EA6"/>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14E9"/>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164E"/>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3F54"/>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1F0"/>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A12"/>
    <w:rsid w:val="00AF4F40"/>
    <w:rsid w:val="00AF510C"/>
    <w:rsid w:val="00AF5CD2"/>
    <w:rsid w:val="00AF678F"/>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2C0F"/>
    <w:rsid w:val="00B455E7"/>
    <w:rsid w:val="00B45D16"/>
    <w:rsid w:val="00B45F2B"/>
    <w:rsid w:val="00B4623E"/>
    <w:rsid w:val="00B50884"/>
    <w:rsid w:val="00B509D3"/>
    <w:rsid w:val="00B52763"/>
    <w:rsid w:val="00B52A1E"/>
    <w:rsid w:val="00B53812"/>
    <w:rsid w:val="00B5623A"/>
    <w:rsid w:val="00B56BFD"/>
    <w:rsid w:val="00B575CE"/>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9E3"/>
    <w:rsid w:val="00BE3A85"/>
    <w:rsid w:val="00BE3D95"/>
    <w:rsid w:val="00BE58D0"/>
    <w:rsid w:val="00BE7D56"/>
    <w:rsid w:val="00BF0854"/>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5D5D"/>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B7B8E"/>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A33"/>
    <w:rsid w:val="00D12BD5"/>
    <w:rsid w:val="00D12F4E"/>
    <w:rsid w:val="00D1399B"/>
    <w:rsid w:val="00D1446C"/>
    <w:rsid w:val="00D14AC5"/>
    <w:rsid w:val="00D14DB7"/>
    <w:rsid w:val="00D157A8"/>
    <w:rsid w:val="00D162D8"/>
    <w:rsid w:val="00D22539"/>
    <w:rsid w:val="00D22875"/>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005"/>
    <w:rsid w:val="00D36CCC"/>
    <w:rsid w:val="00D36E8D"/>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435"/>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6EC"/>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0F9"/>
    <w:rsid w:val="00E228AA"/>
    <w:rsid w:val="00E231AF"/>
    <w:rsid w:val="00E25105"/>
    <w:rsid w:val="00E2595D"/>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0A05"/>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5C72"/>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75D"/>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36C"/>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17DC6"/>
    <w:rsid w:val="00F21678"/>
    <w:rsid w:val="00F21C4B"/>
    <w:rsid w:val="00F228C1"/>
    <w:rsid w:val="00F24DE6"/>
    <w:rsid w:val="00F25B2B"/>
    <w:rsid w:val="00F25E86"/>
    <w:rsid w:val="00F27895"/>
    <w:rsid w:val="00F3064C"/>
    <w:rsid w:val="00F309A5"/>
    <w:rsid w:val="00F31156"/>
    <w:rsid w:val="00F3164E"/>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1B0"/>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FE51B0"/>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FE51B0"/>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E51B0"/>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E51B0"/>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51B0"/>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 w:type="paragraph" w:customStyle="1" w:styleId="parameter">
    <w:name w:val="parameter"/>
    <w:basedOn w:val="Normal"/>
    <w:uiPriority w:val="99"/>
    <w:rsid w:val="00AF4A1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83199883">
      <w:marLeft w:val="0"/>
      <w:marRight w:val="0"/>
      <w:marTop w:val="0"/>
      <w:marBottom w:val="0"/>
      <w:divBdr>
        <w:top w:val="none" w:sz="0" w:space="0" w:color="auto"/>
        <w:left w:val="none" w:sz="0" w:space="0" w:color="auto"/>
        <w:bottom w:val="none" w:sz="0" w:space="0" w:color="auto"/>
        <w:right w:val="none" w:sz="0" w:space="0" w:color="auto"/>
      </w:divBdr>
      <w:divsChild>
        <w:div w:id="483199888">
          <w:marLeft w:val="0"/>
          <w:marRight w:val="0"/>
          <w:marTop w:val="120"/>
          <w:marBottom w:val="0"/>
          <w:divBdr>
            <w:top w:val="none" w:sz="0" w:space="0" w:color="auto"/>
            <w:left w:val="none" w:sz="0" w:space="0" w:color="auto"/>
            <w:bottom w:val="none" w:sz="0" w:space="0" w:color="auto"/>
            <w:right w:val="none" w:sz="0" w:space="0" w:color="auto"/>
          </w:divBdr>
        </w:div>
        <w:div w:id="483199890">
          <w:marLeft w:val="0"/>
          <w:marRight w:val="0"/>
          <w:marTop w:val="120"/>
          <w:marBottom w:val="0"/>
          <w:divBdr>
            <w:top w:val="none" w:sz="0" w:space="0" w:color="auto"/>
            <w:left w:val="none" w:sz="0" w:space="0" w:color="auto"/>
            <w:bottom w:val="none" w:sz="0" w:space="0" w:color="auto"/>
            <w:right w:val="none" w:sz="0" w:space="0" w:color="auto"/>
          </w:divBdr>
        </w:div>
        <w:div w:id="483199895">
          <w:marLeft w:val="0"/>
          <w:marRight w:val="0"/>
          <w:marTop w:val="120"/>
          <w:marBottom w:val="0"/>
          <w:divBdr>
            <w:top w:val="none" w:sz="0" w:space="0" w:color="auto"/>
            <w:left w:val="none" w:sz="0" w:space="0" w:color="auto"/>
            <w:bottom w:val="none" w:sz="0" w:space="0" w:color="auto"/>
            <w:right w:val="none" w:sz="0" w:space="0" w:color="auto"/>
          </w:divBdr>
        </w:div>
        <w:div w:id="483199917">
          <w:marLeft w:val="0"/>
          <w:marRight w:val="0"/>
          <w:marTop w:val="120"/>
          <w:marBottom w:val="0"/>
          <w:divBdr>
            <w:top w:val="none" w:sz="0" w:space="0" w:color="auto"/>
            <w:left w:val="none" w:sz="0" w:space="0" w:color="auto"/>
            <w:bottom w:val="none" w:sz="0" w:space="0" w:color="auto"/>
            <w:right w:val="none" w:sz="0" w:space="0" w:color="auto"/>
          </w:divBdr>
        </w:div>
        <w:div w:id="483199925">
          <w:marLeft w:val="0"/>
          <w:marRight w:val="0"/>
          <w:marTop w:val="120"/>
          <w:marBottom w:val="0"/>
          <w:divBdr>
            <w:top w:val="none" w:sz="0" w:space="0" w:color="auto"/>
            <w:left w:val="none" w:sz="0" w:space="0" w:color="auto"/>
            <w:bottom w:val="none" w:sz="0" w:space="0" w:color="auto"/>
            <w:right w:val="none" w:sz="0" w:space="0" w:color="auto"/>
          </w:divBdr>
        </w:div>
        <w:div w:id="483199941">
          <w:marLeft w:val="0"/>
          <w:marRight w:val="0"/>
          <w:marTop w:val="120"/>
          <w:marBottom w:val="0"/>
          <w:divBdr>
            <w:top w:val="none" w:sz="0" w:space="0" w:color="auto"/>
            <w:left w:val="none" w:sz="0" w:space="0" w:color="auto"/>
            <w:bottom w:val="none" w:sz="0" w:space="0" w:color="auto"/>
            <w:right w:val="none" w:sz="0" w:space="0" w:color="auto"/>
          </w:divBdr>
        </w:div>
        <w:div w:id="483199958">
          <w:marLeft w:val="0"/>
          <w:marRight w:val="0"/>
          <w:marTop w:val="120"/>
          <w:marBottom w:val="0"/>
          <w:divBdr>
            <w:top w:val="none" w:sz="0" w:space="0" w:color="auto"/>
            <w:left w:val="none" w:sz="0" w:space="0" w:color="auto"/>
            <w:bottom w:val="none" w:sz="0" w:space="0" w:color="auto"/>
            <w:right w:val="none" w:sz="0" w:space="0" w:color="auto"/>
          </w:divBdr>
        </w:div>
        <w:div w:id="483199961">
          <w:marLeft w:val="0"/>
          <w:marRight w:val="0"/>
          <w:marTop w:val="120"/>
          <w:marBottom w:val="0"/>
          <w:divBdr>
            <w:top w:val="none" w:sz="0" w:space="0" w:color="auto"/>
            <w:left w:val="none" w:sz="0" w:space="0" w:color="auto"/>
            <w:bottom w:val="none" w:sz="0" w:space="0" w:color="auto"/>
            <w:right w:val="none" w:sz="0" w:space="0" w:color="auto"/>
          </w:divBdr>
        </w:div>
        <w:div w:id="483199974">
          <w:marLeft w:val="0"/>
          <w:marRight w:val="0"/>
          <w:marTop w:val="120"/>
          <w:marBottom w:val="0"/>
          <w:divBdr>
            <w:top w:val="none" w:sz="0" w:space="0" w:color="auto"/>
            <w:left w:val="none" w:sz="0" w:space="0" w:color="auto"/>
            <w:bottom w:val="none" w:sz="0" w:space="0" w:color="auto"/>
            <w:right w:val="none" w:sz="0" w:space="0" w:color="auto"/>
          </w:divBdr>
        </w:div>
        <w:div w:id="483199976">
          <w:marLeft w:val="0"/>
          <w:marRight w:val="0"/>
          <w:marTop w:val="120"/>
          <w:marBottom w:val="0"/>
          <w:divBdr>
            <w:top w:val="none" w:sz="0" w:space="0" w:color="auto"/>
            <w:left w:val="none" w:sz="0" w:space="0" w:color="auto"/>
            <w:bottom w:val="none" w:sz="0" w:space="0" w:color="auto"/>
            <w:right w:val="none" w:sz="0" w:space="0" w:color="auto"/>
          </w:divBdr>
        </w:div>
        <w:div w:id="483199988">
          <w:marLeft w:val="0"/>
          <w:marRight w:val="0"/>
          <w:marTop w:val="120"/>
          <w:marBottom w:val="0"/>
          <w:divBdr>
            <w:top w:val="none" w:sz="0" w:space="0" w:color="auto"/>
            <w:left w:val="none" w:sz="0" w:space="0" w:color="auto"/>
            <w:bottom w:val="none" w:sz="0" w:space="0" w:color="auto"/>
            <w:right w:val="none" w:sz="0" w:space="0" w:color="auto"/>
          </w:divBdr>
        </w:div>
      </w:divsChild>
    </w:div>
    <w:div w:id="483199884">
      <w:marLeft w:val="0"/>
      <w:marRight w:val="0"/>
      <w:marTop w:val="0"/>
      <w:marBottom w:val="0"/>
      <w:divBdr>
        <w:top w:val="none" w:sz="0" w:space="0" w:color="auto"/>
        <w:left w:val="none" w:sz="0" w:space="0" w:color="auto"/>
        <w:bottom w:val="none" w:sz="0" w:space="0" w:color="auto"/>
        <w:right w:val="none" w:sz="0" w:space="0" w:color="auto"/>
      </w:divBdr>
      <w:divsChild>
        <w:div w:id="483199882">
          <w:marLeft w:val="0"/>
          <w:marRight w:val="0"/>
          <w:marTop w:val="120"/>
          <w:marBottom w:val="0"/>
          <w:divBdr>
            <w:top w:val="none" w:sz="0" w:space="0" w:color="auto"/>
            <w:left w:val="none" w:sz="0" w:space="0" w:color="auto"/>
            <w:bottom w:val="none" w:sz="0" w:space="0" w:color="auto"/>
            <w:right w:val="none" w:sz="0" w:space="0" w:color="auto"/>
          </w:divBdr>
        </w:div>
        <w:div w:id="483199919">
          <w:marLeft w:val="0"/>
          <w:marRight w:val="0"/>
          <w:marTop w:val="120"/>
          <w:marBottom w:val="0"/>
          <w:divBdr>
            <w:top w:val="none" w:sz="0" w:space="0" w:color="auto"/>
            <w:left w:val="none" w:sz="0" w:space="0" w:color="auto"/>
            <w:bottom w:val="none" w:sz="0" w:space="0" w:color="auto"/>
            <w:right w:val="none" w:sz="0" w:space="0" w:color="auto"/>
          </w:divBdr>
        </w:div>
        <w:div w:id="483199948">
          <w:marLeft w:val="0"/>
          <w:marRight w:val="0"/>
          <w:marTop w:val="120"/>
          <w:marBottom w:val="0"/>
          <w:divBdr>
            <w:top w:val="none" w:sz="0" w:space="0" w:color="auto"/>
            <w:left w:val="none" w:sz="0" w:space="0" w:color="auto"/>
            <w:bottom w:val="none" w:sz="0" w:space="0" w:color="auto"/>
            <w:right w:val="none" w:sz="0" w:space="0" w:color="auto"/>
          </w:divBdr>
        </w:div>
        <w:div w:id="483199972">
          <w:marLeft w:val="0"/>
          <w:marRight w:val="0"/>
          <w:marTop w:val="120"/>
          <w:marBottom w:val="0"/>
          <w:divBdr>
            <w:top w:val="none" w:sz="0" w:space="0" w:color="auto"/>
            <w:left w:val="none" w:sz="0" w:space="0" w:color="auto"/>
            <w:bottom w:val="none" w:sz="0" w:space="0" w:color="auto"/>
            <w:right w:val="none" w:sz="0" w:space="0" w:color="auto"/>
          </w:divBdr>
        </w:div>
      </w:divsChild>
    </w:div>
    <w:div w:id="483199887">
      <w:marLeft w:val="0"/>
      <w:marRight w:val="0"/>
      <w:marTop w:val="0"/>
      <w:marBottom w:val="0"/>
      <w:divBdr>
        <w:top w:val="none" w:sz="0" w:space="0" w:color="auto"/>
        <w:left w:val="none" w:sz="0" w:space="0" w:color="auto"/>
        <w:bottom w:val="none" w:sz="0" w:space="0" w:color="auto"/>
        <w:right w:val="none" w:sz="0" w:space="0" w:color="auto"/>
      </w:divBdr>
      <w:divsChild>
        <w:div w:id="483199968">
          <w:marLeft w:val="0"/>
          <w:marRight w:val="0"/>
          <w:marTop w:val="0"/>
          <w:marBottom w:val="0"/>
          <w:divBdr>
            <w:top w:val="none" w:sz="0" w:space="0" w:color="auto"/>
            <w:left w:val="none" w:sz="0" w:space="0" w:color="auto"/>
            <w:bottom w:val="none" w:sz="0" w:space="0" w:color="auto"/>
            <w:right w:val="none" w:sz="0" w:space="0" w:color="auto"/>
          </w:divBdr>
        </w:div>
      </w:divsChild>
    </w:div>
    <w:div w:id="483199897">
      <w:marLeft w:val="0"/>
      <w:marRight w:val="0"/>
      <w:marTop w:val="0"/>
      <w:marBottom w:val="0"/>
      <w:divBdr>
        <w:top w:val="none" w:sz="0" w:space="0" w:color="auto"/>
        <w:left w:val="none" w:sz="0" w:space="0" w:color="auto"/>
        <w:bottom w:val="none" w:sz="0" w:space="0" w:color="auto"/>
        <w:right w:val="none" w:sz="0" w:space="0" w:color="auto"/>
      </w:divBdr>
    </w:div>
    <w:div w:id="483199910">
      <w:marLeft w:val="0"/>
      <w:marRight w:val="0"/>
      <w:marTop w:val="188"/>
      <w:marBottom w:val="188"/>
      <w:divBdr>
        <w:top w:val="none" w:sz="0" w:space="0" w:color="auto"/>
        <w:left w:val="none" w:sz="0" w:space="0" w:color="auto"/>
        <w:bottom w:val="none" w:sz="0" w:space="0" w:color="auto"/>
        <w:right w:val="none" w:sz="0" w:space="0" w:color="auto"/>
      </w:divBdr>
      <w:divsChild>
        <w:div w:id="483199952">
          <w:marLeft w:val="0"/>
          <w:marRight w:val="0"/>
          <w:marTop w:val="0"/>
          <w:marBottom w:val="0"/>
          <w:divBdr>
            <w:top w:val="none" w:sz="0" w:space="0" w:color="auto"/>
            <w:left w:val="none" w:sz="0" w:space="0" w:color="auto"/>
            <w:bottom w:val="none" w:sz="0" w:space="0" w:color="auto"/>
            <w:right w:val="none" w:sz="0" w:space="0" w:color="auto"/>
          </w:divBdr>
        </w:div>
      </w:divsChild>
    </w:div>
    <w:div w:id="483199915">
      <w:marLeft w:val="0"/>
      <w:marRight w:val="0"/>
      <w:marTop w:val="0"/>
      <w:marBottom w:val="0"/>
      <w:divBdr>
        <w:top w:val="none" w:sz="0" w:space="0" w:color="auto"/>
        <w:left w:val="none" w:sz="0" w:space="0" w:color="auto"/>
        <w:bottom w:val="none" w:sz="0" w:space="0" w:color="auto"/>
        <w:right w:val="none" w:sz="0" w:space="0" w:color="auto"/>
      </w:divBdr>
    </w:div>
    <w:div w:id="483199918">
      <w:marLeft w:val="0"/>
      <w:marRight w:val="0"/>
      <w:marTop w:val="0"/>
      <w:marBottom w:val="0"/>
      <w:divBdr>
        <w:top w:val="none" w:sz="0" w:space="0" w:color="auto"/>
        <w:left w:val="none" w:sz="0" w:space="0" w:color="auto"/>
        <w:bottom w:val="none" w:sz="0" w:space="0" w:color="auto"/>
        <w:right w:val="none" w:sz="0" w:space="0" w:color="auto"/>
      </w:divBdr>
      <w:divsChild>
        <w:div w:id="483199904">
          <w:marLeft w:val="0"/>
          <w:marRight w:val="0"/>
          <w:marTop w:val="120"/>
          <w:marBottom w:val="0"/>
          <w:divBdr>
            <w:top w:val="none" w:sz="0" w:space="0" w:color="auto"/>
            <w:left w:val="none" w:sz="0" w:space="0" w:color="auto"/>
            <w:bottom w:val="none" w:sz="0" w:space="0" w:color="auto"/>
            <w:right w:val="none" w:sz="0" w:space="0" w:color="auto"/>
          </w:divBdr>
        </w:div>
        <w:div w:id="483199906">
          <w:marLeft w:val="0"/>
          <w:marRight w:val="0"/>
          <w:marTop w:val="120"/>
          <w:marBottom w:val="0"/>
          <w:divBdr>
            <w:top w:val="none" w:sz="0" w:space="0" w:color="auto"/>
            <w:left w:val="none" w:sz="0" w:space="0" w:color="auto"/>
            <w:bottom w:val="none" w:sz="0" w:space="0" w:color="auto"/>
            <w:right w:val="none" w:sz="0" w:space="0" w:color="auto"/>
          </w:divBdr>
        </w:div>
      </w:divsChild>
    </w:div>
    <w:div w:id="483199921">
      <w:marLeft w:val="0"/>
      <w:marRight w:val="0"/>
      <w:marTop w:val="0"/>
      <w:marBottom w:val="0"/>
      <w:divBdr>
        <w:top w:val="none" w:sz="0" w:space="0" w:color="auto"/>
        <w:left w:val="none" w:sz="0" w:space="0" w:color="auto"/>
        <w:bottom w:val="none" w:sz="0" w:space="0" w:color="auto"/>
        <w:right w:val="none" w:sz="0" w:space="0" w:color="auto"/>
      </w:divBdr>
      <w:divsChild>
        <w:div w:id="483199898">
          <w:marLeft w:val="0"/>
          <w:marRight w:val="0"/>
          <w:marTop w:val="120"/>
          <w:marBottom w:val="0"/>
          <w:divBdr>
            <w:top w:val="none" w:sz="0" w:space="0" w:color="auto"/>
            <w:left w:val="none" w:sz="0" w:space="0" w:color="auto"/>
            <w:bottom w:val="none" w:sz="0" w:space="0" w:color="auto"/>
            <w:right w:val="none" w:sz="0" w:space="0" w:color="auto"/>
          </w:divBdr>
        </w:div>
        <w:div w:id="483199905">
          <w:marLeft w:val="0"/>
          <w:marRight w:val="0"/>
          <w:marTop w:val="120"/>
          <w:marBottom w:val="0"/>
          <w:divBdr>
            <w:top w:val="none" w:sz="0" w:space="0" w:color="auto"/>
            <w:left w:val="none" w:sz="0" w:space="0" w:color="auto"/>
            <w:bottom w:val="none" w:sz="0" w:space="0" w:color="auto"/>
            <w:right w:val="none" w:sz="0" w:space="0" w:color="auto"/>
          </w:divBdr>
        </w:div>
        <w:div w:id="483199911">
          <w:marLeft w:val="0"/>
          <w:marRight w:val="0"/>
          <w:marTop w:val="120"/>
          <w:marBottom w:val="0"/>
          <w:divBdr>
            <w:top w:val="none" w:sz="0" w:space="0" w:color="auto"/>
            <w:left w:val="none" w:sz="0" w:space="0" w:color="auto"/>
            <w:bottom w:val="none" w:sz="0" w:space="0" w:color="auto"/>
            <w:right w:val="none" w:sz="0" w:space="0" w:color="auto"/>
          </w:divBdr>
        </w:div>
        <w:div w:id="483199937">
          <w:marLeft w:val="0"/>
          <w:marRight w:val="0"/>
          <w:marTop w:val="120"/>
          <w:marBottom w:val="0"/>
          <w:divBdr>
            <w:top w:val="none" w:sz="0" w:space="0" w:color="auto"/>
            <w:left w:val="none" w:sz="0" w:space="0" w:color="auto"/>
            <w:bottom w:val="none" w:sz="0" w:space="0" w:color="auto"/>
            <w:right w:val="none" w:sz="0" w:space="0" w:color="auto"/>
          </w:divBdr>
        </w:div>
      </w:divsChild>
    </w:div>
    <w:div w:id="483199922">
      <w:marLeft w:val="0"/>
      <w:marRight w:val="0"/>
      <w:marTop w:val="0"/>
      <w:marBottom w:val="0"/>
      <w:divBdr>
        <w:top w:val="none" w:sz="0" w:space="0" w:color="auto"/>
        <w:left w:val="none" w:sz="0" w:space="0" w:color="auto"/>
        <w:bottom w:val="none" w:sz="0" w:space="0" w:color="auto"/>
        <w:right w:val="none" w:sz="0" w:space="0" w:color="auto"/>
      </w:divBdr>
      <w:divsChild>
        <w:div w:id="483199889">
          <w:marLeft w:val="0"/>
          <w:marRight w:val="0"/>
          <w:marTop w:val="0"/>
          <w:marBottom w:val="0"/>
          <w:divBdr>
            <w:top w:val="none" w:sz="0" w:space="0" w:color="auto"/>
            <w:left w:val="none" w:sz="0" w:space="0" w:color="auto"/>
            <w:bottom w:val="none" w:sz="0" w:space="0" w:color="auto"/>
            <w:right w:val="none" w:sz="0" w:space="0" w:color="auto"/>
          </w:divBdr>
        </w:div>
        <w:div w:id="483199896">
          <w:marLeft w:val="0"/>
          <w:marRight w:val="0"/>
          <w:marTop w:val="0"/>
          <w:marBottom w:val="0"/>
          <w:divBdr>
            <w:top w:val="none" w:sz="0" w:space="0" w:color="auto"/>
            <w:left w:val="none" w:sz="0" w:space="0" w:color="auto"/>
            <w:bottom w:val="none" w:sz="0" w:space="0" w:color="auto"/>
            <w:right w:val="none" w:sz="0" w:space="0" w:color="auto"/>
          </w:divBdr>
        </w:div>
        <w:div w:id="483199899">
          <w:marLeft w:val="0"/>
          <w:marRight w:val="0"/>
          <w:marTop w:val="0"/>
          <w:marBottom w:val="0"/>
          <w:divBdr>
            <w:top w:val="none" w:sz="0" w:space="0" w:color="auto"/>
            <w:left w:val="none" w:sz="0" w:space="0" w:color="auto"/>
            <w:bottom w:val="none" w:sz="0" w:space="0" w:color="auto"/>
            <w:right w:val="none" w:sz="0" w:space="0" w:color="auto"/>
          </w:divBdr>
        </w:div>
        <w:div w:id="483199907">
          <w:marLeft w:val="0"/>
          <w:marRight w:val="0"/>
          <w:marTop w:val="0"/>
          <w:marBottom w:val="0"/>
          <w:divBdr>
            <w:top w:val="none" w:sz="0" w:space="0" w:color="auto"/>
            <w:left w:val="none" w:sz="0" w:space="0" w:color="auto"/>
            <w:bottom w:val="none" w:sz="0" w:space="0" w:color="auto"/>
            <w:right w:val="none" w:sz="0" w:space="0" w:color="auto"/>
          </w:divBdr>
        </w:div>
        <w:div w:id="483199909">
          <w:marLeft w:val="0"/>
          <w:marRight w:val="0"/>
          <w:marTop w:val="0"/>
          <w:marBottom w:val="0"/>
          <w:divBdr>
            <w:top w:val="none" w:sz="0" w:space="0" w:color="auto"/>
            <w:left w:val="none" w:sz="0" w:space="0" w:color="auto"/>
            <w:bottom w:val="none" w:sz="0" w:space="0" w:color="auto"/>
            <w:right w:val="none" w:sz="0" w:space="0" w:color="auto"/>
          </w:divBdr>
        </w:div>
        <w:div w:id="483199981">
          <w:marLeft w:val="0"/>
          <w:marRight w:val="0"/>
          <w:marTop w:val="0"/>
          <w:marBottom w:val="0"/>
          <w:divBdr>
            <w:top w:val="none" w:sz="0" w:space="0" w:color="auto"/>
            <w:left w:val="none" w:sz="0" w:space="0" w:color="auto"/>
            <w:bottom w:val="none" w:sz="0" w:space="0" w:color="auto"/>
            <w:right w:val="none" w:sz="0" w:space="0" w:color="auto"/>
          </w:divBdr>
        </w:div>
      </w:divsChild>
    </w:div>
    <w:div w:id="483199923">
      <w:marLeft w:val="0"/>
      <w:marRight w:val="0"/>
      <w:marTop w:val="0"/>
      <w:marBottom w:val="0"/>
      <w:divBdr>
        <w:top w:val="none" w:sz="0" w:space="0" w:color="auto"/>
        <w:left w:val="none" w:sz="0" w:space="0" w:color="auto"/>
        <w:bottom w:val="none" w:sz="0" w:space="0" w:color="auto"/>
        <w:right w:val="none" w:sz="0" w:space="0" w:color="auto"/>
      </w:divBdr>
      <w:divsChild>
        <w:div w:id="483199903">
          <w:marLeft w:val="0"/>
          <w:marRight w:val="0"/>
          <w:marTop w:val="120"/>
          <w:marBottom w:val="0"/>
          <w:divBdr>
            <w:top w:val="none" w:sz="0" w:space="0" w:color="auto"/>
            <w:left w:val="none" w:sz="0" w:space="0" w:color="auto"/>
            <w:bottom w:val="none" w:sz="0" w:space="0" w:color="auto"/>
            <w:right w:val="none" w:sz="0" w:space="0" w:color="auto"/>
          </w:divBdr>
        </w:div>
        <w:div w:id="483199966">
          <w:marLeft w:val="0"/>
          <w:marRight w:val="0"/>
          <w:marTop w:val="120"/>
          <w:marBottom w:val="0"/>
          <w:divBdr>
            <w:top w:val="none" w:sz="0" w:space="0" w:color="auto"/>
            <w:left w:val="none" w:sz="0" w:space="0" w:color="auto"/>
            <w:bottom w:val="none" w:sz="0" w:space="0" w:color="auto"/>
            <w:right w:val="none" w:sz="0" w:space="0" w:color="auto"/>
          </w:divBdr>
        </w:div>
        <w:div w:id="483199973">
          <w:marLeft w:val="0"/>
          <w:marRight w:val="0"/>
          <w:marTop w:val="120"/>
          <w:marBottom w:val="0"/>
          <w:divBdr>
            <w:top w:val="none" w:sz="0" w:space="0" w:color="auto"/>
            <w:left w:val="none" w:sz="0" w:space="0" w:color="auto"/>
            <w:bottom w:val="none" w:sz="0" w:space="0" w:color="auto"/>
            <w:right w:val="none" w:sz="0" w:space="0" w:color="auto"/>
          </w:divBdr>
        </w:div>
        <w:div w:id="483199975">
          <w:marLeft w:val="0"/>
          <w:marRight w:val="0"/>
          <w:marTop w:val="120"/>
          <w:marBottom w:val="0"/>
          <w:divBdr>
            <w:top w:val="none" w:sz="0" w:space="0" w:color="auto"/>
            <w:left w:val="none" w:sz="0" w:space="0" w:color="auto"/>
            <w:bottom w:val="none" w:sz="0" w:space="0" w:color="auto"/>
            <w:right w:val="none" w:sz="0" w:space="0" w:color="auto"/>
          </w:divBdr>
        </w:div>
      </w:divsChild>
    </w:div>
    <w:div w:id="483199924">
      <w:marLeft w:val="0"/>
      <w:marRight w:val="0"/>
      <w:marTop w:val="0"/>
      <w:marBottom w:val="0"/>
      <w:divBdr>
        <w:top w:val="none" w:sz="0" w:space="0" w:color="auto"/>
        <w:left w:val="none" w:sz="0" w:space="0" w:color="auto"/>
        <w:bottom w:val="none" w:sz="0" w:space="0" w:color="auto"/>
        <w:right w:val="none" w:sz="0" w:space="0" w:color="auto"/>
      </w:divBdr>
      <w:divsChild>
        <w:div w:id="483199900">
          <w:marLeft w:val="0"/>
          <w:marRight w:val="0"/>
          <w:marTop w:val="120"/>
          <w:marBottom w:val="0"/>
          <w:divBdr>
            <w:top w:val="none" w:sz="0" w:space="0" w:color="auto"/>
            <w:left w:val="none" w:sz="0" w:space="0" w:color="auto"/>
            <w:bottom w:val="none" w:sz="0" w:space="0" w:color="auto"/>
            <w:right w:val="none" w:sz="0" w:space="0" w:color="auto"/>
          </w:divBdr>
        </w:div>
        <w:div w:id="483199969">
          <w:marLeft w:val="0"/>
          <w:marRight w:val="0"/>
          <w:marTop w:val="120"/>
          <w:marBottom w:val="0"/>
          <w:divBdr>
            <w:top w:val="none" w:sz="0" w:space="0" w:color="auto"/>
            <w:left w:val="none" w:sz="0" w:space="0" w:color="auto"/>
            <w:bottom w:val="none" w:sz="0" w:space="0" w:color="auto"/>
            <w:right w:val="none" w:sz="0" w:space="0" w:color="auto"/>
          </w:divBdr>
        </w:div>
      </w:divsChild>
    </w:div>
    <w:div w:id="483199929">
      <w:marLeft w:val="0"/>
      <w:marRight w:val="0"/>
      <w:marTop w:val="0"/>
      <w:marBottom w:val="0"/>
      <w:divBdr>
        <w:top w:val="none" w:sz="0" w:space="0" w:color="auto"/>
        <w:left w:val="none" w:sz="0" w:space="0" w:color="auto"/>
        <w:bottom w:val="none" w:sz="0" w:space="0" w:color="auto"/>
        <w:right w:val="none" w:sz="0" w:space="0" w:color="auto"/>
      </w:divBdr>
    </w:div>
    <w:div w:id="483199932">
      <w:marLeft w:val="0"/>
      <w:marRight w:val="0"/>
      <w:marTop w:val="0"/>
      <w:marBottom w:val="0"/>
      <w:divBdr>
        <w:top w:val="none" w:sz="0" w:space="0" w:color="auto"/>
        <w:left w:val="none" w:sz="0" w:space="0" w:color="auto"/>
        <w:bottom w:val="none" w:sz="0" w:space="0" w:color="auto"/>
        <w:right w:val="none" w:sz="0" w:space="0" w:color="auto"/>
      </w:divBdr>
      <w:divsChild>
        <w:div w:id="483199880">
          <w:marLeft w:val="0"/>
          <w:marRight w:val="0"/>
          <w:marTop w:val="120"/>
          <w:marBottom w:val="0"/>
          <w:divBdr>
            <w:top w:val="none" w:sz="0" w:space="0" w:color="auto"/>
            <w:left w:val="none" w:sz="0" w:space="0" w:color="auto"/>
            <w:bottom w:val="none" w:sz="0" w:space="0" w:color="auto"/>
            <w:right w:val="none" w:sz="0" w:space="0" w:color="auto"/>
          </w:divBdr>
        </w:div>
        <w:div w:id="483199885">
          <w:marLeft w:val="0"/>
          <w:marRight w:val="0"/>
          <w:marTop w:val="120"/>
          <w:marBottom w:val="0"/>
          <w:divBdr>
            <w:top w:val="none" w:sz="0" w:space="0" w:color="auto"/>
            <w:left w:val="none" w:sz="0" w:space="0" w:color="auto"/>
            <w:bottom w:val="none" w:sz="0" w:space="0" w:color="auto"/>
            <w:right w:val="none" w:sz="0" w:space="0" w:color="auto"/>
          </w:divBdr>
        </w:div>
        <w:div w:id="483199893">
          <w:marLeft w:val="0"/>
          <w:marRight w:val="0"/>
          <w:marTop w:val="120"/>
          <w:marBottom w:val="0"/>
          <w:divBdr>
            <w:top w:val="none" w:sz="0" w:space="0" w:color="auto"/>
            <w:left w:val="none" w:sz="0" w:space="0" w:color="auto"/>
            <w:bottom w:val="none" w:sz="0" w:space="0" w:color="auto"/>
            <w:right w:val="none" w:sz="0" w:space="0" w:color="auto"/>
          </w:divBdr>
        </w:div>
        <w:div w:id="483199978">
          <w:marLeft w:val="0"/>
          <w:marRight w:val="0"/>
          <w:marTop w:val="120"/>
          <w:marBottom w:val="0"/>
          <w:divBdr>
            <w:top w:val="none" w:sz="0" w:space="0" w:color="auto"/>
            <w:left w:val="none" w:sz="0" w:space="0" w:color="auto"/>
            <w:bottom w:val="none" w:sz="0" w:space="0" w:color="auto"/>
            <w:right w:val="none" w:sz="0" w:space="0" w:color="auto"/>
          </w:divBdr>
        </w:div>
      </w:divsChild>
    </w:div>
    <w:div w:id="483199933">
      <w:marLeft w:val="0"/>
      <w:marRight w:val="0"/>
      <w:marTop w:val="0"/>
      <w:marBottom w:val="0"/>
      <w:divBdr>
        <w:top w:val="none" w:sz="0" w:space="0" w:color="auto"/>
        <w:left w:val="none" w:sz="0" w:space="0" w:color="auto"/>
        <w:bottom w:val="none" w:sz="0" w:space="0" w:color="auto"/>
        <w:right w:val="none" w:sz="0" w:space="0" w:color="auto"/>
      </w:divBdr>
    </w:div>
    <w:div w:id="483199940">
      <w:marLeft w:val="0"/>
      <w:marRight w:val="0"/>
      <w:marTop w:val="0"/>
      <w:marBottom w:val="0"/>
      <w:divBdr>
        <w:top w:val="none" w:sz="0" w:space="0" w:color="auto"/>
        <w:left w:val="none" w:sz="0" w:space="0" w:color="auto"/>
        <w:bottom w:val="none" w:sz="0" w:space="0" w:color="auto"/>
        <w:right w:val="none" w:sz="0" w:space="0" w:color="auto"/>
      </w:divBdr>
      <w:divsChild>
        <w:div w:id="483199930">
          <w:marLeft w:val="0"/>
          <w:marRight w:val="0"/>
          <w:marTop w:val="0"/>
          <w:marBottom w:val="0"/>
          <w:divBdr>
            <w:top w:val="none" w:sz="0" w:space="0" w:color="auto"/>
            <w:left w:val="none" w:sz="0" w:space="0" w:color="auto"/>
            <w:bottom w:val="none" w:sz="0" w:space="0" w:color="auto"/>
            <w:right w:val="none" w:sz="0" w:space="0" w:color="auto"/>
          </w:divBdr>
        </w:div>
      </w:divsChild>
    </w:div>
    <w:div w:id="483199942">
      <w:marLeft w:val="0"/>
      <w:marRight w:val="0"/>
      <w:marTop w:val="0"/>
      <w:marBottom w:val="0"/>
      <w:divBdr>
        <w:top w:val="none" w:sz="0" w:space="0" w:color="auto"/>
        <w:left w:val="none" w:sz="0" w:space="0" w:color="auto"/>
        <w:bottom w:val="none" w:sz="0" w:space="0" w:color="auto"/>
        <w:right w:val="none" w:sz="0" w:space="0" w:color="auto"/>
      </w:divBdr>
      <w:divsChild>
        <w:div w:id="483199894">
          <w:marLeft w:val="0"/>
          <w:marRight w:val="0"/>
          <w:marTop w:val="120"/>
          <w:marBottom w:val="0"/>
          <w:divBdr>
            <w:top w:val="none" w:sz="0" w:space="0" w:color="auto"/>
            <w:left w:val="none" w:sz="0" w:space="0" w:color="auto"/>
            <w:bottom w:val="none" w:sz="0" w:space="0" w:color="auto"/>
            <w:right w:val="none" w:sz="0" w:space="0" w:color="auto"/>
          </w:divBdr>
        </w:div>
        <w:div w:id="483199902">
          <w:marLeft w:val="0"/>
          <w:marRight w:val="0"/>
          <w:marTop w:val="120"/>
          <w:marBottom w:val="0"/>
          <w:divBdr>
            <w:top w:val="none" w:sz="0" w:space="0" w:color="auto"/>
            <w:left w:val="none" w:sz="0" w:space="0" w:color="auto"/>
            <w:bottom w:val="none" w:sz="0" w:space="0" w:color="auto"/>
            <w:right w:val="none" w:sz="0" w:space="0" w:color="auto"/>
          </w:divBdr>
        </w:div>
        <w:div w:id="483199931">
          <w:marLeft w:val="0"/>
          <w:marRight w:val="0"/>
          <w:marTop w:val="120"/>
          <w:marBottom w:val="0"/>
          <w:divBdr>
            <w:top w:val="none" w:sz="0" w:space="0" w:color="auto"/>
            <w:left w:val="none" w:sz="0" w:space="0" w:color="auto"/>
            <w:bottom w:val="none" w:sz="0" w:space="0" w:color="auto"/>
            <w:right w:val="none" w:sz="0" w:space="0" w:color="auto"/>
          </w:divBdr>
        </w:div>
        <w:div w:id="483199939">
          <w:marLeft w:val="0"/>
          <w:marRight w:val="0"/>
          <w:marTop w:val="120"/>
          <w:marBottom w:val="0"/>
          <w:divBdr>
            <w:top w:val="none" w:sz="0" w:space="0" w:color="auto"/>
            <w:left w:val="none" w:sz="0" w:space="0" w:color="auto"/>
            <w:bottom w:val="none" w:sz="0" w:space="0" w:color="auto"/>
            <w:right w:val="none" w:sz="0" w:space="0" w:color="auto"/>
          </w:divBdr>
        </w:div>
        <w:div w:id="483199957">
          <w:marLeft w:val="0"/>
          <w:marRight w:val="0"/>
          <w:marTop w:val="120"/>
          <w:marBottom w:val="0"/>
          <w:divBdr>
            <w:top w:val="none" w:sz="0" w:space="0" w:color="auto"/>
            <w:left w:val="none" w:sz="0" w:space="0" w:color="auto"/>
            <w:bottom w:val="none" w:sz="0" w:space="0" w:color="auto"/>
            <w:right w:val="none" w:sz="0" w:space="0" w:color="auto"/>
          </w:divBdr>
        </w:div>
        <w:div w:id="483199984">
          <w:marLeft w:val="0"/>
          <w:marRight w:val="0"/>
          <w:marTop w:val="120"/>
          <w:marBottom w:val="0"/>
          <w:divBdr>
            <w:top w:val="none" w:sz="0" w:space="0" w:color="auto"/>
            <w:left w:val="none" w:sz="0" w:space="0" w:color="auto"/>
            <w:bottom w:val="none" w:sz="0" w:space="0" w:color="auto"/>
            <w:right w:val="none" w:sz="0" w:space="0" w:color="auto"/>
          </w:divBdr>
        </w:div>
        <w:div w:id="483199989">
          <w:marLeft w:val="0"/>
          <w:marRight w:val="0"/>
          <w:marTop w:val="120"/>
          <w:marBottom w:val="0"/>
          <w:divBdr>
            <w:top w:val="none" w:sz="0" w:space="0" w:color="auto"/>
            <w:left w:val="none" w:sz="0" w:space="0" w:color="auto"/>
            <w:bottom w:val="none" w:sz="0" w:space="0" w:color="auto"/>
            <w:right w:val="none" w:sz="0" w:space="0" w:color="auto"/>
          </w:divBdr>
        </w:div>
      </w:divsChild>
    </w:div>
    <w:div w:id="483199946">
      <w:marLeft w:val="0"/>
      <w:marRight w:val="0"/>
      <w:marTop w:val="0"/>
      <w:marBottom w:val="0"/>
      <w:divBdr>
        <w:top w:val="none" w:sz="0" w:space="0" w:color="auto"/>
        <w:left w:val="none" w:sz="0" w:space="0" w:color="auto"/>
        <w:bottom w:val="none" w:sz="0" w:space="0" w:color="auto"/>
        <w:right w:val="none" w:sz="0" w:space="0" w:color="auto"/>
      </w:divBdr>
    </w:div>
    <w:div w:id="483199954">
      <w:marLeft w:val="0"/>
      <w:marRight w:val="0"/>
      <w:marTop w:val="0"/>
      <w:marBottom w:val="0"/>
      <w:divBdr>
        <w:top w:val="none" w:sz="0" w:space="0" w:color="auto"/>
        <w:left w:val="none" w:sz="0" w:space="0" w:color="auto"/>
        <w:bottom w:val="none" w:sz="0" w:space="0" w:color="auto"/>
        <w:right w:val="none" w:sz="0" w:space="0" w:color="auto"/>
      </w:divBdr>
    </w:div>
    <w:div w:id="483199955">
      <w:marLeft w:val="0"/>
      <w:marRight w:val="0"/>
      <w:marTop w:val="0"/>
      <w:marBottom w:val="0"/>
      <w:divBdr>
        <w:top w:val="none" w:sz="0" w:space="0" w:color="auto"/>
        <w:left w:val="none" w:sz="0" w:space="0" w:color="auto"/>
        <w:bottom w:val="none" w:sz="0" w:space="0" w:color="auto"/>
        <w:right w:val="none" w:sz="0" w:space="0" w:color="auto"/>
      </w:divBdr>
      <w:divsChild>
        <w:div w:id="483199956">
          <w:marLeft w:val="0"/>
          <w:marRight w:val="0"/>
          <w:marTop w:val="0"/>
          <w:marBottom w:val="0"/>
          <w:divBdr>
            <w:top w:val="none" w:sz="0" w:space="0" w:color="auto"/>
            <w:left w:val="none" w:sz="0" w:space="0" w:color="auto"/>
            <w:bottom w:val="none" w:sz="0" w:space="0" w:color="auto"/>
            <w:right w:val="none" w:sz="0" w:space="0" w:color="auto"/>
          </w:divBdr>
        </w:div>
      </w:divsChild>
    </w:div>
    <w:div w:id="483199959">
      <w:marLeft w:val="0"/>
      <w:marRight w:val="0"/>
      <w:marTop w:val="0"/>
      <w:marBottom w:val="0"/>
      <w:divBdr>
        <w:top w:val="none" w:sz="0" w:space="0" w:color="auto"/>
        <w:left w:val="none" w:sz="0" w:space="0" w:color="auto"/>
        <w:bottom w:val="none" w:sz="0" w:space="0" w:color="auto"/>
        <w:right w:val="none" w:sz="0" w:space="0" w:color="auto"/>
      </w:divBdr>
      <w:divsChild>
        <w:div w:id="483199912">
          <w:marLeft w:val="0"/>
          <w:marRight w:val="0"/>
          <w:marTop w:val="120"/>
          <w:marBottom w:val="0"/>
          <w:divBdr>
            <w:top w:val="none" w:sz="0" w:space="0" w:color="auto"/>
            <w:left w:val="none" w:sz="0" w:space="0" w:color="auto"/>
            <w:bottom w:val="none" w:sz="0" w:space="0" w:color="auto"/>
            <w:right w:val="none" w:sz="0" w:space="0" w:color="auto"/>
          </w:divBdr>
        </w:div>
        <w:div w:id="483199945">
          <w:marLeft w:val="0"/>
          <w:marRight w:val="0"/>
          <w:marTop w:val="120"/>
          <w:marBottom w:val="0"/>
          <w:divBdr>
            <w:top w:val="none" w:sz="0" w:space="0" w:color="auto"/>
            <w:left w:val="none" w:sz="0" w:space="0" w:color="auto"/>
            <w:bottom w:val="none" w:sz="0" w:space="0" w:color="auto"/>
            <w:right w:val="none" w:sz="0" w:space="0" w:color="auto"/>
          </w:divBdr>
        </w:div>
      </w:divsChild>
    </w:div>
    <w:div w:id="483199960">
      <w:marLeft w:val="0"/>
      <w:marRight w:val="0"/>
      <w:marTop w:val="0"/>
      <w:marBottom w:val="0"/>
      <w:divBdr>
        <w:top w:val="none" w:sz="0" w:space="0" w:color="auto"/>
        <w:left w:val="none" w:sz="0" w:space="0" w:color="auto"/>
        <w:bottom w:val="none" w:sz="0" w:space="0" w:color="auto"/>
        <w:right w:val="none" w:sz="0" w:space="0" w:color="auto"/>
      </w:divBdr>
      <w:divsChild>
        <w:div w:id="483199914">
          <w:marLeft w:val="0"/>
          <w:marRight w:val="0"/>
          <w:marTop w:val="120"/>
          <w:marBottom w:val="0"/>
          <w:divBdr>
            <w:top w:val="none" w:sz="0" w:space="0" w:color="auto"/>
            <w:left w:val="none" w:sz="0" w:space="0" w:color="auto"/>
            <w:bottom w:val="none" w:sz="0" w:space="0" w:color="auto"/>
            <w:right w:val="none" w:sz="0" w:space="0" w:color="auto"/>
          </w:divBdr>
        </w:div>
        <w:div w:id="483199977">
          <w:marLeft w:val="0"/>
          <w:marRight w:val="0"/>
          <w:marTop w:val="120"/>
          <w:marBottom w:val="0"/>
          <w:divBdr>
            <w:top w:val="none" w:sz="0" w:space="0" w:color="auto"/>
            <w:left w:val="none" w:sz="0" w:space="0" w:color="auto"/>
            <w:bottom w:val="none" w:sz="0" w:space="0" w:color="auto"/>
            <w:right w:val="none" w:sz="0" w:space="0" w:color="auto"/>
          </w:divBdr>
        </w:div>
      </w:divsChild>
    </w:div>
    <w:div w:id="483199962">
      <w:marLeft w:val="0"/>
      <w:marRight w:val="0"/>
      <w:marTop w:val="0"/>
      <w:marBottom w:val="0"/>
      <w:divBdr>
        <w:top w:val="none" w:sz="0" w:space="0" w:color="auto"/>
        <w:left w:val="none" w:sz="0" w:space="0" w:color="auto"/>
        <w:bottom w:val="none" w:sz="0" w:space="0" w:color="auto"/>
        <w:right w:val="none" w:sz="0" w:space="0" w:color="auto"/>
      </w:divBdr>
      <w:divsChild>
        <w:div w:id="483199950">
          <w:marLeft w:val="0"/>
          <w:marRight w:val="0"/>
          <w:marTop w:val="120"/>
          <w:marBottom w:val="0"/>
          <w:divBdr>
            <w:top w:val="none" w:sz="0" w:space="0" w:color="auto"/>
            <w:left w:val="none" w:sz="0" w:space="0" w:color="auto"/>
            <w:bottom w:val="none" w:sz="0" w:space="0" w:color="auto"/>
            <w:right w:val="none" w:sz="0" w:space="0" w:color="auto"/>
          </w:divBdr>
        </w:div>
        <w:div w:id="483199986">
          <w:marLeft w:val="0"/>
          <w:marRight w:val="0"/>
          <w:marTop w:val="120"/>
          <w:marBottom w:val="0"/>
          <w:divBdr>
            <w:top w:val="none" w:sz="0" w:space="0" w:color="auto"/>
            <w:left w:val="none" w:sz="0" w:space="0" w:color="auto"/>
            <w:bottom w:val="none" w:sz="0" w:space="0" w:color="auto"/>
            <w:right w:val="none" w:sz="0" w:space="0" w:color="auto"/>
          </w:divBdr>
        </w:div>
      </w:divsChild>
    </w:div>
    <w:div w:id="483199964">
      <w:marLeft w:val="0"/>
      <w:marRight w:val="0"/>
      <w:marTop w:val="0"/>
      <w:marBottom w:val="0"/>
      <w:divBdr>
        <w:top w:val="none" w:sz="0" w:space="0" w:color="auto"/>
        <w:left w:val="none" w:sz="0" w:space="0" w:color="auto"/>
        <w:bottom w:val="none" w:sz="0" w:space="0" w:color="auto"/>
        <w:right w:val="none" w:sz="0" w:space="0" w:color="auto"/>
      </w:divBdr>
    </w:div>
    <w:div w:id="483199965">
      <w:marLeft w:val="0"/>
      <w:marRight w:val="0"/>
      <w:marTop w:val="0"/>
      <w:marBottom w:val="0"/>
      <w:divBdr>
        <w:top w:val="none" w:sz="0" w:space="0" w:color="auto"/>
        <w:left w:val="none" w:sz="0" w:space="0" w:color="auto"/>
        <w:bottom w:val="none" w:sz="0" w:space="0" w:color="auto"/>
        <w:right w:val="none" w:sz="0" w:space="0" w:color="auto"/>
      </w:divBdr>
    </w:div>
    <w:div w:id="483199971">
      <w:marLeft w:val="0"/>
      <w:marRight w:val="0"/>
      <w:marTop w:val="0"/>
      <w:marBottom w:val="0"/>
      <w:divBdr>
        <w:top w:val="none" w:sz="0" w:space="0" w:color="auto"/>
        <w:left w:val="none" w:sz="0" w:space="0" w:color="auto"/>
        <w:bottom w:val="none" w:sz="0" w:space="0" w:color="auto"/>
        <w:right w:val="none" w:sz="0" w:space="0" w:color="auto"/>
      </w:divBdr>
    </w:div>
    <w:div w:id="483199985">
      <w:marLeft w:val="0"/>
      <w:marRight w:val="0"/>
      <w:marTop w:val="0"/>
      <w:marBottom w:val="0"/>
      <w:divBdr>
        <w:top w:val="none" w:sz="0" w:space="0" w:color="auto"/>
        <w:left w:val="none" w:sz="0" w:space="0" w:color="auto"/>
        <w:bottom w:val="none" w:sz="0" w:space="0" w:color="auto"/>
        <w:right w:val="none" w:sz="0" w:space="0" w:color="auto"/>
      </w:divBdr>
      <w:divsChild>
        <w:div w:id="483199881">
          <w:marLeft w:val="0"/>
          <w:marRight w:val="0"/>
          <w:marTop w:val="120"/>
          <w:marBottom w:val="0"/>
          <w:divBdr>
            <w:top w:val="none" w:sz="0" w:space="0" w:color="auto"/>
            <w:left w:val="none" w:sz="0" w:space="0" w:color="auto"/>
            <w:bottom w:val="none" w:sz="0" w:space="0" w:color="auto"/>
            <w:right w:val="none" w:sz="0" w:space="0" w:color="auto"/>
          </w:divBdr>
        </w:div>
        <w:div w:id="483199886">
          <w:marLeft w:val="0"/>
          <w:marRight w:val="0"/>
          <w:marTop w:val="120"/>
          <w:marBottom w:val="0"/>
          <w:divBdr>
            <w:top w:val="none" w:sz="0" w:space="0" w:color="auto"/>
            <w:left w:val="none" w:sz="0" w:space="0" w:color="auto"/>
            <w:bottom w:val="none" w:sz="0" w:space="0" w:color="auto"/>
            <w:right w:val="none" w:sz="0" w:space="0" w:color="auto"/>
          </w:divBdr>
        </w:div>
        <w:div w:id="483199891">
          <w:marLeft w:val="0"/>
          <w:marRight w:val="0"/>
          <w:marTop w:val="120"/>
          <w:marBottom w:val="0"/>
          <w:divBdr>
            <w:top w:val="none" w:sz="0" w:space="0" w:color="auto"/>
            <w:left w:val="none" w:sz="0" w:space="0" w:color="auto"/>
            <w:bottom w:val="none" w:sz="0" w:space="0" w:color="auto"/>
            <w:right w:val="none" w:sz="0" w:space="0" w:color="auto"/>
          </w:divBdr>
        </w:div>
        <w:div w:id="483199892">
          <w:marLeft w:val="0"/>
          <w:marRight w:val="0"/>
          <w:marTop w:val="120"/>
          <w:marBottom w:val="0"/>
          <w:divBdr>
            <w:top w:val="none" w:sz="0" w:space="0" w:color="auto"/>
            <w:left w:val="none" w:sz="0" w:space="0" w:color="auto"/>
            <w:bottom w:val="none" w:sz="0" w:space="0" w:color="auto"/>
            <w:right w:val="none" w:sz="0" w:space="0" w:color="auto"/>
          </w:divBdr>
        </w:div>
        <w:div w:id="483199901">
          <w:marLeft w:val="0"/>
          <w:marRight w:val="0"/>
          <w:marTop w:val="120"/>
          <w:marBottom w:val="0"/>
          <w:divBdr>
            <w:top w:val="none" w:sz="0" w:space="0" w:color="auto"/>
            <w:left w:val="none" w:sz="0" w:space="0" w:color="auto"/>
            <w:bottom w:val="none" w:sz="0" w:space="0" w:color="auto"/>
            <w:right w:val="none" w:sz="0" w:space="0" w:color="auto"/>
          </w:divBdr>
        </w:div>
        <w:div w:id="483199908">
          <w:marLeft w:val="0"/>
          <w:marRight w:val="0"/>
          <w:marTop w:val="120"/>
          <w:marBottom w:val="0"/>
          <w:divBdr>
            <w:top w:val="none" w:sz="0" w:space="0" w:color="auto"/>
            <w:left w:val="none" w:sz="0" w:space="0" w:color="auto"/>
            <w:bottom w:val="none" w:sz="0" w:space="0" w:color="auto"/>
            <w:right w:val="none" w:sz="0" w:space="0" w:color="auto"/>
          </w:divBdr>
        </w:div>
        <w:div w:id="483199913">
          <w:marLeft w:val="0"/>
          <w:marRight w:val="0"/>
          <w:marTop w:val="120"/>
          <w:marBottom w:val="0"/>
          <w:divBdr>
            <w:top w:val="none" w:sz="0" w:space="0" w:color="auto"/>
            <w:left w:val="none" w:sz="0" w:space="0" w:color="auto"/>
            <w:bottom w:val="none" w:sz="0" w:space="0" w:color="auto"/>
            <w:right w:val="none" w:sz="0" w:space="0" w:color="auto"/>
          </w:divBdr>
        </w:div>
        <w:div w:id="483199916">
          <w:marLeft w:val="0"/>
          <w:marRight w:val="0"/>
          <w:marTop w:val="120"/>
          <w:marBottom w:val="0"/>
          <w:divBdr>
            <w:top w:val="none" w:sz="0" w:space="0" w:color="auto"/>
            <w:left w:val="none" w:sz="0" w:space="0" w:color="auto"/>
            <w:bottom w:val="none" w:sz="0" w:space="0" w:color="auto"/>
            <w:right w:val="none" w:sz="0" w:space="0" w:color="auto"/>
          </w:divBdr>
        </w:div>
        <w:div w:id="483199920">
          <w:marLeft w:val="0"/>
          <w:marRight w:val="0"/>
          <w:marTop w:val="120"/>
          <w:marBottom w:val="0"/>
          <w:divBdr>
            <w:top w:val="none" w:sz="0" w:space="0" w:color="auto"/>
            <w:left w:val="none" w:sz="0" w:space="0" w:color="auto"/>
            <w:bottom w:val="none" w:sz="0" w:space="0" w:color="auto"/>
            <w:right w:val="none" w:sz="0" w:space="0" w:color="auto"/>
          </w:divBdr>
        </w:div>
        <w:div w:id="483199926">
          <w:marLeft w:val="0"/>
          <w:marRight w:val="0"/>
          <w:marTop w:val="120"/>
          <w:marBottom w:val="0"/>
          <w:divBdr>
            <w:top w:val="none" w:sz="0" w:space="0" w:color="auto"/>
            <w:left w:val="none" w:sz="0" w:space="0" w:color="auto"/>
            <w:bottom w:val="none" w:sz="0" w:space="0" w:color="auto"/>
            <w:right w:val="none" w:sz="0" w:space="0" w:color="auto"/>
          </w:divBdr>
        </w:div>
        <w:div w:id="483199927">
          <w:marLeft w:val="0"/>
          <w:marRight w:val="0"/>
          <w:marTop w:val="120"/>
          <w:marBottom w:val="0"/>
          <w:divBdr>
            <w:top w:val="none" w:sz="0" w:space="0" w:color="auto"/>
            <w:left w:val="none" w:sz="0" w:space="0" w:color="auto"/>
            <w:bottom w:val="none" w:sz="0" w:space="0" w:color="auto"/>
            <w:right w:val="none" w:sz="0" w:space="0" w:color="auto"/>
          </w:divBdr>
        </w:div>
        <w:div w:id="483199928">
          <w:marLeft w:val="0"/>
          <w:marRight w:val="0"/>
          <w:marTop w:val="120"/>
          <w:marBottom w:val="0"/>
          <w:divBdr>
            <w:top w:val="none" w:sz="0" w:space="0" w:color="auto"/>
            <w:left w:val="none" w:sz="0" w:space="0" w:color="auto"/>
            <w:bottom w:val="none" w:sz="0" w:space="0" w:color="auto"/>
            <w:right w:val="none" w:sz="0" w:space="0" w:color="auto"/>
          </w:divBdr>
        </w:div>
        <w:div w:id="483199934">
          <w:marLeft w:val="0"/>
          <w:marRight w:val="0"/>
          <w:marTop w:val="120"/>
          <w:marBottom w:val="0"/>
          <w:divBdr>
            <w:top w:val="none" w:sz="0" w:space="0" w:color="auto"/>
            <w:left w:val="none" w:sz="0" w:space="0" w:color="auto"/>
            <w:bottom w:val="none" w:sz="0" w:space="0" w:color="auto"/>
            <w:right w:val="none" w:sz="0" w:space="0" w:color="auto"/>
          </w:divBdr>
        </w:div>
        <w:div w:id="483199935">
          <w:marLeft w:val="0"/>
          <w:marRight w:val="0"/>
          <w:marTop w:val="120"/>
          <w:marBottom w:val="0"/>
          <w:divBdr>
            <w:top w:val="none" w:sz="0" w:space="0" w:color="auto"/>
            <w:left w:val="none" w:sz="0" w:space="0" w:color="auto"/>
            <w:bottom w:val="none" w:sz="0" w:space="0" w:color="auto"/>
            <w:right w:val="none" w:sz="0" w:space="0" w:color="auto"/>
          </w:divBdr>
        </w:div>
        <w:div w:id="483199936">
          <w:marLeft w:val="0"/>
          <w:marRight w:val="0"/>
          <w:marTop w:val="120"/>
          <w:marBottom w:val="0"/>
          <w:divBdr>
            <w:top w:val="none" w:sz="0" w:space="0" w:color="auto"/>
            <w:left w:val="none" w:sz="0" w:space="0" w:color="auto"/>
            <w:bottom w:val="none" w:sz="0" w:space="0" w:color="auto"/>
            <w:right w:val="none" w:sz="0" w:space="0" w:color="auto"/>
          </w:divBdr>
        </w:div>
        <w:div w:id="483199938">
          <w:marLeft w:val="0"/>
          <w:marRight w:val="0"/>
          <w:marTop w:val="120"/>
          <w:marBottom w:val="0"/>
          <w:divBdr>
            <w:top w:val="none" w:sz="0" w:space="0" w:color="auto"/>
            <w:left w:val="none" w:sz="0" w:space="0" w:color="auto"/>
            <w:bottom w:val="none" w:sz="0" w:space="0" w:color="auto"/>
            <w:right w:val="none" w:sz="0" w:space="0" w:color="auto"/>
          </w:divBdr>
        </w:div>
        <w:div w:id="483199943">
          <w:marLeft w:val="0"/>
          <w:marRight w:val="0"/>
          <w:marTop w:val="120"/>
          <w:marBottom w:val="0"/>
          <w:divBdr>
            <w:top w:val="none" w:sz="0" w:space="0" w:color="auto"/>
            <w:left w:val="none" w:sz="0" w:space="0" w:color="auto"/>
            <w:bottom w:val="none" w:sz="0" w:space="0" w:color="auto"/>
            <w:right w:val="none" w:sz="0" w:space="0" w:color="auto"/>
          </w:divBdr>
        </w:div>
        <w:div w:id="483199944">
          <w:marLeft w:val="0"/>
          <w:marRight w:val="0"/>
          <w:marTop w:val="120"/>
          <w:marBottom w:val="0"/>
          <w:divBdr>
            <w:top w:val="none" w:sz="0" w:space="0" w:color="auto"/>
            <w:left w:val="none" w:sz="0" w:space="0" w:color="auto"/>
            <w:bottom w:val="none" w:sz="0" w:space="0" w:color="auto"/>
            <w:right w:val="none" w:sz="0" w:space="0" w:color="auto"/>
          </w:divBdr>
        </w:div>
        <w:div w:id="483199947">
          <w:marLeft w:val="0"/>
          <w:marRight w:val="0"/>
          <w:marTop w:val="120"/>
          <w:marBottom w:val="0"/>
          <w:divBdr>
            <w:top w:val="none" w:sz="0" w:space="0" w:color="auto"/>
            <w:left w:val="none" w:sz="0" w:space="0" w:color="auto"/>
            <w:bottom w:val="none" w:sz="0" w:space="0" w:color="auto"/>
            <w:right w:val="none" w:sz="0" w:space="0" w:color="auto"/>
          </w:divBdr>
        </w:div>
        <w:div w:id="483199949">
          <w:marLeft w:val="0"/>
          <w:marRight w:val="0"/>
          <w:marTop w:val="120"/>
          <w:marBottom w:val="0"/>
          <w:divBdr>
            <w:top w:val="none" w:sz="0" w:space="0" w:color="auto"/>
            <w:left w:val="none" w:sz="0" w:space="0" w:color="auto"/>
            <w:bottom w:val="none" w:sz="0" w:space="0" w:color="auto"/>
            <w:right w:val="none" w:sz="0" w:space="0" w:color="auto"/>
          </w:divBdr>
        </w:div>
        <w:div w:id="483199951">
          <w:marLeft w:val="0"/>
          <w:marRight w:val="0"/>
          <w:marTop w:val="120"/>
          <w:marBottom w:val="0"/>
          <w:divBdr>
            <w:top w:val="none" w:sz="0" w:space="0" w:color="auto"/>
            <w:left w:val="none" w:sz="0" w:space="0" w:color="auto"/>
            <w:bottom w:val="none" w:sz="0" w:space="0" w:color="auto"/>
            <w:right w:val="none" w:sz="0" w:space="0" w:color="auto"/>
          </w:divBdr>
        </w:div>
        <w:div w:id="483199953">
          <w:marLeft w:val="0"/>
          <w:marRight w:val="0"/>
          <w:marTop w:val="120"/>
          <w:marBottom w:val="0"/>
          <w:divBdr>
            <w:top w:val="none" w:sz="0" w:space="0" w:color="auto"/>
            <w:left w:val="none" w:sz="0" w:space="0" w:color="auto"/>
            <w:bottom w:val="none" w:sz="0" w:space="0" w:color="auto"/>
            <w:right w:val="none" w:sz="0" w:space="0" w:color="auto"/>
          </w:divBdr>
        </w:div>
        <w:div w:id="483199963">
          <w:marLeft w:val="0"/>
          <w:marRight w:val="0"/>
          <w:marTop w:val="120"/>
          <w:marBottom w:val="0"/>
          <w:divBdr>
            <w:top w:val="none" w:sz="0" w:space="0" w:color="auto"/>
            <w:left w:val="none" w:sz="0" w:space="0" w:color="auto"/>
            <w:bottom w:val="none" w:sz="0" w:space="0" w:color="auto"/>
            <w:right w:val="none" w:sz="0" w:space="0" w:color="auto"/>
          </w:divBdr>
        </w:div>
        <w:div w:id="483199967">
          <w:marLeft w:val="0"/>
          <w:marRight w:val="0"/>
          <w:marTop w:val="120"/>
          <w:marBottom w:val="0"/>
          <w:divBdr>
            <w:top w:val="none" w:sz="0" w:space="0" w:color="auto"/>
            <w:left w:val="none" w:sz="0" w:space="0" w:color="auto"/>
            <w:bottom w:val="none" w:sz="0" w:space="0" w:color="auto"/>
            <w:right w:val="none" w:sz="0" w:space="0" w:color="auto"/>
          </w:divBdr>
        </w:div>
        <w:div w:id="483199970">
          <w:marLeft w:val="0"/>
          <w:marRight w:val="0"/>
          <w:marTop w:val="120"/>
          <w:marBottom w:val="0"/>
          <w:divBdr>
            <w:top w:val="none" w:sz="0" w:space="0" w:color="auto"/>
            <w:left w:val="none" w:sz="0" w:space="0" w:color="auto"/>
            <w:bottom w:val="none" w:sz="0" w:space="0" w:color="auto"/>
            <w:right w:val="none" w:sz="0" w:space="0" w:color="auto"/>
          </w:divBdr>
        </w:div>
        <w:div w:id="483199979">
          <w:marLeft w:val="0"/>
          <w:marRight w:val="0"/>
          <w:marTop w:val="120"/>
          <w:marBottom w:val="0"/>
          <w:divBdr>
            <w:top w:val="none" w:sz="0" w:space="0" w:color="auto"/>
            <w:left w:val="none" w:sz="0" w:space="0" w:color="auto"/>
            <w:bottom w:val="none" w:sz="0" w:space="0" w:color="auto"/>
            <w:right w:val="none" w:sz="0" w:space="0" w:color="auto"/>
          </w:divBdr>
        </w:div>
        <w:div w:id="483199980">
          <w:marLeft w:val="0"/>
          <w:marRight w:val="0"/>
          <w:marTop w:val="120"/>
          <w:marBottom w:val="0"/>
          <w:divBdr>
            <w:top w:val="none" w:sz="0" w:space="0" w:color="auto"/>
            <w:left w:val="none" w:sz="0" w:space="0" w:color="auto"/>
            <w:bottom w:val="none" w:sz="0" w:space="0" w:color="auto"/>
            <w:right w:val="none" w:sz="0" w:space="0" w:color="auto"/>
          </w:divBdr>
        </w:div>
        <w:div w:id="483199982">
          <w:marLeft w:val="0"/>
          <w:marRight w:val="0"/>
          <w:marTop w:val="120"/>
          <w:marBottom w:val="0"/>
          <w:divBdr>
            <w:top w:val="none" w:sz="0" w:space="0" w:color="auto"/>
            <w:left w:val="none" w:sz="0" w:space="0" w:color="auto"/>
            <w:bottom w:val="none" w:sz="0" w:space="0" w:color="auto"/>
            <w:right w:val="none" w:sz="0" w:space="0" w:color="auto"/>
          </w:divBdr>
        </w:div>
        <w:div w:id="483199983">
          <w:marLeft w:val="0"/>
          <w:marRight w:val="0"/>
          <w:marTop w:val="120"/>
          <w:marBottom w:val="0"/>
          <w:divBdr>
            <w:top w:val="none" w:sz="0" w:space="0" w:color="auto"/>
            <w:left w:val="none" w:sz="0" w:space="0" w:color="auto"/>
            <w:bottom w:val="none" w:sz="0" w:space="0" w:color="auto"/>
            <w:right w:val="none" w:sz="0" w:space="0" w:color="auto"/>
          </w:divBdr>
        </w:div>
        <w:div w:id="483199987">
          <w:marLeft w:val="0"/>
          <w:marRight w:val="0"/>
          <w:marTop w:val="120"/>
          <w:marBottom w:val="0"/>
          <w:divBdr>
            <w:top w:val="none" w:sz="0" w:space="0" w:color="auto"/>
            <w:left w:val="none" w:sz="0" w:space="0" w:color="auto"/>
            <w:bottom w:val="none" w:sz="0" w:space="0" w:color="auto"/>
            <w:right w:val="none" w:sz="0" w:space="0" w:color="auto"/>
          </w:divBdr>
        </w:div>
        <w:div w:id="483199990">
          <w:marLeft w:val="0"/>
          <w:marRight w:val="0"/>
          <w:marTop w:val="120"/>
          <w:marBottom w:val="0"/>
          <w:divBdr>
            <w:top w:val="none" w:sz="0" w:space="0" w:color="auto"/>
            <w:left w:val="none" w:sz="0" w:space="0" w:color="auto"/>
            <w:bottom w:val="none" w:sz="0" w:space="0" w:color="auto"/>
            <w:right w:val="none" w:sz="0" w:space="0" w:color="auto"/>
          </w:divBdr>
        </w:div>
      </w:divsChild>
    </w:div>
    <w:div w:id="4831999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292</TotalTime>
  <Pages>5</Pages>
  <Words>1694</Words>
  <Characters>9659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36</cp:revision>
  <cp:lastPrinted>2017-04-05T16:07:00Z</cp:lastPrinted>
  <dcterms:created xsi:type="dcterms:W3CDTF">2017-04-05T09:26:00Z</dcterms:created>
  <dcterms:modified xsi:type="dcterms:W3CDTF">2017-11-15T13:48:00Z</dcterms:modified>
</cp:coreProperties>
</file>