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725392" w:rsidRDefault="008A2EF4" w:rsidP="00615867">
      <w:pPr>
        <w:spacing w:before="120"/>
        <w:jc w:val="center"/>
        <w:rPr>
          <w:b/>
          <w:color w:val="000000"/>
        </w:rPr>
      </w:pPr>
      <w:r w:rsidRPr="00725392">
        <w:rPr>
          <w:noProof/>
          <w:lang w:eastAsia="ru-RU"/>
        </w:rPr>
        <w:drawing>
          <wp:anchor distT="0" distB="0" distL="114935" distR="114935" simplePos="0" relativeHeight="251659264" behindDoc="0" locked="0" layoutInCell="1" allowOverlap="1">
            <wp:simplePos x="0" y="0"/>
            <wp:positionH relativeFrom="column">
              <wp:align>center</wp:align>
            </wp:positionH>
            <wp:positionV relativeFrom="page">
              <wp:posOffset>540385</wp:posOffset>
            </wp:positionV>
            <wp:extent cx="594000" cy="66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4000" cy="669600"/>
                    </a:xfrm>
                    <a:prstGeom prst="rect">
                      <a:avLst/>
                    </a:prstGeom>
                  </pic:spPr>
                </pic:pic>
              </a:graphicData>
            </a:graphic>
            <wp14:sizeRelH relativeFrom="margin">
              <wp14:pctWidth>0</wp14:pctWidth>
            </wp14:sizeRelH>
            <wp14:sizeRelV relativeFrom="margin">
              <wp14:pctHeight>0</wp14:pctHeight>
            </wp14:sizeRelV>
          </wp:anchor>
        </w:drawing>
      </w:r>
      <w:r w:rsidRPr="00725392">
        <w:rPr>
          <w:b/>
          <w:color w:val="000000"/>
        </w:rPr>
        <w:t>ФЕДЕРАЛЬНАЯ АНТИМОНОПОЛЬНАЯ СЛУЖБА</w:t>
      </w:r>
    </w:p>
    <w:p w:rsidR="008A2EF4" w:rsidRPr="00725392" w:rsidRDefault="008A2EF4" w:rsidP="008B0B9C">
      <w:pPr>
        <w:jc w:val="center"/>
        <w:rPr>
          <w:b/>
          <w:color w:val="000000"/>
        </w:rPr>
      </w:pPr>
      <w:r w:rsidRPr="00725392">
        <w:rPr>
          <w:b/>
          <w:color w:val="000000"/>
        </w:rPr>
        <w:t>УПРАВЛЕНИЕ ПО РЕСПУБЛИКЕ САХА (ЯКУТИЯ)</w:t>
      </w:r>
    </w:p>
    <w:p w:rsidR="00281746" w:rsidRDefault="00281746" w:rsidP="008B0B9C">
      <w:pPr>
        <w:jc w:val="center"/>
        <w:rPr>
          <w:b/>
          <w:color w:val="000000"/>
        </w:rPr>
      </w:pPr>
    </w:p>
    <w:p w:rsidR="008A2EF4" w:rsidRPr="00C10842" w:rsidRDefault="008A2EF4" w:rsidP="0017178A">
      <w:pPr>
        <w:jc w:val="center"/>
        <w:rPr>
          <w:b/>
          <w:color w:val="000000"/>
        </w:rPr>
      </w:pPr>
      <w:r w:rsidRPr="00C10842">
        <w:rPr>
          <w:b/>
          <w:color w:val="000000"/>
        </w:rPr>
        <w:t>Р Е Ш Е Н И Е</w:t>
      </w:r>
    </w:p>
    <w:p w:rsidR="008A2EF4" w:rsidRPr="005E735D" w:rsidRDefault="00A50E49" w:rsidP="00A50E49">
      <w:pPr>
        <w:jc w:val="center"/>
        <w:rPr>
          <w:color w:val="000000"/>
          <w:sz w:val="23"/>
          <w:szCs w:val="23"/>
        </w:rPr>
      </w:pPr>
      <w:r w:rsidRPr="005E735D">
        <w:rPr>
          <w:color w:val="000000"/>
          <w:sz w:val="23"/>
          <w:szCs w:val="23"/>
        </w:rPr>
        <w:t>по дел</w:t>
      </w:r>
      <w:r w:rsidR="00E366F8">
        <w:rPr>
          <w:color w:val="000000"/>
          <w:sz w:val="23"/>
          <w:szCs w:val="23"/>
        </w:rPr>
        <w:t>ам</w:t>
      </w:r>
      <w:r w:rsidR="001223DE" w:rsidRPr="005E735D">
        <w:rPr>
          <w:color w:val="000000"/>
          <w:sz w:val="23"/>
          <w:szCs w:val="23"/>
        </w:rPr>
        <w:t xml:space="preserve"> </w:t>
      </w:r>
      <w:r w:rsidR="004A1968" w:rsidRPr="005E735D">
        <w:rPr>
          <w:color w:val="000000"/>
          <w:sz w:val="23"/>
          <w:szCs w:val="23"/>
        </w:rPr>
        <w:t>№</w:t>
      </w:r>
      <w:r w:rsidR="00E366F8">
        <w:rPr>
          <w:color w:val="000000"/>
          <w:sz w:val="23"/>
          <w:szCs w:val="23"/>
        </w:rPr>
        <w:t>№014/06/59-136/2021</w:t>
      </w:r>
      <w:r w:rsidR="001223DE" w:rsidRPr="005E735D">
        <w:rPr>
          <w:color w:val="000000"/>
          <w:sz w:val="23"/>
          <w:szCs w:val="23"/>
        </w:rPr>
        <w:t xml:space="preserve"> 014/06/</w:t>
      </w:r>
      <w:r w:rsidR="0019719B">
        <w:rPr>
          <w:color w:val="000000"/>
          <w:sz w:val="23"/>
          <w:szCs w:val="23"/>
        </w:rPr>
        <w:t>59</w:t>
      </w:r>
      <w:r w:rsidRPr="005E735D">
        <w:rPr>
          <w:color w:val="000000"/>
          <w:sz w:val="23"/>
          <w:szCs w:val="23"/>
        </w:rPr>
        <w:t>-</w:t>
      </w:r>
      <w:r w:rsidR="00E366F8">
        <w:rPr>
          <w:color w:val="000000"/>
          <w:sz w:val="23"/>
          <w:szCs w:val="23"/>
        </w:rPr>
        <w:t>137</w:t>
      </w:r>
      <w:r w:rsidR="00655404" w:rsidRPr="005E735D">
        <w:rPr>
          <w:color w:val="000000"/>
          <w:sz w:val="23"/>
          <w:szCs w:val="23"/>
        </w:rPr>
        <w:t>/202</w:t>
      </w:r>
      <w:r w:rsidR="00E366F8">
        <w:rPr>
          <w:color w:val="000000"/>
          <w:sz w:val="23"/>
          <w:szCs w:val="23"/>
        </w:rPr>
        <w:t>1</w:t>
      </w:r>
      <w:r w:rsidRPr="005E735D">
        <w:rPr>
          <w:color w:val="000000"/>
          <w:sz w:val="23"/>
          <w:szCs w:val="23"/>
        </w:rPr>
        <w:t xml:space="preserve"> </w:t>
      </w:r>
      <w:r w:rsidR="008A2EF4" w:rsidRPr="005E735D">
        <w:rPr>
          <w:color w:val="000000"/>
          <w:sz w:val="23"/>
          <w:szCs w:val="23"/>
        </w:rPr>
        <w:t xml:space="preserve">о нарушении </w:t>
      </w:r>
    </w:p>
    <w:p w:rsidR="008A2EF4" w:rsidRPr="005E735D" w:rsidRDefault="008A2EF4" w:rsidP="0017178A">
      <w:pPr>
        <w:jc w:val="center"/>
        <w:rPr>
          <w:color w:val="000000"/>
          <w:sz w:val="23"/>
          <w:szCs w:val="23"/>
        </w:rPr>
      </w:pPr>
      <w:r w:rsidRPr="005E735D">
        <w:rPr>
          <w:color w:val="000000"/>
          <w:sz w:val="23"/>
          <w:szCs w:val="23"/>
        </w:rPr>
        <w:t>законодательства о контрактной системе в сфере закупок</w:t>
      </w:r>
    </w:p>
    <w:p w:rsidR="008A2EF4" w:rsidRPr="005E735D" w:rsidRDefault="008A2EF4" w:rsidP="0017178A">
      <w:pPr>
        <w:jc w:val="center"/>
        <w:rPr>
          <w:color w:val="000000"/>
          <w:sz w:val="23"/>
          <w:szCs w:val="23"/>
        </w:rPr>
      </w:pPr>
    </w:p>
    <w:p w:rsidR="008A2EF4" w:rsidRPr="005E735D" w:rsidRDefault="007D48C2" w:rsidP="0017178A">
      <w:pPr>
        <w:tabs>
          <w:tab w:val="right" w:pos="9639"/>
        </w:tabs>
        <w:rPr>
          <w:color w:val="000000"/>
          <w:sz w:val="23"/>
          <w:szCs w:val="23"/>
        </w:rPr>
      </w:pPr>
      <w:r w:rsidRPr="005E735D">
        <w:rPr>
          <w:color w:val="000000"/>
          <w:sz w:val="23"/>
          <w:szCs w:val="23"/>
        </w:rPr>
        <w:t xml:space="preserve">         </w:t>
      </w:r>
      <w:r w:rsidR="008A2EF4" w:rsidRPr="005E735D">
        <w:rPr>
          <w:color w:val="000000"/>
          <w:sz w:val="23"/>
          <w:szCs w:val="23"/>
        </w:rPr>
        <w:t xml:space="preserve">г. Якутск </w:t>
      </w:r>
      <w:r w:rsidRPr="005E735D">
        <w:rPr>
          <w:color w:val="000000"/>
          <w:sz w:val="23"/>
          <w:szCs w:val="23"/>
        </w:rPr>
        <w:t xml:space="preserve">                                                                                                   </w:t>
      </w:r>
      <w:r w:rsidR="00E366F8">
        <w:rPr>
          <w:color w:val="000000"/>
          <w:sz w:val="23"/>
          <w:szCs w:val="23"/>
        </w:rPr>
        <w:t>09</w:t>
      </w:r>
      <w:r w:rsidR="00A50E49" w:rsidRPr="005E735D">
        <w:rPr>
          <w:color w:val="000000"/>
          <w:sz w:val="23"/>
          <w:szCs w:val="23"/>
        </w:rPr>
        <w:t xml:space="preserve"> </w:t>
      </w:r>
      <w:r w:rsidR="00E366F8">
        <w:rPr>
          <w:color w:val="000000"/>
          <w:sz w:val="23"/>
          <w:szCs w:val="23"/>
        </w:rPr>
        <w:t>февраля</w:t>
      </w:r>
      <w:r w:rsidR="00A63783" w:rsidRPr="005E735D">
        <w:rPr>
          <w:color w:val="000000"/>
          <w:sz w:val="23"/>
          <w:szCs w:val="23"/>
        </w:rPr>
        <w:t xml:space="preserve"> </w:t>
      </w:r>
      <w:r w:rsidR="00655404" w:rsidRPr="005E735D">
        <w:rPr>
          <w:color w:val="000000"/>
          <w:sz w:val="23"/>
          <w:szCs w:val="23"/>
        </w:rPr>
        <w:t>20</w:t>
      </w:r>
      <w:r w:rsidR="00E366F8">
        <w:rPr>
          <w:color w:val="000000"/>
          <w:sz w:val="23"/>
          <w:szCs w:val="23"/>
        </w:rPr>
        <w:t>21</w:t>
      </w:r>
      <w:r w:rsidR="008A2EF4" w:rsidRPr="005E735D">
        <w:rPr>
          <w:color w:val="000000"/>
          <w:sz w:val="23"/>
          <w:szCs w:val="23"/>
        </w:rPr>
        <w:t xml:space="preserve"> года</w:t>
      </w:r>
    </w:p>
    <w:p w:rsidR="008A2EF4" w:rsidRPr="005E735D" w:rsidRDefault="008A2EF4" w:rsidP="0017178A">
      <w:pPr>
        <w:ind w:firstLine="568"/>
        <w:jc w:val="both"/>
        <w:rPr>
          <w:color w:val="000000"/>
          <w:sz w:val="23"/>
          <w:szCs w:val="23"/>
        </w:rPr>
      </w:pPr>
    </w:p>
    <w:p w:rsidR="008A2EF4" w:rsidRPr="005E735D" w:rsidRDefault="008A2EF4" w:rsidP="00A828CA">
      <w:pPr>
        <w:ind w:firstLine="567"/>
        <w:jc w:val="both"/>
        <w:rPr>
          <w:color w:val="000000"/>
          <w:sz w:val="23"/>
          <w:szCs w:val="23"/>
        </w:rPr>
      </w:pPr>
      <w:r w:rsidRPr="005E735D">
        <w:rPr>
          <w:color w:val="000000"/>
          <w:sz w:val="23"/>
          <w:szCs w:val="23"/>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8A2EF4" w:rsidRPr="005E735D" w:rsidRDefault="006D6CED" w:rsidP="00A828CA">
      <w:pPr>
        <w:ind w:firstLine="567"/>
        <w:jc w:val="both"/>
        <w:rPr>
          <w:color w:val="000000" w:themeColor="text1"/>
          <w:sz w:val="23"/>
          <w:szCs w:val="23"/>
        </w:rPr>
      </w:pPr>
      <w:r w:rsidRPr="006D6CED">
        <w:rPr>
          <w:color w:val="000000" w:themeColor="text1"/>
          <w:sz w:val="23"/>
          <w:szCs w:val="23"/>
        </w:rPr>
        <w:t>&lt;</w:t>
      </w:r>
      <w:r>
        <w:rPr>
          <w:color w:val="000000" w:themeColor="text1"/>
          <w:sz w:val="23"/>
          <w:szCs w:val="23"/>
        </w:rPr>
        <w:t>…</w:t>
      </w:r>
      <w:r w:rsidRPr="006D6CED">
        <w:rPr>
          <w:color w:val="000000" w:themeColor="text1"/>
          <w:sz w:val="23"/>
          <w:szCs w:val="23"/>
        </w:rPr>
        <w:t>&gt;</w:t>
      </w:r>
      <w:r w:rsidR="00034C46" w:rsidRPr="005E735D">
        <w:rPr>
          <w:color w:val="000000" w:themeColor="text1"/>
          <w:sz w:val="23"/>
          <w:szCs w:val="23"/>
        </w:rPr>
        <w:t xml:space="preserve"> </w:t>
      </w:r>
      <w:r w:rsidR="008A2EF4" w:rsidRPr="005E735D">
        <w:rPr>
          <w:color w:val="000000" w:themeColor="text1"/>
          <w:sz w:val="23"/>
          <w:szCs w:val="23"/>
        </w:rPr>
        <w:t>–</w:t>
      </w:r>
      <w:r w:rsidR="00E13447" w:rsidRPr="005E735D">
        <w:rPr>
          <w:color w:val="000000" w:themeColor="text1"/>
          <w:sz w:val="23"/>
          <w:szCs w:val="23"/>
        </w:rPr>
        <w:t xml:space="preserve"> </w:t>
      </w:r>
      <w:r w:rsidR="008A2EF4" w:rsidRPr="005E735D">
        <w:rPr>
          <w:color w:val="000000" w:themeColor="text1"/>
          <w:sz w:val="23"/>
          <w:szCs w:val="23"/>
        </w:rPr>
        <w:t>начальника отдела контроля закупок Якутского УФАС России, заместителя председателя Комиссии;</w:t>
      </w:r>
    </w:p>
    <w:p w:rsidR="00281746" w:rsidRPr="005E735D" w:rsidRDefault="006D6CED" w:rsidP="00A828CA">
      <w:pPr>
        <w:ind w:firstLine="567"/>
        <w:jc w:val="both"/>
        <w:rPr>
          <w:color w:val="000000" w:themeColor="text1"/>
          <w:sz w:val="23"/>
          <w:szCs w:val="23"/>
        </w:rPr>
      </w:pPr>
      <w:r w:rsidRPr="006D6CED">
        <w:rPr>
          <w:color w:val="000000" w:themeColor="text1"/>
          <w:sz w:val="23"/>
          <w:szCs w:val="23"/>
        </w:rPr>
        <w:t>&lt;</w:t>
      </w:r>
      <w:r>
        <w:rPr>
          <w:color w:val="000000" w:themeColor="text1"/>
          <w:sz w:val="23"/>
          <w:szCs w:val="23"/>
        </w:rPr>
        <w:t>…</w:t>
      </w:r>
      <w:r w:rsidRPr="006D6CED">
        <w:rPr>
          <w:color w:val="000000" w:themeColor="text1"/>
          <w:sz w:val="23"/>
          <w:szCs w:val="23"/>
        </w:rPr>
        <w:t>&gt;</w:t>
      </w:r>
      <w:r w:rsidR="00A50E49" w:rsidRPr="005E735D">
        <w:rPr>
          <w:color w:val="000000" w:themeColor="text1"/>
          <w:sz w:val="23"/>
          <w:szCs w:val="23"/>
        </w:rPr>
        <w:t xml:space="preserve"> – </w:t>
      </w:r>
      <w:r w:rsidR="00E366F8">
        <w:rPr>
          <w:color w:val="000000" w:themeColor="text1"/>
          <w:sz w:val="23"/>
          <w:szCs w:val="23"/>
        </w:rPr>
        <w:t>старшего</w:t>
      </w:r>
      <w:r w:rsidR="00CB01A7" w:rsidRPr="005E735D">
        <w:rPr>
          <w:color w:val="000000" w:themeColor="text1"/>
          <w:sz w:val="23"/>
          <w:szCs w:val="23"/>
        </w:rPr>
        <w:t xml:space="preserve"> государственного инспектора отдела контроля закупок Якутского УФАС России</w:t>
      </w:r>
      <w:r w:rsidR="00281746" w:rsidRPr="005E735D">
        <w:rPr>
          <w:color w:val="000000" w:themeColor="text1"/>
          <w:sz w:val="23"/>
          <w:szCs w:val="23"/>
        </w:rPr>
        <w:t>, члена Комиссии;</w:t>
      </w:r>
    </w:p>
    <w:p w:rsidR="008A2EF4" w:rsidRPr="005E735D" w:rsidRDefault="006D6CED" w:rsidP="00A828CA">
      <w:pPr>
        <w:ind w:firstLine="567"/>
        <w:jc w:val="both"/>
        <w:rPr>
          <w:color w:val="000000" w:themeColor="text1"/>
          <w:sz w:val="23"/>
          <w:szCs w:val="23"/>
        </w:rPr>
      </w:pPr>
      <w:r w:rsidRPr="006D6CED">
        <w:rPr>
          <w:color w:val="000000" w:themeColor="text1"/>
          <w:sz w:val="23"/>
          <w:szCs w:val="23"/>
        </w:rPr>
        <w:t>&lt;</w:t>
      </w:r>
      <w:proofErr w:type="gramStart"/>
      <w:r>
        <w:rPr>
          <w:color w:val="000000" w:themeColor="text1"/>
          <w:sz w:val="23"/>
          <w:szCs w:val="23"/>
        </w:rPr>
        <w:t>…</w:t>
      </w:r>
      <w:r w:rsidRPr="006D6CED">
        <w:rPr>
          <w:color w:val="000000" w:themeColor="text1"/>
          <w:sz w:val="23"/>
          <w:szCs w:val="23"/>
        </w:rPr>
        <w:t>&gt;</w:t>
      </w:r>
      <w:r w:rsidR="00832974" w:rsidRPr="005E735D">
        <w:rPr>
          <w:color w:val="000000" w:themeColor="text1"/>
          <w:sz w:val="23"/>
          <w:szCs w:val="23"/>
        </w:rPr>
        <w:t>–</w:t>
      </w:r>
      <w:proofErr w:type="gramEnd"/>
      <w:r w:rsidR="00742533" w:rsidRPr="005E735D">
        <w:rPr>
          <w:color w:val="000000" w:themeColor="text1"/>
          <w:sz w:val="23"/>
          <w:szCs w:val="23"/>
        </w:rPr>
        <w:t xml:space="preserve"> </w:t>
      </w:r>
      <w:r w:rsidR="00E366F8">
        <w:rPr>
          <w:color w:val="000000" w:themeColor="text1"/>
          <w:sz w:val="23"/>
          <w:szCs w:val="23"/>
        </w:rPr>
        <w:t xml:space="preserve">ведущего специалиста-эксперта </w:t>
      </w:r>
      <w:r w:rsidR="00832974" w:rsidRPr="005E735D">
        <w:rPr>
          <w:color w:val="000000" w:themeColor="text1"/>
          <w:sz w:val="23"/>
          <w:szCs w:val="23"/>
        </w:rPr>
        <w:t>отдела контроля закупок Якутского УФАС России, члена Комиссии;</w:t>
      </w:r>
    </w:p>
    <w:p w:rsidR="009C5EBB" w:rsidRPr="0019719B" w:rsidRDefault="009C5EBB" w:rsidP="0019719B">
      <w:pPr>
        <w:tabs>
          <w:tab w:val="left" w:pos="3119"/>
        </w:tabs>
        <w:ind w:firstLine="567"/>
        <w:jc w:val="both"/>
        <w:rPr>
          <w:color w:val="000000" w:themeColor="text1"/>
          <w:sz w:val="23"/>
          <w:szCs w:val="23"/>
        </w:rPr>
      </w:pPr>
      <w:r w:rsidRPr="0019719B">
        <w:rPr>
          <w:color w:val="000000" w:themeColor="text1"/>
          <w:sz w:val="23"/>
          <w:szCs w:val="23"/>
        </w:rPr>
        <w:t xml:space="preserve">при </w:t>
      </w:r>
      <w:r w:rsidR="00A63783" w:rsidRPr="0019719B">
        <w:rPr>
          <w:color w:val="000000" w:themeColor="text1"/>
          <w:sz w:val="23"/>
          <w:szCs w:val="23"/>
        </w:rPr>
        <w:t>участии</w:t>
      </w:r>
      <w:r w:rsidRPr="0019719B">
        <w:rPr>
          <w:color w:val="000000" w:themeColor="text1"/>
          <w:sz w:val="23"/>
          <w:szCs w:val="23"/>
        </w:rPr>
        <w:t>:</w:t>
      </w:r>
    </w:p>
    <w:p w:rsidR="00C1647C" w:rsidRPr="0019719B" w:rsidRDefault="00565407" w:rsidP="00C1647C">
      <w:pPr>
        <w:tabs>
          <w:tab w:val="left" w:pos="3119"/>
        </w:tabs>
        <w:ind w:firstLine="567"/>
        <w:jc w:val="both"/>
        <w:rPr>
          <w:color w:val="000000" w:themeColor="text1"/>
          <w:sz w:val="23"/>
          <w:szCs w:val="23"/>
        </w:rPr>
      </w:pPr>
      <w:r w:rsidRPr="005E735D">
        <w:rPr>
          <w:color w:val="000000" w:themeColor="text1"/>
          <w:sz w:val="23"/>
          <w:szCs w:val="23"/>
        </w:rPr>
        <w:t xml:space="preserve">от </w:t>
      </w:r>
      <w:r w:rsidR="005D6AED" w:rsidRPr="005E735D">
        <w:rPr>
          <w:color w:val="000000" w:themeColor="text1"/>
          <w:sz w:val="23"/>
          <w:szCs w:val="23"/>
        </w:rPr>
        <w:t xml:space="preserve">заказчика </w:t>
      </w:r>
      <w:r w:rsidR="00A50E49" w:rsidRPr="005E735D">
        <w:rPr>
          <w:color w:val="000000" w:themeColor="text1"/>
          <w:sz w:val="23"/>
          <w:szCs w:val="23"/>
        </w:rPr>
        <w:t xml:space="preserve">государственного </w:t>
      </w:r>
      <w:r w:rsidR="00E366F8">
        <w:rPr>
          <w:color w:val="000000" w:themeColor="text1"/>
          <w:sz w:val="23"/>
          <w:szCs w:val="23"/>
        </w:rPr>
        <w:t>бюджетного</w:t>
      </w:r>
      <w:r w:rsidR="00A50E49" w:rsidRPr="005E735D">
        <w:rPr>
          <w:color w:val="000000" w:themeColor="text1"/>
          <w:sz w:val="23"/>
          <w:szCs w:val="23"/>
        </w:rPr>
        <w:t xml:space="preserve"> </w:t>
      </w:r>
      <w:r w:rsidR="0042529E" w:rsidRPr="005E735D">
        <w:rPr>
          <w:color w:val="000000" w:themeColor="text1"/>
          <w:sz w:val="23"/>
          <w:szCs w:val="23"/>
        </w:rPr>
        <w:t>учреждения</w:t>
      </w:r>
      <w:r w:rsidR="00A50E49" w:rsidRPr="005E735D">
        <w:rPr>
          <w:color w:val="000000" w:themeColor="text1"/>
          <w:sz w:val="23"/>
          <w:szCs w:val="23"/>
        </w:rPr>
        <w:t xml:space="preserve"> </w:t>
      </w:r>
      <w:r w:rsidR="00E366F8">
        <w:rPr>
          <w:color w:val="000000" w:themeColor="text1"/>
          <w:sz w:val="23"/>
          <w:szCs w:val="23"/>
        </w:rPr>
        <w:t>«</w:t>
      </w:r>
      <w:r w:rsidR="00E366F8">
        <w:t>Управление по мелиорации земель и сельскохозяйственному водоснабжению Министерства сельского хозяйства и продовольственной политики Республики Саха (Якутия)</w:t>
      </w:r>
      <w:r w:rsidR="0042529E" w:rsidRPr="005E735D">
        <w:rPr>
          <w:color w:val="000000" w:themeColor="text1"/>
          <w:sz w:val="23"/>
          <w:szCs w:val="23"/>
        </w:rPr>
        <w:t xml:space="preserve">» </w:t>
      </w:r>
      <w:r w:rsidR="005D6AED" w:rsidRPr="005E735D">
        <w:rPr>
          <w:color w:val="000000" w:themeColor="text1"/>
          <w:sz w:val="23"/>
          <w:szCs w:val="23"/>
        </w:rPr>
        <w:t>(далее также –</w:t>
      </w:r>
      <w:r w:rsidR="00A50E49" w:rsidRPr="005E735D">
        <w:rPr>
          <w:color w:val="000000" w:themeColor="text1"/>
          <w:sz w:val="23"/>
          <w:szCs w:val="23"/>
        </w:rPr>
        <w:t xml:space="preserve"> Г</w:t>
      </w:r>
      <w:r w:rsidR="002F69E0">
        <w:rPr>
          <w:color w:val="000000" w:themeColor="text1"/>
          <w:sz w:val="23"/>
          <w:szCs w:val="23"/>
        </w:rPr>
        <w:t>Б</w:t>
      </w:r>
      <w:r w:rsidR="00A50E49" w:rsidRPr="005E735D">
        <w:rPr>
          <w:color w:val="000000" w:themeColor="text1"/>
          <w:sz w:val="23"/>
          <w:szCs w:val="23"/>
        </w:rPr>
        <w:t>У «</w:t>
      </w:r>
      <w:r w:rsidR="002F69E0">
        <w:t>Управление по мелиорации земель и сельскохозяйственному водоснабжению Министерства сельского хозяйства и продовольственной политики Республики Саха (Якутия)</w:t>
      </w:r>
      <w:r w:rsidR="00A50E49" w:rsidRPr="005E735D">
        <w:rPr>
          <w:color w:val="000000" w:themeColor="text1"/>
          <w:sz w:val="23"/>
          <w:szCs w:val="23"/>
        </w:rPr>
        <w:t>»</w:t>
      </w:r>
      <w:r w:rsidR="005D6AED" w:rsidRPr="005E735D">
        <w:rPr>
          <w:color w:val="000000" w:themeColor="text1"/>
          <w:sz w:val="23"/>
          <w:szCs w:val="23"/>
        </w:rPr>
        <w:t>, заказчик):</w:t>
      </w:r>
      <w:r w:rsidR="00A50E49" w:rsidRPr="0019719B">
        <w:rPr>
          <w:color w:val="000000" w:themeColor="text1"/>
          <w:sz w:val="23"/>
          <w:szCs w:val="23"/>
        </w:rPr>
        <w:t xml:space="preserve"> </w:t>
      </w:r>
      <w:r w:rsidR="006D6CED" w:rsidRPr="006D6CED">
        <w:rPr>
          <w:color w:val="000000" w:themeColor="text1"/>
          <w:sz w:val="23"/>
          <w:szCs w:val="23"/>
        </w:rPr>
        <w:t>&lt;</w:t>
      </w:r>
      <w:r w:rsidR="006D6CED">
        <w:rPr>
          <w:color w:val="000000" w:themeColor="text1"/>
          <w:sz w:val="23"/>
          <w:szCs w:val="23"/>
        </w:rPr>
        <w:t>…</w:t>
      </w:r>
      <w:r w:rsidR="006D6CED" w:rsidRPr="006D6CED">
        <w:rPr>
          <w:color w:val="000000" w:themeColor="text1"/>
          <w:sz w:val="23"/>
          <w:szCs w:val="23"/>
        </w:rPr>
        <w:t>&gt;</w:t>
      </w:r>
      <w:r w:rsidR="006D6CED" w:rsidRPr="0019719B">
        <w:rPr>
          <w:color w:val="000000" w:themeColor="text1"/>
          <w:sz w:val="23"/>
          <w:szCs w:val="23"/>
        </w:rPr>
        <w:t xml:space="preserve"> </w:t>
      </w:r>
      <w:r w:rsidR="0082730A" w:rsidRPr="0019719B">
        <w:rPr>
          <w:color w:val="000000" w:themeColor="text1"/>
          <w:sz w:val="23"/>
          <w:szCs w:val="23"/>
        </w:rPr>
        <w:t>(представитель</w:t>
      </w:r>
      <w:r w:rsidR="007D48C2" w:rsidRPr="0019719B">
        <w:rPr>
          <w:color w:val="000000" w:themeColor="text1"/>
          <w:sz w:val="23"/>
          <w:szCs w:val="23"/>
        </w:rPr>
        <w:t xml:space="preserve"> </w:t>
      </w:r>
      <w:r w:rsidRPr="0019719B">
        <w:rPr>
          <w:color w:val="000000" w:themeColor="text1"/>
          <w:sz w:val="23"/>
          <w:szCs w:val="23"/>
        </w:rPr>
        <w:t>по доверенности)</w:t>
      </w:r>
      <w:r w:rsidR="00C1647C" w:rsidRPr="0019719B">
        <w:rPr>
          <w:color w:val="000000" w:themeColor="text1"/>
          <w:sz w:val="23"/>
          <w:szCs w:val="23"/>
        </w:rPr>
        <w:t>;</w:t>
      </w:r>
    </w:p>
    <w:p w:rsidR="00A50E49" w:rsidRPr="0019719B" w:rsidRDefault="00A50E49" w:rsidP="00A50E49">
      <w:pPr>
        <w:tabs>
          <w:tab w:val="left" w:pos="3119"/>
        </w:tabs>
        <w:ind w:firstLine="567"/>
        <w:jc w:val="both"/>
        <w:rPr>
          <w:color w:val="000000" w:themeColor="text1"/>
          <w:sz w:val="23"/>
          <w:szCs w:val="23"/>
        </w:rPr>
      </w:pPr>
      <w:r w:rsidRPr="0019719B">
        <w:rPr>
          <w:color w:val="000000" w:themeColor="text1"/>
          <w:sz w:val="23"/>
          <w:szCs w:val="23"/>
        </w:rPr>
        <w:t xml:space="preserve">от уполномоченного учреждения </w:t>
      </w:r>
      <w:r w:rsidRPr="005E735D">
        <w:rPr>
          <w:color w:val="000000" w:themeColor="text1"/>
          <w:sz w:val="23"/>
          <w:szCs w:val="23"/>
        </w:rPr>
        <w:t xml:space="preserve">государственного казенного учреждения Республики Саха (Якутия) «Центр закупок Республики Саха (Якутия)» (далее также – ГКУ «Центр закупок РС(Я)», уполномоченное учреждение): </w:t>
      </w:r>
      <w:r w:rsidR="006D6CED" w:rsidRPr="006D6CED">
        <w:rPr>
          <w:color w:val="000000" w:themeColor="text1"/>
          <w:sz w:val="23"/>
          <w:szCs w:val="23"/>
        </w:rPr>
        <w:t>&lt;</w:t>
      </w:r>
      <w:r w:rsidR="006D6CED">
        <w:rPr>
          <w:color w:val="000000" w:themeColor="text1"/>
          <w:sz w:val="23"/>
          <w:szCs w:val="23"/>
        </w:rPr>
        <w:t>…</w:t>
      </w:r>
      <w:r w:rsidR="006D6CED" w:rsidRPr="006D6CED">
        <w:rPr>
          <w:color w:val="000000" w:themeColor="text1"/>
          <w:sz w:val="23"/>
          <w:szCs w:val="23"/>
        </w:rPr>
        <w:t>&gt;</w:t>
      </w:r>
      <w:r w:rsidR="006D6CED" w:rsidRPr="005E735D">
        <w:rPr>
          <w:color w:val="000000" w:themeColor="text1"/>
          <w:sz w:val="23"/>
          <w:szCs w:val="23"/>
        </w:rPr>
        <w:t xml:space="preserve"> </w:t>
      </w:r>
      <w:r w:rsidRPr="005E735D">
        <w:rPr>
          <w:color w:val="000000" w:themeColor="text1"/>
          <w:sz w:val="23"/>
          <w:szCs w:val="23"/>
        </w:rPr>
        <w:t>(представитель по доверенности);</w:t>
      </w:r>
    </w:p>
    <w:p w:rsidR="005D6AED" w:rsidRDefault="00A50E49" w:rsidP="00A50E49">
      <w:pPr>
        <w:tabs>
          <w:tab w:val="left" w:pos="3119"/>
        </w:tabs>
        <w:ind w:firstLine="567"/>
        <w:jc w:val="both"/>
        <w:rPr>
          <w:color w:val="000000" w:themeColor="text1"/>
          <w:sz w:val="23"/>
          <w:szCs w:val="23"/>
        </w:rPr>
      </w:pPr>
      <w:r w:rsidRPr="0019719B">
        <w:rPr>
          <w:color w:val="000000" w:themeColor="text1"/>
          <w:sz w:val="23"/>
          <w:szCs w:val="23"/>
        </w:rPr>
        <w:t xml:space="preserve">от </w:t>
      </w:r>
      <w:r w:rsidR="005D6AED" w:rsidRPr="0019719B">
        <w:rPr>
          <w:color w:val="000000" w:themeColor="text1"/>
          <w:sz w:val="23"/>
          <w:szCs w:val="23"/>
        </w:rPr>
        <w:t>заявителя общества с ограниченной ответственностью</w:t>
      </w:r>
      <w:r w:rsidRPr="0019719B">
        <w:rPr>
          <w:color w:val="000000" w:themeColor="text1"/>
          <w:sz w:val="23"/>
          <w:szCs w:val="23"/>
        </w:rPr>
        <w:t xml:space="preserve"> «</w:t>
      </w:r>
      <w:proofErr w:type="spellStart"/>
      <w:r w:rsidR="002F69E0">
        <w:rPr>
          <w:color w:val="000000" w:themeColor="text1"/>
          <w:sz w:val="23"/>
          <w:szCs w:val="23"/>
        </w:rPr>
        <w:t>Техстройпартнер</w:t>
      </w:r>
      <w:proofErr w:type="spellEnd"/>
      <w:r w:rsidR="005D6AED" w:rsidRPr="0019719B">
        <w:rPr>
          <w:color w:val="000000" w:themeColor="text1"/>
          <w:sz w:val="23"/>
          <w:szCs w:val="23"/>
        </w:rPr>
        <w:t>» (далее – ООО «</w:t>
      </w:r>
      <w:proofErr w:type="spellStart"/>
      <w:r w:rsidR="002F69E0">
        <w:rPr>
          <w:color w:val="000000" w:themeColor="text1"/>
          <w:sz w:val="23"/>
          <w:szCs w:val="23"/>
        </w:rPr>
        <w:t>Техстройпартнер</w:t>
      </w:r>
      <w:proofErr w:type="spellEnd"/>
      <w:r w:rsidR="005D6AED" w:rsidRPr="0019719B">
        <w:rPr>
          <w:color w:val="000000" w:themeColor="text1"/>
          <w:sz w:val="23"/>
          <w:szCs w:val="23"/>
        </w:rPr>
        <w:t>», заявитель):</w:t>
      </w:r>
      <w:r w:rsidRPr="0019719B">
        <w:rPr>
          <w:color w:val="000000" w:themeColor="text1"/>
          <w:sz w:val="23"/>
          <w:szCs w:val="23"/>
        </w:rPr>
        <w:t xml:space="preserve"> </w:t>
      </w:r>
      <w:r w:rsidR="002F69E0">
        <w:rPr>
          <w:color w:val="000000" w:themeColor="text1"/>
          <w:sz w:val="23"/>
          <w:szCs w:val="23"/>
        </w:rPr>
        <w:t>не явились, уведомлены надлежащим образом</w:t>
      </w:r>
      <w:r w:rsidR="005D6AED" w:rsidRPr="0019719B">
        <w:rPr>
          <w:color w:val="000000" w:themeColor="text1"/>
          <w:sz w:val="23"/>
          <w:szCs w:val="23"/>
        </w:rPr>
        <w:t>;</w:t>
      </w:r>
    </w:p>
    <w:p w:rsidR="002F69E0" w:rsidRPr="0019719B" w:rsidRDefault="002F69E0" w:rsidP="002F69E0">
      <w:pPr>
        <w:tabs>
          <w:tab w:val="left" w:pos="3119"/>
        </w:tabs>
        <w:ind w:firstLine="567"/>
        <w:jc w:val="both"/>
        <w:rPr>
          <w:color w:val="000000" w:themeColor="text1"/>
          <w:sz w:val="23"/>
          <w:szCs w:val="23"/>
        </w:rPr>
      </w:pPr>
      <w:r w:rsidRPr="0019719B">
        <w:rPr>
          <w:color w:val="000000" w:themeColor="text1"/>
          <w:sz w:val="23"/>
          <w:szCs w:val="23"/>
        </w:rPr>
        <w:t>от заявителя общества с ограниченной ответственностью «</w:t>
      </w:r>
      <w:proofErr w:type="spellStart"/>
      <w:r>
        <w:rPr>
          <w:color w:val="000000" w:themeColor="text1"/>
          <w:sz w:val="23"/>
          <w:szCs w:val="23"/>
        </w:rPr>
        <w:t>Стигматранс</w:t>
      </w:r>
      <w:proofErr w:type="spellEnd"/>
      <w:r w:rsidRPr="0019719B">
        <w:rPr>
          <w:color w:val="000000" w:themeColor="text1"/>
          <w:sz w:val="23"/>
          <w:szCs w:val="23"/>
        </w:rPr>
        <w:t>» (далее – ООО «</w:t>
      </w:r>
      <w:proofErr w:type="spellStart"/>
      <w:r>
        <w:rPr>
          <w:color w:val="000000" w:themeColor="text1"/>
          <w:sz w:val="23"/>
          <w:szCs w:val="23"/>
        </w:rPr>
        <w:t>Стигматранс</w:t>
      </w:r>
      <w:proofErr w:type="spellEnd"/>
      <w:r w:rsidRPr="0019719B">
        <w:rPr>
          <w:color w:val="000000" w:themeColor="text1"/>
          <w:sz w:val="23"/>
          <w:szCs w:val="23"/>
        </w:rPr>
        <w:t xml:space="preserve">», заявитель): </w:t>
      </w:r>
      <w:r>
        <w:rPr>
          <w:color w:val="000000" w:themeColor="text1"/>
          <w:sz w:val="23"/>
          <w:szCs w:val="23"/>
        </w:rPr>
        <w:t>не явились, уведомлены надлежащим образом</w:t>
      </w:r>
      <w:r w:rsidRPr="0019719B">
        <w:rPr>
          <w:color w:val="000000" w:themeColor="text1"/>
          <w:sz w:val="23"/>
          <w:szCs w:val="23"/>
        </w:rPr>
        <w:t>;</w:t>
      </w:r>
    </w:p>
    <w:p w:rsidR="00A56260" w:rsidRPr="005E735D" w:rsidRDefault="007759F7" w:rsidP="0019719B">
      <w:pPr>
        <w:tabs>
          <w:tab w:val="left" w:pos="3119"/>
        </w:tabs>
        <w:ind w:firstLine="567"/>
        <w:jc w:val="both"/>
        <w:rPr>
          <w:color w:val="auto"/>
          <w:sz w:val="23"/>
          <w:szCs w:val="23"/>
        </w:rPr>
      </w:pPr>
      <w:r w:rsidRPr="0019719B">
        <w:rPr>
          <w:color w:val="000000" w:themeColor="text1"/>
          <w:sz w:val="23"/>
          <w:szCs w:val="23"/>
        </w:rPr>
        <w:t xml:space="preserve">рассмотрев </w:t>
      </w:r>
      <w:r w:rsidR="00434A57" w:rsidRPr="0019719B">
        <w:rPr>
          <w:color w:val="000000" w:themeColor="text1"/>
          <w:sz w:val="23"/>
          <w:szCs w:val="23"/>
        </w:rPr>
        <w:t xml:space="preserve">посредством </w:t>
      </w:r>
      <w:proofErr w:type="spellStart"/>
      <w:r w:rsidR="00434A57" w:rsidRPr="0019719B">
        <w:rPr>
          <w:color w:val="000000" w:themeColor="text1"/>
          <w:sz w:val="23"/>
          <w:szCs w:val="23"/>
        </w:rPr>
        <w:t>web</w:t>
      </w:r>
      <w:proofErr w:type="spellEnd"/>
      <w:r w:rsidR="00434A57" w:rsidRPr="0019719B">
        <w:rPr>
          <w:color w:val="000000" w:themeColor="text1"/>
          <w:sz w:val="23"/>
          <w:szCs w:val="23"/>
        </w:rPr>
        <w:t xml:space="preserve">-видеоконференцсвязи </w:t>
      </w:r>
      <w:r w:rsidR="0019719B">
        <w:rPr>
          <w:color w:val="000000" w:themeColor="text1"/>
          <w:sz w:val="23"/>
          <w:szCs w:val="23"/>
        </w:rPr>
        <w:t xml:space="preserve">жалобу </w:t>
      </w:r>
      <w:r w:rsidR="002F69E0" w:rsidRPr="00437F90">
        <w:rPr>
          <w:sz w:val="23"/>
          <w:szCs w:val="23"/>
        </w:rPr>
        <w:t>ООО «</w:t>
      </w:r>
      <w:proofErr w:type="spellStart"/>
      <w:r w:rsidR="002F69E0">
        <w:rPr>
          <w:shd w:val="clear" w:color="auto" w:fill="FFFFFF"/>
        </w:rPr>
        <w:t>ТехСтройПартнер</w:t>
      </w:r>
      <w:proofErr w:type="spellEnd"/>
      <w:r w:rsidR="002F69E0" w:rsidRPr="00437F90">
        <w:rPr>
          <w:sz w:val="23"/>
          <w:szCs w:val="23"/>
        </w:rPr>
        <w:t>»</w:t>
      </w:r>
      <w:r w:rsidR="002F69E0">
        <w:rPr>
          <w:sz w:val="23"/>
          <w:szCs w:val="23"/>
        </w:rPr>
        <w:t>, «СТИГМАТРАНС»</w:t>
      </w:r>
      <w:r w:rsidR="002F69E0" w:rsidRPr="00437F90">
        <w:rPr>
          <w:sz w:val="23"/>
          <w:szCs w:val="23"/>
        </w:rPr>
        <w:t xml:space="preserve"> </w:t>
      </w:r>
      <w:r w:rsidR="002F69E0" w:rsidRPr="001F6FDF">
        <w:rPr>
          <w:sz w:val="23"/>
          <w:szCs w:val="23"/>
        </w:rPr>
        <w:t xml:space="preserve">на действия </w:t>
      </w:r>
      <w:r w:rsidR="002F69E0">
        <w:rPr>
          <w:sz w:val="23"/>
          <w:szCs w:val="23"/>
        </w:rPr>
        <w:t>(бездействие) заказчика ГБУ «Управление по мелиорации земель и сельскохозяйственному водоснабжению Министерства сельского хозяйства и продовольственной политики Республики Саха (Якутия)»</w:t>
      </w:r>
      <w:r w:rsidR="002F69E0" w:rsidRPr="001228A6">
        <w:rPr>
          <w:sz w:val="23"/>
          <w:szCs w:val="23"/>
        </w:rPr>
        <w:t xml:space="preserve"> </w:t>
      </w:r>
      <w:r w:rsidR="002F69E0">
        <w:rPr>
          <w:sz w:val="23"/>
          <w:szCs w:val="23"/>
        </w:rPr>
        <w:t>при проведении электронного аукциона по выполнению работ по ремонту кровли производственной базы Центр филиала ГБУ «</w:t>
      </w:r>
      <w:proofErr w:type="spellStart"/>
      <w:r w:rsidR="002F69E0">
        <w:rPr>
          <w:sz w:val="23"/>
          <w:szCs w:val="23"/>
        </w:rPr>
        <w:t>Упрмелиоводхоз</w:t>
      </w:r>
      <w:proofErr w:type="spellEnd"/>
      <w:r w:rsidR="002F69E0">
        <w:rPr>
          <w:sz w:val="23"/>
          <w:szCs w:val="23"/>
        </w:rPr>
        <w:t xml:space="preserve">» Министерства сельского хозяйства и продовольственной политики Республики Саха (Якутия) </w:t>
      </w:r>
      <w:r w:rsidR="002F69E0" w:rsidRPr="005258C9">
        <w:rPr>
          <w:sz w:val="23"/>
          <w:szCs w:val="23"/>
        </w:rPr>
        <w:t>(извещение</w:t>
      </w:r>
      <w:r w:rsidR="002F69E0" w:rsidRPr="008F2941">
        <w:rPr>
          <w:sz w:val="23"/>
          <w:szCs w:val="23"/>
        </w:rPr>
        <w:t xml:space="preserve"> №</w:t>
      </w:r>
      <w:r w:rsidR="002F69E0" w:rsidRPr="001228A6">
        <w:rPr>
          <w:sz w:val="23"/>
          <w:szCs w:val="23"/>
        </w:rPr>
        <w:t xml:space="preserve"> </w:t>
      </w:r>
      <w:hyperlink r:id="rId9" w:tgtFrame="_blank" w:history="1">
        <w:r w:rsidR="002F69E0">
          <w:t>0816500000621000166</w:t>
        </w:r>
      </w:hyperlink>
      <w:hyperlink r:id="rId10" w:tgtFrame="_blank" w:history="1"/>
      <w:r w:rsidR="007928E2">
        <w:rPr>
          <w:sz w:val="23"/>
          <w:szCs w:val="23"/>
        </w:rPr>
        <w:t>)</w:t>
      </w:r>
      <w:hyperlink r:id="rId11" w:tgtFrame="_blank" w:history="1"/>
      <w:r w:rsidR="008A2EF4" w:rsidRPr="0019719B">
        <w:rPr>
          <w:color w:val="000000" w:themeColor="text1"/>
          <w:sz w:val="23"/>
          <w:szCs w:val="23"/>
        </w:rPr>
        <w:t>, 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w:t>
      </w:r>
      <w:r w:rsidR="008A2EF4" w:rsidRPr="005E735D">
        <w:rPr>
          <w:sz w:val="23"/>
          <w:szCs w:val="23"/>
        </w:rPr>
        <w:t xml:space="preserve"> нужд» (далее -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 727/14 от 19.11.2014 г.</w:t>
      </w:r>
    </w:p>
    <w:p w:rsidR="008A2EF4" w:rsidRDefault="008A2EF4" w:rsidP="00A56260">
      <w:pPr>
        <w:ind w:firstLine="567"/>
        <w:jc w:val="center"/>
        <w:rPr>
          <w:color w:val="000000"/>
          <w:sz w:val="23"/>
          <w:szCs w:val="23"/>
        </w:rPr>
      </w:pPr>
      <w:r w:rsidRPr="005E735D">
        <w:rPr>
          <w:color w:val="000000"/>
          <w:sz w:val="23"/>
          <w:szCs w:val="23"/>
        </w:rPr>
        <w:t xml:space="preserve">у с </w:t>
      </w:r>
      <w:proofErr w:type="gramStart"/>
      <w:r w:rsidRPr="005E735D">
        <w:rPr>
          <w:color w:val="000000"/>
          <w:sz w:val="23"/>
          <w:szCs w:val="23"/>
        </w:rPr>
        <w:t>т</w:t>
      </w:r>
      <w:proofErr w:type="gramEnd"/>
      <w:r w:rsidRPr="005E735D">
        <w:rPr>
          <w:color w:val="000000"/>
          <w:sz w:val="23"/>
          <w:szCs w:val="23"/>
        </w:rPr>
        <w:t xml:space="preserve"> а н о в и л а:</w:t>
      </w:r>
    </w:p>
    <w:p w:rsidR="0019719B" w:rsidRPr="005E735D" w:rsidRDefault="0019719B" w:rsidP="00A56260">
      <w:pPr>
        <w:ind w:firstLine="567"/>
        <w:jc w:val="center"/>
        <w:rPr>
          <w:color w:val="auto"/>
          <w:sz w:val="23"/>
          <w:szCs w:val="23"/>
        </w:rPr>
      </w:pPr>
    </w:p>
    <w:p w:rsidR="000B43AA" w:rsidRPr="005E735D" w:rsidRDefault="000B43AA" w:rsidP="001A5951">
      <w:pPr>
        <w:pStyle w:val="a6"/>
        <w:spacing w:before="0" w:beforeAutospacing="0" w:after="0" w:afterAutospacing="0"/>
        <w:ind w:firstLine="567"/>
        <w:jc w:val="both"/>
        <w:rPr>
          <w:color w:val="00000A"/>
          <w:sz w:val="23"/>
          <w:szCs w:val="23"/>
        </w:rPr>
      </w:pPr>
      <w:r w:rsidRPr="005E735D">
        <w:rPr>
          <w:color w:val="00000A"/>
          <w:sz w:val="23"/>
          <w:szCs w:val="23"/>
        </w:rPr>
        <w:t>В Управление Федеральной антимонопольной службы по Ре</w:t>
      </w:r>
      <w:r w:rsidR="00281746" w:rsidRPr="005E735D">
        <w:rPr>
          <w:color w:val="00000A"/>
          <w:sz w:val="23"/>
          <w:szCs w:val="23"/>
        </w:rPr>
        <w:t>спублике Саха (Якутия) по</w:t>
      </w:r>
      <w:r w:rsidR="00644F27">
        <w:rPr>
          <w:color w:val="00000A"/>
          <w:sz w:val="23"/>
          <w:szCs w:val="23"/>
        </w:rPr>
        <w:t>ступили</w:t>
      </w:r>
      <w:r w:rsidR="00FC422D" w:rsidRPr="005E735D">
        <w:rPr>
          <w:color w:val="00000A"/>
          <w:sz w:val="23"/>
          <w:szCs w:val="23"/>
        </w:rPr>
        <w:t xml:space="preserve"> жалоб</w:t>
      </w:r>
      <w:r w:rsidR="00644F27">
        <w:rPr>
          <w:color w:val="00000A"/>
          <w:sz w:val="23"/>
          <w:szCs w:val="23"/>
        </w:rPr>
        <w:t>ы</w:t>
      </w:r>
      <w:r w:rsidR="00281746" w:rsidRPr="005E735D">
        <w:rPr>
          <w:color w:val="00000A"/>
          <w:sz w:val="23"/>
          <w:szCs w:val="23"/>
        </w:rPr>
        <w:t xml:space="preserve"> </w:t>
      </w:r>
      <w:r w:rsidR="00FC422D" w:rsidRPr="005E735D">
        <w:rPr>
          <w:sz w:val="23"/>
          <w:szCs w:val="23"/>
        </w:rPr>
        <w:t>ООО «</w:t>
      </w:r>
      <w:proofErr w:type="spellStart"/>
      <w:r w:rsidR="00644F27">
        <w:rPr>
          <w:sz w:val="23"/>
          <w:szCs w:val="23"/>
        </w:rPr>
        <w:t>Стигматранс</w:t>
      </w:r>
      <w:proofErr w:type="spellEnd"/>
      <w:r w:rsidR="00FC422D" w:rsidRPr="005E735D">
        <w:rPr>
          <w:sz w:val="23"/>
          <w:szCs w:val="23"/>
        </w:rPr>
        <w:t>»</w:t>
      </w:r>
      <w:r w:rsidR="00644F27">
        <w:rPr>
          <w:sz w:val="23"/>
          <w:szCs w:val="23"/>
        </w:rPr>
        <w:t>, ООО «</w:t>
      </w:r>
      <w:proofErr w:type="spellStart"/>
      <w:r w:rsidR="00644F27">
        <w:rPr>
          <w:sz w:val="23"/>
          <w:szCs w:val="23"/>
        </w:rPr>
        <w:t>Техстройпартнер</w:t>
      </w:r>
      <w:proofErr w:type="spellEnd"/>
      <w:r w:rsidR="00644F27">
        <w:rPr>
          <w:sz w:val="23"/>
          <w:szCs w:val="23"/>
        </w:rPr>
        <w:t>»</w:t>
      </w:r>
      <w:r w:rsidR="00FC422D" w:rsidRPr="005E735D">
        <w:rPr>
          <w:sz w:val="23"/>
          <w:szCs w:val="23"/>
        </w:rPr>
        <w:t xml:space="preserve"> </w:t>
      </w:r>
      <w:r w:rsidR="002C40F2" w:rsidRPr="005E735D">
        <w:rPr>
          <w:color w:val="00000A"/>
          <w:sz w:val="23"/>
          <w:szCs w:val="23"/>
        </w:rPr>
        <w:t>на действия заказчика.</w:t>
      </w:r>
    </w:p>
    <w:p w:rsidR="00644F27" w:rsidRPr="00644F27" w:rsidRDefault="00644F27" w:rsidP="001A5951">
      <w:pPr>
        <w:pStyle w:val="a6"/>
        <w:spacing w:before="0" w:beforeAutospacing="0" w:after="0" w:afterAutospacing="0"/>
        <w:ind w:firstLine="567"/>
        <w:jc w:val="both"/>
        <w:rPr>
          <w:color w:val="00000A"/>
          <w:sz w:val="23"/>
          <w:szCs w:val="23"/>
        </w:rPr>
      </w:pPr>
      <w:r>
        <w:rPr>
          <w:b/>
          <w:color w:val="00000A"/>
          <w:sz w:val="23"/>
          <w:szCs w:val="23"/>
        </w:rPr>
        <w:t xml:space="preserve">Из текста жалобы </w:t>
      </w:r>
      <w:r w:rsidRPr="00644F27">
        <w:rPr>
          <w:color w:val="00000A"/>
          <w:sz w:val="23"/>
          <w:szCs w:val="23"/>
        </w:rPr>
        <w:t>ООО «</w:t>
      </w:r>
      <w:proofErr w:type="spellStart"/>
      <w:r w:rsidRPr="00644F27">
        <w:rPr>
          <w:color w:val="00000A"/>
          <w:sz w:val="23"/>
          <w:szCs w:val="23"/>
        </w:rPr>
        <w:t>Стигматранс</w:t>
      </w:r>
      <w:proofErr w:type="spellEnd"/>
      <w:r w:rsidRPr="00644F27">
        <w:rPr>
          <w:color w:val="00000A"/>
          <w:sz w:val="23"/>
          <w:szCs w:val="23"/>
        </w:rPr>
        <w:t>» следует, что аукционная документация электронного аукциона составлена с нарушением законодательства о контрактной системе, что нарушает законные права и интересы заявителя, как участника закупки.</w:t>
      </w:r>
    </w:p>
    <w:p w:rsidR="00644F27" w:rsidRDefault="00644F27" w:rsidP="001A5951">
      <w:pPr>
        <w:pStyle w:val="a6"/>
        <w:spacing w:before="0" w:beforeAutospacing="0" w:after="0" w:afterAutospacing="0"/>
        <w:ind w:firstLine="567"/>
        <w:jc w:val="both"/>
        <w:rPr>
          <w:b/>
          <w:color w:val="00000A"/>
          <w:sz w:val="23"/>
          <w:szCs w:val="23"/>
        </w:rPr>
      </w:pPr>
      <w:r>
        <w:rPr>
          <w:b/>
          <w:color w:val="00000A"/>
          <w:sz w:val="23"/>
          <w:szCs w:val="23"/>
        </w:rPr>
        <w:t>Из текста жалобы ООО «</w:t>
      </w:r>
      <w:proofErr w:type="spellStart"/>
      <w:r>
        <w:rPr>
          <w:b/>
          <w:color w:val="00000A"/>
          <w:sz w:val="23"/>
          <w:szCs w:val="23"/>
        </w:rPr>
        <w:t>Техстройпартнер</w:t>
      </w:r>
      <w:proofErr w:type="spellEnd"/>
      <w:r>
        <w:rPr>
          <w:b/>
          <w:color w:val="00000A"/>
          <w:sz w:val="23"/>
          <w:szCs w:val="23"/>
        </w:rPr>
        <w:t>» следует, что:</w:t>
      </w:r>
    </w:p>
    <w:p w:rsidR="00644F27" w:rsidRPr="00644F27" w:rsidRDefault="00644F27" w:rsidP="00644F27">
      <w:pPr>
        <w:pStyle w:val="a6"/>
        <w:numPr>
          <w:ilvl w:val="0"/>
          <w:numId w:val="13"/>
        </w:numPr>
        <w:spacing w:before="0" w:beforeAutospacing="0" w:after="0" w:afterAutospacing="0"/>
        <w:ind w:left="0" w:firstLine="567"/>
        <w:jc w:val="both"/>
        <w:rPr>
          <w:color w:val="00000A"/>
          <w:sz w:val="23"/>
          <w:szCs w:val="23"/>
        </w:rPr>
      </w:pPr>
      <w:r w:rsidRPr="00644F27">
        <w:rPr>
          <w:color w:val="00000A"/>
          <w:sz w:val="23"/>
          <w:szCs w:val="23"/>
        </w:rPr>
        <w:t xml:space="preserve">Описание объекта закупки в Техническом задании документации об электронном аукционе заказчиком допущены нарушения пунктов 1,2 части 1 статьи 33 Закона о контрактной </w:t>
      </w:r>
      <w:r w:rsidRPr="00644F27">
        <w:rPr>
          <w:color w:val="00000A"/>
          <w:sz w:val="23"/>
          <w:szCs w:val="23"/>
        </w:rPr>
        <w:lastRenderedPageBreak/>
        <w:t>системе, выразившиеся в необъективном описании объекта закупки и установлении требований к товарам, работам, услугам, которые влекут за собой ограничение количества участников закупки.</w:t>
      </w:r>
    </w:p>
    <w:p w:rsidR="00644F27" w:rsidRPr="00644F27" w:rsidRDefault="00644F27" w:rsidP="00644F27">
      <w:pPr>
        <w:pStyle w:val="a6"/>
        <w:numPr>
          <w:ilvl w:val="0"/>
          <w:numId w:val="13"/>
        </w:numPr>
        <w:spacing w:before="0" w:beforeAutospacing="0" w:after="0" w:afterAutospacing="0"/>
        <w:ind w:left="0" w:firstLine="567"/>
        <w:jc w:val="both"/>
        <w:rPr>
          <w:color w:val="00000A"/>
          <w:sz w:val="23"/>
          <w:szCs w:val="23"/>
        </w:rPr>
      </w:pPr>
      <w:r w:rsidRPr="00644F27">
        <w:rPr>
          <w:color w:val="00000A"/>
          <w:sz w:val="23"/>
          <w:szCs w:val="23"/>
        </w:rPr>
        <w:t>В составе аукционной документации отсутствует проект сметы контракта и расчет НМЦК с применением индексов инфляции на период строительных работ.</w:t>
      </w:r>
    </w:p>
    <w:p w:rsidR="0019719B" w:rsidRPr="0019719B" w:rsidRDefault="0019719B" w:rsidP="001A5951">
      <w:pPr>
        <w:pStyle w:val="a6"/>
        <w:spacing w:before="0" w:beforeAutospacing="0" w:after="0" w:afterAutospacing="0"/>
        <w:ind w:firstLine="567"/>
        <w:jc w:val="both"/>
        <w:rPr>
          <w:b/>
          <w:color w:val="00000A"/>
          <w:sz w:val="23"/>
          <w:szCs w:val="23"/>
          <w:shd w:val="clear" w:color="auto" w:fill="FFFFFF"/>
          <w:lang w:eastAsia="ar-SA"/>
        </w:rPr>
      </w:pPr>
      <w:r w:rsidRPr="0019719B">
        <w:rPr>
          <w:b/>
          <w:color w:val="00000A"/>
          <w:sz w:val="23"/>
          <w:szCs w:val="23"/>
          <w:shd w:val="clear" w:color="auto" w:fill="FFFFFF"/>
          <w:lang w:eastAsia="ar-SA"/>
        </w:rPr>
        <w:t>Представители заказчика и уполномоченного учреждения с жалоб</w:t>
      </w:r>
      <w:r w:rsidR="003F1F3C">
        <w:rPr>
          <w:b/>
          <w:color w:val="00000A"/>
          <w:sz w:val="23"/>
          <w:szCs w:val="23"/>
          <w:shd w:val="clear" w:color="auto" w:fill="FFFFFF"/>
          <w:lang w:eastAsia="ar-SA"/>
        </w:rPr>
        <w:t>ами</w:t>
      </w:r>
      <w:r w:rsidRPr="0019719B">
        <w:rPr>
          <w:b/>
          <w:color w:val="00000A"/>
          <w:sz w:val="23"/>
          <w:szCs w:val="23"/>
          <w:shd w:val="clear" w:color="auto" w:fill="FFFFFF"/>
          <w:lang w:eastAsia="ar-SA"/>
        </w:rPr>
        <w:t xml:space="preserve"> не согласились.</w:t>
      </w:r>
    </w:p>
    <w:p w:rsidR="0019719B" w:rsidRPr="0019719B" w:rsidRDefault="0019719B" w:rsidP="001A5951">
      <w:pPr>
        <w:pStyle w:val="a6"/>
        <w:spacing w:before="0" w:beforeAutospacing="0" w:after="0" w:afterAutospacing="0"/>
        <w:ind w:firstLine="567"/>
        <w:jc w:val="both"/>
        <w:rPr>
          <w:color w:val="00000A"/>
          <w:sz w:val="23"/>
          <w:szCs w:val="23"/>
          <w:shd w:val="clear" w:color="auto" w:fill="FFFFFF"/>
          <w:lang w:eastAsia="ar-SA"/>
        </w:rPr>
      </w:pPr>
      <w:r w:rsidRPr="0019719B">
        <w:rPr>
          <w:color w:val="00000A"/>
          <w:sz w:val="23"/>
          <w:szCs w:val="23"/>
          <w:shd w:val="clear" w:color="auto" w:fill="FFFFFF"/>
          <w:lang w:eastAsia="ar-SA"/>
        </w:rPr>
        <w:t>Просят признать жалоб</w:t>
      </w:r>
      <w:r w:rsidR="00644F27">
        <w:rPr>
          <w:color w:val="00000A"/>
          <w:sz w:val="23"/>
          <w:szCs w:val="23"/>
          <w:shd w:val="clear" w:color="auto" w:fill="FFFFFF"/>
          <w:lang w:eastAsia="ar-SA"/>
        </w:rPr>
        <w:t>ы необоснованными</w:t>
      </w:r>
      <w:r w:rsidRPr="0019719B">
        <w:rPr>
          <w:color w:val="00000A"/>
          <w:sz w:val="23"/>
          <w:szCs w:val="23"/>
          <w:shd w:val="clear" w:color="auto" w:fill="FFFFFF"/>
          <w:lang w:eastAsia="ar-SA"/>
        </w:rPr>
        <w:t>.</w:t>
      </w:r>
    </w:p>
    <w:p w:rsidR="00A9181D" w:rsidRDefault="00515059" w:rsidP="001A5951">
      <w:pPr>
        <w:pStyle w:val="a6"/>
        <w:spacing w:before="0" w:beforeAutospacing="0" w:after="0" w:afterAutospacing="0"/>
        <w:ind w:firstLine="567"/>
        <w:jc w:val="both"/>
        <w:rPr>
          <w:b/>
          <w:color w:val="00000A"/>
          <w:sz w:val="23"/>
          <w:szCs w:val="23"/>
          <w:shd w:val="clear" w:color="auto" w:fill="FFFFFF"/>
          <w:lang w:eastAsia="ar-SA"/>
        </w:rPr>
      </w:pPr>
      <w:r w:rsidRPr="005E735D">
        <w:rPr>
          <w:b/>
          <w:color w:val="00000A"/>
          <w:sz w:val="23"/>
          <w:szCs w:val="23"/>
          <w:shd w:val="clear" w:color="auto" w:fill="FFFFFF"/>
          <w:lang w:eastAsia="ar-SA"/>
        </w:rPr>
        <w:t xml:space="preserve">Комиссия Управления Федеральной антимонопольной службы по Республике Саха (Якутия), </w:t>
      </w:r>
      <w:r w:rsidR="0019719B">
        <w:rPr>
          <w:b/>
          <w:color w:val="00000A"/>
          <w:sz w:val="23"/>
          <w:szCs w:val="23"/>
          <w:shd w:val="clear" w:color="auto" w:fill="FFFFFF"/>
          <w:lang w:eastAsia="ar-SA"/>
        </w:rPr>
        <w:t xml:space="preserve">заслушав лиц, участвующих в деле, </w:t>
      </w:r>
      <w:r w:rsidRPr="005E735D">
        <w:rPr>
          <w:b/>
          <w:color w:val="00000A"/>
          <w:sz w:val="23"/>
          <w:szCs w:val="23"/>
          <w:shd w:val="clear" w:color="auto" w:fill="FFFFFF"/>
          <w:lang w:eastAsia="ar-SA"/>
        </w:rPr>
        <w:t>изучив имеющиеся в дел</w:t>
      </w:r>
      <w:r w:rsidR="00644F27">
        <w:rPr>
          <w:b/>
          <w:color w:val="00000A"/>
          <w:sz w:val="23"/>
          <w:szCs w:val="23"/>
          <w:shd w:val="clear" w:color="auto" w:fill="FFFFFF"/>
          <w:lang w:eastAsia="ar-SA"/>
        </w:rPr>
        <w:t>ах</w:t>
      </w:r>
      <w:r w:rsidRPr="005E735D">
        <w:rPr>
          <w:b/>
          <w:color w:val="00000A"/>
          <w:sz w:val="23"/>
          <w:szCs w:val="23"/>
          <w:shd w:val="clear" w:color="auto" w:fill="FFFFFF"/>
          <w:lang w:eastAsia="ar-SA"/>
        </w:rPr>
        <w:t xml:space="preserve"> документы, считае</w:t>
      </w:r>
      <w:r w:rsidR="00A522EB" w:rsidRPr="005E735D">
        <w:rPr>
          <w:b/>
          <w:color w:val="00000A"/>
          <w:sz w:val="23"/>
          <w:szCs w:val="23"/>
          <w:shd w:val="clear" w:color="auto" w:fill="FFFFFF"/>
          <w:lang w:eastAsia="ar-SA"/>
        </w:rPr>
        <w:t>т жалоб</w:t>
      </w:r>
      <w:r w:rsidR="00644F27">
        <w:rPr>
          <w:b/>
          <w:color w:val="00000A"/>
          <w:sz w:val="23"/>
          <w:szCs w:val="23"/>
          <w:shd w:val="clear" w:color="auto" w:fill="FFFFFF"/>
          <w:lang w:eastAsia="ar-SA"/>
        </w:rPr>
        <w:t>ы</w:t>
      </w:r>
      <w:r w:rsidR="00241026" w:rsidRPr="005E735D">
        <w:rPr>
          <w:sz w:val="23"/>
          <w:szCs w:val="23"/>
        </w:rPr>
        <w:t xml:space="preserve"> </w:t>
      </w:r>
      <w:r w:rsidR="00A522EB" w:rsidRPr="005E735D">
        <w:rPr>
          <w:b/>
          <w:color w:val="00000A"/>
          <w:sz w:val="23"/>
          <w:szCs w:val="23"/>
          <w:shd w:val="clear" w:color="auto" w:fill="FFFFFF"/>
          <w:lang w:eastAsia="ar-SA"/>
        </w:rPr>
        <w:t>ООО «</w:t>
      </w:r>
      <w:proofErr w:type="spellStart"/>
      <w:r w:rsidR="00644F27">
        <w:rPr>
          <w:b/>
          <w:color w:val="00000A"/>
          <w:sz w:val="23"/>
          <w:szCs w:val="23"/>
          <w:shd w:val="clear" w:color="auto" w:fill="FFFFFF"/>
          <w:lang w:eastAsia="ar-SA"/>
        </w:rPr>
        <w:t>Стигматранс</w:t>
      </w:r>
      <w:proofErr w:type="spellEnd"/>
      <w:r w:rsidR="00241026" w:rsidRPr="005E735D">
        <w:rPr>
          <w:b/>
          <w:color w:val="00000A"/>
          <w:sz w:val="23"/>
          <w:szCs w:val="23"/>
          <w:shd w:val="clear" w:color="auto" w:fill="FFFFFF"/>
          <w:lang w:eastAsia="ar-SA"/>
        </w:rPr>
        <w:t>»</w:t>
      </w:r>
      <w:r w:rsidR="00644F27">
        <w:rPr>
          <w:b/>
          <w:color w:val="00000A"/>
          <w:sz w:val="23"/>
          <w:szCs w:val="23"/>
          <w:shd w:val="clear" w:color="auto" w:fill="FFFFFF"/>
          <w:lang w:eastAsia="ar-SA"/>
        </w:rPr>
        <w:t>, ООО «</w:t>
      </w:r>
      <w:proofErr w:type="spellStart"/>
      <w:r w:rsidR="00644F27">
        <w:rPr>
          <w:b/>
          <w:color w:val="00000A"/>
          <w:sz w:val="23"/>
          <w:szCs w:val="23"/>
          <w:shd w:val="clear" w:color="auto" w:fill="FFFFFF"/>
          <w:lang w:eastAsia="ar-SA"/>
        </w:rPr>
        <w:t>Техстройпартнер</w:t>
      </w:r>
      <w:proofErr w:type="spellEnd"/>
      <w:r w:rsidR="00644F27">
        <w:rPr>
          <w:b/>
          <w:color w:val="00000A"/>
          <w:sz w:val="23"/>
          <w:szCs w:val="23"/>
          <w:shd w:val="clear" w:color="auto" w:fill="FFFFFF"/>
          <w:lang w:eastAsia="ar-SA"/>
        </w:rPr>
        <w:t>»</w:t>
      </w:r>
      <w:r w:rsidR="00241026" w:rsidRPr="005E735D">
        <w:rPr>
          <w:b/>
          <w:color w:val="00000A"/>
          <w:sz w:val="23"/>
          <w:szCs w:val="23"/>
          <w:shd w:val="clear" w:color="auto" w:fill="FFFFFF"/>
          <w:lang w:eastAsia="ar-SA"/>
        </w:rPr>
        <w:t xml:space="preserve"> </w:t>
      </w:r>
      <w:r w:rsidR="00644F27">
        <w:rPr>
          <w:b/>
          <w:color w:val="00000A"/>
          <w:sz w:val="23"/>
          <w:szCs w:val="23"/>
          <w:shd w:val="clear" w:color="auto" w:fill="FFFFFF"/>
          <w:lang w:eastAsia="ar-SA"/>
        </w:rPr>
        <w:t>необоснованными</w:t>
      </w:r>
      <w:r w:rsidRPr="005E735D">
        <w:rPr>
          <w:b/>
          <w:color w:val="00000A"/>
          <w:sz w:val="23"/>
          <w:szCs w:val="23"/>
          <w:shd w:val="clear" w:color="auto" w:fill="FFFFFF"/>
          <w:lang w:eastAsia="ar-SA"/>
        </w:rPr>
        <w:t xml:space="preserve"> на основании следующего.</w:t>
      </w:r>
    </w:p>
    <w:p w:rsidR="00644F27" w:rsidRPr="00644F27" w:rsidRDefault="00644F27" w:rsidP="001A5951">
      <w:pPr>
        <w:pStyle w:val="a6"/>
        <w:spacing w:before="0" w:beforeAutospacing="0" w:after="0" w:afterAutospacing="0"/>
        <w:ind w:firstLine="567"/>
        <w:jc w:val="both"/>
        <w:rPr>
          <w:b/>
          <w:i/>
          <w:color w:val="00000A"/>
          <w:sz w:val="23"/>
          <w:szCs w:val="23"/>
          <w:shd w:val="clear" w:color="auto" w:fill="FFFFFF"/>
          <w:lang w:eastAsia="ar-SA"/>
        </w:rPr>
      </w:pPr>
      <w:r w:rsidRPr="00644F27">
        <w:rPr>
          <w:b/>
          <w:i/>
          <w:color w:val="00000A"/>
          <w:sz w:val="23"/>
          <w:szCs w:val="23"/>
          <w:shd w:val="clear" w:color="auto" w:fill="FFFFFF"/>
          <w:lang w:eastAsia="ar-SA"/>
        </w:rPr>
        <w:t>Жалоба ООО «</w:t>
      </w:r>
      <w:proofErr w:type="spellStart"/>
      <w:r w:rsidRPr="00644F27">
        <w:rPr>
          <w:b/>
          <w:i/>
          <w:color w:val="00000A"/>
          <w:sz w:val="23"/>
          <w:szCs w:val="23"/>
          <w:shd w:val="clear" w:color="auto" w:fill="FFFFFF"/>
          <w:lang w:eastAsia="ar-SA"/>
        </w:rPr>
        <w:t>Стигматранс</w:t>
      </w:r>
      <w:proofErr w:type="spellEnd"/>
      <w:r w:rsidRPr="00644F27">
        <w:rPr>
          <w:b/>
          <w:i/>
          <w:color w:val="00000A"/>
          <w:sz w:val="23"/>
          <w:szCs w:val="23"/>
          <w:shd w:val="clear" w:color="auto" w:fill="FFFFFF"/>
          <w:lang w:eastAsia="ar-SA"/>
        </w:rPr>
        <w:t>» признана необоснованной на основании следующего.</w:t>
      </w:r>
    </w:p>
    <w:p w:rsidR="00644F27" w:rsidRPr="00644F27" w:rsidRDefault="00644F27" w:rsidP="00644F27">
      <w:pPr>
        <w:autoSpaceDE w:val="0"/>
        <w:autoSpaceDN w:val="0"/>
        <w:adjustRightInd w:val="0"/>
        <w:ind w:firstLine="567"/>
        <w:jc w:val="both"/>
        <w:rPr>
          <w:rFonts w:eastAsia="Calibri"/>
          <w:lang w:eastAsia="en-US"/>
        </w:rPr>
      </w:pPr>
      <w:r w:rsidRPr="00644F27">
        <w:rPr>
          <w:rFonts w:eastAsia="Calibri"/>
          <w:lang w:eastAsia="en-US"/>
        </w:rPr>
        <w:t>В соответствии с частью 47 статьи 112 Закона о контрактной системе с 1</w:t>
      </w:r>
      <w:r w:rsidR="003F1F3C">
        <w:rPr>
          <w:rFonts w:eastAsia="Calibri"/>
          <w:lang w:eastAsia="en-US"/>
        </w:rPr>
        <w:t xml:space="preserve"> января по 31 декабря 2019 </w:t>
      </w:r>
      <w:proofErr w:type="gramStart"/>
      <w:r w:rsidR="003F1F3C">
        <w:rPr>
          <w:rFonts w:eastAsia="Calibri"/>
          <w:lang w:eastAsia="en-US"/>
        </w:rPr>
        <w:t>года</w:t>
      </w:r>
      <w:proofErr w:type="gramEnd"/>
      <w:r w:rsidR="003F1F3C">
        <w:rPr>
          <w:rFonts w:eastAsia="Calibri"/>
          <w:lang w:eastAsia="en-US"/>
        </w:rPr>
        <w:t xml:space="preserve"> </w:t>
      </w:r>
      <w:r w:rsidRPr="00644F27">
        <w:rPr>
          <w:rFonts w:eastAsia="Calibri"/>
          <w:lang w:eastAsia="en-US"/>
        </w:rPr>
        <w:t>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44F27" w:rsidRPr="00644F27" w:rsidRDefault="00644F27" w:rsidP="00644F27">
      <w:pPr>
        <w:autoSpaceDE w:val="0"/>
        <w:autoSpaceDN w:val="0"/>
        <w:adjustRightInd w:val="0"/>
        <w:ind w:firstLine="567"/>
        <w:jc w:val="both"/>
        <w:rPr>
          <w:rFonts w:eastAsia="Calibri"/>
          <w:lang w:eastAsia="en-US"/>
        </w:rPr>
      </w:pPr>
      <w:r w:rsidRPr="00644F27">
        <w:rPr>
          <w:rFonts w:eastAsia="Calibri"/>
          <w:lang w:eastAsia="en-US"/>
        </w:rPr>
        <w:t>В соответствии с частью 1 статьи 24.2 Закона о контрактной системе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Закона о контрактной системе.</w:t>
      </w:r>
    </w:p>
    <w:p w:rsidR="00644F27" w:rsidRPr="00644F27" w:rsidRDefault="00644F27" w:rsidP="00644F27">
      <w:pPr>
        <w:autoSpaceDE w:val="0"/>
        <w:autoSpaceDN w:val="0"/>
        <w:adjustRightInd w:val="0"/>
        <w:ind w:firstLine="567"/>
        <w:jc w:val="both"/>
        <w:rPr>
          <w:rFonts w:eastAsia="Calibri"/>
          <w:lang w:eastAsia="en-US"/>
        </w:rPr>
      </w:pPr>
      <w:r w:rsidRPr="00644F27">
        <w:rPr>
          <w:rFonts w:eastAsia="Calibri"/>
          <w:lang w:eastAsia="en-US"/>
        </w:rPr>
        <w:t>Регистрация участников закупок в ЕИС осуществляется в электронной форме на основании информации и документов в порядке и сроки, которые определены в соответствии с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08.06.2018 № 656».</w:t>
      </w:r>
    </w:p>
    <w:p w:rsidR="00644F27" w:rsidRPr="00644F27" w:rsidRDefault="00644F27" w:rsidP="00644F27">
      <w:pPr>
        <w:autoSpaceDE w:val="0"/>
        <w:autoSpaceDN w:val="0"/>
        <w:adjustRightInd w:val="0"/>
        <w:ind w:firstLine="567"/>
        <w:jc w:val="both"/>
        <w:rPr>
          <w:rFonts w:eastAsia="Calibri"/>
          <w:lang w:eastAsia="en-US"/>
        </w:rPr>
      </w:pPr>
      <w:r w:rsidRPr="00644F27">
        <w:rPr>
          <w:rFonts w:eastAsia="Calibri"/>
          <w:lang w:eastAsia="en-US"/>
        </w:rPr>
        <w:t>Пунктом 6.2 постановления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установлено, что с 1 января 2020 года оператор электронной площадки обязан обеспечить невозможность подачи заявки на участие в закупке лицам, аккредитованным до 1 января 2019 года на электронной площадке и не прошедшим регистрацию в ЕИС.</w:t>
      </w:r>
    </w:p>
    <w:p w:rsidR="00644F27" w:rsidRPr="00644F27" w:rsidRDefault="00644F27" w:rsidP="00644F27">
      <w:pPr>
        <w:autoSpaceDE w:val="0"/>
        <w:autoSpaceDN w:val="0"/>
        <w:adjustRightInd w:val="0"/>
        <w:ind w:firstLine="567"/>
        <w:jc w:val="both"/>
        <w:rPr>
          <w:rFonts w:eastAsia="Calibri"/>
          <w:lang w:eastAsia="en-US"/>
        </w:rPr>
      </w:pPr>
      <w:r w:rsidRPr="00644F27">
        <w:rPr>
          <w:rFonts w:eastAsia="Calibri"/>
          <w:lang w:eastAsia="en-US"/>
        </w:rPr>
        <w:t>Таким образом, с 1 января 2020 года только участники закупок, прошедшие регистрацию в ЕИС и включенные в единый реестр участников закупок (далее – ЕРУЗ), могут принять участие в электронных процедурах в соответствии с требованиями закона о контрактной системе.</w:t>
      </w:r>
    </w:p>
    <w:p w:rsidR="00644F27" w:rsidRPr="00644F27" w:rsidRDefault="00644F27" w:rsidP="00644F27">
      <w:pPr>
        <w:autoSpaceDE w:val="0"/>
        <w:autoSpaceDN w:val="0"/>
        <w:adjustRightInd w:val="0"/>
        <w:ind w:firstLine="567"/>
        <w:jc w:val="both"/>
        <w:rPr>
          <w:rFonts w:eastAsia="Calibri"/>
          <w:lang w:eastAsia="en-US"/>
        </w:rPr>
      </w:pPr>
      <w:r w:rsidRPr="00644F27">
        <w:rPr>
          <w:rFonts w:eastAsia="Calibri"/>
          <w:lang w:eastAsia="en-US"/>
        </w:rPr>
        <w:t>Согласно части 1 статьи 105 Закона о контрактной системе,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44F27" w:rsidRPr="00644F27" w:rsidRDefault="00644F27" w:rsidP="00644F27">
      <w:pPr>
        <w:autoSpaceDE w:val="0"/>
        <w:autoSpaceDN w:val="0"/>
        <w:adjustRightInd w:val="0"/>
        <w:ind w:firstLine="567"/>
        <w:jc w:val="both"/>
        <w:rPr>
          <w:rFonts w:eastAsia="Calibri"/>
          <w:lang w:eastAsia="en-US"/>
        </w:rPr>
      </w:pPr>
      <w:r w:rsidRPr="00644F27">
        <w:rPr>
          <w:rFonts w:eastAsia="Calibri"/>
          <w:lang w:eastAsia="en-US"/>
        </w:rPr>
        <w:t>В соответствии с пунктом 1 части 11 статьи 105 Закона о контрактной системе жалоба возвращается подавшему ее лицу без рассмотрения в случае, если жалоба не соответствует требованиям, установленным настоящей статьей.</w:t>
      </w:r>
    </w:p>
    <w:p w:rsidR="00644F27" w:rsidRPr="00644F27" w:rsidRDefault="00644F27" w:rsidP="00644F27">
      <w:pPr>
        <w:autoSpaceDE w:val="0"/>
        <w:autoSpaceDN w:val="0"/>
        <w:adjustRightInd w:val="0"/>
        <w:ind w:firstLine="567"/>
        <w:jc w:val="both"/>
        <w:rPr>
          <w:rFonts w:eastAsia="Calibri"/>
          <w:lang w:eastAsia="en-US"/>
        </w:rPr>
      </w:pPr>
      <w:r w:rsidRPr="00644F27">
        <w:rPr>
          <w:rFonts w:eastAsia="Calibri"/>
          <w:lang w:eastAsia="en-US"/>
        </w:rPr>
        <w:t>Комиссией в ходе рассмотрения жалоб установлено, что согласно сведениям официального сайта «Единой информационной системе в сфере закупок» (ЕИС) (https://zakupki.gov.ru/) информация о заявителе ООО «</w:t>
      </w:r>
      <w:proofErr w:type="spellStart"/>
      <w:r w:rsidRPr="00644F27">
        <w:rPr>
          <w:rFonts w:eastAsia="Calibri"/>
          <w:lang w:eastAsia="en-US"/>
        </w:rPr>
        <w:t>Стигматранс</w:t>
      </w:r>
      <w:proofErr w:type="spellEnd"/>
      <w:r w:rsidRPr="00644F27">
        <w:rPr>
          <w:rFonts w:eastAsia="Calibri"/>
          <w:lang w:eastAsia="en-US"/>
        </w:rPr>
        <w:t>» (ИНН: 9704012954) в «Едином реестре участников закупок» (ЕРУЗ) отсутствует.</w:t>
      </w:r>
    </w:p>
    <w:p w:rsidR="00644F27" w:rsidRPr="00644F27" w:rsidRDefault="00644F27" w:rsidP="00644F27">
      <w:pPr>
        <w:autoSpaceDE w:val="0"/>
        <w:autoSpaceDN w:val="0"/>
        <w:adjustRightInd w:val="0"/>
        <w:ind w:firstLine="567"/>
        <w:jc w:val="both"/>
        <w:rPr>
          <w:rFonts w:eastAsia="Calibri"/>
          <w:lang w:eastAsia="en-US"/>
        </w:rPr>
      </w:pPr>
      <w:r w:rsidRPr="00644F27">
        <w:rPr>
          <w:rFonts w:eastAsia="Calibri"/>
          <w:lang w:eastAsia="en-US"/>
        </w:rPr>
        <w:lastRenderedPageBreak/>
        <w:t>Следовательно, в силу части 1 статьи 24.2 Закона о контрактной системе ООО «</w:t>
      </w:r>
      <w:proofErr w:type="spellStart"/>
      <w:r w:rsidRPr="00644F27">
        <w:rPr>
          <w:rFonts w:eastAsia="Calibri"/>
          <w:lang w:eastAsia="en-US"/>
        </w:rPr>
        <w:t>Стигматранс</w:t>
      </w:r>
      <w:proofErr w:type="spellEnd"/>
      <w:r w:rsidRPr="00644F27">
        <w:rPr>
          <w:rFonts w:eastAsia="Calibri"/>
          <w:lang w:eastAsia="en-US"/>
        </w:rPr>
        <w:t>» не соответствует требованиям, предъявляемым к участникам закупки, ввиду чего положения документации электронного аукциона не могут нарушить права и законные интересы заявителя в лице ООО «</w:t>
      </w:r>
      <w:proofErr w:type="spellStart"/>
      <w:r w:rsidRPr="00644F27">
        <w:rPr>
          <w:rFonts w:eastAsia="Calibri"/>
          <w:lang w:eastAsia="en-US"/>
        </w:rPr>
        <w:t>Стигматранс</w:t>
      </w:r>
      <w:proofErr w:type="spellEnd"/>
      <w:r w:rsidRPr="00644F27">
        <w:rPr>
          <w:rFonts w:eastAsia="Calibri"/>
          <w:lang w:eastAsia="en-US"/>
        </w:rPr>
        <w:t>».</w:t>
      </w:r>
    </w:p>
    <w:p w:rsidR="00644F27" w:rsidRPr="00644F27" w:rsidRDefault="00644F27" w:rsidP="00644F27">
      <w:pPr>
        <w:autoSpaceDE w:val="0"/>
        <w:autoSpaceDN w:val="0"/>
        <w:adjustRightInd w:val="0"/>
        <w:ind w:firstLine="567"/>
        <w:jc w:val="both"/>
        <w:rPr>
          <w:rFonts w:eastAsia="Calibri"/>
          <w:b/>
          <w:lang w:eastAsia="en-US"/>
        </w:rPr>
      </w:pPr>
      <w:r w:rsidRPr="00644F27">
        <w:rPr>
          <w:rFonts w:eastAsia="Calibri"/>
          <w:b/>
          <w:lang w:eastAsia="en-US"/>
        </w:rPr>
        <w:t>Жалоба ООО «</w:t>
      </w:r>
      <w:proofErr w:type="spellStart"/>
      <w:r w:rsidRPr="00644F27">
        <w:rPr>
          <w:rFonts w:eastAsia="Calibri"/>
          <w:b/>
          <w:lang w:eastAsia="en-US"/>
        </w:rPr>
        <w:t>Стигматранс</w:t>
      </w:r>
      <w:proofErr w:type="spellEnd"/>
      <w:r w:rsidRPr="00644F27">
        <w:rPr>
          <w:rFonts w:eastAsia="Calibri"/>
          <w:b/>
          <w:lang w:eastAsia="en-US"/>
        </w:rPr>
        <w:t>» признана необоснованной.</w:t>
      </w:r>
    </w:p>
    <w:p w:rsidR="00644F27" w:rsidRPr="00644F27" w:rsidRDefault="00644F27" w:rsidP="00644F27">
      <w:pPr>
        <w:pStyle w:val="a6"/>
        <w:spacing w:before="0" w:beforeAutospacing="0" w:after="0" w:afterAutospacing="0"/>
        <w:ind w:firstLine="567"/>
        <w:jc w:val="both"/>
        <w:rPr>
          <w:i/>
          <w:color w:val="00000A"/>
          <w:sz w:val="23"/>
          <w:szCs w:val="23"/>
        </w:rPr>
      </w:pPr>
      <w:r w:rsidRPr="00644F27">
        <w:rPr>
          <w:i/>
          <w:color w:val="00000A"/>
          <w:sz w:val="23"/>
          <w:szCs w:val="23"/>
          <w:shd w:val="clear" w:color="auto" w:fill="FFFFFF"/>
          <w:lang w:eastAsia="ar-SA"/>
        </w:rPr>
        <w:t>Довод жалобы ООО «</w:t>
      </w:r>
      <w:proofErr w:type="spellStart"/>
      <w:r w:rsidRPr="00644F27">
        <w:rPr>
          <w:i/>
          <w:color w:val="00000A"/>
          <w:sz w:val="23"/>
          <w:szCs w:val="23"/>
          <w:shd w:val="clear" w:color="auto" w:fill="FFFFFF"/>
          <w:lang w:eastAsia="ar-SA"/>
        </w:rPr>
        <w:t>Техстройпартнер</w:t>
      </w:r>
      <w:proofErr w:type="spellEnd"/>
      <w:r w:rsidRPr="00644F27">
        <w:rPr>
          <w:i/>
          <w:color w:val="00000A"/>
          <w:sz w:val="23"/>
          <w:szCs w:val="23"/>
          <w:shd w:val="clear" w:color="auto" w:fill="FFFFFF"/>
          <w:lang w:eastAsia="ar-SA"/>
        </w:rPr>
        <w:t>» о том, что о</w:t>
      </w:r>
      <w:r w:rsidRPr="00644F27">
        <w:rPr>
          <w:i/>
          <w:color w:val="00000A"/>
          <w:sz w:val="23"/>
          <w:szCs w:val="23"/>
        </w:rPr>
        <w:t>писание объекта закупки в Техническом задании документации об электронном аукционе заказчиком допущены нарушения пунктов 1,2 части 1 статьи 33 Закона о контрактной системе, выразившиеся в необъективном описании объекта закупки и установлении требований к товарам, работам, услугам, которые влекут за собой ограничение количества участников закупки, признан необоснованным на основании следующего.</w:t>
      </w:r>
    </w:p>
    <w:p w:rsidR="007928E2" w:rsidRDefault="007928E2" w:rsidP="001A5951">
      <w:pPr>
        <w:pStyle w:val="a6"/>
        <w:spacing w:before="0" w:beforeAutospacing="0" w:after="0" w:afterAutospacing="0"/>
        <w:ind w:firstLine="567"/>
        <w:jc w:val="both"/>
        <w:rPr>
          <w:color w:val="00000A"/>
          <w:sz w:val="23"/>
          <w:szCs w:val="23"/>
          <w:shd w:val="clear" w:color="auto" w:fill="FFFFFF"/>
          <w:lang w:eastAsia="ar-SA"/>
        </w:rPr>
      </w:pPr>
      <w:r w:rsidRPr="007928E2">
        <w:rPr>
          <w:color w:val="00000A"/>
          <w:sz w:val="23"/>
          <w:szCs w:val="23"/>
          <w:shd w:val="clear" w:color="auto" w:fill="FFFFFF"/>
          <w:lang w:eastAsia="ar-SA"/>
        </w:rPr>
        <w:t>В соответствии с пунктом 1 части 3 статьи 66 Закон</w:t>
      </w:r>
      <w:r>
        <w:rPr>
          <w:color w:val="00000A"/>
          <w:sz w:val="23"/>
          <w:szCs w:val="23"/>
          <w:shd w:val="clear" w:color="auto" w:fill="FFFFFF"/>
          <w:lang w:eastAsia="ar-SA"/>
        </w:rPr>
        <w:t>а</w:t>
      </w:r>
      <w:r w:rsidRPr="007928E2">
        <w:rPr>
          <w:color w:val="00000A"/>
          <w:sz w:val="23"/>
          <w:szCs w:val="23"/>
          <w:shd w:val="clear" w:color="auto" w:fill="FFFFFF"/>
          <w:lang w:eastAsia="ar-SA"/>
        </w:rPr>
        <w:t xml:space="preserve">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928E2" w:rsidRDefault="007928E2" w:rsidP="001A5951">
      <w:pPr>
        <w:pStyle w:val="a6"/>
        <w:spacing w:before="0" w:beforeAutospacing="0" w:after="0" w:afterAutospacing="0"/>
        <w:ind w:firstLine="567"/>
        <w:jc w:val="both"/>
        <w:rPr>
          <w:color w:val="00000A"/>
          <w:sz w:val="23"/>
          <w:szCs w:val="23"/>
          <w:shd w:val="clear" w:color="auto" w:fill="FFFFFF"/>
          <w:lang w:eastAsia="ar-SA"/>
        </w:rPr>
      </w:pPr>
      <w:r w:rsidRPr="007928E2">
        <w:rPr>
          <w:color w:val="00000A"/>
          <w:sz w:val="23"/>
          <w:szCs w:val="23"/>
          <w:shd w:val="clear" w:color="auto" w:fill="FFFFFF"/>
          <w:lang w:eastAsia="ar-SA"/>
        </w:rPr>
        <w:t xml:space="preserve"> Согласно пункту 1.1.2 инструкции аукционной документации порядок представления согласия участника закупки на условиях </w:t>
      </w:r>
      <w:r w:rsidR="003F1F3C" w:rsidRPr="007928E2">
        <w:rPr>
          <w:color w:val="00000A"/>
          <w:sz w:val="23"/>
          <w:szCs w:val="23"/>
          <w:shd w:val="clear" w:color="auto" w:fill="FFFFFF"/>
          <w:lang w:eastAsia="ar-SA"/>
        </w:rPr>
        <w:t>документации,</w:t>
      </w:r>
      <w:r w:rsidRPr="007928E2">
        <w:rPr>
          <w:color w:val="00000A"/>
          <w:sz w:val="23"/>
          <w:szCs w:val="23"/>
          <w:shd w:val="clear" w:color="auto" w:fill="FFFFFF"/>
          <w:lang w:eastAsia="ar-SA"/>
        </w:rPr>
        <w:t xml:space="preserve"> не подлежащих изменению по результатам проведения электронного аукциона и конкретных показателей товара, в случаях, предусмотренных частью 3 статьи 66 Закона №44-ФЗ следующий: </w:t>
      </w:r>
    </w:p>
    <w:p w:rsidR="007928E2" w:rsidRDefault="007928E2" w:rsidP="001A5951">
      <w:pPr>
        <w:pStyle w:val="a6"/>
        <w:spacing w:before="0" w:beforeAutospacing="0" w:after="0" w:afterAutospacing="0"/>
        <w:ind w:firstLine="567"/>
        <w:jc w:val="both"/>
        <w:rPr>
          <w:color w:val="00000A"/>
          <w:sz w:val="23"/>
          <w:szCs w:val="23"/>
          <w:shd w:val="clear" w:color="auto" w:fill="FFFFFF"/>
          <w:lang w:eastAsia="ar-SA"/>
        </w:rPr>
      </w:pPr>
      <w:r>
        <w:rPr>
          <w:color w:val="00000A"/>
          <w:sz w:val="23"/>
          <w:szCs w:val="23"/>
          <w:shd w:val="clear" w:color="auto" w:fill="FFFFFF"/>
          <w:lang w:eastAsia="ar-SA"/>
        </w:rPr>
        <w:t>«</w:t>
      </w:r>
      <w:r w:rsidRPr="007928E2">
        <w:rPr>
          <w:color w:val="00000A"/>
          <w:sz w:val="23"/>
          <w:szCs w:val="23"/>
          <w:shd w:val="clear" w:color="auto" w:fill="FFFFFF"/>
          <w:lang w:eastAsia="ar-SA"/>
        </w:rPr>
        <w:t>ВНИМАНИЕ!!! При заполнении первой части заявки возможно два случая (ч. 3 ст. 66 Закона №44-ФЗ): а) требуется исключительно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w:t>
      </w:r>
      <w:r>
        <w:rPr>
          <w:color w:val="00000A"/>
          <w:sz w:val="23"/>
          <w:szCs w:val="23"/>
          <w:shd w:val="clear" w:color="auto" w:fill="FFFFFF"/>
          <w:lang w:eastAsia="ar-SA"/>
        </w:rPr>
        <w:t xml:space="preserve"> средств электронной площадки).»</w:t>
      </w:r>
    </w:p>
    <w:p w:rsidR="00644F27" w:rsidRPr="007928E2" w:rsidRDefault="007928E2" w:rsidP="001A5951">
      <w:pPr>
        <w:pStyle w:val="a6"/>
        <w:spacing w:before="0" w:beforeAutospacing="0" w:after="0" w:afterAutospacing="0"/>
        <w:ind w:firstLine="567"/>
        <w:jc w:val="both"/>
        <w:rPr>
          <w:color w:val="00000A"/>
          <w:sz w:val="23"/>
          <w:szCs w:val="23"/>
          <w:shd w:val="clear" w:color="auto" w:fill="FFFFFF"/>
          <w:lang w:eastAsia="ar-SA"/>
        </w:rPr>
      </w:pPr>
      <w:r w:rsidRPr="007928E2">
        <w:rPr>
          <w:color w:val="00000A"/>
          <w:sz w:val="23"/>
          <w:szCs w:val="23"/>
          <w:shd w:val="clear" w:color="auto" w:fill="FFFFFF"/>
          <w:lang w:eastAsia="ar-SA"/>
        </w:rPr>
        <w:t>Таким образом, участники закупки предоставляют только согласие на выполнение работ.</w:t>
      </w:r>
    </w:p>
    <w:p w:rsidR="00644F27" w:rsidRPr="007928E2" w:rsidRDefault="007928E2" w:rsidP="001A5951">
      <w:pPr>
        <w:pStyle w:val="a6"/>
        <w:spacing w:before="0" w:beforeAutospacing="0" w:after="0" w:afterAutospacing="0"/>
        <w:ind w:firstLine="567"/>
        <w:jc w:val="both"/>
        <w:rPr>
          <w:b/>
          <w:color w:val="00000A"/>
          <w:sz w:val="23"/>
          <w:szCs w:val="23"/>
          <w:shd w:val="clear" w:color="auto" w:fill="FFFFFF"/>
          <w:lang w:eastAsia="ar-SA"/>
        </w:rPr>
      </w:pPr>
      <w:r w:rsidRPr="007928E2">
        <w:rPr>
          <w:b/>
          <w:color w:val="00000A"/>
          <w:sz w:val="23"/>
          <w:szCs w:val="23"/>
          <w:shd w:val="clear" w:color="auto" w:fill="FFFFFF"/>
          <w:lang w:eastAsia="ar-SA"/>
        </w:rPr>
        <w:t>Довод жалобы ООО «</w:t>
      </w:r>
      <w:proofErr w:type="spellStart"/>
      <w:r w:rsidRPr="007928E2">
        <w:rPr>
          <w:b/>
          <w:color w:val="00000A"/>
          <w:sz w:val="23"/>
          <w:szCs w:val="23"/>
          <w:shd w:val="clear" w:color="auto" w:fill="FFFFFF"/>
          <w:lang w:eastAsia="ar-SA"/>
        </w:rPr>
        <w:t>Техстройпартнер</w:t>
      </w:r>
      <w:proofErr w:type="spellEnd"/>
      <w:r w:rsidRPr="007928E2">
        <w:rPr>
          <w:b/>
          <w:color w:val="00000A"/>
          <w:sz w:val="23"/>
          <w:szCs w:val="23"/>
          <w:shd w:val="clear" w:color="auto" w:fill="FFFFFF"/>
          <w:lang w:eastAsia="ar-SA"/>
        </w:rPr>
        <w:t>» признан необоснованным.</w:t>
      </w:r>
    </w:p>
    <w:p w:rsidR="007928E2" w:rsidRDefault="007928E2" w:rsidP="007928E2">
      <w:pPr>
        <w:pStyle w:val="a6"/>
        <w:spacing w:before="0" w:beforeAutospacing="0" w:after="0" w:afterAutospacing="0"/>
        <w:ind w:firstLine="567"/>
        <w:jc w:val="both"/>
        <w:rPr>
          <w:i/>
          <w:color w:val="00000A"/>
          <w:sz w:val="23"/>
          <w:szCs w:val="23"/>
          <w:shd w:val="clear" w:color="auto" w:fill="FFFFFF"/>
          <w:lang w:eastAsia="ar-SA"/>
        </w:rPr>
      </w:pPr>
      <w:r w:rsidRPr="007928E2">
        <w:rPr>
          <w:i/>
          <w:color w:val="00000A"/>
          <w:sz w:val="23"/>
          <w:szCs w:val="23"/>
          <w:shd w:val="clear" w:color="auto" w:fill="FFFFFF"/>
          <w:lang w:eastAsia="ar-SA"/>
        </w:rPr>
        <w:t>Довод жалобы ООО «</w:t>
      </w:r>
      <w:proofErr w:type="spellStart"/>
      <w:r w:rsidRPr="007928E2">
        <w:rPr>
          <w:i/>
          <w:color w:val="00000A"/>
          <w:sz w:val="23"/>
          <w:szCs w:val="23"/>
          <w:shd w:val="clear" w:color="auto" w:fill="FFFFFF"/>
          <w:lang w:eastAsia="ar-SA"/>
        </w:rPr>
        <w:t>Техстройпартнер</w:t>
      </w:r>
      <w:proofErr w:type="spellEnd"/>
      <w:r w:rsidRPr="007928E2">
        <w:rPr>
          <w:i/>
          <w:color w:val="00000A"/>
          <w:sz w:val="23"/>
          <w:szCs w:val="23"/>
          <w:shd w:val="clear" w:color="auto" w:fill="FFFFFF"/>
          <w:lang w:eastAsia="ar-SA"/>
        </w:rPr>
        <w:t>» о том, что в составе аукционной документации отсутствует проект сметы контракта и расчет НМЦК с применением индексов инфляции на период строительных работ, признан необоснованным на основании следующего.</w:t>
      </w:r>
    </w:p>
    <w:p w:rsidR="007928E2" w:rsidRDefault="007928E2" w:rsidP="007928E2">
      <w:pPr>
        <w:pStyle w:val="a6"/>
        <w:spacing w:before="0" w:beforeAutospacing="0" w:after="0" w:afterAutospacing="0"/>
        <w:ind w:firstLine="567"/>
        <w:jc w:val="both"/>
        <w:rPr>
          <w:color w:val="00000A"/>
          <w:sz w:val="23"/>
          <w:szCs w:val="23"/>
          <w:shd w:val="clear" w:color="auto" w:fill="FFFFFF"/>
          <w:lang w:eastAsia="ar-SA"/>
        </w:rPr>
      </w:pPr>
      <w:r w:rsidRPr="007928E2">
        <w:rPr>
          <w:color w:val="00000A"/>
          <w:sz w:val="23"/>
          <w:szCs w:val="23"/>
          <w:shd w:val="clear" w:color="auto" w:fill="FFFFFF"/>
          <w:lang w:eastAsia="ar-SA"/>
        </w:rPr>
        <w:t xml:space="preserve">В соответствии со статьей 48 Градостроительного кодекса Российской Федерации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7928E2" w:rsidRPr="007928E2" w:rsidRDefault="007928E2" w:rsidP="007928E2">
      <w:pPr>
        <w:pStyle w:val="af0"/>
        <w:ind w:firstLine="709"/>
        <w:jc w:val="both"/>
        <w:rPr>
          <w:rFonts w:ascii="Times New Roman" w:hAnsi="Times New Roman"/>
          <w:color w:val="00000A"/>
          <w:sz w:val="23"/>
          <w:szCs w:val="23"/>
          <w:shd w:val="clear" w:color="auto" w:fill="FFFFFF"/>
          <w:lang w:eastAsia="ar-SA"/>
        </w:rPr>
      </w:pPr>
      <w:r w:rsidRPr="007928E2">
        <w:rPr>
          <w:rFonts w:ascii="Times New Roman" w:hAnsi="Times New Roman"/>
          <w:color w:val="00000A"/>
          <w:sz w:val="23"/>
          <w:szCs w:val="23"/>
          <w:shd w:val="clear" w:color="auto" w:fill="FFFFFF"/>
          <w:lang w:eastAsia="ar-SA"/>
        </w:rPr>
        <w:t>Приказом Министерства строительства и жилищно-коммунального хозяйства РФ от 23 декабря 2019 г. N 841/</w:t>
      </w:r>
      <w:proofErr w:type="spellStart"/>
      <w:r w:rsidRPr="007928E2">
        <w:rPr>
          <w:rFonts w:ascii="Times New Roman" w:hAnsi="Times New Roman"/>
          <w:color w:val="00000A"/>
          <w:sz w:val="23"/>
          <w:szCs w:val="23"/>
          <w:shd w:val="clear" w:color="auto" w:fill="FFFFFF"/>
          <w:lang w:eastAsia="ar-SA"/>
        </w:rPr>
        <w:t>пр</w:t>
      </w:r>
      <w:proofErr w:type="spellEnd"/>
      <w:r w:rsidRPr="007928E2">
        <w:rPr>
          <w:rFonts w:ascii="Times New Roman" w:hAnsi="Times New Roman"/>
          <w:color w:val="00000A"/>
          <w:sz w:val="23"/>
          <w:szCs w:val="23"/>
          <w:shd w:val="clear" w:color="auto" w:fill="FFFFFF"/>
          <w:lang w:eastAsia="ar-SA"/>
        </w:rPr>
        <w:t xml:space="preserve"> определен порядок определения начальной (максимальной) цены контракта при осуществлении закупок в сфере градостроительной деятельности (за исключением территориального планирования) и методика составления сметы контракта, </w:t>
      </w:r>
      <w:r w:rsidRPr="007928E2">
        <w:rPr>
          <w:rFonts w:ascii="Times New Roman" w:hAnsi="Times New Roman"/>
          <w:b/>
          <w:color w:val="00000A"/>
          <w:sz w:val="23"/>
          <w:szCs w:val="23"/>
          <w:shd w:val="clear" w:color="auto" w:fill="FFFFFF"/>
          <w:lang w:eastAsia="ar-SA"/>
        </w:rPr>
        <w:t>предметом которого являются строительство, реконструкция объектов капитального строительства.</w:t>
      </w:r>
    </w:p>
    <w:p w:rsidR="007928E2" w:rsidRPr="007928E2" w:rsidRDefault="007928E2" w:rsidP="007928E2">
      <w:pPr>
        <w:pStyle w:val="af0"/>
        <w:ind w:firstLine="709"/>
        <w:jc w:val="both"/>
        <w:rPr>
          <w:rFonts w:ascii="Times New Roman" w:hAnsi="Times New Roman"/>
          <w:color w:val="00000A"/>
          <w:sz w:val="23"/>
          <w:szCs w:val="23"/>
          <w:shd w:val="clear" w:color="auto" w:fill="FFFFFF"/>
          <w:lang w:eastAsia="ar-SA"/>
        </w:rPr>
      </w:pPr>
      <w:r w:rsidRPr="007928E2">
        <w:rPr>
          <w:rFonts w:ascii="Times New Roman" w:hAnsi="Times New Roman"/>
          <w:color w:val="00000A"/>
          <w:sz w:val="23"/>
          <w:szCs w:val="23"/>
          <w:shd w:val="clear" w:color="auto" w:fill="FFFFFF"/>
          <w:lang w:eastAsia="ar-SA"/>
        </w:rPr>
        <w:t>В соответствии с подпунктом «б» пункта 22 приказа Министерства строительства и жилищно-коммунального хозяйства РФ от 23 декабря 2019 г. N 841/</w:t>
      </w:r>
      <w:proofErr w:type="spellStart"/>
      <w:r w:rsidRPr="007928E2">
        <w:rPr>
          <w:rFonts w:ascii="Times New Roman" w:hAnsi="Times New Roman"/>
          <w:color w:val="00000A"/>
          <w:sz w:val="23"/>
          <w:szCs w:val="23"/>
          <w:shd w:val="clear" w:color="auto" w:fill="FFFFFF"/>
          <w:lang w:eastAsia="ar-SA"/>
        </w:rPr>
        <w:t>пр</w:t>
      </w:r>
      <w:proofErr w:type="spellEnd"/>
      <w:r w:rsidRPr="007928E2">
        <w:rPr>
          <w:rFonts w:ascii="Times New Roman" w:hAnsi="Times New Roman"/>
          <w:color w:val="00000A"/>
          <w:sz w:val="23"/>
          <w:szCs w:val="23"/>
          <w:shd w:val="clear" w:color="auto" w:fill="FFFFFF"/>
          <w:lang w:eastAsia="ar-SA"/>
        </w:rPr>
        <w:t xml:space="preserve"> в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прогнозный инфляции </w:t>
      </w:r>
      <w:r w:rsidRPr="007928E2">
        <w:rPr>
          <w:rFonts w:ascii="Times New Roman" w:hAnsi="Times New Roman"/>
          <w:b/>
          <w:color w:val="00000A"/>
          <w:sz w:val="23"/>
          <w:szCs w:val="23"/>
          <w:u w:val="single"/>
          <w:shd w:val="clear" w:color="auto" w:fill="FFFFFF"/>
          <w:lang w:eastAsia="ar-SA"/>
        </w:rPr>
        <w:t>на период строительства.</w:t>
      </w:r>
      <w:r w:rsidRPr="007928E2">
        <w:rPr>
          <w:rFonts w:ascii="Times New Roman" w:hAnsi="Times New Roman"/>
          <w:color w:val="00000A"/>
          <w:sz w:val="23"/>
          <w:szCs w:val="23"/>
          <w:shd w:val="clear" w:color="auto" w:fill="FFFFFF"/>
          <w:lang w:eastAsia="ar-SA"/>
        </w:rPr>
        <w:t xml:space="preserve">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644F27" w:rsidRPr="007928E2" w:rsidRDefault="007928E2" w:rsidP="007928E2">
      <w:pPr>
        <w:pStyle w:val="a6"/>
        <w:spacing w:before="0" w:beforeAutospacing="0" w:after="0" w:afterAutospacing="0"/>
        <w:ind w:firstLine="567"/>
        <w:jc w:val="both"/>
        <w:rPr>
          <w:b/>
          <w:color w:val="00000A"/>
          <w:sz w:val="23"/>
          <w:szCs w:val="23"/>
          <w:shd w:val="clear" w:color="auto" w:fill="FFFFFF"/>
          <w:lang w:eastAsia="ar-SA"/>
        </w:rPr>
      </w:pPr>
      <w:r w:rsidRPr="007928E2">
        <w:rPr>
          <w:color w:val="00000A"/>
          <w:sz w:val="23"/>
          <w:szCs w:val="23"/>
          <w:shd w:val="clear" w:color="auto" w:fill="FFFFFF"/>
          <w:lang w:eastAsia="ar-SA"/>
        </w:rPr>
        <w:t xml:space="preserve">Из извещения о проведении электронного аукциона и описания объекта закупки следует, что предметом является </w:t>
      </w:r>
      <w:r w:rsidRPr="007928E2">
        <w:rPr>
          <w:b/>
          <w:color w:val="00000A"/>
          <w:sz w:val="23"/>
          <w:szCs w:val="23"/>
          <w:shd w:val="clear" w:color="auto" w:fill="FFFFFF"/>
          <w:lang w:eastAsia="ar-SA"/>
        </w:rPr>
        <w:t>выполнение работ по ремонту кровли</w:t>
      </w:r>
      <w:r w:rsidRPr="007928E2">
        <w:rPr>
          <w:color w:val="00000A"/>
          <w:sz w:val="23"/>
          <w:szCs w:val="23"/>
          <w:shd w:val="clear" w:color="auto" w:fill="FFFFFF"/>
          <w:lang w:eastAsia="ar-SA"/>
        </w:rPr>
        <w:t xml:space="preserve"> производственной базы Центрального филиала ГБУ «</w:t>
      </w:r>
      <w:proofErr w:type="spellStart"/>
      <w:r w:rsidRPr="007928E2">
        <w:rPr>
          <w:color w:val="00000A"/>
          <w:sz w:val="23"/>
          <w:szCs w:val="23"/>
          <w:shd w:val="clear" w:color="auto" w:fill="FFFFFF"/>
          <w:lang w:eastAsia="ar-SA"/>
        </w:rPr>
        <w:t>Упрмелиоводхоз</w:t>
      </w:r>
      <w:proofErr w:type="spellEnd"/>
      <w:r w:rsidRPr="007928E2">
        <w:rPr>
          <w:color w:val="00000A"/>
          <w:sz w:val="23"/>
          <w:szCs w:val="23"/>
          <w:shd w:val="clear" w:color="auto" w:fill="FFFFFF"/>
          <w:lang w:eastAsia="ar-SA"/>
        </w:rPr>
        <w:t>» МСХ РС (Я), а не строительство, реконструкция или капитальный ремонт</w:t>
      </w:r>
      <w:r>
        <w:rPr>
          <w:color w:val="00000A"/>
          <w:sz w:val="23"/>
          <w:szCs w:val="23"/>
          <w:shd w:val="clear" w:color="auto" w:fill="FFFFFF"/>
          <w:lang w:eastAsia="ar-SA"/>
        </w:rPr>
        <w:t xml:space="preserve">, следовательно, </w:t>
      </w:r>
      <w:r w:rsidRPr="007928E2">
        <w:rPr>
          <w:b/>
          <w:color w:val="00000A"/>
          <w:sz w:val="23"/>
          <w:szCs w:val="23"/>
          <w:shd w:val="clear" w:color="auto" w:fill="FFFFFF"/>
          <w:lang w:eastAsia="ar-SA"/>
        </w:rPr>
        <w:t>довод жалобы не находит своего подтверждения и признается необоснованным.</w:t>
      </w:r>
    </w:p>
    <w:p w:rsidR="00644F27" w:rsidRPr="007928E2" w:rsidRDefault="00644F27" w:rsidP="001A5951">
      <w:pPr>
        <w:pStyle w:val="a3"/>
        <w:suppressAutoHyphens w:val="0"/>
        <w:ind w:left="0" w:firstLine="567"/>
        <w:jc w:val="both"/>
        <w:rPr>
          <w:bCs/>
          <w:color w:val="000000"/>
          <w:sz w:val="23"/>
          <w:szCs w:val="23"/>
        </w:rPr>
      </w:pPr>
    </w:p>
    <w:p w:rsidR="007928E2" w:rsidRPr="007928E2" w:rsidRDefault="007928E2" w:rsidP="001A5951">
      <w:pPr>
        <w:pStyle w:val="a3"/>
        <w:suppressAutoHyphens w:val="0"/>
        <w:ind w:left="0" w:firstLine="567"/>
        <w:jc w:val="both"/>
        <w:rPr>
          <w:b/>
          <w:bCs/>
          <w:color w:val="000000"/>
          <w:sz w:val="23"/>
          <w:szCs w:val="23"/>
        </w:rPr>
      </w:pPr>
      <w:r w:rsidRPr="007928E2">
        <w:rPr>
          <w:b/>
          <w:bCs/>
          <w:color w:val="000000"/>
          <w:sz w:val="23"/>
          <w:szCs w:val="23"/>
        </w:rPr>
        <w:lastRenderedPageBreak/>
        <w:t>Жалоба ООО «</w:t>
      </w:r>
      <w:proofErr w:type="spellStart"/>
      <w:r w:rsidRPr="007928E2">
        <w:rPr>
          <w:b/>
          <w:bCs/>
          <w:color w:val="000000"/>
          <w:sz w:val="23"/>
          <w:szCs w:val="23"/>
        </w:rPr>
        <w:t>Техстройпартнер</w:t>
      </w:r>
      <w:proofErr w:type="spellEnd"/>
      <w:r w:rsidRPr="007928E2">
        <w:rPr>
          <w:b/>
          <w:bCs/>
          <w:color w:val="000000"/>
          <w:sz w:val="23"/>
          <w:szCs w:val="23"/>
        </w:rPr>
        <w:t>» признана необоснованной.</w:t>
      </w:r>
    </w:p>
    <w:p w:rsidR="006E7960" w:rsidRPr="005E735D" w:rsidRDefault="00635DB0" w:rsidP="001A5951">
      <w:pPr>
        <w:pStyle w:val="a3"/>
        <w:suppressAutoHyphens w:val="0"/>
        <w:ind w:left="0" w:firstLine="567"/>
        <w:jc w:val="both"/>
        <w:rPr>
          <w:color w:val="auto"/>
          <w:sz w:val="23"/>
          <w:szCs w:val="23"/>
          <w:lang w:eastAsia="ru-RU"/>
        </w:rPr>
      </w:pPr>
      <w:r w:rsidRPr="0019719B">
        <w:rPr>
          <w:bCs/>
          <w:color w:val="000000"/>
          <w:sz w:val="23"/>
          <w:szCs w:val="23"/>
        </w:rPr>
        <w:t>Н</w:t>
      </w:r>
      <w:r w:rsidR="00790BA3" w:rsidRPr="0019719B">
        <w:rPr>
          <w:bCs/>
          <w:color w:val="000000"/>
          <w:sz w:val="23"/>
          <w:szCs w:val="23"/>
        </w:rPr>
        <w:t xml:space="preserve">а </w:t>
      </w:r>
      <w:r w:rsidR="006E7960" w:rsidRPr="0019719B">
        <w:rPr>
          <w:color w:val="000000"/>
          <w:sz w:val="23"/>
          <w:szCs w:val="23"/>
        </w:rPr>
        <w:t>основании вышеизложенного</w:t>
      </w:r>
      <w:r w:rsidR="006E7960" w:rsidRPr="0019719B">
        <w:rPr>
          <w:sz w:val="23"/>
          <w:szCs w:val="23"/>
        </w:rPr>
        <w:t>, руководствуясь пунктом 1 части 15 статьи 99, статьи 106 Федерального закона от 05.04.2013 № 44-ФЗ «О контрактной системе в сфере закупок</w:t>
      </w:r>
      <w:r w:rsidR="006E7960" w:rsidRPr="005E735D">
        <w:rPr>
          <w:sz w:val="23"/>
          <w:szCs w:val="23"/>
        </w:rPr>
        <w:t xml:space="preserve">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6E7960" w:rsidRPr="005E735D" w:rsidRDefault="00615867" w:rsidP="00EF3580">
      <w:pPr>
        <w:pStyle w:val="a6"/>
        <w:spacing w:before="120" w:beforeAutospacing="0" w:after="120" w:afterAutospacing="0"/>
        <w:ind w:firstLine="567"/>
        <w:jc w:val="center"/>
        <w:rPr>
          <w:color w:val="000000"/>
          <w:sz w:val="23"/>
          <w:szCs w:val="23"/>
        </w:rPr>
      </w:pPr>
      <w:r w:rsidRPr="005E735D">
        <w:rPr>
          <w:color w:val="000000"/>
          <w:sz w:val="23"/>
          <w:szCs w:val="23"/>
        </w:rPr>
        <w:t xml:space="preserve">р </w:t>
      </w:r>
      <w:r w:rsidR="006E7960" w:rsidRPr="005E735D">
        <w:rPr>
          <w:color w:val="000000"/>
          <w:sz w:val="23"/>
          <w:szCs w:val="23"/>
        </w:rPr>
        <w:t xml:space="preserve">е ш и </w:t>
      </w:r>
      <w:proofErr w:type="gramStart"/>
      <w:r w:rsidR="006E7960" w:rsidRPr="005E735D">
        <w:rPr>
          <w:color w:val="000000"/>
          <w:sz w:val="23"/>
          <w:szCs w:val="23"/>
        </w:rPr>
        <w:t>л</w:t>
      </w:r>
      <w:proofErr w:type="gramEnd"/>
      <w:r w:rsidR="006E7960" w:rsidRPr="005E735D">
        <w:rPr>
          <w:color w:val="000000"/>
          <w:sz w:val="23"/>
          <w:szCs w:val="23"/>
        </w:rPr>
        <w:t xml:space="preserve"> а:</w:t>
      </w:r>
    </w:p>
    <w:p w:rsidR="0020150C" w:rsidRPr="0037387E" w:rsidRDefault="0004666F" w:rsidP="007928E2">
      <w:pPr>
        <w:pStyle w:val="a6"/>
        <w:spacing w:before="0" w:beforeAutospacing="0" w:after="0" w:afterAutospacing="0"/>
        <w:ind w:firstLine="567"/>
        <w:jc w:val="both"/>
        <w:rPr>
          <w:color w:val="00000A"/>
          <w:sz w:val="23"/>
          <w:szCs w:val="23"/>
          <w:lang w:eastAsia="ar-SA"/>
        </w:rPr>
      </w:pPr>
      <w:r w:rsidRPr="005E735D">
        <w:rPr>
          <w:color w:val="00000A"/>
          <w:sz w:val="23"/>
          <w:szCs w:val="23"/>
          <w:lang w:eastAsia="ar-SA"/>
        </w:rPr>
        <w:t>При</w:t>
      </w:r>
      <w:r w:rsidR="00BC385F" w:rsidRPr="005E735D">
        <w:rPr>
          <w:color w:val="00000A"/>
          <w:sz w:val="23"/>
          <w:szCs w:val="23"/>
          <w:lang w:eastAsia="ar-SA"/>
        </w:rPr>
        <w:t>знать жалоб</w:t>
      </w:r>
      <w:r w:rsidR="007928E2">
        <w:rPr>
          <w:color w:val="00000A"/>
          <w:sz w:val="23"/>
          <w:szCs w:val="23"/>
          <w:lang w:eastAsia="ar-SA"/>
        </w:rPr>
        <w:t>ы</w:t>
      </w:r>
      <w:r w:rsidR="001E0DBA">
        <w:rPr>
          <w:color w:val="000000" w:themeColor="text1"/>
          <w:sz w:val="23"/>
          <w:szCs w:val="23"/>
        </w:rPr>
        <w:t xml:space="preserve"> </w:t>
      </w:r>
      <w:r w:rsidR="007928E2" w:rsidRPr="00437F90">
        <w:rPr>
          <w:sz w:val="23"/>
          <w:szCs w:val="23"/>
        </w:rPr>
        <w:t>ООО «</w:t>
      </w:r>
      <w:proofErr w:type="spellStart"/>
      <w:r w:rsidR="007928E2">
        <w:rPr>
          <w:shd w:val="clear" w:color="auto" w:fill="FFFFFF"/>
        </w:rPr>
        <w:t>ТехСтройПартнер</w:t>
      </w:r>
      <w:proofErr w:type="spellEnd"/>
      <w:r w:rsidR="007928E2" w:rsidRPr="00437F90">
        <w:rPr>
          <w:sz w:val="23"/>
          <w:szCs w:val="23"/>
        </w:rPr>
        <w:t>»</w:t>
      </w:r>
      <w:r w:rsidR="007928E2">
        <w:rPr>
          <w:sz w:val="23"/>
          <w:szCs w:val="23"/>
        </w:rPr>
        <w:t>, «СТИГМАТРАНС»</w:t>
      </w:r>
      <w:r w:rsidR="007928E2" w:rsidRPr="00437F90">
        <w:rPr>
          <w:sz w:val="23"/>
          <w:szCs w:val="23"/>
        </w:rPr>
        <w:t xml:space="preserve"> </w:t>
      </w:r>
      <w:r w:rsidR="007928E2" w:rsidRPr="001F6FDF">
        <w:rPr>
          <w:sz w:val="23"/>
          <w:szCs w:val="23"/>
        </w:rPr>
        <w:t xml:space="preserve">на действия </w:t>
      </w:r>
      <w:r w:rsidR="007928E2">
        <w:rPr>
          <w:sz w:val="23"/>
          <w:szCs w:val="23"/>
        </w:rPr>
        <w:t>(бездействие) заказчика ГБУ «Управление по мелиорации земель и сельскохозяйственному водоснабжению Министерства сельского хозяйства и продовольственной политики Республики Саха (Якутия)»</w:t>
      </w:r>
      <w:r w:rsidR="007928E2" w:rsidRPr="001228A6">
        <w:rPr>
          <w:sz w:val="23"/>
          <w:szCs w:val="23"/>
        </w:rPr>
        <w:t xml:space="preserve"> </w:t>
      </w:r>
      <w:r w:rsidR="007928E2">
        <w:rPr>
          <w:sz w:val="23"/>
          <w:szCs w:val="23"/>
        </w:rPr>
        <w:t>при проведении электронного аукциона по выполнению работ по ремонту кровли производственной базы Центр филиала ГБУ «</w:t>
      </w:r>
      <w:proofErr w:type="spellStart"/>
      <w:r w:rsidR="007928E2">
        <w:rPr>
          <w:sz w:val="23"/>
          <w:szCs w:val="23"/>
        </w:rPr>
        <w:t>Упрмелиоводхоз</w:t>
      </w:r>
      <w:proofErr w:type="spellEnd"/>
      <w:r w:rsidR="007928E2">
        <w:rPr>
          <w:sz w:val="23"/>
          <w:szCs w:val="23"/>
        </w:rPr>
        <w:t xml:space="preserve">» Министерства сельского хозяйства и продовольственной политики Республики Саха (Якутия) </w:t>
      </w:r>
      <w:r w:rsidR="007928E2" w:rsidRPr="005258C9">
        <w:rPr>
          <w:sz w:val="23"/>
          <w:szCs w:val="23"/>
        </w:rPr>
        <w:t>(извещение</w:t>
      </w:r>
      <w:r w:rsidR="007928E2" w:rsidRPr="008F2941">
        <w:rPr>
          <w:sz w:val="23"/>
          <w:szCs w:val="23"/>
        </w:rPr>
        <w:t xml:space="preserve"> №</w:t>
      </w:r>
      <w:r w:rsidR="007928E2" w:rsidRPr="001228A6">
        <w:rPr>
          <w:sz w:val="23"/>
          <w:szCs w:val="23"/>
        </w:rPr>
        <w:t xml:space="preserve"> </w:t>
      </w:r>
      <w:hyperlink r:id="rId12" w:tgtFrame="_blank" w:history="1">
        <w:r w:rsidR="007928E2">
          <w:t>0816500000621000166</w:t>
        </w:r>
      </w:hyperlink>
      <w:hyperlink r:id="rId13" w:tgtFrame="_blank" w:history="1"/>
      <w:r w:rsidR="007928E2" w:rsidRPr="008F2941">
        <w:rPr>
          <w:sz w:val="23"/>
          <w:szCs w:val="23"/>
        </w:rPr>
        <w:t>)</w:t>
      </w:r>
      <w:r w:rsidR="007928E2">
        <w:rPr>
          <w:sz w:val="23"/>
          <w:szCs w:val="23"/>
        </w:rPr>
        <w:t xml:space="preserve"> </w:t>
      </w:r>
      <w:r w:rsidR="007928E2" w:rsidRPr="007928E2">
        <w:rPr>
          <w:b/>
          <w:sz w:val="23"/>
          <w:szCs w:val="23"/>
        </w:rPr>
        <w:t>нео</w:t>
      </w:r>
      <w:r w:rsidR="007928E2" w:rsidRPr="007928E2">
        <w:rPr>
          <w:b/>
          <w:color w:val="00000A"/>
          <w:sz w:val="23"/>
          <w:szCs w:val="23"/>
          <w:lang w:eastAsia="ar-SA"/>
        </w:rPr>
        <w:t>боснованными</w:t>
      </w:r>
      <w:r w:rsidR="00BC385F" w:rsidRPr="005E735D">
        <w:rPr>
          <w:color w:val="00000A"/>
          <w:sz w:val="23"/>
          <w:szCs w:val="23"/>
          <w:lang w:eastAsia="ar-SA"/>
        </w:rPr>
        <w:t>.</w:t>
      </w:r>
      <w:r w:rsidR="0037387E">
        <w:rPr>
          <w:color w:val="00000A"/>
          <w:sz w:val="23"/>
          <w:szCs w:val="23"/>
          <w:lang w:eastAsia="ar-SA"/>
        </w:rPr>
        <w:t xml:space="preserve"> </w:t>
      </w:r>
    </w:p>
    <w:p w:rsidR="00DA7788" w:rsidRPr="005E735D" w:rsidRDefault="00DA7788" w:rsidP="00DA7788">
      <w:pPr>
        <w:pStyle w:val="a6"/>
        <w:spacing w:before="0" w:beforeAutospacing="0" w:after="0" w:afterAutospacing="0"/>
        <w:ind w:firstLine="567"/>
        <w:jc w:val="both"/>
        <w:rPr>
          <w:color w:val="000000"/>
          <w:sz w:val="23"/>
          <w:szCs w:val="23"/>
          <w:lang w:eastAsia="ar-SA"/>
        </w:rPr>
      </w:pPr>
    </w:p>
    <w:p w:rsidR="00407AC8" w:rsidRPr="005E735D" w:rsidRDefault="006E7960" w:rsidP="00AE0872">
      <w:pPr>
        <w:pStyle w:val="a6"/>
        <w:spacing w:before="0" w:beforeAutospacing="0" w:after="0" w:afterAutospacing="0"/>
        <w:ind w:firstLine="567"/>
        <w:jc w:val="both"/>
        <w:rPr>
          <w:color w:val="000000"/>
          <w:sz w:val="23"/>
          <w:szCs w:val="23"/>
        </w:rPr>
      </w:pPr>
      <w:r w:rsidRPr="005E735D">
        <w:rPr>
          <w:color w:val="000000"/>
          <w:sz w:val="23"/>
          <w:szCs w:val="23"/>
        </w:rPr>
        <w:t>Настоящее решение может быть обжаловано в судебном порядке в течение трех месяцев со дня вынесения.</w:t>
      </w:r>
    </w:p>
    <w:p w:rsidR="00407AC8" w:rsidRPr="005E735D" w:rsidRDefault="00407AC8" w:rsidP="0017178A">
      <w:pPr>
        <w:pStyle w:val="a6"/>
        <w:spacing w:before="0" w:beforeAutospacing="0" w:after="0" w:afterAutospacing="0"/>
        <w:jc w:val="both"/>
        <w:rPr>
          <w:color w:val="000000"/>
          <w:sz w:val="23"/>
          <w:szCs w:val="23"/>
        </w:rPr>
      </w:pPr>
    </w:p>
    <w:p w:rsidR="00EB73EB" w:rsidRPr="005E735D" w:rsidRDefault="00407AC8" w:rsidP="0017178A">
      <w:pPr>
        <w:pStyle w:val="a6"/>
        <w:spacing w:before="0" w:beforeAutospacing="0" w:after="0" w:afterAutospacing="0"/>
        <w:jc w:val="both"/>
        <w:rPr>
          <w:color w:val="000000"/>
          <w:sz w:val="23"/>
          <w:szCs w:val="23"/>
        </w:rPr>
      </w:pPr>
      <w:r w:rsidRPr="005E735D">
        <w:rPr>
          <w:color w:val="000000"/>
          <w:sz w:val="23"/>
          <w:szCs w:val="23"/>
        </w:rPr>
        <w:t>Замести</w:t>
      </w:r>
      <w:r w:rsidR="00EB73EB" w:rsidRPr="005E735D">
        <w:rPr>
          <w:color w:val="000000"/>
          <w:sz w:val="23"/>
          <w:szCs w:val="23"/>
        </w:rPr>
        <w:t>тель председателя комиссии</w:t>
      </w:r>
      <w:r w:rsidR="00EB73EB" w:rsidRPr="005E735D">
        <w:rPr>
          <w:color w:val="000000"/>
          <w:sz w:val="23"/>
          <w:szCs w:val="23"/>
        </w:rPr>
        <w:tab/>
      </w:r>
      <w:r w:rsidR="00EB73EB" w:rsidRPr="005E735D">
        <w:rPr>
          <w:color w:val="000000"/>
          <w:sz w:val="23"/>
          <w:szCs w:val="23"/>
        </w:rPr>
        <w:tab/>
      </w:r>
      <w:r w:rsidR="00EB73EB" w:rsidRPr="005E735D">
        <w:rPr>
          <w:color w:val="000000"/>
          <w:sz w:val="23"/>
          <w:szCs w:val="23"/>
        </w:rPr>
        <w:tab/>
      </w:r>
      <w:r w:rsidR="00EB73EB" w:rsidRPr="005E735D">
        <w:rPr>
          <w:color w:val="000000"/>
          <w:sz w:val="23"/>
          <w:szCs w:val="23"/>
        </w:rPr>
        <w:tab/>
      </w:r>
      <w:r w:rsidR="00EB73EB" w:rsidRPr="005E735D">
        <w:rPr>
          <w:color w:val="000000"/>
          <w:sz w:val="23"/>
          <w:szCs w:val="23"/>
        </w:rPr>
        <w:tab/>
      </w:r>
      <w:r w:rsidR="00EB73EB" w:rsidRPr="005E735D">
        <w:rPr>
          <w:color w:val="000000"/>
          <w:sz w:val="23"/>
          <w:szCs w:val="23"/>
        </w:rPr>
        <w:tab/>
      </w:r>
      <w:r w:rsidR="0020150C" w:rsidRPr="005E735D">
        <w:rPr>
          <w:color w:val="000000"/>
          <w:sz w:val="23"/>
          <w:szCs w:val="23"/>
        </w:rPr>
        <w:t xml:space="preserve">   </w:t>
      </w:r>
      <w:r w:rsidR="001E0DBA">
        <w:rPr>
          <w:color w:val="000000"/>
          <w:sz w:val="23"/>
          <w:szCs w:val="23"/>
        </w:rPr>
        <w:t xml:space="preserve"> </w:t>
      </w:r>
      <w:proofErr w:type="gramStart"/>
      <w:r w:rsidR="001E0DBA">
        <w:rPr>
          <w:color w:val="000000"/>
          <w:sz w:val="23"/>
          <w:szCs w:val="23"/>
        </w:rPr>
        <w:t xml:space="preserve"> </w:t>
      </w:r>
      <w:r w:rsidR="0020150C" w:rsidRPr="005E735D">
        <w:rPr>
          <w:color w:val="000000"/>
          <w:sz w:val="23"/>
          <w:szCs w:val="23"/>
        </w:rPr>
        <w:t xml:space="preserve">  </w:t>
      </w:r>
      <w:r w:rsidR="006D6CED" w:rsidRPr="006D6CED">
        <w:rPr>
          <w:color w:val="000000" w:themeColor="text1"/>
          <w:sz w:val="23"/>
          <w:szCs w:val="23"/>
        </w:rPr>
        <w:t>&lt;</w:t>
      </w:r>
      <w:proofErr w:type="gramEnd"/>
      <w:r w:rsidR="006D6CED">
        <w:rPr>
          <w:color w:val="000000" w:themeColor="text1"/>
          <w:sz w:val="23"/>
          <w:szCs w:val="23"/>
        </w:rPr>
        <w:t>…</w:t>
      </w:r>
      <w:r w:rsidR="006D6CED" w:rsidRPr="006D6CED">
        <w:rPr>
          <w:color w:val="000000" w:themeColor="text1"/>
          <w:sz w:val="23"/>
          <w:szCs w:val="23"/>
        </w:rPr>
        <w:t>&gt;</w:t>
      </w:r>
    </w:p>
    <w:p w:rsidR="00EB73EB" w:rsidRPr="005E735D" w:rsidRDefault="00EB73EB" w:rsidP="0017178A">
      <w:pPr>
        <w:pStyle w:val="a6"/>
        <w:spacing w:before="0" w:beforeAutospacing="0" w:after="0" w:afterAutospacing="0"/>
        <w:jc w:val="both"/>
        <w:rPr>
          <w:color w:val="000000"/>
          <w:sz w:val="23"/>
          <w:szCs w:val="23"/>
        </w:rPr>
      </w:pPr>
    </w:p>
    <w:p w:rsidR="00710F8F" w:rsidRPr="005E735D" w:rsidRDefault="00EB73EB" w:rsidP="006D6CED">
      <w:pPr>
        <w:pStyle w:val="a6"/>
        <w:spacing w:before="0" w:beforeAutospacing="0" w:after="0" w:afterAutospacing="0"/>
        <w:jc w:val="both"/>
        <w:rPr>
          <w:color w:val="000000"/>
          <w:sz w:val="23"/>
          <w:szCs w:val="23"/>
        </w:rPr>
      </w:pPr>
      <w:r w:rsidRPr="005E735D">
        <w:rPr>
          <w:color w:val="000000"/>
          <w:sz w:val="23"/>
          <w:szCs w:val="23"/>
        </w:rPr>
        <w:t>Члены комиссии</w:t>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0082730A" w:rsidRPr="005E735D">
        <w:rPr>
          <w:color w:val="000000"/>
          <w:sz w:val="23"/>
          <w:szCs w:val="23"/>
        </w:rPr>
        <w:t xml:space="preserve">   </w:t>
      </w:r>
      <w:r w:rsidRPr="005E735D">
        <w:rPr>
          <w:color w:val="000000"/>
          <w:sz w:val="23"/>
          <w:szCs w:val="23"/>
        </w:rPr>
        <w:tab/>
      </w:r>
      <w:r w:rsidR="00A62282">
        <w:rPr>
          <w:color w:val="000000"/>
          <w:sz w:val="23"/>
          <w:szCs w:val="23"/>
        </w:rPr>
        <w:t xml:space="preserve"> </w:t>
      </w:r>
      <w:r w:rsidR="006D6CED" w:rsidRPr="006D6CED">
        <w:rPr>
          <w:color w:val="000000" w:themeColor="text1"/>
          <w:sz w:val="23"/>
          <w:szCs w:val="23"/>
        </w:rPr>
        <w:t>&lt;</w:t>
      </w:r>
      <w:r w:rsidR="006D6CED">
        <w:rPr>
          <w:color w:val="000000" w:themeColor="text1"/>
          <w:sz w:val="23"/>
          <w:szCs w:val="23"/>
        </w:rPr>
        <w:t>…</w:t>
      </w:r>
      <w:r w:rsidR="006D6CED" w:rsidRPr="006D6CED">
        <w:rPr>
          <w:color w:val="000000" w:themeColor="text1"/>
          <w:sz w:val="23"/>
          <w:szCs w:val="23"/>
        </w:rPr>
        <w:t>&gt;</w:t>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00710F8F" w:rsidRPr="005E735D">
        <w:rPr>
          <w:color w:val="000000"/>
          <w:sz w:val="23"/>
          <w:szCs w:val="23"/>
        </w:rPr>
        <w:t xml:space="preserve">           </w:t>
      </w:r>
    </w:p>
    <w:p w:rsidR="00407AC8" w:rsidRPr="005E735D" w:rsidRDefault="0020150C" w:rsidP="0017178A">
      <w:pPr>
        <w:pStyle w:val="a6"/>
        <w:spacing w:before="0" w:beforeAutospacing="0" w:after="0" w:afterAutospacing="0"/>
        <w:rPr>
          <w:color w:val="000000"/>
          <w:sz w:val="23"/>
          <w:szCs w:val="23"/>
        </w:rPr>
      </w:pP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t xml:space="preserve"> </w:t>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Pr="005E735D">
        <w:rPr>
          <w:color w:val="000000"/>
          <w:sz w:val="23"/>
          <w:szCs w:val="23"/>
        </w:rPr>
        <w:tab/>
      </w:r>
      <w:r w:rsidR="006D6CED" w:rsidRPr="006D6CED">
        <w:rPr>
          <w:color w:val="000000" w:themeColor="text1"/>
          <w:sz w:val="23"/>
          <w:szCs w:val="23"/>
        </w:rPr>
        <w:t>&lt;</w:t>
      </w:r>
      <w:r w:rsidR="006D6CED">
        <w:rPr>
          <w:color w:val="000000" w:themeColor="text1"/>
          <w:sz w:val="23"/>
          <w:szCs w:val="23"/>
        </w:rPr>
        <w:t>…</w:t>
      </w:r>
      <w:r w:rsidR="006D6CED" w:rsidRPr="006D6CED">
        <w:rPr>
          <w:color w:val="000000" w:themeColor="text1"/>
          <w:sz w:val="23"/>
          <w:szCs w:val="23"/>
        </w:rPr>
        <w:t>&gt;</w:t>
      </w:r>
      <w:bookmarkStart w:id="0" w:name="_GoBack"/>
      <w:bookmarkEnd w:id="0"/>
    </w:p>
    <w:sectPr w:rsidR="00407AC8" w:rsidRPr="005E735D" w:rsidSect="00A56260">
      <w:headerReference w:type="default" r:id="rId14"/>
      <w:pgSz w:w="11906" w:h="16838" w:code="9"/>
      <w:pgMar w:top="568" w:right="851" w:bottom="56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27" w:rsidRDefault="00644F27" w:rsidP="00010B6F">
      <w:r>
        <w:separator/>
      </w:r>
    </w:p>
  </w:endnote>
  <w:endnote w:type="continuationSeparator" w:id="0">
    <w:p w:rsidR="00644F27" w:rsidRDefault="00644F27"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27" w:rsidRDefault="00644F27" w:rsidP="00010B6F">
      <w:r>
        <w:separator/>
      </w:r>
    </w:p>
  </w:footnote>
  <w:footnote w:type="continuationSeparator" w:id="0">
    <w:p w:rsidR="00644F27" w:rsidRDefault="00644F27" w:rsidP="000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480138"/>
      <w:docPartObj>
        <w:docPartGallery w:val="Page Numbers (Top of Page)"/>
        <w:docPartUnique/>
      </w:docPartObj>
    </w:sdtPr>
    <w:sdtEndPr/>
    <w:sdtContent>
      <w:p w:rsidR="00644F27" w:rsidRDefault="00644F27" w:rsidP="00615867">
        <w:pPr>
          <w:pStyle w:val="ab"/>
          <w:spacing w:after="120"/>
          <w:jc w:val="center"/>
        </w:pPr>
        <w:r>
          <w:fldChar w:fldCharType="begin"/>
        </w:r>
        <w:r>
          <w:instrText>PAGE   \* MERGEFORMAT</w:instrText>
        </w:r>
        <w:r>
          <w:fldChar w:fldCharType="separate"/>
        </w:r>
        <w:r w:rsidR="006D6CED">
          <w:rPr>
            <w:noProof/>
          </w:rPr>
          <w:t>4</w:t>
        </w:r>
        <w:r>
          <w:fldChar w:fldCharType="end"/>
        </w:r>
      </w:p>
    </w:sdtContent>
  </w:sdt>
  <w:p w:rsidR="00644F27" w:rsidRDefault="00644F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BAE"/>
    <w:multiLevelType w:val="hybridMultilevel"/>
    <w:tmpl w:val="E1FAB586"/>
    <w:lvl w:ilvl="0" w:tplc="7E8E82F0">
      <w:start w:val="1"/>
      <w:numFmt w:val="decimal"/>
      <w:lvlText w:val="%1."/>
      <w:lvlJc w:val="left"/>
      <w:pPr>
        <w:ind w:left="927" w:hanging="360"/>
      </w:pPr>
      <w:rPr>
        <w:rFonts w:ascii="Times New Roman" w:eastAsia="Times New Roman" w:hAnsi="Times New Roman" w:cs="Times New Roman" w:hint="default"/>
        <w:b w:val="0"/>
        <w:i w:val="0"/>
        <w:color w:val="00000A"/>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F35785"/>
    <w:multiLevelType w:val="multilevel"/>
    <w:tmpl w:val="98B4AA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80605C"/>
    <w:multiLevelType w:val="hybridMultilevel"/>
    <w:tmpl w:val="363C0ACA"/>
    <w:lvl w:ilvl="0" w:tplc="4380D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D21F07"/>
    <w:multiLevelType w:val="hybridMultilevel"/>
    <w:tmpl w:val="9B64BCAA"/>
    <w:lvl w:ilvl="0" w:tplc="6BC60BBC">
      <w:start w:val="1"/>
      <w:numFmt w:val="decimal"/>
      <w:lvlText w:val="%1."/>
      <w:lvlJc w:val="left"/>
      <w:pPr>
        <w:ind w:left="3905" w:hanging="360"/>
      </w:pPr>
      <w:rPr>
        <w:rFonts w:eastAsia="Times New Roman" w:hint="default"/>
        <w:b/>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605284"/>
    <w:multiLevelType w:val="hybridMultilevel"/>
    <w:tmpl w:val="F51A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574AB"/>
    <w:multiLevelType w:val="hybridMultilevel"/>
    <w:tmpl w:val="212C0336"/>
    <w:lvl w:ilvl="0" w:tplc="8A1CE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FD628B"/>
    <w:multiLevelType w:val="hybridMultilevel"/>
    <w:tmpl w:val="2084B39C"/>
    <w:lvl w:ilvl="0" w:tplc="0DE2E5BC">
      <w:start w:val="1"/>
      <w:numFmt w:val="decimal"/>
      <w:lvlText w:val="%1."/>
      <w:lvlJc w:val="left"/>
      <w:pPr>
        <w:tabs>
          <w:tab w:val="num" w:pos="720"/>
        </w:tabs>
        <w:ind w:left="720" w:hanging="360"/>
      </w:pPr>
      <w:rPr>
        <w:rFonts w:hint="default"/>
      </w:rPr>
    </w:lvl>
    <w:lvl w:ilvl="1" w:tplc="D8AE2EF0">
      <w:numFmt w:val="none"/>
      <w:lvlText w:val=""/>
      <w:lvlJc w:val="left"/>
      <w:pPr>
        <w:tabs>
          <w:tab w:val="num" w:pos="360"/>
        </w:tabs>
      </w:pPr>
    </w:lvl>
    <w:lvl w:ilvl="2" w:tplc="14D6CBB0">
      <w:numFmt w:val="none"/>
      <w:lvlText w:val=""/>
      <w:lvlJc w:val="left"/>
      <w:pPr>
        <w:tabs>
          <w:tab w:val="num" w:pos="360"/>
        </w:tabs>
      </w:pPr>
    </w:lvl>
    <w:lvl w:ilvl="3" w:tplc="9B2EA932">
      <w:numFmt w:val="none"/>
      <w:lvlText w:val=""/>
      <w:lvlJc w:val="left"/>
      <w:pPr>
        <w:tabs>
          <w:tab w:val="num" w:pos="360"/>
        </w:tabs>
      </w:pPr>
    </w:lvl>
    <w:lvl w:ilvl="4" w:tplc="62389BC0">
      <w:numFmt w:val="none"/>
      <w:lvlText w:val=""/>
      <w:lvlJc w:val="left"/>
      <w:pPr>
        <w:tabs>
          <w:tab w:val="num" w:pos="360"/>
        </w:tabs>
      </w:pPr>
    </w:lvl>
    <w:lvl w:ilvl="5" w:tplc="B9AC9DA8">
      <w:numFmt w:val="none"/>
      <w:lvlText w:val=""/>
      <w:lvlJc w:val="left"/>
      <w:pPr>
        <w:tabs>
          <w:tab w:val="num" w:pos="360"/>
        </w:tabs>
      </w:pPr>
    </w:lvl>
    <w:lvl w:ilvl="6" w:tplc="C7468458">
      <w:numFmt w:val="none"/>
      <w:lvlText w:val=""/>
      <w:lvlJc w:val="left"/>
      <w:pPr>
        <w:tabs>
          <w:tab w:val="num" w:pos="360"/>
        </w:tabs>
      </w:pPr>
    </w:lvl>
    <w:lvl w:ilvl="7" w:tplc="B19E9D7A">
      <w:numFmt w:val="none"/>
      <w:lvlText w:val=""/>
      <w:lvlJc w:val="left"/>
      <w:pPr>
        <w:tabs>
          <w:tab w:val="num" w:pos="360"/>
        </w:tabs>
      </w:pPr>
    </w:lvl>
    <w:lvl w:ilvl="8" w:tplc="F36ADE2A">
      <w:numFmt w:val="none"/>
      <w:lvlText w:val=""/>
      <w:lvlJc w:val="left"/>
      <w:pPr>
        <w:tabs>
          <w:tab w:val="num" w:pos="360"/>
        </w:tabs>
      </w:pPr>
    </w:lvl>
  </w:abstractNum>
  <w:abstractNum w:abstractNumId="7">
    <w:nsid w:val="52832A9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4796B8B"/>
    <w:multiLevelType w:val="hybridMultilevel"/>
    <w:tmpl w:val="1B780CBC"/>
    <w:lvl w:ilvl="0" w:tplc="2E561514">
      <w:start w:val="1"/>
      <w:numFmt w:val="decimal"/>
      <w:lvlText w:val="%1."/>
      <w:lvlJc w:val="left"/>
      <w:pPr>
        <w:ind w:left="644" w:hanging="360"/>
      </w:pPr>
    </w:lvl>
    <w:lvl w:ilvl="1" w:tplc="24C871E8" w:tentative="1">
      <w:start w:val="1"/>
      <w:numFmt w:val="lowerLetter"/>
      <w:lvlText w:val="%2."/>
      <w:lvlJc w:val="left"/>
      <w:pPr>
        <w:ind w:left="1440" w:hanging="360"/>
      </w:pPr>
    </w:lvl>
    <w:lvl w:ilvl="2" w:tplc="6FE2978E" w:tentative="1">
      <w:start w:val="1"/>
      <w:numFmt w:val="lowerRoman"/>
      <w:lvlText w:val="%3."/>
      <w:lvlJc w:val="right"/>
      <w:pPr>
        <w:ind w:left="2160" w:hanging="180"/>
      </w:pPr>
    </w:lvl>
    <w:lvl w:ilvl="3" w:tplc="A462D7AC" w:tentative="1">
      <w:start w:val="1"/>
      <w:numFmt w:val="decimal"/>
      <w:lvlText w:val="%4."/>
      <w:lvlJc w:val="left"/>
      <w:pPr>
        <w:ind w:left="2880" w:hanging="360"/>
      </w:pPr>
    </w:lvl>
    <w:lvl w:ilvl="4" w:tplc="873A4500" w:tentative="1">
      <w:start w:val="1"/>
      <w:numFmt w:val="lowerLetter"/>
      <w:lvlText w:val="%5."/>
      <w:lvlJc w:val="left"/>
      <w:pPr>
        <w:ind w:left="3600" w:hanging="360"/>
      </w:pPr>
    </w:lvl>
    <w:lvl w:ilvl="5" w:tplc="9F70F19A" w:tentative="1">
      <w:start w:val="1"/>
      <w:numFmt w:val="lowerRoman"/>
      <w:lvlText w:val="%6."/>
      <w:lvlJc w:val="right"/>
      <w:pPr>
        <w:ind w:left="4320" w:hanging="180"/>
      </w:pPr>
    </w:lvl>
    <w:lvl w:ilvl="6" w:tplc="3D52F35C" w:tentative="1">
      <w:start w:val="1"/>
      <w:numFmt w:val="decimal"/>
      <w:lvlText w:val="%7."/>
      <w:lvlJc w:val="left"/>
      <w:pPr>
        <w:ind w:left="5040" w:hanging="360"/>
      </w:pPr>
    </w:lvl>
    <w:lvl w:ilvl="7" w:tplc="AADC234C" w:tentative="1">
      <w:start w:val="1"/>
      <w:numFmt w:val="lowerLetter"/>
      <w:lvlText w:val="%8."/>
      <w:lvlJc w:val="left"/>
      <w:pPr>
        <w:ind w:left="5760" w:hanging="360"/>
      </w:pPr>
    </w:lvl>
    <w:lvl w:ilvl="8" w:tplc="80D26D8C" w:tentative="1">
      <w:start w:val="1"/>
      <w:numFmt w:val="lowerRoman"/>
      <w:lvlText w:val="%9."/>
      <w:lvlJc w:val="right"/>
      <w:pPr>
        <w:ind w:left="6480" w:hanging="180"/>
      </w:pPr>
    </w:lvl>
  </w:abstractNum>
  <w:abstractNum w:abstractNumId="9">
    <w:nsid w:val="54FC02F4"/>
    <w:multiLevelType w:val="hybridMultilevel"/>
    <w:tmpl w:val="5AB2D0FE"/>
    <w:lvl w:ilvl="0" w:tplc="AEAA3D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5B3CE8"/>
    <w:multiLevelType w:val="hybridMultilevel"/>
    <w:tmpl w:val="212C0336"/>
    <w:lvl w:ilvl="0" w:tplc="8A1CE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EF3C5A"/>
    <w:multiLevelType w:val="hybridMultilevel"/>
    <w:tmpl w:val="035C4CEA"/>
    <w:lvl w:ilvl="0" w:tplc="12C6BE16">
      <w:start w:val="1"/>
      <w:numFmt w:val="decimal"/>
      <w:pStyle w:val="Style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0"/>
  </w:num>
  <w:num w:numId="3">
    <w:abstractNumId w:val="12"/>
  </w:num>
  <w:num w:numId="4">
    <w:abstractNumId w:val="7"/>
  </w:num>
  <w:num w:numId="5">
    <w:abstractNumId w:val="9"/>
  </w:num>
  <w:num w:numId="6">
    <w:abstractNumId w:val="3"/>
  </w:num>
  <w:num w:numId="7">
    <w:abstractNumId w:val="1"/>
  </w:num>
  <w:num w:numId="8">
    <w:abstractNumId w:val="10"/>
  </w:num>
  <w:num w:numId="9">
    <w:abstractNumId w:val="6"/>
  </w:num>
  <w:num w:numId="10">
    <w:abstractNumId w:val="4"/>
  </w:num>
  <w:num w:numId="11">
    <w:abstractNumId w:val="5"/>
  </w:num>
  <w:num w:numId="12">
    <w:abstractNumId w:val="8"/>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F4"/>
    <w:rsid w:val="000017CE"/>
    <w:rsid w:val="0000285F"/>
    <w:rsid w:val="00003E17"/>
    <w:rsid w:val="00007AE3"/>
    <w:rsid w:val="00010B6F"/>
    <w:rsid w:val="0001355F"/>
    <w:rsid w:val="000143F1"/>
    <w:rsid w:val="000144D3"/>
    <w:rsid w:val="00016B6B"/>
    <w:rsid w:val="0001787C"/>
    <w:rsid w:val="0002354F"/>
    <w:rsid w:val="00026A9C"/>
    <w:rsid w:val="0003041C"/>
    <w:rsid w:val="00031DDD"/>
    <w:rsid w:val="00033B85"/>
    <w:rsid w:val="000347A5"/>
    <w:rsid w:val="00034C46"/>
    <w:rsid w:val="0003519F"/>
    <w:rsid w:val="0003534D"/>
    <w:rsid w:val="0003571B"/>
    <w:rsid w:val="00036E3D"/>
    <w:rsid w:val="00037D1D"/>
    <w:rsid w:val="000428B0"/>
    <w:rsid w:val="0004523E"/>
    <w:rsid w:val="0004666F"/>
    <w:rsid w:val="00047A34"/>
    <w:rsid w:val="000508B8"/>
    <w:rsid w:val="0005148B"/>
    <w:rsid w:val="000556C2"/>
    <w:rsid w:val="00061099"/>
    <w:rsid w:val="000635CA"/>
    <w:rsid w:val="0007339E"/>
    <w:rsid w:val="000817A7"/>
    <w:rsid w:val="000842EF"/>
    <w:rsid w:val="00086862"/>
    <w:rsid w:val="00087D12"/>
    <w:rsid w:val="000907D8"/>
    <w:rsid w:val="000935BF"/>
    <w:rsid w:val="0009490F"/>
    <w:rsid w:val="0009654D"/>
    <w:rsid w:val="000A0E52"/>
    <w:rsid w:val="000A2532"/>
    <w:rsid w:val="000B08A9"/>
    <w:rsid w:val="000B1FED"/>
    <w:rsid w:val="000B201A"/>
    <w:rsid w:val="000B41B4"/>
    <w:rsid w:val="000B43AA"/>
    <w:rsid w:val="000B4D56"/>
    <w:rsid w:val="000B7987"/>
    <w:rsid w:val="000B7AC4"/>
    <w:rsid w:val="000C2AA5"/>
    <w:rsid w:val="000C2E63"/>
    <w:rsid w:val="000D2C6F"/>
    <w:rsid w:val="000D31F8"/>
    <w:rsid w:val="000D3E6F"/>
    <w:rsid w:val="000D6D73"/>
    <w:rsid w:val="000E78DD"/>
    <w:rsid w:val="000F2F03"/>
    <w:rsid w:val="000F6AFE"/>
    <w:rsid w:val="000F748F"/>
    <w:rsid w:val="00100188"/>
    <w:rsid w:val="001010E5"/>
    <w:rsid w:val="00101CCE"/>
    <w:rsid w:val="00101EB9"/>
    <w:rsid w:val="0011018B"/>
    <w:rsid w:val="001204D8"/>
    <w:rsid w:val="00120D3E"/>
    <w:rsid w:val="001223DE"/>
    <w:rsid w:val="0012436E"/>
    <w:rsid w:val="0012566B"/>
    <w:rsid w:val="00126654"/>
    <w:rsid w:val="00130522"/>
    <w:rsid w:val="00134847"/>
    <w:rsid w:val="001357F2"/>
    <w:rsid w:val="00135C92"/>
    <w:rsid w:val="00136691"/>
    <w:rsid w:val="00136894"/>
    <w:rsid w:val="0013743C"/>
    <w:rsid w:val="00137AE9"/>
    <w:rsid w:val="0014306E"/>
    <w:rsid w:val="0014435D"/>
    <w:rsid w:val="00144979"/>
    <w:rsid w:val="00144A39"/>
    <w:rsid w:val="00144FFC"/>
    <w:rsid w:val="0014662A"/>
    <w:rsid w:val="001605FD"/>
    <w:rsid w:val="0016324C"/>
    <w:rsid w:val="00164AA5"/>
    <w:rsid w:val="00170EC6"/>
    <w:rsid w:val="00171419"/>
    <w:rsid w:val="0017178A"/>
    <w:rsid w:val="001755F0"/>
    <w:rsid w:val="00175E27"/>
    <w:rsid w:val="0017774E"/>
    <w:rsid w:val="00181260"/>
    <w:rsid w:val="00181FCC"/>
    <w:rsid w:val="00184A76"/>
    <w:rsid w:val="001938E9"/>
    <w:rsid w:val="00193A9A"/>
    <w:rsid w:val="0019719B"/>
    <w:rsid w:val="001A1F02"/>
    <w:rsid w:val="001A56B9"/>
    <w:rsid w:val="001A58B1"/>
    <w:rsid w:val="001A5951"/>
    <w:rsid w:val="001A642B"/>
    <w:rsid w:val="001A652C"/>
    <w:rsid w:val="001A65CC"/>
    <w:rsid w:val="001A711B"/>
    <w:rsid w:val="001B213E"/>
    <w:rsid w:val="001B764F"/>
    <w:rsid w:val="001C0C80"/>
    <w:rsid w:val="001C237D"/>
    <w:rsid w:val="001D0FA2"/>
    <w:rsid w:val="001D1967"/>
    <w:rsid w:val="001D379B"/>
    <w:rsid w:val="001E0DBA"/>
    <w:rsid w:val="001E2583"/>
    <w:rsid w:val="001E2842"/>
    <w:rsid w:val="001E2988"/>
    <w:rsid w:val="001E29CD"/>
    <w:rsid w:val="001E2B27"/>
    <w:rsid w:val="001E47DD"/>
    <w:rsid w:val="001E53EE"/>
    <w:rsid w:val="001E5F7D"/>
    <w:rsid w:val="001F184A"/>
    <w:rsid w:val="001F7284"/>
    <w:rsid w:val="001F7996"/>
    <w:rsid w:val="0020150C"/>
    <w:rsid w:val="00201A76"/>
    <w:rsid w:val="00205FCD"/>
    <w:rsid w:val="00210488"/>
    <w:rsid w:val="002104AA"/>
    <w:rsid w:val="0021190E"/>
    <w:rsid w:val="00216F3F"/>
    <w:rsid w:val="00217C3D"/>
    <w:rsid w:val="002210BE"/>
    <w:rsid w:val="00222DA6"/>
    <w:rsid w:val="00226F4A"/>
    <w:rsid w:val="00232DD9"/>
    <w:rsid w:val="002331F0"/>
    <w:rsid w:val="00234AF7"/>
    <w:rsid w:val="002356DA"/>
    <w:rsid w:val="002358F6"/>
    <w:rsid w:val="00236C52"/>
    <w:rsid w:val="0023722F"/>
    <w:rsid w:val="00241026"/>
    <w:rsid w:val="002434DC"/>
    <w:rsid w:val="0025066E"/>
    <w:rsid w:val="002508EB"/>
    <w:rsid w:val="00251813"/>
    <w:rsid w:val="002554B8"/>
    <w:rsid w:val="00256276"/>
    <w:rsid w:val="0026198A"/>
    <w:rsid w:val="0026410B"/>
    <w:rsid w:val="00265A78"/>
    <w:rsid w:val="00267E96"/>
    <w:rsid w:val="00272436"/>
    <w:rsid w:val="00275568"/>
    <w:rsid w:val="00281746"/>
    <w:rsid w:val="00282222"/>
    <w:rsid w:val="0028265F"/>
    <w:rsid w:val="00290A4C"/>
    <w:rsid w:val="00293312"/>
    <w:rsid w:val="00295311"/>
    <w:rsid w:val="00297B59"/>
    <w:rsid w:val="002A02AD"/>
    <w:rsid w:val="002A2ADF"/>
    <w:rsid w:val="002A2C1D"/>
    <w:rsid w:val="002A334E"/>
    <w:rsid w:val="002A6624"/>
    <w:rsid w:val="002B07BE"/>
    <w:rsid w:val="002B0864"/>
    <w:rsid w:val="002B1DE2"/>
    <w:rsid w:val="002B4D43"/>
    <w:rsid w:val="002B5CD1"/>
    <w:rsid w:val="002B685F"/>
    <w:rsid w:val="002C13B2"/>
    <w:rsid w:val="002C1769"/>
    <w:rsid w:val="002C1A68"/>
    <w:rsid w:val="002C39DD"/>
    <w:rsid w:val="002C40F2"/>
    <w:rsid w:val="002C51EA"/>
    <w:rsid w:val="002C669F"/>
    <w:rsid w:val="002D2319"/>
    <w:rsid w:val="002D28C2"/>
    <w:rsid w:val="002D3C0E"/>
    <w:rsid w:val="002D4BB5"/>
    <w:rsid w:val="002D5A59"/>
    <w:rsid w:val="002E2476"/>
    <w:rsid w:val="002E4525"/>
    <w:rsid w:val="002E5D11"/>
    <w:rsid w:val="002F2D32"/>
    <w:rsid w:val="002F37FC"/>
    <w:rsid w:val="002F45CA"/>
    <w:rsid w:val="002F69E0"/>
    <w:rsid w:val="002F768C"/>
    <w:rsid w:val="002F7BAA"/>
    <w:rsid w:val="00301A58"/>
    <w:rsid w:val="00302263"/>
    <w:rsid w:val="00302FAE"/>
    <w:rsid w:val="0030336C"/>
    <w:rsid w:val="003179A3"/>
    <w:rsid w:val="0032077E"/>
    <w:rsid w:val="00326120"/>
    <w:rsid w:val="0032778A"/>
    <w:rsid w:val="003303B8"/>
    <w:rsid w:val="00340EF6"/>
    <w:rsid w:val="00341D51"/>
    <w:rsid w:val="00342205"/>
    <w:rsid w:val="00345F06"/>
    <w:rsid w:val="0034739C"/>
    <w:rsid w:val="0034770D"/>
    <w:rsid w:val="00347E30"/>
    <w:rsid w:val="00356570"/>
    <w:rsid w:val="00357195"/>
    <w:rsid w:val="00360914"/>
    <w:rsid w:val="0036213F"/>
    <w:rsid w:val="0036562C"/>
    <w:rsid w:val="00366C82"/>
    <w:rsid w:val="0037387E"/>
    <w:rsid w:val="00375527"/>
    <w:rsid w:val="00376057"/>
    <w:rsid w:val="0037782E"/>
    <w:rsid w:val="00377D07"/>
    <w:rsid w:val="00383EB1"/>
    <w:rsid w:val="003872EF"/>
    <w:rsid w:val="00390417"/>
    <w:rsid w:val="0039481B"/>
    <w:rsid w:val="00396BBA"/>
    <w:rsid w:val="00396BE7"/>
    <w:rsid w:val="003978B4"/>
    <w:rsid w:val="003A0CF2"/>
    <w:rsid w:val="003A19B0"/>
    <w:rsid w:val="003A2FF1"/>
    <w:rsid w:val="003A3279"/>
    <w:rsid w:val="003A3BC8"/>
    <w:rsid w:val="003A63B8"/>
    <w:rsid w:val="003A67BD"/>
    <w:rsid w:val="003B1CE1"/>
    <w:rsid w:val="003B5EB2"/>
    <w:rsid w:val="003C0354"/>
    <w:rsid w:val="003C14FC"/>
    <w:rsid w:val="003C16B5"/>
    <w:rsid w:val="003C1F0B"/>
    <w:rsid w:val="003C62A4"/>
    <w:rsid w:val="003D10B2"/>
    <w:rsid w:val="003D4288"/>
    <w:rsid w:val="003D6FB7"/>
    <w:rsid w:val="003E0BBA"/>
    <w:rsid w:val="003E3580"/>
    <w:rsid w:val="003E6C37"/>
    <w:rsid w:val="003F12E4"/>
    <w:rsid w:val="003F13F3"/>
    <w:rsid w:val="003F1F3C"/>
    <w:rsid w:val="003F4BE9"/>
    <w:rsid w:val="003F4C50"/>
    <w:rsid w:val="003F55CB"/>
    <w:rsid w:val="003F606A"/>
    <w:rsid w:val="00405F6C"/>
    <w:rsid w:val="00407AC8"/>
    <w:rsid w:val="004122F6"/>
    <w:rsid w:val="004139DC"/>
    <w:rsid w:val="0041540A"/>
    <w:rsid w:val="004215D0"/>
    <w:rsid w:val="00421D65"/>
    <w:rsid w:val="0042529E"/>
    <w:rsid w:val="00426404"/>
    <w:rsid w:val="00426B8D"/>
    <w:rsid w:val="004273EA"/>
    <w:rsid w:val="00430C3A"/>
    <w:rsid w:val="00431A9D"/>
    <w:rsid w:val="00434A57"/>
    <w:rsid w:val="00434FBB"/>
    <w:rsid w:val="0043506D"/>
    <w:rsid w:val="00441D26"/>
    <w:rsid w:val="004450D4"/>
    <w:rsid w:val="0044544F"/>
    <w:rsid w:val="00446128"/>
    <w:rsid w:val="0044665D"/>
    <w:rsid w:val="004473A5"/>
    <w:rsid w:val="00450B9D"/>
    <w:rsid w:val="00450C36"/>
    <w:rsid w:val="0045348F"/>
    <w:rsid w:val="00461DD4"/>
    <w:rsid w:val="00461F08"/>
    <w:rsid w:val="00470FDA"/>
    <w:rsid w:val="0047395D"/>
    <w:rsid w:val="00473D56"/>
    <w:rsid w:val="00474239"/>
    <w:rsid w:val="0047579A"/>
    <w:rsid w:val="0048348D"/>
    <w:rsid w:val="00483BF1"/>
    <w:rsid w:val="00486B35"/>
    <w:rsid w:val="00491E81"/>
    <w:rsid w:val="004943A6"/>
    <w:rsid w:val="004A1968"/>
    <w:rsid w:val="004A2AEC"/>
    <w:rsid w:val="004A44AA"/>
    <w:rsid w:val="004A6B43"/>
    <w:rsid w:val="004A7C90"/>
    <w:rsid w:val="004B17C8"/>
    <w:rsid w:val="004B26C8"/>
    <w:rsid w:val="004B2807"/>
    <w:rsid w:val="004B3F31"/>
    <w:rsid w:val="004B64D3"/>
    <w:rsid w:val="004B6802"/>
    <w:rsid w:val="004C0063"/>
    <w:rsid w:val="004C15FA"/>
    <w:rsid w:val="004C5646"/>
    <w:rsid w:val="004C6A70"/>
    <w:rsid w:val="004C7BEF"/>
    <w:rsid w:val="004D1235"/>
    <w:rsid w:val="004D46BF"/>
    <w:rsid w:val="004D62E7"/>
    <w:rsid w:val="004E1DEF"/>
    <w:rsid w:val="004E2B2F"/>
    <w:rsid w:val="004E3F8A"/>
    <w:rsid w:val="004E426D"/>
    <w:rsid w:val="004E765F"/>
    <w:rsid w:val="004F0BC4"/>
    <w:rsid w:val="004F15D9"/>
    <w:rsid w:val="004F4014"/>
    <w:rsid w:val="004F7F4B"/>
    <w:rsid w:val="00500403"/>
    <w:rsid w:val="00501066"/>
    <w:rsid w:val="00502E38"/>
    <w:rsid w:val="005033EE"/>
    <w:rsid w:val="00503A27"/>
    <w:rsid w:val="00503F5B"/>
    <w:rsid w:val="005044AE"/>
    <w:rsid w:val="005045F7"/>
    <w:rsid w:val="0050526F"/>
    <w:rsid w:val="00505828"/>
    <w:rsid w:val="0050620C"/>
    <w:rsid w:val="00507E61"/>
    <w:rsid w:val="005105B6"/>
    <w:rsid w:val="00510A2E"/>
    <w:rsid w:val="00511066"/>
    <w:rsid w:val="0051242C"/>
    <w:rsid w:val="00515059"/>
    <w:rsid w:val="00521419"/>
    <w:rsid w:val="005229AD"/>
    <w:rsid w:val="00524ED8"/>
    <w:rsid w:val="00525714"/>
    <w:rsid w:val="0052650F"/>
    <w:rsid w:val="0052782F"/>
    <w:rsid w:val="00527EA5"/>
    <w:rsid w:val="00531989"/>
    <w:rsid w:val="00531F4B"/>
    <w:rsid w:val="00534496"/>
    <w:rsid w:val="00534659"/>
    <w:rsid w:val="005347A7"/>
    <w:rsid w:val="00537252"/>
    <w:rsid w:val="00544968"/>
    <w:rsid w:val="00544BCB"/>
    <w:rsid w:val="00544FAA"/>
    <w:rsid w:val="00545930"/>
    <w:rsid w:val="0054684E"/>
    <w:rsid w:val="005468C1"/>
    <w:rsid w:val="00546C58"/>
    <w:rsid w:val="005476B9"/>
    <w:rsid w:val="00550009"/>
    <w:rsid w:val="005521D8"/>
    <w:rsid w:val="00552CED"/>
    <w:rsid w:val="005533B5"/>
    <w:rsid w:val="00560479"/>
    <w:rsid w:val="005650E2"/>
    <w:rsid w:val="00565407"/>
    <w:rsid w:val="005704C5"/>
    <w:rsid w:val="00575EAC"/>
    <w:rsid w:val="0058008D"/>
    <w:rsid w:val="00581DFA"/>
    <w:rsid w:val="0058328D"/>
    <w:rsid w:val="005842D6"/>
    <w:rsid w:val="005852DF"/>
    <w:rsid w:val="005862B1"/>
    <w:rsid w:val="00595593"/>
    <w:rsid w:val="00596AF3"/>
    <w:rsid w:val="005A02A6"/>
    <w:rsid w:val="005A05A8"/>
    <w:rsid w:val="005A5AC9"/>
    <w:rsid w:val="005B72F9"/>
    <w:rsid w:val="005B7A8F"/>
    <w:rsid w:val="005C2A27"/>
    <w:rsid w:val="005C3387"/>
    <w:rsid w:val="005C3BC3"/>
    <w:rsid w:val="005C4473"/>
    <w:rsid w:val="005C44A9"/>
    <w:rsid w:val="005C5227"/>
    <w:rsid w:val="005C643A"/>
    <w:rsid w:val="005C7CEB"/>
    <w:rsid w:val="005C7D58"/>
    <w:rsid w:val="005D0845"/>
    <w:rsid w:val="005D45ED"/>
    <w:rsid w:val="005D5A04"/>
    <w:rsid w:val="005D6AED"/>
    <w:rsid w:val="005D6C10"/>
    <w:rsid w:val="005E5118"/>
    <w:rsid w:val="005E735D"/>
    <w:rsid w:val="005E7D3B"/>
    <w:rsid w:val="005F0B06"/>
    <w:rsid w:val="005F5991"/>
    <w:rsid w:val="005F5DE4"/>
    <w:rsid w:val="005F6A0B"/>
    <w:rsid w:val="005F6C29"/>
    <w:rsid w:val="005F6F5E"/>
    <w:rsid w:val="006020C1"/>
    <w:rsid w:val="00602BA6"/>
    <w:rsid w:val="00604035"/>
    <w:rsid w:val="006043BC"/>
    <w:rsid w:val="00605E4C"/>
    <w:rsid w:val="00607813"/>
    <w:rsid w:val="00610E28"/>
    <w:rsid w:val="006147D0"/>
    <w:rsid w:val="00615867"/>
    <w:rsid w:val="00617D12"/>
    <w:rsid w:val="00620FE9"/>
    <w:rsid w:val="00621C01"/>
    <w:rsid w:val="00623531"/>
    <w:rsid w:val="00626B11"/>
    <w:rsid w:val="00627C76"/>
    <w:rsid w:val="006316AB"/>
    <w:rsid w:val="006330EF"/>
    <w:rsid w:val="00634E7B"/>
    <w:rsid w:val="00635DB0"/>
    <w:rsid w:val="006424E9"/>
    <w:rsid w:val="00642C0D"/>
    <w:rsid w:val="00644F27"/>
    <w:rsid w:val="006507FF"/>
    <w:rsid w:val="0065113A"/>
    <w:rsid w:val="00655404"/>
    <w:rsid w:val="00657930"/>
    <w:rsid w:val="00660F80"/>
    <w:rsid w:val="0066189F"/>
    <w:rsid w:val="00661E60"/>
    <w:rsid w:val="00663BD6"/>
    <w:rsid w:val="006652A4"/>
    <w:rsid w:val="006668C3"/>
    <w:rsid w:val="006676E1"/>
    <w:rsid w:val="00677184"/>
    <w:rsid w:val="00680B5D"/>
    <w:rsid w:val="00683F39"/>
    <w:rsid w:val="00684E75"/>
    <w:rsid w:val="006867FF"/>
    <w:rsid w:val="00693583"/>
    <w:rsid w:val="00693EFD"/>
    <w:rsid w:val="00694A55"/>
    <w:rsid w:val="00696039"/>
    <w:rsid w:val="00697FE1"/>
    <w:rsid w:val="006A1659"/>
    <w:rsid w:val="006A4042"/>
    <w:rsid w:val="006A72F6"/>
    <w:rsid w:val="006B16C3"/>
    <w:rsid w:val="006B2A9D"/>
    <w:rsid w:val="006B6D14"/>
    <w:rsid w:val="006C184C"/>
    <w:rsid w:val="006C3F85"/>
    <w:rsid w:val="006C5CB6"/>
    <w:rsid w:val="006C669C"/>
    <w:rsid w:val="006D310C"/>
    <w:rsid w:val="006D6CED"/>
    <w:rsid w:val="006E0131"/>
    <w:rsid w:val="006E3066"/>
    <w:rsid w:val="006E35AE"/>
    <w:rsid w:val="006E6905"/>
    <w:rsid w:val="006E6C3F"/>
    <w:rsid w:val="006E7960"/>
    <w:rsid w:val="006F0B0D"/>
    <w:rsid w:val="006F541E"/>
    <w:rsid w:val="006F7A78"/>
    <w:rsid w:val="00701158"/>
    <w:rsid w:val="007015F5"/>
    <w:rsid w:val="007034BD"/>
    <w:rsid w:val="0070442E"/>
    <w:rsid w:val="00710A52"/>
    <w:rsid w:val="00710F8F"/>
    <w:rsid w:val="007119EA"/>
    <w:rsid w:val="00716139"/>
    <w:rsid w:val="00720082"/>
    <w:rsid w:val="0072150A"/>
    <w:rsid w:val="00722197"/>
    <w:rsid w:val="00725392"/>
    <w:rsid w:val="007255FE"/>
    <w:rsid w:val="00725686"/>
    <w:rsid w:val="00726242"/>
    <w:rsid w:val="007268DD"/>
    <w:rsid w:val="0073292F"/>
    <w:rsid w:val="007361F7"/>
    <w:rsid w:val="00737230"/>
    <w:rsid w:val="00737249"/>
    <w:rsid w:val="00740C94"/>
    <w:rsid w:val="00740FF5"/>
    <w:rsid w:val="0074195E"/>
    <w:rsid w:val="00741998"/>
    <w:rsid w:val="00742533"/>
    <w:rsid w:val="007436CB"/>
    <w:rsid w:val="00743D76"/>
    <w:rsid w:val="00744E46"/>
    <w:rsid w:val="00745ACE"/>
    <w:rsid w:val="0074676D"/>
    <w:rsid w:val="00746CBF"/>
    <w:rsid w:val="007473A0"/>
    <w:rsid w:val="007508D4"/>
    <w:rsid w:val="00751DF8"/>
    <w:rsid w:val="00752706"/>
    <w:rsid w:val="00752F6E"/>
    <w:rsid w:val="00753A8B"/>
    <w:rsid w:val="00760614"/>
    <w:rsid w:val="007624C7"/>
    <w:rsid w:val="007664F2"/>
    <w:rsid w:val="00770BE7"/>
    <w:rsid w:val="00771220"/>
    <w:rsid w:val="0077307B"/>
    <w:rsid w:val="007759F7"/>
    <w:rsid w:val="00776061"/>
    <w:rsid w:val="0077665D"/>
    <w:rsid w:val="00782904"/>
    <w:rsid w:val="0078413A"/>
    <w:rsid w:val="00786857"/>
    <w:rsid w:val="007900D5"/>
    <w:rsid w:val="00790BA3"/>
    <w:rsid w:val="007925ED"/>
    <w:rsid w:val="007928E2"/>
    <w:rsid w:val="00793967"/>
    <w:rsid w:val="00794BC2"/>
    <w:rsid w:val="00794C39"/>
    <w:rsid w:val="00795BBF"/>
    <w:rsid w:val="007A284C"/>
    <w:rsid w:val="007A5DD2"/>
    <w:rsid w:val="007A6A30"/>
    <w:rsid w:val="007B0C48"/>
    <w:rsid w:val="007B0CCA"/>
    <w:rsid w:val="007B138D"/>
    <w:rsid w:val="007B378A"/>
    <w:rsid w:val="007B6E11"/>
    <w:rsid w:val="007B7C73"/>
    <w:rsid w:val="007C16C5"/>
    <w:rsid w:val="007C2BF8"/>
    <w:rsid w:val="007C6040"/>
    <w:rsid w:val="007C7B4F"/>
    <w:rsid w:val="007D21EA"/>
    <w:rsid w:val="007D48C2"/>
    <w:rsid w:val="007D4BB3"/>
    <w:rsid w:val="007D5E5B"/>
    <w:rsid w:val="007E0461"/>
    <w:rsid w:val="007E2CE4"/>
    <w:rsid w:val="007E3CE5"/>
    <w:rsid w:val="007F25E7"/>
    <w:rsid w:val="007F53F6"/>
    <w:rsid w:val="00805B19"/>
    <w:rsid w:val="00806AF2"/>
    <w:rsid w:val="00810B0C"/>
    <w:rsid w:val="00810EBE"/>
    <w:rsid w:val="00811779"/>
    <w:rsid w:val="00814814"/>
    <w:rsid w:val="00820627"/>
    <w:rsid w:val="0082172A"/>
    <w:rsid w:val="0082730A"/>
    <w:rsid w:val="008311BD"/>
    <w:rsid w:val="00832974"/>
    <w:rsid w:val="00834B5E"/>
    <w:rsid w:val="00837506"/>
    <w:rsid w:val="00840E83"/>
    <w:rsid w:val="00850D7E"/>
    <w:rsid w:val="00851595"/>
    <w:rsid w:val="00852BED"/>
    <w:rsid w:val="008538F8"/>
    <w:rsid w:val="00861E37"/>
    <w:rsid w:val="00866DCA"/>
    <w:rsid w:val="00871933"/>
    <w:rsid w:val="0087329B"/>
    <w:rsid w:val="008738E3"/>
    <w:rsid w:val="00873C9D"/>
    <w:rsid w:val="00877442"/>
    <w:rsid w:val="00880A25"/>
    <w:rsid w:val="00881FBE"/>
    <w:rsid w:val="008850E8"/>
    <w:rsid w:val="00887E62"/>
    <w:rsid w:val="00890B8D"/>
    <w:rsid w:val="00892B11"/>
    <w:rsid w:val="008A141E"/>
    <w:rsid w:val="008A21B0"/>
    <w:rsid w:val="008A25E4"/>
    <w:rsid w:val="008A2EF4"/>
    <w:rsid w:val="008A36DA"/>
    <w:rsid w:val="008A42CE"/>
    <w:rsid w:val="008A54DF"/>
    <w:rsid w:val="008A5F44"/>
    <w:rsid w:val="008A7147"/>
    <w:rsid w:val="008A7916"/>
    <w:rsid w:val="008B0B9C"/>
    <w:rsid w:val="008B3E29"/>
    <w:rsid w:val="008B4742"/>
    <w:rsid w:val="008B61A8"/>
    <w:rsid w:val="008B6E6E"/>
    <w:rsid w:val="008B7038"/>
    <w:rsid w:val="008B7B4B"/>
    <w:rsid w:val="008C0A81"/>
    <w:rsid w:val="008C0B05"/>
    <w:rsid w:val="008C2D4F"/>
    <w:rsid w:val="008C340B"/>
    <w:rsid w:val="008C4364"/>
    <w:rsid w:val="008C54F0"/>
    <w:rsid w:val="008C5F49"/>
    <w:rsid w:val="008C6181"/>
    <w:rsid w:val="008C70F3"/>
    <w:rsid w:val="008C7F8D"/>
    <w:rsid w:val="008D3AD4"/>
    <w:rsid w:val="008D3AFB"/>
    <w:rsid w:val="008D52F2"/>
    <w:rsid w:val="008D634B"/>
    <w:rsid w:val="008D749F"/>
    <w:rsid w:val="008D7DF6"/>
    <w:rsid w:val="008E1AB5"/>
    <w:rsid w:val="008E1D93"/>
    <w:rsid w:val="008E7CE2"/>
    <w:rsid w:val="008F00F0"/>
    <w:rsid w:val="008F048A"/>
    <w:rsid w:val="008F0975"/>
    <w:rsid w:val="008F1F9F"/>
    <w:rsid w:val="008F1FB0"/>
    <w:rsid w:val="008F32A6"/>
    <w:rsid w:val="009023F0"/>
    <w:rsid w:val="00902538"/>
    <w:rsid w:val="0090494C"/>
    <w:rsid w:val="0091024F"/>
    <w:rsid w:val="0091035A"/>
    <w:rsid w:val="0091129E"/>
    <w:rsid w:val="00913FED"/>
    <w:rsid w:val="00914751"/>
    <w:rsid w:val="00925900"/>
    <w:rsid w:val="00926667"/>
    <w:rsid w:val="009308D0"/>
    <w:rsid w:val="00930FAC"/>
    <w:rsid w:val="00946563"/>
    <w:rsid w:val="00946B98"/>
    <w:rsid w:val="009518B3"/>
    <w:rsid w:val="0095240F"/>
    <w:rsid w:val="00954E63"/>
    <w:rsid w:val="00960E0C"/>
    <w:rsid w:val="009623BC"/>
    <w:rsid w:val="00962CDA"/>
    <w:rsid w:val="0096315B"/>
    <w:rsid w:val="00964090"/>
    <w:rsid w:val="00964A77"/>
    <w:rsid w:val="00972106"/>
    <w:rsid w:val="00974540"/>
    <w:rsid w:val="00975683"/>
    <w:rsid w:val="00981293"/>
    <w:rsid w:val="00982A5D"/>
    <w:rsid w:val="0098411A"/>
    <w:rsid w:val="00984764"/>
    <w:rsid w:val="00987460"/>
    <w:rsid w:val="00991740"/>
    <w:rsid w:val="00991857"/>
    <w:rsid w:val="009A0577"/>
    <w:rsid w:val="009A50E4"/>
    <w:rsid w:val="009A5B1A"/>
    <w:rsid w:val="009A5DBC"/>
    <w:rsid w:val="009A631C"/>
    <w:rsid w:val="009A6BA2"/>
    <w:rsid w:val="009B2D66"/>
    <w:rsid w:val="009B331D"/>
    <w:rsid w:val="009B352E"/>
    <w:rsid w:val="009B4AA7"/>
    <w:rsid w:val="009B7CB9"/>
    <w:rsid w:val="009C177A"/>
    <w:rsid w:val="009C5EBB"/>
    <w:rsid w:val="009C6BFE"/>
    <w:rsid w:val="009D1EDC"/>
    <w:rsid w:val="009D34B9"/>
    <w:rsid w:val="009E046D"/>
    <w:rsid w:val="009E06BB"/>
    <w:rsid w:val="009E1594"/>
    <w:rsid w:val="009E3E02"/>
    <w:rsid w:val="009E4419"/>
    <w:rsid w:val="009E5D95"/>
    <w:rsid w:val="009E6DAB"/>
    <w:rsid w:val="009E7C00"/>
    <w:rsid w:val="009F4C70"/>
    <w:rsid w:val="009F5BD9"/>
    <w:rsid w:val="009F716A"/>
    <w:rsid w:val="00A01C3D"/>
    <w:rsid w:val="00A05484"/>
    <w:rsid w:val="00A059A9"/>
    <w:rsid w:val="00A06516"/>
    <w:rsid w:val="00A10315"/>
    <w:rsid w:val="00A15EEE"/>
    <w:rsid w:val="00A16D4D"/>
    <w:rsid w:val="00A16F00"/>
    <w:rsid w:val="00A1744C"/>
    <w:rsid w:val="00A21431"/>
    <w:rsid w:val="00A21556"/>
    <w:rsid w:val="00A2247A"/>
    <w:rsid w:val="00A2278B"/>
    <w:rsid w:val="00A30EE4"/>
    <w:rsid w:val="00A31AF1"/>
    <w:rsid w:val="00A33B97"/>
    <w:rsid w:val="00A4018C"/>
    <w:rsid w:val="00A417F1"/>
    <w:rsid w:val="00A4248C"/>
    <w:rsid w:val="00A44A04"/>
    <w:rsid w:val="00A45320"/>
    <w:rsid w:val="00A4786A"/>
    <w:rsid w:val="00A50E49"/>
    <w:rsid w:val="00A522EB"/>
    <w:rsid w:val="00A54505"/>
    <w:rsid w:val="00A54744"/>
    <w:rsid w:val="00A5558F"/>
    <w:rsid w:val="00A55883"/>
    <w:rsid w:val="00A55D81"/>
    <w:rsid w:val="00A56260"/>
    <w:rsid w:val="00A570E5"/>
    <w:rsid w:val="00A5781C"/>
    <w:rsid w:val="00A6028E"/>
    <w:rsid w:val="00A62282"/>
    <w:rsid w:val="00A63783"/>
    <w:rsid w:val="00A661EB"/>
    <w:rsid w:val="00A66583"/>
    <w:rsid w:val="00A754D6"/>
    <w:rsid w:val="00A77B3B"/>
    <w:rsid w:val="00A81849"/>
    <w:rsid w:val="00A828CA"/>
    <w:rsid w:val="00A82C0D"/>
    <w:rsid w:val="00A83D92"/>
    <w:rsid w:val="00A841B8"/>
    <w:rsid w:val="00A8684B"/>
    <w:rsid w:val="00A86E38"/>
    <w:rsid w:val="00A9181D"/>
    <w:rsid w:val="00A91CE0"/>
    <w:rsid w:val="00A94FD4"/>
    <w:rsid w:val="00A96D1E"/>
    <w:rsid w:val="00A97C8F"/>
    <w:rsid w:val="00AA0235"/>
    <w:rsid w:val="00AA0F2B"/>
    <w:rsid w:val="00AA3C43"/>
    <w:rsid w:val="00AB054C"/>
    <w:rsid w:val="00AB0F0D"/>
    <w:rsid w:val="00AB2970"/>
    <w:rsid w:val="00AB2B47"/>
    <w:rsid w:val="00AB695F"/>
    <w:rsid w:val="00AC5F2D"/>
    <w:rsid w:val="00AC7A58"/>
    <w:rsid w:val="00AC7F67"/>
    <w:rsid w:val="00AD141D"/>
    <w:rsid w:val="00AD3C0F"/>
    <w:rsid w:val="00AD4A37"/>
    <w:rsid w:val="00AE0872"/>
    <w:rsid w:val="00AE1D14"/>
    <w:rsid w:val="00AE34D7"/>
    <w:rsid w:val="00AE4459"/>
    <w:rsid w:val="00AE6374"/>
    <w:rsid w:val="00AF07AA"/>
    <w:rsid w:val="00AF6BA6"/>
    <w:rsid w:val="00AF6C58"/>
    <w:rsid w:val="00AF6F7A"/>
    <w:rsid w:val="00AF7048"/>
    <w:rsid w:val="00AF7C3F"/>
    <w:rsid w:val="00B000B2"/>
    <w:rsid w:val="00B12CED"/>
    <w:rsid w:val="00B20A64"/>
    <w:rsid w:val="00B22C24"/>
    <w:rsid w:val="00B23C3B"/>
    <w:rsid w:val="00B257FB"/>
    <w:rsid w:val="00B31A11"/>
    <w:rsid w:val="00B31E78"/>
    <w:rsid w:val="00B337D0"/>
    <w:rsid w:val="00B45B03"/>
    <w:rsid w:val="00B469E2"/>
    <w:rsid w:val="00B475C8"/>
    <w:rsid w:val="00B61DB5"/>
    <w:rsid w:val="00B62EEA"/>
    <w:rsid w:val="00B6591E"/>
    <w:rsid w:val="00B65B72"/>
    <w:rsid w:val="00B66767"/>
    <w:rsid w:val="00B6740C"/>
    <w:rsid w:val="00B7011B"/>
    <w:rsid w:val="00B71204"/>
    <w:rsid w:val="00B821A2"/>
    <w:rsid w:val="00B82819"/>
    <w:rsid w:val="00B8315E"/>
    <w:rsid w:val="00B84B56"/>
    <w:rsid w:val="00B8501C"/>
    <w:rsid w:val="00B86E00"/>
    <w:rsid w:val="00B87BF0"/>
    <w:rsid w:val="00BA4208"/>
    <w:rsid w:val="00BB5BFF"/>
    <w:rsid w:val="00BC0F8D"/>
    <w:rsid w:val="00BC385F"/>
    <w:rsid w:val="00BC5B3B"/>
    <w:rsid w:val="00BD004C"/>
    <w:rsid w:val="00BD386B"/>
    <w:rsid w:val="00BD4BFC"/>
    <w:rsid w:val="00BD4FDD"/>
    <w:rsid w:val="00BD7662"/>
    <w:rsid w:val="00BE082A"/>
    <w:rsid w:val="00BE2162"/>
    <w:rsid w:val="00BE2365"/>
    <w:rsid w:val="00BE52CA"/>
    <w:rsid w:val="00BE64D4"/>
    <w:rsid w:val="00BF03AB"/>
    <w:rsid w:val="00BF23A0"/>
    <w:rsid w:val="00BF5D93"/>
    <w:rsid w:val="00C028FF"/>
    <w:rsid w:val="00C0466A"/>
    <w:rsid w:val="00C10842"/>
    <w:rsid w:val="00C13E16"/>
    <w:rsid w:val="00C1477F"/>
    <w:rsid w:val="00C1647C"/>
    <w:rsid w:val="00C2218A"/>
    <w:rsid w:val="00C30FA9"/>
    <w:rsid w:val="00C312A3"/>
    <w:rsid w:val="00C331E9"/>
    <w:rsid w:val="00C3457B"/>
    <w:rsid w:val="00C36C33"/>
    <w:rsid w:val="00C40973"/>
    <w:rsid w:val="00C46A11"/>
    <w:rsid w:val="00C50791"/>
    <w:rsid w:val="00C5130D"/>
    <w:rsid w:val="00C52CA9"/>
    <w:rsid w:val="00C57FF8"/>
    <w:rsid w:val="00C64475"/>
    <w:rsid w:val="00C734B3"/>
    <w:rsid w:val="00C747A0"/>
    <w:rsid w:val="00C74BBC"/>
    <w:rsid w:val="00C76280"/>
    <w:rsid w:val="00C80378"/>
    <w:rsid w:val="00C81E52"/>
    <w:rsid w:val="00C829CA"/>
    <w:rsid w:val="00C8380D"/>
    <w:rsid w:val="00C84631"/>
    <w:rsid w:val="00C8467B"/>
    <w:rsid w:val="00C84E43"/>
    <w:rsid w:val="00C86740"/>
    <w:rsid w:val="00C86A3C"/>
    <w:rsid w:val="00C86CE3"/>
    <w:rsid w:val="00C87DFD"/>
    <w:rsid w:val="00C91002"/>
    <w:rsid w:val="00CA51BA"/>
    <w:rsid w:val="00CA5B04"/>
    <w:rsid w:val="00CB00C0"/>
    <w:rsid w:val="00CB01A7"/>
    <w:rsid w:val="00CB3DAB"/>
    <w:rsid w:val="00CB4B4A"/>
    <w:rsid w:val="00CB4D17"/>
    <w:rsid w:val="00CC1223"/>
    <w:rsid w:val="00CC4D58"/>
    <w:rsid w:val="00CC536B"/>
    <w:rsid w:val="00CC5A32"/>
    <w:rsid w:val="00CD19B4"/>
    <w:rsid w:val="00CD4468"/>
    <w:rsid w:val="00CD7B65"/>
    <w:rsid w:val="00CE1476"/>
    <w:rsid w:val="00CE1A48"/>
    <w:rsid w:val="00CE28BE"/>
    <w:rsid w:val="00CE37C5"/>
    <w:rsid w:val="00CE46C6"/>
    <w:rsid w:val="00CE6BA0"/>
    <w:rsid w:val="00CF5ECD"/>
    <w:rsid w:val="00D006F5"/>
    <w:rsid w:val="00D008D3"/>
    <w:rsid w:val="00D02C5A"/>
    <w:rsid w:val="00D05C91"/>
    <w:rsid w:val="00D05D8F"/>
    <w:rsid w:val="00D11A48"/>
    <w:rsid w:val="00D12379"/>
    <w:rsid w:val="00D156AD"/>
    <w:rsid w:val="00D17D61"/>
    <w:rsid w:val="00D21DBB"/>
    <w:rsid w:val="00D223A9"/>
    <w:rsid w:val="00D2310F"/>
    <w:rsid w:val="00D25819"/>
    <w:rsid w:val="00D2585B"/>
    <w:rsid w:val="00D27E63"/>
    <w:rsid w:val="00D366CD"/>
    <w:rsid w:val="00D40147"/>
    <w:rsid w:val="00D40B2D"/>
    <w:rsid w:val="00D41988"/>
    <w:rsid w:val="00D4515C"/>
    <w:rsid w:val="00D47368"/>
    <w:rsid w:val="00D52CAA"/>
    <w:rsid w:val="00D55C33"/>
    <w:rsid w:val="00D57DC3"/>
    <w:rsid w:val="00D61F9A"/>
    <w:rsid w:val="00D645C6"/>
    <w:rsid w:val="00D659BA"/>
    <w:rsid w:val="00D6613B"/>
    <w:rsid w:val="00D8408D"/>
    <w:rsid w:val="00D86139"/>
    <w:rsid w:val="00D8641D"/>
    <w:rsid w:val="00D90BDE"/>
    <w:rsid w:val="00D90EA1"/>
    <w:rsid w:val="00D91582"/>
    <w:rsid w:val="00D91EFD"/>
    <w:rsid w:val="00D92879"/>
    <w:rsid w:val="00D9499F"/>
    <w:rsid w:val="00D9733C"/>
    <w:rsid w:val="00DA245B"/>
    <w:rsid w:val="00DA24A2"/>
    <w:rsid w:val="00DA52D0"/>
    <w:rsid w:val="00DA5BAC"/>
    <w:rsid w:val="00DA73F3"/>
    <w:rsid w:val="00DA7788"/>
    <w:rsid w:val="00DB3589"/>
    <w:rsid w:val="00DB53C2"/>
    <w:rsid w:val="00DB71C4"/>
    <w:rsid w:val="00DC2B86"/>
    <w:rsid w:val="00DC5CF9"/>
    <w:rsid w:val="00DC668C"/>
    <w:rsid w:val="00DC73C7"/>
    <w:rsid w:val="00DD0ACD"/>
    <w:rsid w:val="00DE4087"/>
    <w:rsid w:val="00DE7D2C"/>
    <w:rsid w:val="00DF17B9"/>
    <w:rsid w:val="00DF3479"/>
    <w:rsid w:val="00E03D83"/>
    <w:rsid w:val="00E04667"/>
    <w:rsid w:val="00E0480C"/>
    <w:rsid w:val="00E04B5F"/>
    <w:rsid w:val="00E06B59"/>
    <w:rsid w:val="00E06E02"/>
    <w:rsid w:val="00E074EA"/>
    <w:rsid w:val="00E11708"/>
    <w:rsid w:val="00E13447"/>
    <w:rsid w:val="00E1402B"/>
    <w:rsid w:val="00E15412"/>
    <w:rsid w:val="00E21BA0"/>
    <w:rsid w:val="00E221BE"/>
    <w:rsid w:val="00E23744"/>
    <w:rsid w:val="00E329B2"/>
    <w:rsid w:val="00E34784"/>
    <w:rsid w:val="00E36453"/>
    <w:rsid w:val="00E366F8"/>
    <w:rsid w:val="00E477A5"/>
    <w:rsid w:val="00E47CBA"/>
    <w:rsid w:val="00E515FB"/>
    <w:rsid w:val="00E52F3A"/>
    <w:rsid w:val="00E5371E"/>
    <w:rsid w:val="00E54F7E"/>
    <w:rsid w:val="00E5515D"/>
    <w:rsid w:val="00E609CE"/>
    <w:rsid w:val="00E60A50"/>
    <w:rsid w:val="00E6135C"/>
    <w:rsid w:val="00E615DA"/>
    <w:rsid w:val="00E62311"/>
    <w:rsid w:val="00E62D13"/>
    <w:rsid w:val="00E65D51"/>
    <w:rsid w:val="00E7046F"/>
    <w:rsid w:val="00E72483"/>
    <w:rsid w:val="00E81192"/>
    <w:rsid w:val="00E82146"/>
    <w:rsid w:val="00E83D05"/>
    <w:rsid w:val="00E865EB"/>
    <w:rsid w:val="00E90B06"/>
    <w:rsid w:val="00E94BD1"/>
    <w:rsid w:val="00E95FF4"/>
    <w:rsid w:val="00EA08EA"/>
    <w:rsid w:val="00EA0E7B"/>
    <w:rsid w:val="00EA2582"/>
    <w:rsid w:val="00EA6BBD"/>
    <w:rsid w:val="00EB074C"/>
    <w:rsid w:val="00EB3538"/>
    <w:rsid w:val="00EB5762"/>
    <w:rsid w:val="00EB5C8B"/>
    <w:rsid w:val="00EB73EB"/>
    <w:rsid w:val="00EB77FA"/>
    <w:rsid w:val="00EC0B36"/>
    <w:rsid w:val="00EC122D"/>
    <w:rsid w:val="00EC2BF9"/>
    <w:rsid w:val="00EC3573"/>
    <w:rsid w:val="00EC3AB5"/>
    <w:rsid w:val="00EC4B5C"/>
    <w:rsid w:val="00EC6257"/>
    <w:rsid w:val="00EC6611"/>
    <w:rsid w:val="00EC677B"/>
    <w:rsid w:val="00ED042E"/>
    <w:rsid w:val="00ED3BA6"/>
    <w:rsid w:val="00ED48C1"/>
    <w:rsid w:val="00ED6689"/>
    <w:rsid w:val="00EE6370"/>
    <w:rsid w:val="00EE6F2E"/>
    <w:rsid w:val="00EF09DD"/>
    <w:rsid w:val="00EF158E"/>
    <w:rsid w:val="00EF17CC"/>
    <w:rsid w:val="00EF2F0A"/>
    <w:rsid w:val="00EF3580"/>
    <w:rsid w:val="00F0140C"/>
    <w:rsid w:val="00F02B1B"/>
    <w:rsid w:val="00F05AC0"/>
    <w:rsid w:val="00F130CD"/>
    <w:rsid w:val="00F13BCE"/>
    <w:rsid w:val="00F13C41"/>
    <w:rsid w:val="00F144FA"/>
    <w:rsid w:val="00F1625D"/>
    <w:rsid w:val="00F2085B"/>
    <w:rsid w:val="00F229E7"/>
    <w:rsid w:val="00F23331"/>
    <w:rsid w:val="00F267B2"/>
    <w:rsid w:val="00F31297"/>
    <w:rsid w:val="00F32374"/>
    <w:rsid w:val="00F331E5"/>
    <w:rsid w:val="00F36659"/>
    <w:rsid w:val="00F40F5F"/>
    <w:rsid w:val="00F42EA6"/>
    <w:rsid w:val="00F43AE3"/>
    <w:rsid w:val="00F4749C"/>
    <w:rsid w:val="00F51002"/>
    <w:rsid w:val="00F51347"/>
    <w:rsid w:val="00F52C0D"/>
    <w:rsid w:val="00F5436A"/>
    <w:rsid w:val="00F6070D"/>
    <w:rsid w:val="00F62005"/>
    <w:rsid w:val="00F62995"/>
    <w:rsid w:val="00F636BC"/>
    <w:rsid w:val="00F64122"/>
    <w:rsid w:val="00F647B8"/>
    <w:rsid w:val="00F65FFB"/>
    <w:rsid w:val="00F66537"/>
    <w:rsid w:val="00F6671A"/>
    <w:rsid w:val="00F66B01"/>
    <w:rsid w:val="00F66D9C"/>
    <w:rsid w:val="00F73281"/>
    <w:rsid w:val="00F74931"/>
    <w:rsid w:val="00F75CDD"/>
    <w:rsid w:val="00F76F56"/>
    <w:rsid w:val="00F8021B"/>
    <w:rsid w:val="00F829A3"/>
    <w:rsid w:val="00F8451C"/>
    <w:rsid w:val="00F85330"/>
    <w:rsid w:val="00F910B9"/>
    <w:rsid w:val="00F91D28"/>
    <w:rsid w:val="00F94820"/>
    <w:rsid w:val="00FA03C3"/>
    <w:rsid w:val="00FA0F60"/>
    <w:rsid w:val="00FA4108"/>
    <w:rsid w:val="00FA74B8"/>
    <w:rsid w:val="00FB1F3A"/>
    <w:rsid w:val="00FB3B59"/>
    <w:rsid w:val="00FB6BC6"/>
    <w:rsid w:val="00FC18BE"/>
    <w:rsid w:val="00FC398D"/>
    <w:rsid w:val="00FC3A63"/>
    <w:rsid w:val="00FC422D"/>
    <w:rsid w:val="00FC69D1"/>
    <w:rsid w:val="00FD3D0A"/>
    <w:rsid w:val="00FD4C1A"/>
    <w:rsid w:val="00FD4C97"/>
    <w:rsid w:val="00FE1A0B"/>
    <w:rsid w:val="00FE76AB"/>
    <w:rsid w:val="00FF20E2"/>
    <w:rsid w:val="00FF2DE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B6312-0AED-49EE-A55D-7082592E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2">
    <w:name w:val="heading 2"/>
    <w:basedOn w:val="a"/>
    <w:next w:val="a"/>
    <w:link w:val="20"/>
    <w:uiPriority w:val="9"/>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DF3479"/>
    <w:pPr>
      <w:suppressAutoHyphens w:val="0"/>
      <w:spacing w:before="100" w:beforeAutospacing="1" w:after="100" w:afterAutospacing="1"/>
      <w:outlineLvl w:val="2"/>
    </w:pPr>
    <w:rPr>
      <w:b/>
      <w:bCs/>
      <w:color w:val="auto"/>
      <w:sz w:val="27"/>
      <w:szCs w:val="27"/>
      <w:lang w:eastAsia="ru-RU"/>
    </w:rPr>
  </w:style>
  <w:style w:type="paragraph" w:styleId="4">
    <w:name w:val="heading 4"/>
    <w:basedOn w:val="a"/>
    <w:next w:val="a"/>
    <w:link w:val="40"/>
    <w:qFormat/>
    <w:rsid w:val="009D34B9"/>
    <w:pPr>
      <w:keepNext/>
      <w:suppressAutoHyphens w:val="0"/>
      <w:autoSpaceDE w:val="0"/>
      <w:autoSpaceDN w:val="0"/>
      <w:adjustRightInd w:val="0"/>
      <w:outlineLvl w:val="3"/>
    </w:pPr>
    <w:rPr>
      <w:rFonts w:eastAsia="MS Mincho"/>
      <w:b/>
      <w:bCs/>
      <w:color w:val="auto"/>
      <w:lang w:val="en-US" w:eastAsia="en-US"/>
    </w:rPr>
  </w:style>
  <w:style w:type="paragraph" w:styleId="5">
    <w:name w:val="heading 5"/>
    <w:basedOn w:val="a"/>
    <w:next w:val="a"/>
    <w:link w:val="50"/>
    <w:qFormat/>
    <w:rsid w:val="009D34B9"/>
    <w:pPr>
      <w:keepNext/>
      <w:suppressAutoHyphens w:val="0"/>
      <w:autoSpaceDE w:val="0"/>
      <w:autoSpaceDN w:val="0"/>
      <w:adjustRightInd w:val="0"/>
      <w:outlineLvl w:val="4"/>
    </w:pPr>
    <w:rPr>
      <w:rFonts w:ascii="Arial" w:eastAsia="MS Mincho" w:hAnsi="Arial" w:cs="Arial"/>
      <w:b/>
      <w:bCs/>
      <w:color w:val="00000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
    <w:basedOn w:val="a"/>
    <w:link w:val="a4"/>
    <w:uiPriority w:val="34"/>
    <w:qFormat/>
    <w:rsid w:val="008A2EF4"/>
    <w:pPr>
      <w:ind w:left="720"/>
      <w:contextualSpacing/>
    </w:pPr>
  </w:style>
  <w:style w:type="character" w:styleId="a5">
    <w:name w:val="Hyperlink"/>
    <w:basedOn w:val="a0"/>
    <w:uiPriority w:val="99"/>
    <w:unhideWhenUsed/>
    <w:rsid w:val="008A2EF4"/>
    <w:rPr>
      <w:color w:val="0000FF" w:themeColor="hyperlink"/>
      <w:u w:val="single"/>
    </w:rPr>
  </w:style>
  <w:style w:type="paragraph" w:styleId="a6">
    <w:name w:val="Normal (Web)"/>
    <w:aliases w:val="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790BA3"/>
    <w:rPr>
      <w:rFonts w:ascii="Segoe UI" w:hAnsi="Segoe UI" w:cs="Segoe UI"/>
      <w:sz w:val="18"/>
      <w:szCs w:val="18"/>
    </w:rPr>
  </w:style>
  <w:style w:type="character" w:customStyle="1" w:styleId="aa">
    <w:name w:val="Текст выноски Знак"/>
    <w:basedOn w:val="a0"/>
    <w:link w:val="a9"/>
    <w:semiHidden/>
    <w:rsid w:val="00790BA3"/>
    <w:rPr>
      <w:rFonts w:ascii="Segoe UI" w:eastAsia="Times New Roman" w:hAnsi="Segoe UI" w:cs="Segoe UI"/>
      <w:color w:val="00000A"/>
      <w:sz w:val="18"/>
      <w:szCs w:val="18"/>
      <w:lang w:eastAsia="ar-SA"/>
    </w:rPr>
  </w:style>
  <w:style w:type="paragraph" w:styleId="ab">
    <w:name w:val="header"/>
    <w:basedOn w:val="a"/>
    <w:link w:val="ac"/>
    <w:unhideWhenUsed/>
    <w:rsid w:val="00010B6F"/>
    <w:pPr>
      <w:tabs>
        <w:tab w:val="center" w:pos="4677"/>
        <w:tab w:val="right" w:pos="9355"/>
      </w:tabs>
    </w:pPr>
  </w:style>
  <w:style w:type="character" w:customStyle="1" w:styleId="ac">
    <w:name w:val="Верхний колонтитул Знак"/>
    <w:basedOn w:val="a0"/>
    <w:link w:val="ab"/>
    <w:rsid w:val="00010B6F"/>
    <w:rPr>
      <w:rFonts w:ascii="Times New Roman" w:eastAsia="Times New Roman" w:hAnsi="Times New Roman" w:cs="Times New Roman"/>
      <w:color w:val="00000A"/>
      <w:sz w:val="24"/>
      <w:szCs w:val="24"/>
      <w:lang w:eastAsia="ar-SA"/>
    </w:rPr>
  </w:style>
  <w:style w:type="paragraph" w:styleId="ad">
    <w:name w:val="footer"/>
    <w:basedOn w:val="a"/>
    <w:link w:val="ae"/>
    <w:unhideWhenUsed/>
    <w:rsid w:val="00010B6F"/>
    <w:pPr>
      <w:tabs>
        <w:tab w:val="center" w:pos="4677"/>
        <w:tab w:val="right" w:pos="9355"/>
      </w:tabs>
    </w:pPr>
  </w:style>
  <w:style w:type="character" w:customStyle="1" w:styleId="ae">
    <w:name w:val="Нижний колонтитул Знак"/>
    <w:basedOn w:val="a0"/>
    <w:link w:val="ad"/>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No Spacing Знак,Без интервала для таблиц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No Spacing,Без интервала для таблиц"/>
    <w:link w:val="af"/>
    <w:uiPriority w:val="1"/>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1"/>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1"/>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w:link w:val="a6"/>
    <w:uiPriority w:val="99"/>
    <w:locked/>
    <w:rsid w:val="00502E38"/>
    <w:rPr>
      <w:rFonts w:ascii="Times New Roman" w:eastAsia="Times New Roman" w:hAnsi="Times New Roman" w:cs="Times New Roman"/>
      <w:sz w:val="24"/>
      <w:szCs w:val="24"/>
      <w:lang w:eastAsia="ru-RU"/>
    </w:rPr>
  </w:style>
  <w:style w:type="character" w:customStyle="1" w:styleId="iceouttxt4">
    <w:name w:val="iceouttxt4"/>
    <w:basedOn w:val="a0"/>
    <w:rsid w:val="009D34B9"/>
  </w:style>
  <w:style w:type="character" w:customStyle="1" w:styleId="40">
    <w:name w:val="Заголовок 4 Знак"/>
    <w:basedOn w:val="a0"/>
    <w:link w:val="4"/>
    <w:rsid w:val="009D34B9"/>
    <w:rPr>
      <w:rFonts w:ascii="Times New Roman" w:eastAsia="MS Mincho" w:hAnsi="Times New Roman" w:cs="Times New Roman"/>
      <w:b/>
      <w:bCs/>
      <w:sz w:val="24"/>
      <w:szCs w:val="24"/>
      <w:lang w:val="en-US"/>
    </w:rPr>
  </w:style>
  <w:style w:type="character" w:customStyle="1" w:styleId="50">
    <w:name w:val="Заголовок 5 Знак"/>
    <w:basedOn w:val="a0"/>
    <w:link w:val="5"/>
    <w:rsid w:val="009D34B9"/>
    <w:rPr>
      <w:rFonts w:ascii="Arial" w:eastAsia="MS Mincho" w:hAnsi="Arial" w:cs="Arial"/>
      <w:b/>
      <w:bCs/>
      <w:color w:val="000000"/>
      <w:sz w:val="20"/>
      <w:szCs w:val="20"/>
      <w:lang w:val="en-US" w:eastAsia="ru-RU"/>
    </w:rPr>
  </w:style>
  <w:style w:type="numbering" w:customStyle="1" w:styleId="NoList1">
    <w:name w:val="No List1"/>
    <w:next w:val="a2"/>
    <w:semiHidden/>
    <w:rsid w:val="009D34B9"/>
  </w:style>
  <w:style w:type="paragraph" w:customStyle="1" w:styleId="Style11ptRight">
    <w:name w:val="Style 11 pt Right"/>
    <w:next w:val="af1"/>
    <w:uiPriority w:val="99"/>
    <w:rsid w:val="009D34B9"/>
    <w:pPr>
      <w:spacing w:line="240" w:lineRule="auto"/>
      <w:ind w:firstLine="0"/>
      <w:jc w:val="right"/>
    </w:pPr>
    <w:rPr>
      <w:rFonts w:ascii="Times New Roman" w:eastAsia="MS Mincho" w:hAnsi="Times New Roman" w:cs="Times New Roman"/>
      <w:lang w:eastAsia="ja-JP"/>
    </w:rPr>
  </w:style>
  <w:style w:type="paragraph" w:styleId="af1">
    <w:name w:val="Normal Indent"/>
    <w:basedOn w:val="a"/>
    <w:rsid w:val="009D34B9"/>
    <w:pPr>
      <w:suppressAutoHyphens w:val="0"/>
      <w:ind w:left="708"/>
    </w:pPr>
    <w:rPr>
      <w:rFonts w:eastAsia="MS Mincho"/>
      <w:color w:val="auto"/>
      <w:lang w:eastAsia="ja-JP"/>
    </w:rPr>
  </w:style>
  <w:style w:type="character" w:styleId="af2">
    <w:name w:val="page number"/>
    <w:basedOn w:val="a0"/>
    <w:rsid w:val="009D34B9"/>
  </w:style>
  <w:style w:type="paragraph" w:customStyle="1" w:styleId="af3">
    <w:name w:val="Таблица текст"/>
    <w:basedOn w:val="a"/>
    <w:rsid w:val="009D34B9"/>
    <w:pPr>
      <w:suppressAutoHyphens w:val="0"/>
      <w:spacing w:before="40" w:after="40"/>
      <w:ind w:left="57" w:right="57"/>
    </w:pPr>
    <w:rPr>
      <w:rFonts w:eastAsia="MS Mincho"/>
      <w:color w:val="auto"/>
      <w:sz w:val="22"/>
      <w:szCs w:val="22"/>
      <w:lang w:eastAsia="ru-RU"/>
    </w:rPr>
  </w:style>
  <w:style w:type="paragraph" w:styleId="af4">
    <w:name w:val="Title"/>
    <w:basedOn w:val="a"/>
    <w:link w:val="af5"/>
    <w:qFormat/>
    <w:rsid w:val="009D34B9"/>
    <w:pPr>
      <w:suppressAutoHyphens w:val="0"/>
      <w:overflowPunct w:val="0"/>
      <w:autoSpaceDE w:val="0"/>
      <w:autoSpaceDN w:val="0"/>
      <w:adjustRightInd w:val="0"/>
      <w:jc w:val="center"/>
    </w:pPr>
    <w:rPr>
      <w:rFonts w:eastAsia="MS Mincho"/>
      <w:color w:val="auto"/>
      <w:lang w:eastAsia="en-US"/>
    </w:rPr>
  </w:style>
  <w:style w:type="character" w:customStyle="1" w:styleId="af5">
    <w:name w:val="Название Знак"/>
    <w:basedOn w:val="a0"/>
    <w:link w:val="af4"/>
    <w:rsid w:val="009D34B9"/>
    <w:rPr>
      <w:rFonts w:ascii="Times New Roman" w:eastAsia="MS Mincho" w:hAnsi="Times New Roman" w:cs="Times New Roman"/>
      <w:sz w:val="24"/>
      <w:szCs w:val="24"/>
    </w:rPr>
  </w:style>
  <w:style w:type="paragraph" w:customStyle="1" w:styleId="Style1">
    <w:name w:val="Style1"/>
    <w:basedOn w:val="a"/>
    <w:rsid w:val="009D34B9"/>
    <w:pPr>
      <w:numPr>
        <w:numId w:val="3"/>
      </w:numPr>
      <w:suppressAutoHyphens w:val="0"/>
      <w:jc w:val="center"/>
    </w:pPr>
    <w:rPr>
      <w:rFonts w:eastAsia="MS Mincho"/>
      <w:b/>
      <w:bCs/>
      <w:color w:val="0000FF"/>
      <w:sz w:val="22"/>
      <w:szCs w:val="22"/>
      <w:lang w:eastAsia="ru-RU"/>
    </w:rPr>
  </w:style>
  <w:style w:type="numbering" w:styleId="111111">
    <w:name w:val="Outline List 2"/>
    <w:basedOn w:val="a2"/>
    <w:rsid w:val="009D34B9"/>
    <w:pPr>
      <w:numPr>
        <w:numId w:val="4"/>
      </w:numPr>
    </w:pPr>
  </w:style>
  <w:style w:type="character" w:styleId="af6">
    <w:name w:val="annotation reference"/>
    <w:basedOn w:val="a0"/>
    <w:uiPriority w:val="99"/>
    <w:semiHidden/>
    <w:unhideWhenUsed/>
    <w:rsid w:val="009D34B9"/>
    <w:rPr>
      <w:sz w:val="16"/>
      <w:szCs w:val="16"/>
    </w:rPr>
  </w:style>
  <w:style w:type="paragraph" w:styleId="af7">
    <w:name w:val="annotation text"/>
    <w:basedOn w:val="a"/>
    <w:link w:val="af8"/>
    <w:uiPriority w:val="99"/>
    <w:semiHidden/>
    <w:unhideWhenUsed/>
    <w:rsid w:val="009D34B9"/>
    <w:pPr>
      <w:suppressAutoHyphens w:val="0"/>
      <w:spacing w:after="200"/>
    </w:pPr>
    <w:rPr>
      <w:rFonts w:asciiTheme="minorHAnsi" w:eastAsiaTheme="minorHAnsi" w:hAnsiTheme="minorHAnsi" w:cstheme="minorBidi"/>
      <w:color w:val="auto"/>
      <w:sz w:val="20"/>
      <w:szCs w:val="20"/>
      <w:lang w:val="en-US" w:eastAsia="en-US"/>
    </w:rPr>
  </w:style>
  <w:style w:type="character" w:customStyle="1" w:styleId="af8">
    <w:name w:val="Текст примечания Знак"/>
    <w:basedOn w:val="a0"/>
    <w:link w:val="af7"/>
    <w:uiPriority w:val="99"/>
    <w:semiHidden/>
    <w:rsid w:val="009D34B9"/>
    <w:rPr>
      <w:sz w:val="20"/>
      <w:szCs w:val="20"/>
      <w:lang w:val="en-US"/>
    </w:rPr>
  </w:style>
  <w:style w:type="paragraph" w:styleId="af9">
    <w:name w:val="annotation subject"/>
    <w:basedOn w:val="af7"/>
    <w:next w:val="af7"/>
    <w:link w:val="afa"/>
    <w:uiPriority w:val="99"/>
    <w:semiHidden/>
    <w:unhideWhenUsed/>
    <w:rsid w:val="009D34B9"/>
    <w:rPr>
      <w:b/>
      <w:bCs/>
    </w:rPr>
  </w:style>
  <w:style w:type="character" w:customStyle="1" w:styleId="afa">
    <w:name w:val="Тема примечания Знак"/>
    <w:basedOn w:val="af8"/>
    <w:link w:val="af9"/>
    <w:uiPriority w:val="99"/>
    <w:semiHidden/>
    <w:rsid w:val="009D34B9"/>
    <w:rPr>
      <w:b/>
      <w:bCs/>
      <w:sz w:val="20"/>
      <w:szCs w:val="20"/>
      <w:lang w:val="en-US"/>
    </w:rPr>
  </w:style>
  <w:style w:type="character" w:customStyle="1" w:styleId="lots-wrap-contentbodyval2">
    <w:name w:val="lots-wrap-content__body__val2"/>
    <w:basedOn w:val="a0"/>
    <w:rsid w:val="009D34B9"/>
  </w:style>
  <w:style w:type="paragraph" w:customStyle="1" w:styleId="210">
    <w:name w:val="Обычный 2 центр интерва 1"/>
    <w:aliases w:val="5"/>
    <w:basedOn w:val="a"/>
    <w:rsid w:val="004D62E7"/>
    <w:pPr>
      <w:suppressAutoHyphens w:val="0"/>
      <w:spacing w:line="360" w:lineRule="auto"/>
      <w:jc w:val="center"/>
    </w:pPr>
    <w:rPr>
      <w:color w:val="auto"/>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314">
      <w:bodyDiv w:val="1"/>
      <w:marLeft w:val="0"/>
      <w:marRight w:val="0"/>
      <w:marTop w:val="0"/>
      <w:marBottom w:val="0"/>
      <w:divBdr>
        <w:top w:val="none" w:sz="0" w:space="0" w:color="auto"/>
        <w:left w:val="none" w:sz="0" w:space="0" w:color="auto"/>
        <w:bottom w:val="none" w:sz="0" w:space="0" w:color="auto"/>
        <w:right w:val="none" w:sz="0" w:space="0" w:color="auto"/>
      </w:divBdr>
    </w:div>
    <w:div w:id="90584893">
      <w:bodyDiv w:val="1"/>
      <w:marLeft w:val="0"/>
      <w:marRight w:val="0"/>
      <w:marTop w:val="0"/>
      <w:marBottom w:val="0"/>
      <w:divBdr>
        <w:top w:val="none" w:sz="0" w:space="0" w:color="auto"/>
        <w:left w:val="none" w:sz="0" w:space="0" w:color="auto"/>
        <w:bottom w:val="none" w:sz="0" w:space="0" w:color="auto"/>
        <w:right w:val="none" w:sz="0" w:space="0" w:color="auto"/>
      </w:divBdr>
    </w:div>
    <w:div w:id="116488949">
      <w:bodyDiv w:val="1"/>
      <w:marLeft w:val="0"/>
      <w:marRight w:val="0"/>
      <w:marTop w:val="0"/>
      <w:marBottom w:val="0"/>
      <w:divBdr>
        <w:top w:val="none" w:sz="0" w:space="0" w:color="auto"/>
        <w:left w:val="none" w:sz="0" w:space="0" w:color="auto"/>
        <w:bottom w:val="none" w:sz="0" w:space="0" w:color="auto"/>
        <w:right w:val="none" w:sz="0" w:space="0" w:color="auto"/>
      </w:divBdr>
    </w:div>
    <w:div w:id="127407555">
      <w:bodyDiv w:val="1"/>
      <w:marLeft w:val="0"/>
      <w:marRight w:val="0"/>
      <w:marTop w:val="0"/>
      <w:marBottom w:val="0"/>
      <w:divBdr>
        <w:top w:val="none" w:sz="0" w:space="0" w:color="auto"/>
        <w:left w:val="none" w:sz="0" w:space="0" w:color="auto"/>
        <w:bottom w:val="none" w:sz="0" w:space="0" w:color="auto"/>
        <w:right w:val="none" w:sz="0" w:space="0" w:color="auto"/>
      </w:divBdr>
    </w:div>
    <w:div w:id="254215935">
      <w:bodyDiv w:val="1"/>
      <w:marLeft w:val="0"/>
      <w:marRight w:val="0"/>
      <w:marTop w:val="0"/>
      <w:marBottom w:val="0"/>
      <w:divBdr>
        <w:top w:val="none" w:sz="0" w:space="0" w:color="auto"/>
        <w:left w:val="none" w:sz="0" w:space="0" w:color="auto"/>
        <w:bottom w:val="none" w:sz="0" w:space="0" w:color="auto"/>
        <w:right w:val="none" w:sz="0" w:space="0" w:color="auto"/>
      </w:divBdr>
    </w:div>
    <w:div w:id="295373798">
      <w:bodyDiv w:val="1"/>
      <w:marLeft w:val="0"/>
      <w:marRight w:val="0"/>
      <w:marTop w:val="0"/>
      <w:marBottom w:val="0"/>
      <w:divBdr>
        <w:top w:val="none" w:sz="0" w:space="0" w:color="auto"/>
        <w:left w:val="none" w:sz="0" w:space="0" w:color="auto"/>
        <w:bottom w:val="none" w:sz="0" w:space="0" w:color="auto"/>
        <w:right w:val="none" w:sz="0" w:space="0" w:color="auto"/>
      </w:divBdr>
    </w:div>
    <w:div w:id="410472908">
      <w:bodyDiv w:val="1"/>
      <w:marLeft w:val="0"/>
      <w:marRight w:val="0"/>
      <w:marTop w:val="0"/>
      <w:marBottom w:val="0"/>
      <w:divBdr>
        <w:top w:val="none" w:sz="0" w:space="0" w:color="auto"/>
        <w:left w:val="none" w:sz="0" w:space="0" w:color="auto"/>
        <w:bottom w:val="none" w:sz="0" w:space="0" w:color="auto"/>
        <w:right w:val="none" w:sz="0" w:space="0" w:color="auto"/>
      </w:divBdr>
    </w:div>
    <w:div w:id="448669911">
      <w:bodyDiv w:val="1"/>
      <w:marLeft w:val="0"/>
      <w:marRight w:val="0"/>
      <w:marTop w:val="0"/>
      <w:marBottom w:val="0"/>
      <w:divBdr>
        <w:top w:val="none" w:sz="0" w:space="0" w:color="auto"/>
        <w:left w:val="none" w:sz="0" w:space="0" w:color="auto"/>
        <w:bottom w:val="none" w:sz="0" w:space="0" w:color="auto"/>
        <w:right w:val="none" w:sz="0" w:space="0" w:color="auto"/>
      </w:divBdr>
    </w:div>
    <w:div w:id="464470896">
      <w:bodyDiv w:val="1"/>
      <w:marLeft w:val="0"/>
      <w:marRight w:val="0"/>
      <w:marTop w:val="0"/>
      <w:marBottom w:val="0"/>
      <w:divBdr>
        <w:top w:val="none" w:sz="0" w:space="0" w:color="auto"/>
        <w:left w:val="none" w:sz="0" w:space="0" w:color="auto"/>
        <w:bottom w:val="none" w:sz="0" w:space="0" w:color="auto"/>
        <w:right w:val="none" w:sz="0" w:space="0" w:color="auto"/>
      </w:divBdr>
    </w:div>
    <w:div w:id="531766751">
      <w:bodyDiv w:val="1"/>
      <w:marLeft w:val="0"/>
      <w:marRight w:val="0"/>
      <w:marTop w:val="0"/>
      <w:marBottom w:val="0"/>
      <w:divBdr>
        <w:top w:val="none" w:sz="0" w:space="0" w:color="auto"/>
        <w:left w:val="none" w:sz="0" w:space="0" w:color="auto"/>
        <w:bottom w:val="none" w:sz="0" w:space="0" w:color="auto"/>
        <w:right w:val="none" w:sz="0" w:space="0" w:color="auto"/>
      </w:divBdr>
      <w:divsChild>
        <w:div w:id="147359528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9280887">
      <w:bodyDiv w:val="1"/>
      <w:marLeft w:val="0"/>
      <w:marRight w:val="0"/>
      <w:marTop w:val="0"/>
      <w:marBottom w:val="0"/>
      <w:divBdr>
        <w:top w:val="none" w:sz="0" w:space="0" w:color="auto"/>
        <w:left w:val="none" w:sz="0" w:space="0" w:color="auto"/>
        <w:bottom w:val="none" w:sz="0" w:space="0" w:color="auto"/>
        <w:right w:val="none" w:sz="0" w:space="0" w:color="auto"/>
      </w:divBdr>
    </w:div>
    <w:div w:id="688917000">
      <w:bodyDiv w:val="1"/>
      <w:marLeft w:val="0"/>
      <w:marRight w:val="0"/>
      <w:marTop w:val="0"/>
      <w:marBottom w:val="0"/>
      <w:divBdr>
        <w:top w:val="none" w:sz="0" w:space="0" w:color="auto"/>
        <w:left w:val="none" w:sz="0" w:space="0" w:color="auto"/>
        <w:bottom w:val="none" w:sz="0" w:space="0" w:color="auto"/>
        <w:right w:val="none" w:sz="0" w:space="0" w:color="auto"/>
      </w:divBdr>
    </w:div>
    <w:div w:id="702747236">
      <w:bodyDiv w:val="1"/>
      <w:marLeft w:val="0"/>
      <w:marRight w:val="0"/>
      <w:marTop w:val="0"/>
      <w:marBottom w:val="0"/>
      <w:divBdr>
        <w:top w:val="none" w:sz="0" w:space="0" w:color="auto"/>
        <w:left w:val="none" w:sz="0" w:space="0" w:color="auto"/>
        <w:bottom w:val="none" w:sz="0" w:space="0" w:color="auto"/>
        <w:right w:val="none" w:sz="0" w:space="0" w:color="auto"/>
      </w:divBdr>
    </w:div>
    <w:div w:id="785126149">
      <w:bodyDiv w:val="1"/>
      <w:marLeft w:val="0"/>
      <w:marRight w:val="0"/>
      <w:marTop w:val="0"/>
      <w:marBottom w:val="0"/>
      <w:divBdr>
        <w:top w:val="none" w:sz="0" w:space="0" w:color="auto"/>
        <w:left w:val="none" w:sz="0" w:space="0" w:color="auto"/>
        <w:bottom w:val="none" w:sz="0" w:space="0" w:color="auto"/>
        <w:right w:val="none" w:sz="0" w:space="0" w:color="auto"/>
      </w:divBdr>
    </w:div>
    <w:div w:id="886768148">
      <w:bodyDiv w:val="1"/>
      <w:marLeft w:val="0"/>
      <w:marRight w:val="0"/>
      <w:marTop w:val="0"/>
      <w:marBottom w:val="0"/>
      <w:divBdr>
        <w:top w:val="none" w:sz="0" w:space="0" w:color="auto"/>
        <w:left w:val="none" w:sz="0" w:space="0" w:color="auto"/>
        <w:bottom w:val="none" w:sz="0" w:space="0" w:color="auto"/>
        <w:right w:val="none" w:sz="0" w:space="0" w:color="auto"/>
      </w:divBdr>
    </w:div>
    <w:div w:id="905988858">
      <w:bodyDiv w:val="1"/>
      <w:marLeft w:val="0"/>
      <w:marRight w:val="0"/>
      <w:marTop w:val="0"/>
      <w:marBottom w:val="0"/>
      <w:divBdr>
        <w:top w:val="none" w:sz="0" w:space="0" w:color="auto"/>
        <w:left w:val="none" w:sz="0" w:space="0" w:color="auto"/>
        <w:bottom w:val="none" w:sz="0" w:space="0" w:color="auto"/>
        <w:right w:val="none" w:sz="0" w:space="0" w:color="auto"/>
      </w:divBdr>
    </w:div>
    <w:div w:id="1004472216">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163206475">
      <w:bodyDiv w:val="1"/>
      <w:marLeft w:val="0"/>
      <w:marRight w:val="0"/>
      <w:marTop w:val="0"/>
      <w:marBottom w:val="0"/>
      <w:divBdr>
        <w:top w:val="none" w:sz="0" w:space="0" w:color="auto"/>
        <w:left w:val="none" w:sz="0" w:space="0" w:color="auto"/>
        <w:bottom w:val="none" w:sz="0" w:space="0" w:color="auto"/>
        <w:right w:val="none" w:sz="0" w:space="0" w:color="auto"/>
      </w:divBdr>
    </w:div>
    <w:div w:id="1183940027">
      <w:bodyDiv w:val="1"/>
      <w:marLeft w:val="0"/>
      <w:marRight w:val="0"/>
      <w:marTop w:val="0"/>
      <w:marBottom w:val="0"/>
      <w:divBdr>
        <w:top w:val="none" w:sz="0" w:space="0" w:color="auto"/>
        <w:left w:val="none" w:sz="0" w:space="0" w:color="auto"/>
        <w:bottom w:val="none" w:sz="0" w:space="0" w:color="auto"/>
        <w:right w:val="none" w:sz="0" w:space="0" w:color="auto"/>
      </w:divBdr>
      <w:divsChild>
        <w:div w:id="33916685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78098136">
      <w:bodyDiv w:val="1"/>
      <w:marLeft w:val="0"/>
      <w:marRight w:val="0"/>
      <w:marTop w:val="0"/>
      <w:marBottom w:val="0"/>
      <w:divBdr>
        <w:top w:val="none" w:sz="0" w:space="0" w:color="auto"/>
        <w:left w:val="none" w:sz="0" w:space="0" w:color="auto"/>
        <w:bottom w:val="none" w:sz="0" w:space="0" w:color="auto"/>
        <w:right w:val="none" w:sz="0" w:space="0" w:color="auto"/>
      </w:divBdr>
    </w:div>
    <w:div w:id="1307782535">
      <w:bodyDiv w:val="1"/>
      <w:marLeft w:val="0"/>
      <w:marRight w:val="0"/>
      <w:marTop w:val="0"/>
      <w:marBottom w:val="0"/>
      <w:divBdr>
        <w:top w:val="none" w:sz="0" w:space="0" w:color="auto"/>
        <w:left w:val="none" w:sz="0" w:space="0" w:color="auto"/>
        <w:bottom w:val="none" w:sz="0" w:space="0" w:color="auto"/>
        <w:right w:val="none" w:sz="0" w:space="0" w:color="auto"/>
      </w:divBdr>
    </w:div>
    <w:div w:id="1389956939">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538542843">
      <w:bodyDiv w:val="1"/>
      <w:marLeft w:val="0"/>
      <w:marRight w:val="0"/>
      <w:marTop w:val="0"/>
      <w:marBottom w:val="0"/>
      <w:divBdr>
        <w:top w:val="none" w:sz="0" w:space="0" w:color="auto"/>
        <w:left w:val="none" w:sz="0" w:space="0" w:color="auto"/>
        <w:bottom w:val="none" w:sz="0" w:space="0" w:color="auto"/>
        <w:right w:val="none" w:sz="0" w:space="0" w:color="auto"/>
      </w:divBdr>
    </w:div>
    <w:div w:id="1614634602">
      <w:bodyDiv w:val="1"/>
      <w:marLeft w:val="0"/>
      <w:marRight w:val="0"/>
      <w:marTop w:val="0"/>
      <w:marBottom w:val="0"/>
      <w:divBdr>
        <w:top w:val="none" w:sz="0" w:space="0" w:color="auto"/>
        <w:left w:val="none" w:sz="0" w:space="0" w:color="auto"/>
        <w:bottom w:val="none" w:sz="0" w:space="0" w:color="auto"/>
        <w:right w:val="none" w:sz="0" w:space="0" w:color="auto"/>
      </w:divBdr>
    </w:div>
    <w:div w:id="1642036677">
      <w:bodyDiv w:val="1"/>
      <w:marLeft w:val="0"/>
      <w:marRight w:val="0"/>
      <w:marTop w:val="0"/>
      <w:marBottom w:val="0"/>
      <w:divBdr>
        <w:top w:val="none" w:sz="0" w:space="0" w:color="auto"/>
        <w:left w:val="none" w:sz="0" w:space="0" w:color="auto"/>
        <w:bottom w:val="none" w:sz="0" w:space="0" w:color="auto"/>
        <w:right w:val="none" w:sz="0" w:space="0" w:color="auto"/>
      </w:divBdr>
    </w:div>
    <w:div w:id="1666470641">
      <w:bodyDiv w:val="1"/>
      <w:marLeft w:val="0"/>
      <w:marRight w:val="0"/>
      <w:marTop w:val="0"/>
      <w:marBottom w:val="0"/>
      <w:divBdr>
        <w:top w:val="none" w:sz="0" w:space="0" w:color="auto"/>
        <w:left w:val="none" w:sz="0" w:space="0" w:color="auto"/>
        <w:bottom w:val="none" w:sz="0" w:space="0" w:color="auto"/>
        <w:right w:val="none" w:sz="0" w:space="0" w:color="auto"/>
      </w:divBdr>
    </w:div>
    <w:div w:id="1683360610">
      <w:bodyDiv w:val="1"/>
      <w:marLeft w:val="0"/>
      <w:marRight w:val="0"/>
      <w:marTop w:val="0"/>
      <w:marBottom w:val="0"/>
      <w:divBdr>
        <w:top w:val="none" w:sz="0" w:space="0" w:color="auto"/>
        <w:left w:val="none" w:sz="0" w:space="0" w:color="auto"/>
        <w:bottom w:val="none" w:sz="0" w:space="0" w:color="auto"/>
        <w:right w:val="none" w:sz="0" w:space="0" w:color="auto"/>
      </w:divBdr>
    </w:div>
    <w:div w:id="1694648181">
      <w:bodyDiv w:val="1"/>
      <w:marLeft w:val="0"/>
      <w:marRight w:val="0"/>
      <w:marTop w:val="0"/>
      <w:marBottom w:val="0"/>
      <w:divBdr>
        <w:top w:val="none" w:sz="0" w:space="0" w:color="auto"/>
        <w:left w:val="none" w:sz="0" w:space="0" w:color="auto"/>
        <w:bottom w:val="none" w:sz="0" w:space="0" w:color="auto"/>
        <w:right w:val="none" w:sz="0" w:space="0" w:color="auto"/>
      </w:divBdr>
    </w:div>
    <w:div w:id="1840734824">
      <w:bodyDiv w:val="1"/>
      <w:marLeft w:val="0"/>
      <w:marRight w:val="0"/>
      <w:marTop w:val="0"/>
      <w:marBottom w:val="0"/>
      <w:divBdr>
        <w:top w:val="none" w:sz="0" w:space="0" w:color="auto"/>
        <w:left w:val="none" w:sz="0" w:space="0" w:color="auto"/>
        <w:bottom w:val="none" w:sz="0" w:space="0" w:color="auto"/>
        <w:right w:val="none" w:sz="0" w:space="0" w:color="auto"/>
      </w:divBdr>
    </w:div>
    <w:div w:id="1872573429">
      <w:bodyDiv w:val="1"/>
      <w:marLeft w:val="0"/>
      <w:marRight w:val="0"/>
      <w:marTop w:val="0"/>
      <w:marBottom w:val="0"/>
      <w:divBdr>
        <w:top w:val="none" w:sz="0" w:space="0" w:color="auto"/>
        <w:left w:val="none" w:sz="0" w:space="0" w:color="auto"/>
        <w:bottom w:val="none" w:sz="0" w:space="0" w:color="auto"/>
        <w:right w:val="none" w:sz="0" w:space="0" w:color="auto"/>
      </w:divBdr>
    </w:div>
    <w:div w:id="1889338505">
      <w:bodyDiv w:val="1"/>
      <w:marLeft w:val="0"/>
      <w:marRight w:val="0"/>
      <w:marTop w:val="0"/>
      <w:marBottom w:val="0"/>
      <w:divBdr>
        <w:top w:val="none" w:sz="0" w:space="0" w:color="auto"/>
        <w:left w:val="none" w:sz="0" w:space="0" w:color="auto"/>
        <w:bottom w:val="none" w:sz="0" w:space="0" w:color="auto"/>
        <w:right w:val="none" w:sz="0" w:space="0" w:color="auto"/>
      </w:divBdr>
    </w:div>
    <w:div w:id="1916083020">
      <w:bodyDiv w:val="1"/>
      <w:marLeft w:val="0"/>
      <w:marRight w:val="0"/>
      <w:marTop w:val="0"/>
      <w:marBottom w:val="0"/>
      <w:divBdr>
        <w:top w:val="none" w:sz="0" w:space="0" w:color="auto"/>
        <w:left w:val="none" w:sz="0" w:space="0" w:color="auto"/>
        <w:bottom w:val="none" w:sz="0" w:space="0" w:color="auto"/>
        <w:right w:val="none" w:sz="0" w:space="0" w:color="auto"/>
      </w:divBdr>
    </w:div>
    <w:div w:id="1952084346">
      <w:bodyDiv w:val="1"/>
      <w:marLeft w:val="0"/>
      <w:marRight w:val="0"/>
      <w:marTop w:val="0"/>
      <w:marBottom w:val="0"/>
      <w:divBdr>
        <w:top w:val="none" w:sz="0" w:space="0" w:color="auto"/>
        <w:left w:val="none" w:sz="0" w:space="0" w:color="auto"/>
        <w:bottom w:val="none" w:sz="0" w:space="0" w:color="auto"/>
        <w:right w:val="none" w:sz="0" w:space="0" w:color="auto"/>
      </w:divBdr>
    </w:div>
    <w:div w:id="1967075775">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5186">
      <w:bodyDiv w:val="1"/>
      <w:marLeft w:val="0"/>
      <w:marRight w:val="0"/>
      <w:marTop w:val="0"/>
      <w:marBottom w:val="0"/>
      <w:divBdr>
        <w:top w:val="none" w:sz="0" w:space="0" w:color="auto"/>
        <w:left w:val="none" w:sz="0" w:space="0" w:color="auto"/>
        <w:bottom w:val="none" w:sz="0" w:space="0" w:color="auto"/>
        <w:right w:val="none" w:sz="0" w:space="0" w:color="auto"/>
      </w:divBdr>
    </w:div>
    <w:div w:id="2034838932">
      <w:bodyDiv w:val="1"/>
      <w:marLeft w:val="0"/>
      <w:marRight w:val="0"/>
      <w:marTop w:val="0"/>
      <w:marBottom w:val="0"/>
      <w:divBdr>
        <w:top w:val="none" w:sz="0" w:space="0" w:color="auto"/>
        <w:left w:val="none" w:sz="0" w:space="0" w:color="auto"/>
        <w:bottom w:val="none" w:sz="0" w:space="0" w:color="auto"/>
        <w:right w:val="none" w:sz="0" w:space="0" w:color="auto"/>
      </w:divBdr>
      <w:divsChild>
        <w:div w:id="1834561736">
          <w:marLeft w:val="0"/>
          <w:marRight w:val="0"/>
          <w:marTop w:val="121"/>
          <w:marBottom w:val="0"/>
          <w:divBdr>
            <w:top w:val="none" w:sz="0" w:space="0" w:color="auto"/>
            <w:left w:val="none" w:sz="0" w:space="0" w:color="auto"/>
            <w:bottom w:val="none" w:sz="0" w:space="0" w:color="auto"/>
            <w:right w:val="none" w:sz="0" w:space="0" w:color="auto"/>
          </w:divBdr>
        </w:div>
      </w:divsChild>
    </w:div>
    <w:div w:id="21222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upki.gov.ru/epz/order/notice/ea44/view/common-info.html?regNumber=0816500000620002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order/notice/ea44/view/common-info.html?regNumber=08165000006200130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8165000006200021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upki.gov.ru/epz/order/notice/ea44/view/common-info.html?regNumber=0816500000620002135" TargetMode="External"/><Relationship Id="rId4" Type="http://schemas.openxmlformats.org/officeDocument/2006/relationships/settings" Target="settings.xml"/><Relationship Id="rId9" Type="http://schemas.openxmlformats.org/officeDocument/2006/relationships/hyperlink" Target="https://zakupki.gov.ru/epz/order/notice/ea44/view/common-info.html?regNumber=081650000062001306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46E0-B882-4947-81F2-F4DDE331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Кристина Артемовна Баграева</cp:lastModifiedBy>
  <cp:revision>6</cp:revision>
  <cp:lastPrinted>2021-02-11T07:12:00Z</cp:lastPrinted>
  <dcterms:created xsi:type="dcterms:W3CDTF">2021-02-09T08:53:00Z</dcterms:created>
  <dcterms:modified xsi:type="dcterms:W3CDTF">2021-02-11T09:09:00Z</dcterms:modified>
</cp:coreProperties>
</file>