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115923" w:rsidP="0017178A">
      <w:pPr>
        <w:jc w:val="center"/>
        <w:rPr>
          <w:color w:val="000000"/>
        </w:rPr>
      </w:pPr>
      <w:r>
        <w:rPr>
          <w:color w:val="000000"/>
        </w:rPr>
        <w:t>по делу</w:t>
      </w:r>
      <w:r w:rsidR="001223DE" w:rsidRPr="00C10842">
        <w:rPr>
          <w:color w:val="000000"/>
        </w:rPr>
        <w:t xml:space="preserve"> </w:t>
      </w:r>
      <w:r w:rsidR="00EE71FB">
        <w:rPr>
          <w:color w:val="000000"/>
        </w:rPr>
        <w:t>№</w:t>
      </w:r>
      <w:r w:rsidR="001223DE" w:rsidRPr="00C10842">
        <w:rPr>
          <w:color w:val="000000"/>
        </w:rPr>
        <w:t xml:space="preserve"> 014/06/</w:t>
      </w:r>
      <w:r w:rsidR="004C2DDA">
        <w:rPr>
          <w:color w:val="000000"/>
        </w:rPr>
        <w:t>59-</w:t>
      </w:r>
      <w:r>
        <w:rPr>
          <w:color w:val="000000"/>
        </w:rPr>
        <w:t>135</w:t>
      </w:r>
      <w:r w:rsidR="00B12A7A">
        <w:rPr>
          <w:color w:val="000000"/>
        </w:rPr>
        <w:t>/2021</w:t>
      </w:r>
      <w:r>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115923">
        <w:rPr>
          <w:color w:val="000000"/>
        </w:rPr>
        <w:t>09</w:t>
      </w:r>
      <w:r w:rsidR="00B12A7A">
        <w:rPr>
          <w:color w:val="000000"/>
        </w:rPr>
        <w:t xml:space="preserve"> февраля </w:t>
      </w:r>
      <w:r w:rsidR="007A7B50">
        <w:rPr>
          <w:color w:val="000000"/>
        </w:rPr>
        <w:t>2021</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290D9B" w:rsidP="00A828CA">
      <w:pPr>
        <w:ind w:firstLine="567"/>
        <w:jc w:val="both"/>
        <w:rPr>
          <w:color w:val="000000" w:themeColor="text1"/>
        </w:rPr>
      </w:pPr>
      <w:r w:rsidRPr="00290D9B">
        <w:rPr>
          <w:color w:val="000000" w:themeColor="text1"/>
        </w:rPr>
        <w:t>&lt;</w:t>
      </w:r>
      <w:r>
        <w:rPr>
          <w:color w:val="000000" w:themeColor="text1"/>
        </w:rPr>
        <w:t>…</w:t>
      </w:r>
      <w:r w:rsidRPr="00290D9B">
        <w:rPr>
          <w:color w:val="000000" w:themeColor="text1"/>
        </w:rPr>
        <w:t>&gt;</w:t>
      </w:r>
      <w:r w:rsidR="00034C46" w:rsidRPr="00C10842">
        <w:rPr>
          <w:color w:val="000000" w:themeColor="text1"/>
        </w:rPr>
        <w:t xml:space="preserve"> </w:t>
      </w:r>
      <w:r w:rsidR="008A2EF4" w:rsidRPr="00C10842">
        <w:rPr>
          <w:color w:val="000000" w:themeColor="text1"/>
        </w:rPr>
        <w:t>–</w:t>
      </w:r>
      <w:r w:rsidR="00DD021E">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290D9B" w:rsidP="00A828CA">
      <w:pPr>
        <w:ind w:firstLine="567"/>
        <w:jc w:val="both"/>
        <w:rPr>
          <w:color w:val="000000" w:themeColor="text1"/>
        </w:rPr>
      </w:pPr>
      <w:r w:rsidRPr="00290D9B">
        <w:rPr>
          <w:color w:val="000000" w:themeColor="text1"/>
        </w:rPr>
        <w:t>&lt;</w:t>
      </w:r>
      <w:r>
        <w:rPr>
          <w:color w:val="000000" w:themeColor="text1"/>
        </w:rPr>
        <w:t>…</w:t>
      </w:r>
      <w:r w:rsidRPr="00290D9B">
        <w:rPr>
          <w:color w:val="000000" w:themeColor="text1"/>
        </w:rPr>
        <w:t>&gt;</w:t>
      </w:r>
      <w:r w:rsidRPr="00C10842">
        <w:rPr>
          <w:color w:val="000000" w:themeColor="text1"/>
        </w:rPr>
        <w:t xml:space="preserve"> </w:t>
      </w:r>
      <w:r w:rsidR="00281746" w:rsidRPr="00C10842">
        <w:rPr>
          <w:color w:val="000000" w:themeColor="text1"/>
        </w:rPr>
        <w:t>–</w:t>
      </w:r>
      <w:r w:rsidR="00B12A7A">
        <w:rPr>
          <w:color w:val="000000" w:themeColor="text1"/>
        </w:rPr>
        <w:t xml:space="preserve"> главного</w:t>
      </w:r>
      <w:r w:rsidR="0043188D">
        <w:rPr>
          <w:color w:val="000000" w:themeColor="text1"/>
        </w:rPr>
        <w:t xml:space="preserve"> </w:t>
      </w:r>
      <w:r w:rsidR="00281746" w:rsidRPr="00C10842">
        <w:rPr>
          <w:color w:val="000000" w:themeColor="text1"/>
        </w:rPr>
        <w:t>государственного инспектора отдела контроля закупок Якутского УФАС России, члена Комиссии;</w:t>
      </w:r>
    </w:p>
    <w:p w:rsidR="008A2EF4" w:rsidRPr="00C10842" w:rsidRDefault="00290D9B" w:rsidP="00A828CA">
      <w:pPr>
        <w:ind w:firstLine="567"/>
        <w:jc w:val="both"/>
        <w:rPr>
          <w:color w:val="000000" w:themeColor="text1"/>
        </w:rPr>
      </w:pPr>
      <w:r w:rsidRPr="00290D9B">
        <w:rPr>
          <w:color w:val="000000" w:themeColor="text1"/>
        </w:rPr>
        <w:t>&lt;</w:t>
      </w:r>
      <w:r>
        <w:rPr>
          <w:color w:val="000000" w:themeColor="text1"/>
        </w:rPr>
        <w:t>…</w:t>
      </w:r>
      <w:r w:rsidRPr="00290D9B">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9C5EBB" w:rsidRPr="00C10842" w:rsidRDefault="009C5EBB" w:rsidP="009C5EBB">
      <w:pPr>
        <w:ind w:firstLine="567"/>
        <w:jc w:val="both"/>
        <w:rPr>
          <w:color w:val="000000"/>
        </w:rPr>
      </w:pPr>
      <w:r w:rsidRPr="00C10842">
        <w:rPr>
          <w:color w:val="000000"/>
        </w:rPr>
        <w:t>при отсутствии:</w:t>
      </w:r>
    </w:p>
    <w:p w:rsidR="00C1647C" w:rsidRDefault="005D6AED" w:rsidP="00C1647C">
      <w:pPr>
        <w:tabs>
          <w:tab w:val="left" w:pos="3119"/>
        </w:tabs>
        <w:ind w:firstLine="567"/>
        <w:jc w:val="both"/>
        <w:rPr>
          <w:color w:val="000000"/>
        </w:rPr>
      </w:pPr>
      <w:r w:rsidRPr="00C10842">
        <w:rPr>
          <w:color w:val="000000" w:themeColor="text1"/>
        </w:rPr>
        <w:t>заказчика</w:t>
      </w:r>
      <w:r>
        <w:rPr>
          <w:color w:val="000000" w:themeColor="text1"/>
        </w:rPr>
        <w:t xml:space="preserve"> </w:t>
      </w:r>
      <w:r w:rsidR="009A344F">
        <w:rPr>
          <w:color w:val="000000" w:themeColor="text1"/>
        </w:rPr>
        <w:t>А</w:t>
      </w:r>
      <w:r w:rsidR="00663BD6" w:rsidRPr="00663BD6">
        <w:rPr>
          <w:color w:val="000000" w:themeColor="text1"/>
        </w:rPr>
        <w:t xml:space="preserve">дминистрации </w:t>
      </w:r>
      <w:r w:rsidR="00663BD6">
        <w:rPr>
          <w:color w:val="000000" w:themeColor="text1"/>
        </w:rPr>
        <w:t>муниципального образования</w:t>
      </w:r>
      <w:r w:rsidR="00663BD6" w:rsidRPr="00663BD6">
        <w:rPr>
          <w:color w:val="000000" w:themeColor="text1"/>
        </w:rPr>
        <w:t xml:space="preserve"> «</w:t>
      </w:r>
      <w:r w:rsidR="00376E35">
        <w:rPr>
          <w:color w:val="000000" w:themeColor="text1"/>
        </w:rPr>
        <w:t>Поселок Нижний Куранах</w:t>
      </w:r>
      <w:r w:rsidR="00663BD6" w:rsidRPr="00663BD6">
        <w:rPr>
          <w:color w:val="000000" w:themeColor="text1"/>
        </w:rPr>
        <w:t xml:space="preserve">» </w:t>
      </w:r>
      <w:r w:rsidR="00376E35">
        <w:rPr>
          <w:color w:val="000000" w:themeColor="text1"/>
        </w:rPr>
        <w:t xml:space="preserve">Алданского </w:t>
      </w:r>
      <w:r w:rsidR="00BE2036">
        <w:rPr>
          <w:color w:val="000000" w:themeColor="text1"/>
        </w:rPr>
        <w:t xml:space="preserve">района </w:t>
      </w:r>
      <w:r w:rsidR="00C52F0B">
        <w:rPr>
          <w:color w:val="000000" w:themeColor="text1"/>
        </w:rPr>
        <w:t xml:space="preserve">Республики Саха (Якутия) </w:t>
      </w:r>
      <w:r w:rsidRPr="00C10842">
        <w:rPr>
          <w:color w:val="000000" w:themeColor="text1"/>
        </w:rPr>
        <w:t xml:space="preserve">(далее также – </w:t>
      </w:r>
      <w:r w:rsidR="002F768C">
        <w:rPr>
          <w:color w:val="000000" w:themeColor="text1"/>
        </w:rPr>
        <w:t>Администрация</w:t>
      </w:r>
      <w:r w:rsidR="00CB6F67">
        <w:rPr>
          <w:color w:val="000000" w:themeColor="text1"/>
        </w:rPr>
        <w:t xml:space="preserve"> </w:t>
      </w:r>
      <w:r w:rsidR="00663BD6">
        <w:rPr>
          <w:color w:val="000000" w:themeColor="text1"/>
        </w:rPr>
        <w:t>МО «</w:t>
      </w:r>
      <w:r w:rsidR="00376E35">
        <w:rPr>
          <w:color w:val="000000" w:themeColor="text1"/>
        </w:rPr>
        <w:t>Поселок Нижний Куранах</w:t>
      </w:r>
      <w:r w:rsidR="00602BA6">
        <w:rPr>
          <w:color w:val="000000" w:themeColor="text1"/>
        </w:rPr>
        <w:t>»</w:t>
      </w:r>
      <w:r w:rsidR="00B713F1">
        <w:rPr>
          <w:color w:val="000000" w:themeColor="text1"/>
        </w:rPr>
        <w:t xml:space="preserve"> </w:t>
      </w:r>
      <w:r w:rsidR="007B11B6">
        <w:rPr>
          <w:color w:val="000000" w:themeColor="text1"/>
        </w:rPr>
        <w:t xml:space="preserve">Алданского </w:t>
      </w:r>
      <w:r w:rsidR="00BE2036">
        <w:rPr>
          <w:color w:val="000000" w:themeColor="text1"/>
        </w:rPr>
        <w:t xml:space="preserve">района </w:t>
      </w:r>
      <w:r w:rsidR="00B713F1">
        <w:rPr>
          <w:color w:val="000000" w:themeColor="text1"/>
        </w:rPr>
        <w:t>Р</w:t>
      </w:r>
      <w:proofErr w:type="gramStart"/>
      <w:r w:rsidR="00B713F1">
        <w:rPr>
          <w:color w:val="000000" w:themeColor="text1"/>
        </w:rPr>
        <w:t>С(</w:t>
      </w:r>
      <w:proofErr w:type="gramEnd"/>
      <w:r w:rsidR="00B713F1">
        <w:rPr>
          <w:color w:val="000000" w:themeColor="text1"/>
        </w:rPr>
        <w:t>Я)</w:t>
      </w:r>
      <w:r w:rsidRPr="00C10842">
        <w:rPr>
          <w:color w:val="000000" w:themeColor="text1"/>
        </w:rPr>
        <w:t xml:space="preserve">, заказчик): </w:t>
      </w:r>
      <w:r w:rsidR="00C1647C" w:rsidRPr="00C10842">
        <w:rPr>
          <w:color w:val="000000"/>
        </w:rPr>
        <w:t xml:space="preserve">не </w:t>
      </w:r>
      <w:r w:rsidR="00C1647C">
        <w:rPr>
          <w:color w:val="000000"/>
        </w:rPr>
        <w:t>участвовали</w:t>
      </w:r>
      <w:r w:rsidR="00C1647C" w:rsidRPr="00C10842">
        <w:rPr>
          <w:color w:val="000000"/>
        </w:rPr>
        <w:t xml:space="preserve">, </w:t>
      </w:r>
      <w:r w:rsidR="00030A41">
        <w:rPr>
          <w:color w:val="000000"/>
        </w:rPr>
        <w:t>уведомлены надлежащим образом</w:t>
      </w:r>
      <w:r w:rsidR="00C1647C" w:rsidRPr="00C10842">
        <w:rPr>
          <w:color w:val="000000"/>
        </w:rPr>
        <w:t>;</w:t>
      </w:r>
    </w:p>
    <w:p w:rsidR="00516542" w:rsidRPr="00C10842" w:rsidRDefault="00516542" w:rsidP="00516542">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B12A7A">
        <w:rPr>
          <w:color w:val="000000"/>
        </w:rPr>
        <w:t>ТехСтройПартнер</w:t>
      </w:r>
      <w:r w:rsidRPr="00C10842">
        <w:rPr>
          <w:color w:val="000000"/>
        </w:rPr>
        <w:t>» (далее – ООО «</w:t>
      </w:r>
      <w:r w:rsidR="00B12A7A">
        <w:rPr>
          <w:color w:val="000000"/>
        </w:rPr>
        <w:t>ТехСтройПартнер</w:t>
      </w:r>
      <w:r w:rsidRPr="00C10842">
        <w:rPr>
          <w:color w:val="000000"/>
        </w:rPr>
        <w:t xml:space="preserve">», заявитель): не </w:t>
      </w:r>
      <w:r>
        <w:rPr>
          <w:color w:val="000000"/>
        </w:rPr>
        <w:t>участвовали</w:t>
      </w:r>
      <w:r w:rsidRPr="00C10842">
        <w:rPr>
          <w:color w:val="000000"/>
        </w:rPr>
        <w:t xml:space="preserve">, </w:t>
      </w:r>
      <w:r>
        <w:rPr>
          <w:color w:val="000000"/>
        </w:rPr>
        <w:t>уведомлены надлежащим образом</w:t>
      </w:r>
      <w:r w:rsidRPr="00C10842">
        <w:rPr>
          <w:color w:val="000000"/>
        </w:rPr>
        <w:t>;</w:t>
      </w:r>
    </w:p>
    <w:p w:rsidR="008A2EF4" w:rsidRPr="00C10842" w:rsidRDefault="007759F7" w:rsidP="00A828CA">
      <w:pPr>
        <w:ind w:firstLine="567"/>
        <w:jc w:val="both"/>
        <w:rPr>
          <w:color w:val="auto"/>
        </w:rPr>
      </w:pPr>
      <w:r w:rsidRPr="00C10842">
        <w:t xml:space="preserve">рассмотрев </w:t>
      </w:r>
      <w:r w:rsidR="00115923">
        <w:t>жалобу</w:t>
      </w:r>
      <w:r w:rsidR="00E11708">
        <w:t xml:space="preserve"> </w:t>
      </w:r>
      <w:r w:rsidR="00115923" w:rsidRPr="00115923">
        <w:t>ООО «ТехСтройПартнер» на действия заказчика Администрации МО «Поселок Нижний Куранах» Алданского района Р</w:t>
      </w:r>
      <w:proofErr w:type="gramStart"/>
      <w:r w:rsidR="00115923" w:rsidRPr="00115923">
        <w:t>С(</w:t>
      </w:r>
      <w:proofErr w:type="gramEnd"/>
      <w:r w:rsidR="00115923" w:rsidRPr="00115923">
        <w:t xml:space="preserve">Я) при проведении электронного аукциона на выполнение  работ по содержанию муниципальных дорог и площадей МО </w:t>
      </w:r>
      <w:proofErr w:type="gramStart"/>
      <w:r w:rsidR="00115923" w:rsidRPr="00115923">
        <w:t>«Поселок Нижний Куранах» (извещение № 0116300018021000002)</w:t>
      </w:r>
      <w:r w:rsidR="008A2EF4" w:rsidRPr="00C10842">
        <w:rPr>
          <w:color w:val="auto"/>
          <w:shd w:val="clear" w:color="auto" w:fill="FFFFFF"/>
        </w:rPr>
        <w:t xml:space="preserve">, </w:t>
      </w:r>
      <w:r w:rsidR="008A2EF4" w:rsidRPr="00C10842">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w:t>
      </w:r>
      <w:proofErr w:type="gramEnd"/>
      <w:r w:rsidR="008A2EF4" w:rsidRPr="00C10842">
        <w:t xml:space="preserve"> </w:t>
      </w:r>
      <w:proofErr w:type="gramStart"/>
      <w:r w:rsidR="008A2EF4" w:rsidRPr="00C10842">
        <w:t>г</w:t>
      </w:r>
      <w:proofErr w:type="gramEnd"/>
      <w:r w:rsidR="008A2EF4" w:rsidRPr="00C10842">
        <w:t>.</w:t>
      </w:r>
    </w:p>
    <w:p w:rsidR="008A2EF4" w:rsidRPr="00C10842" w:rsidRDefault="008A2EF4" w:rsidP="00A33604">
      <w:pPr>
        <w:spacing w:before="120"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E13447">
        <w:rPr>
          <w:color w:val="00000A"/>
        </w:rPr>
        <w:t>ступил</w:t>
      </w:r>
      <w:proofErr w:type="gramStart"/>
      <w:r w:rsidR="00115923">
        <w:rPr>
          <w:color w:val="00000A"/>
        </w:rPr>
        <w:t>а</w:t>
      </w:r>
      <w:r w:rsidR="002D7ECB">
        <w:rPr>
          <w:color w:val="00000A"/>
        </w:rPr>
        <w:t xml:space="preserve"> </w:t>
      </w:r>
      <w:r w:rsidR="00B12A7A" w:rsidRPr="00B12A7A">
        <w:t>ООО</w:t>
      </w:r>
      <w:proofErr w:type="gramEnd"/>
      <w:r w:rsidR="00B12A7A" w:rsidRPr="00B12A7A">
        <w:t xml:space="preserve"> «ТехСтройПартнер»</w:t>
      </w:r>
      <w:r w:rsidR="005F5DE4" w:rsidRPr="00C10842">
        <w:t xml:space="preserve"> </w:t>
      </w:r>
      <w:r w:rsidR="002C40F2" w:rsidRPr="00C10842">
        <w:rPr>
          <w:color w:val="00000A"/>
        </w:rPr>
        <w:t>на действия заказчика.</w:t>
      </w:r>
    </w:p>
    <w:p w:rsidR="00115923" w:rsidRDefault="005476B9" w:rsidP="008C7860">
      <w:pPr>
        <w:pStyle w:val="a6"/>
        <w:spacing w:before="0" w:beforeAutospacing="0" w:after="0" w:afterAutospacing="0"/>
        <w:ind w:firstLine="567"/>
        <w:jc w:val="both"/>
        <w:rPr>
          <w:b/>
          <w:bCs/>
          <w:color w:val="00000A"/>
        </w:rPr>
      </w:pPr>
      <w:r w:rsidRPr="00C10842">
        <w:rPr>
          <w:b/>
          <w:bCs/>
          <w:color w:val="00000A"/>
        </w:rPr>
        <w:t>Из сути жалоб</w:t>
      </w:r>
      <w:proofErr w:type="gramStart"/>
      <w:r w:rsidRPr="00C10842">
        <w:rPr>
          <w:b/>
          <w:bCs/>
          <w:color w:val="00000A"/>
        </w:rPr>
        <w:t>ы ООО</w:t>
      </w:r>
      <w:proofErr w:type="gramEnd"/>
      <w:r w:rsidRPr="00C10842">
        <w:rPr>
          <w:b/>
          <w:bCs/>
          <w:color w:val="00000A"/>
        </w:rPr>
        <w:t xml:space="preserve"> </w:t>
      </w:r>
      <w:r w:rsidRPr="0082172A">
        <w:rPr>
          <w:b/>
          <w:bCs/>
          <w:color w:val="00000A"/>
        </w:rPr>
        <w:t>«</w:t>
      </w:r>
      <w:r w:rsidR="00B12A7A" w:rsidRPr="00B12A7A">
        <w:rPr>
          <w:b/>
        </w:rPr>
        <w:t>ТехСтройПартнер</w:t>
      </w:r>
      <w:r w:rsidRPr="0082172A">
        <w:rPr>
          <w:b/>
          <w:bCs/>
          <w:color w:val="00000A"/>
        </w:rPr>
        <w:t>»</w:t>
      </w:r>
      <w:r w:rsidRPr="00C10842">
        <w:rPr>
          <w:b/>
          <w:bCs/>
          <w:color w:val="00000A"/>
        </w:rPr>
        <w:t xml:space="preserve"> следует, что</w:t>
      </w:r>
      <w:r w:rsidR="00115923">
        <w:rPr>
          <w:b/>
          <w:bCs/>
          <w:color w:val="00000A"/>
        </w:rPr>
        <w:t>:</w:t>
      </w:r>
      <w:r w:rsidR="008C7860">
        <w:rPr>
          <w:b/>
          <w:bCs/>
          <w:color w:val="00000A"/>
        </w:rPr>
        <w:t xml:space="preserve"> </w:t>
      </w:r>
    </w:p>
    <w:p w:rsidR="00115923" w:rsidRDefault="00115923" w:rsidP="00115923">
      <w:pPr>
        <w:pStyle w:val="a6"/>
        <w:spacing w:before="0" w:beforeAutospacing="0" w:after="0" w:afterAutospacing="0"/>
        <w:ind w:firstLine="567"/>
        <w:jc w:val="both"/>
        <w:rPr>
          <w:bCs/>
          <w:color w:val="00000A"/>
        </w:rPr>
      </w:pPr>
      <w:r>
        <w:rPr>
          <w:bCs/>
          <w:color w:val="00000A"/>
        </w:rPr>
        <w:t>1</w:t>
      </w:r>
      <w:r w:rsidRPr="00115923">
        <w:rPr>
          <w:bCs/>
          <w:color w:val="00000A"/>
        </w:rPr>
        <w:t xml:space="preserve">. </w:t>
      </w:r>
      <w:r>
        <w:rPr>
          <w:bCs/>
          <w:color w:val="00000A"/>
        </w:rPr>
        <w:t>В составе аукционной документации отсутствует проект сметы контракта;</w:t>
      </w:r>
    </w:p>
    <w:p w:rsidR="00115923" w:rsidRPr="008C7860" w:rsidRDefault="00115923" w:rsidP="00115923">
      <w:pPr>
        <w:pStyle w:val="a6"/>
        <w:spacing w:before="0" w:beforeAutospacing="0" w:after="0" w:afterAutospacing="0"/>
        <w:ind w:firstLine="567"/>
        <w:jc w:val="both"/>
        <w:rPr>
          <w:b/>
          <w:bCs/>
          <w:color w:val="00000A"/>
        </w:rPr>
      </w:pPr>
      <w:r>
        <w:rPr>
          <w:bCs/>
          <w:color w:val="00000A"/>
        </w:rPr>
        <w:t>2. Расчет</w:t>
      </w:r>
      <w:r w:rsidR="00134A7A">
        <w:rPr>
          <w:bCs/>
          <w:color w:val="00000A"/>
        </w:rPr>
        <w:t xml:space="preserve"> начальной (максимальной) цены контракта составлен без применения</w:t>
      </w:r>
      <w:r w:rsidR="007F2D15">
        <w:rPr>
          <w:bCs/>
          <w:color w:val="00000A"/>
        </w:rPr>
        <w:t xml:space="preserve"> индекса инфляций на период строительных работ;</w:t>
      </w:r>
    </w:p>
    <w:p w:rsidR="007F2D15" w:rsidRDefault="007F2D15" w:rsidP="008C7860">
      <w:pPr>
        <w:pStyle w:val="a6"/>
        <w:spacing w:before="0" w:beforeAutospacing="0" w:after="0" w:afterAutospacing="0"/>
        <w:ind w:firstLine="567"/>
        <w:jc w:val="both"/>
        <w:rPr>
          <w:bCs/>
          <w:color w:val="00000A"/>
        </w:rPr>
      </w:pPr>
      <w:r>
        <w:rPr>
          <w:bCs/>
          <w:color w:val="00000A"/>
        </w:rPr>
        <w:t>3</w:t>
      </w:r>
      <w:r w:rsidR="00115923" w:rsidRPr="00115923">
        <w:rPr>
          <w:bCs/>
          <w:color w:val="00000A"/>
        </w:rPr>
        <w:t xml:space="preserve">. </w:t>
      </w:r>
      <w:r w:rsidRPr="007F2D15">
        <w:rPr>
          <w:bCs/>
          <w:color w:val="00000A"/>
        </w:rPr>
        <w:t>Заказчиком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Pr>
          <w:bCs/>
          <w:color w:val="00000A"/>
        </w:rPr>
        <w:t>;</w:t>
      </w:r>
    </w:p>
    <w:p w:rsidR="0093272E" w:rsidRPr="008C7860" w:rsidRDefault="007F2D15" w:rsidP="008C7860">
      <w:pPr>
        <w:pStyle w:val="a6"/>
        <w:spacing w:before="0" w:beforeAutospacing="0" w:after="0" w:afterAutospacing="0"/>
        <w:ind w:firstLine="567"/>
        <w:jc w:val="both"/>
        <w:rPr>
          <w:b/>
          <w:bCs/>
          <w:color w:val="00000A"/>
        </w:rPr>
      </w:pPr>
      <w:r>
        <w:rPr>
          <w:bCs/>
          <w:color w:val="00000A"/>
        </w:rPr>
        <w:t>4</w:t>
      </w:r>
      <w:r w:rsidR="00115923" w:rsidRPr="00115923">
        <w:rPr>
          <w:bCs/>
          <w:color w:val="00000A"/>
        </w:rPr>
        <w:t>. З</w:t>
      </w:r>
      <w:r w:rsidR="00AD2076" w:rsidRPr="00CF3D9D">
        <w:t>аказчик</w:t>
      </w:r>
      <w:r w:rsidR="00E97896">
        <w:t>ом</w:t>
      </w:r>
      <w:r w:rsidR="00503A4A">
        <w:t xml:space="preserve"> </w:t>
      </w:r>
      <w:r>
        <w:t xml:space="preserve">в </w:t>
      </w:r>
      <w:r w:rsidR="00B12A7A">
        <w:t>проекте контракта не установлены</w:t>
      </w:r>
      <w:r>
        <w:t xml:space="preserve"> штрафы</w:t>
      </w:r>
      <w:r w:rsidR="00AB4B1D">
        <w:t xml:space="preserve"> для случая неисполнения исполнителем обязательств, не</w:t>
      </w:r>
      <w:r>
        <w:t xml:space="preserve"> имеющих стоимостного выражения;</w:t>
      </w:r>
    </w:p>
    <w:p w:rsidR="004C2B83" w:rsidRPr="00C45749" w:rsidRDefault="004C2B83" w:rsidP="004C2B83">
      <w:pPr>
        <w:pStyle w:val="a6"/>
        <w:spacing w:before="0" w:beforeAutospacing="0" w:after="0" w:afterAutospacing="0"/>
        <w:ind w:firstLine="567"/>
        <w:jc w:val="both"/>
        <w:rPr>
          <w:color w:val="000000" w:themeColor="text1"/>
        </w:rPr>
      </w:pPr>
      <w:r>
        <w:rPr>
          <w:color w:val="000000" w:themeColor="text1"/>
        </w:rPr>
        <w:t xml:space="preserve">Просят признать жалобу </w:t>
      </w:r>
      <w:r w:rsidRPr="00C45749">
        <w:rPr>
          <w:color w:val="000000" w:themeColor="text1"/>
        </w:rPr>
        <w:t>обоснованной.</w:t>
      </w:r>
    </w:p>
    <w:p w:rsidR="00A340FC" w:rsidRPr="00A3346F" w:rsidRDefault="00A340FC" w:rsidP="00A340FC">
      <w:pPr>
        <w:pStyle w:val="a6"/>
        <w:spacing w:before="0" w:beforeAutospacing="0" w:after="0" w:afterAutospacing="0"/>
        <w:ind w:firstLine="567"/>
        <w:jc w:val="both"/>
        <w:rPr>
          <w:color w:val="00000A"/>
        </w:rPr>
      </w:pPr>
      <w:r>
        <w:rPr>
          <w:b/>
          <w:bCs/>
          <w:color w:val="00000A"/>
        </w:rPr>
        <w:t>Из представленных письменных пояснений заказчика следует</w:t>
      </w:r>
      <w:r w:rsidRPr="00A3346F">
        <w:rPr>
          <w:b/>
          <w:bCs/>
          <w:color w:val="00000A"/>
        </w:rPr>
        <w:t>,</w:t>
      </w:r>
      <w:r>
        <w:rPr>
          <w:color w:val="00000A"/>
        </w:rPr>
        <w:t xml:space="preserve"> что с доводами жалобы не согласны</w:t>
      </w:r>
      <w:r w:rsidRPr="00A3346F">
        <w:rPr>
          <w:color w:val="00000A"/>
        </w:rPr>
        <w:t>.</w:t>
      </w:r>
    </w:p>
    <w:p w:rsidR="00A340FC" w:rsidRDefault="00A340FC" w:rsidP="00A340FC">
      <w:pPr>
        <w:pStyle w:val="a6"/>
        <w:spacing w:before="0" w:beforeAutospacing="0" w:after="0" w:afterAutospacing="0"/>
        <w:ind w:firstLine="567"/>
        <w:jc w:val="both"/>
        <w:rPr>
          <w:color w:val="00000A"/>
        </w:rPr>
      </w:pPr>
      <w:r>
        <w:rPr>
          <w:color w:val="00000A"/>
        </w:rPr>
        <w:lastRenderedPageBreak/>
        <w:t>Просят признать жалобу необоснованной.</w:t>
      </w:r>
    </w:p>
    <w:p w:rsidR="00A828CA" w:rsidRPr="00620FE9" w:rsidRDefault="00A828CA" w:rsidP="00502E38">
      <w:pPr>
        <w:pStyle w:val="a6"/>
        <w:spacing w:before="0" w:beforeAutospacing="0" w:after="0" w:afterAutospacing="0"/>
        <w:ind w:firstLine="567"/>
        <w:jc w:val="both"/>
        <w:rPr>
          <w:b/>
          <w:bCs/>
          <w:color w:val="00000A"/>
        </w:rPr>
      </w:pPr>
      <w:r w:rsidRPr="00620FE9">
        <w:rPr>
          <w:rFonts w:eastAsia="Arial"/>
          <w:b/>
          <w:color w:val="000000" w:themeColor="text1"/>
        </w:rPr>
        <w:t>Комиссия Управления Федеральной антимонопольной служ</w:t>
      </w:r>
      <w:r w:rsidR="001A711B">
        <w:rPr>
          <w:rFonts w:eastAsia="Arial"/>
          <w:b/>
          <w:color w:val="000000" w:themeColor="text1"/>
        </w:rPr>
        <w:t>бы по Республике Саха (Якутия)</w:t>
      </w:r>
      <w:r w:rsidR="00502E38">
        <w:rPr>
          <w:rFonts w:eastAsia="Arial"/>
          <w:b/>
          <w:color w:val="000000" w:themeColor="text1"/>
        </w:rPr>
        <w:t xml:space="preserve">, </w:t>
      </w:r>
      <w:r w:rsidRPr="00620FE9">
        <w:rPr>
          <w:rFonts w:eastAsia="Arial"/>
          <w:b/>
          <w:color w:val="000000" w:themeColor="text1"/>
        </w:rPr>
        <w:t>изучив имеющиеся в</w:t>
      </w:r>
      <w:r w:rsidR="007F2D15">
        <w:rPr>
          <w:rFonts w:eastAsia="Arial"/>
          <w:b/>
          <w:color w:val="000000" w:themeColor="text1"/>
        </w:rPr>
        <w:t xml:space="preserve"> деле документы, считает жалоб</w:t>
      </w:r>
      <w:proofErr w:type="gramStart"/>
      <w:r w:rsidR="007F2D15">
        <w:rPr>
          <w:rFonts w:eastAsia="Arial"/>
          <w:b/>
          <w:color w:val="000000" w:themeColor="text1"/>
        </w:rPr>
        <w:t>у</w:t>
      </w:r>
      <w:r w:rsidR="00502E38">
        <w:rPr>
          <w:rFonts w:eastAsia="Arial"/>
          <w:b/>
          <w:color w:val="000000" w:themeColor="text1"/>
        </w:rPr>
        <w:t xml:space="preserve"> ООО</w:t>
      </w:r>
      <w:proofErr w:type="gramEnd"/>
      <w:r w:rsidR="00502E38">
        <w:rPr>
          <w:rFonts w:eastAsia="Arial"/>
          <w:b/>
          <w:color w:val="000000" w:themeColor="text1"/>
        </w:rPr>
        <w:t xml:space="preserve"> </w:t>
      </w:r>
      <w:r w:rsidR="005D4DE1">
        <w:rPr>
          <w:rFonts w:eastAsia="Arial"/>
          <w:b/>
          <w:color w:val="000000" w:themeColor="text1"/>
        </w:rPr>
        <w:t>«</w:t>
      </w:r>
      <w:r w:rsidR="00AB4B1D" w:rsidRPr="00B12A7A">
        <w:rPr>
          <w:b/>
        </w:rPr>
        <w:t>ТехСтройПартнер</w:t>
      </w:r>
      <w:r w:rsidR="005D4DE1">
        <w:rPr>
          <w:rFonts w:eastAsia="Arial"/>
          <w:b/>
          <w:color w:val="000000" w:themeColor="text1"/>
        </w:rPr>
        <w:t>»</w:t>
      </w:r>
      <w:r w:rsidR="00502E38">
        <w:rPr>
          <w:rFonts w:eastAsia="Arial"/>
          <w:b/>
          <w:color w:val="000000" w:themeColor="text1"/>
        </w:rPr>
        <w:t xml:space="preserve"> </w:t>
      </w:r>
      <w:r w:rsidR="00596CA8">
        <w:rPr>
          <w:rFonts w:eastAsia="Arial"/>
          <w:b/>
          <w:color w:val="000000" w:themeColor="text1"/>
        </w:rPr>
        <w:t>не</w:t>
      </w:r>
      <w:r w:rsidR="007F2D15">
        <w:rPr>
          <w:rFonts w:eastAsia="Arial"/>
          <w:b/>
          <w:color w:val="000000" w:themeColor="text1"/>
        </w:rPr>
        <w:t>обоснованной</w:t>
      </w:r>
      <w:r w:rsidR="00502E38">
        <w:rPr>
          <w:rFonts w:eastAsia="Arial"/>
          <w:b/>
          <w:color w:val="000000" w:themeColor="text1"/>
        </w:rPr>
        <w:t xml:space="preserve"> </w:t>
      </w:r>
      <w:r w:rsidRPr="00620FE9">
        <w:rPr>
          <w:rFonts w:eastAsia="Arial"/>
          <w:b/>
          <w:color w:val="000000" w:themeColor="text1"/>
        </w:rPr>
        <w:t>на основании следующего.</w:t>
      </w:r>
    </w:p>
    <w:p w:rsidR="007F2D15" w:rsidRPr="008B1E40" w:rsidRDefault="007F2D15" w:rsidP="00C7513F">
      <w:pPr>
        <w:pStyle w:val="a6"/>
        <w:spacing w:before="0" w:beforeAutospacing="0" w:after="0" w:afterAutospacing="0"/>
        <w:ind w:firstLine="567"/>
        <w:jc w:val="both"/>
        <w:rPr>
          <w:i/>
        </w:rPr>
      </w:pPr>
      <w:r w:rsidRPr="008B1E40">
        <w:rPr>
          <w:rFonts w:eastAsiaTheme="minorHAnsi"/>
          <w:i/>
          <w:lang w:eastAsia="en-US"/>
        </w:rPr>
        <w:t xml:space="preserve">Довод жалобы о том, что </w:t>
      </w:r>
      <w:r w:rsidRPr="008B1E40">
        <w:rPr>
          <w:bCs/>
          <w:i/>
          <w:color w:val="00000A"/>
        </w:rPr>
        <w:t>в составе аукционной документации отсутствует проект сметы контракта</w:t>
      </w:r>
      <w:r w:rsidRPr="008B1E40">
        <w:rPr>
          <w:i/>
        </w:rPr>
        <w:t>, признан необоснованным на основании следующего.</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Приказом Минстроя России N 841/</w:t>
      </w:r>
      <w:proofErr w:type="spellStart"/>
      <w:proofErr w:type="gramStart"/>
      <w:r w:rsidRPr="008B1E40">
        <w:rPr>
          <w:rFonts w:eastAsiaTheme="minorHAnsi"/>
          <w:lang w:eastAsia="en-US"/>
        </w:rPr>
        <w:t>пр</w:t>
      </w:r>
      <w:proofErr w:type="spellEnd"/>
      <w:proofErr w:type="gramEnd"/>
      <w:r w:rsidRPr="008B1E40">
        <w:rPr>
          <w:rFonts w:eastAsiaTheme="minorHAnsi"/>
          <w:lang w:eastAsia="en-US"/>
        </w:rPr>
        <w:t xml:space="preserve"> утверждена методика составления сметы контракта, предметом которого являются строительство, реконструкция объектов капитального строительства (далее - Методика), согласно приложению N 2 к настоящему приказу.</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Согласно пункту 1 утвержденной Методики, определяет общие правила составления сметы контракта, предметом которого являются строительство, реконструкция объектов капитального строительства,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B1E40" w:rsidRPr="008B1E40" w:rsidRDefault="008B1E40" w:rsidP="008B1E40">
      <w:pPr>
        <w:pStyle w:val="a6"/>
        <w:spacing w:before="0" w:beforeAutospacing="0" w:after="0" w:afterAutospacing="0"/>
        <w:ind w:firstLine="567"/>
        <w:jc w:val="both"/>
        <w:rPr>
          <w:rFonts w:eastAsiaTheme="minorHAnsi"/>
          <w:lang w:eastAsia="en-US"/>
        </w:rPr>
      </w:pPr>
      <w:proofErr w:type="gramStart"/>
      <w:r w:rsidRPr="008B1E40">
        <w:rPr>
          <w:rFonts w:eastAsiaTheme="minorHAnsi"/>
          <w:lang w:eastAsia="en-US"/>
        </w:rPr>
        <w:t>В соответствии с пунктом 2 Методики смета контракта на выполнение подрядных работ по строительству некапитальных строений и сооружений, а также других подрядных работ, указанных в разделе VI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w:t>
      </w:r>
      <w:proofErr w:type="gramEnd"/>
      <w:r w:rsidRPr="008B1E40">
        <w:rPr>
          <w:rFonts w:eastAsiaTheme="minorHAnsi"/>
          <w:lang w:eastAsia="en-US"/>
        </w:rPr>
        <w:t xml:space="preserve">), по соглашению сторон контракта может быть </w:t>
      </w:r>
      <w:proofErr w:type="gramStart"/>
      <w:r w:rsidRPr="008B1E40">
        <w:rPr>
          <w:rFonts w:eastAsiaTheme="minorHAnsi"/>
          <w:lang w:eastAsia="en-US"/>
        </w:rPr>
        <w:t>составлена</w:t>
      </w:r>
      <w:proofErr w:type="gramEnd"/>
      <w:r w:rsidRPr="008B1E40">
        <w:rPr>
          <w:rFonts w:eastAsiaTheme="minorHAnsi"/>
          <w:lang w:eastAsia="en-US"/>
        </w:rPr>
        <w:t xml:space="preserve"> в соответствии с Методикой, если в составе документации о закупке размещен проект сметы контракта.</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 xml:space="preserve">Комиссией </w:t>
      </w:r>
      <w:r w:rsidR="00EC66E8">
        <w:rPr>
          <w:rFonts w:eastAsiaTheme="minorHAnsi"/>
          <w:lang w:eastAsia="en-US"/>
        </w:rPr>
        <w:t>Якутского</w:t>
      </w:r>
      <w:r w:rsidRPr="008B1E40">
        <w:rPr>
          <w:rFonts w:eastAsiaTheme="minorHAnsi"/>
          <w:lang w:eastAsia="en-US"/>
        </w:rPr>
        <w:t xml:space="preserve"> УФАС России установлено, что предметом аукциона является - </w:t>
      </w:r>
      <w:r w:rsidR="00EC66E8" w:rsidRPr="00115923">
        <w:t>выполнение  работ по содержанию муниципальных дорог и площадей МО «Поселок Нижний Куранах»</w:t>
      </w:r>
      <w:r w:rsidRPr="008B1E40">
        <w:rPr>
          <w:rFonts w:eastAsiaTheme="minorHAnsi"/>
          <w:lang w:eastAsia="en-US"/>
        </w:rPr>
        <w:t>.</w:t>
      </w:r>
    </w:p>
    <w:p w:rsidR="007F2D15"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Таким образом, исходя из вышеуказанных норм, у Заказчика отсутствует обязанность по составлению и размещению в составе аукционной документации проекта сметы контракта.</w:t>
      </w:r>
      <w:r w:rsidR="00EC66E8">
        <w:rPr>
          <w:rFonts w:eastAsiaTheme="minorHAnsi"/>
          <w:lang w:eastAsia="en-US"/>
        </w:rPr>
        <w:t xml:space="preserve"> Следовательно, первый довод жалобы признан </w:t>
      </w:r>
      <w:r w:rsidR="00EC66E8" w:rsidRPr="00EC66E8">
        <w:rPr>
          <w:rFonts w:eastAsiaTheme="minorHAnsi"/>
          <w:b/>
          <w:lang w:eastAsia="en-US"/>
        </w:rPr>
        <w:t>необоснованным.</w:t>
      </w:r>
    </w:p>
    <w:p w:rsidR="00B92D46" w:rsidRPr="008B1E40" w:rsidRDefault="00B92D46" w:rsidP="00B92D46">
      <w:pPr>
        <w:pStyle w:val="a6"/>
        <w:spacing w:before="0" w:beforeAutospacing="0" w:after="0" w:afterAutospacing="0"/>
        <w:ind w:firstLine="567"/>
        <w:jc w:val="both"/>
        <w:rPr>
          <w:i/>
        </w:rPr>
      </w:pPr>
      <w:r w:rsidRPr="008B1E40">
        <w:rPr>
          <w:rFonts w:eastAsiaTheme="minorHAnsi"/>
          <w:i/>
          <w:lang w:eastAsia="en-US"/>
        </w:rPr>
        <w:t xml:space="preserve">Довод жалобы о том, что </w:t>
      </w:r>
      <w:r>
        <w:rPr>
          <w:bCs/>
          <w:i/>
          <w:color w:val="00000A"/>
        </w:rPr>
        <w:t>р</w:t>
      </w:r>
      <w:r w:rsidRPr="00B92D46">
        <w:rPr>
          <w:bCs/>
          <w:i/>
          <w:color w:val="00000A"/>
        </w:rPr>
        <w:t>асчет начальной (максимальной) цены контракта составлен без применения индекса инфляций на период строительных работ</w:t>
      </w:r>
      <w:r w:rsidRPr="008B1E40">
        <w:rPr>
          <w:i/>
        </w:rPr>
        <w:t>, признан необоснованным на основании следующего.</w:t>
      </w:r>
    </w:p>
    <w:p w:rsidR="00B92D46" w:rsidRDefault="00B92D46" w:rsidP="00B92D46">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В соответствии с </w:t>
      </w:r>
      <w:hyperlink r:id="rId10" w:history="1">
        <w:r>
          <w:rPr>
            <w:rFonts w:eastAsiaTheme="minorHAnsi"/>
            <w:color w:val="0000FF"/>
            <w:lang w:eastAsia="en-US"/>
          </w:rPr>
          <w:t>пунктом 4</w:t>
        </w:r>
      </w:hyperlink>
      <w:r>
        <w:rPr>
          <w:rFonts w:eastAsiaTheme="minorHAnsi"/>
          <w:color w:val="auto"/>
          <w:lang w:eastAsia="en-US"/>
        </w:rPr>
        <w:t xml:space="preserve"> приложения 1 к Приказу Министерства строительства и жилищно-коммунального хозяйства Российской Федерации от 23 декабря 2019 г. N 841/</w:t>
      </w:r>
      <w:proofErr w:type="spellStart"/>
      <w:proofErr w:type="gramStart"/>
      <w:r>
        <w:rPr>
          <w:rFonts w:eastAsiaTheme="minorHAnsi"/>
          <w:color w:val="auto"/>
          <w:lang w:eastAsia="en-US"/>
        </w:rPr>
        <w:t>пр</w:t>
      </w:r>
      <w:proofErr w:type="spellEnd"/>
      <w:proofErr w:type="gramEnd"/>
      <w:r>
        <w:rPr>
          <w:rFonts w:eastAsiaTheme="minorHAnsi"/>
          <w:color w:val="auto"/>
          <w:lang w:eastAsia="en-US"/>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w:t>
      </w:r>
      <w:proofErr w:type="gramStart"/>
      <w:r>
        <w:rPr>
          <w:rFonts w:eastAsiaTheme="minorHAnsi"/>
          <w:color w:val="auto"/>
          <w:lang w:eastAsia="en-US"/>
        </w:rPr>
        <w:t xml:space="preserve">сметы контракта, предметом которого являются строительство, реконструкция объектов капитального строительства" (далее - Порядок) НМЦК при осуществлении закупок в сфере градостроительной деятельности (за исключением территориального планирования) определяется заказчиком в соответствии со </w:t>
      </w:r>
      <w:hyperlink r:id="rId11" w:history="1">
        <w:r>
          <w:rPr>
            <w:rFonts w:eastAsiaTheme="minorHAnsi"/>
            <w:color w:val="0000FF"/>
            <w:lang w:eastAsia="en-US"/>
          </w:rPr>
          <w:t>статьей 22</w:t>
        </w:r>
      </w:hyperlink>
      <w:r>
        <w:rPr>
          <w:rFonts w:eastAsiaTheme="minorHAnsi"/>
          <w:color w:val="auto"/>
          <w:lang w:eastAsia="en-US"/>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соответствии с пунктом 22</w:t>
      </w:r>
      <w:proofErr w:type="gramEnd"/>
      <w:r>
        <w:rPr>
          <w:rFonts w:eastAsiaTheme="minorHAnsi"/>
          <w:color w:val="auto"/>
          <w:lang w:eastAsia="en-US"/>
        </w:rPr>
        <w:t xml:space="preserve">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B92D46" w:rsidRDefault="00B92D46" w:rsidP="00B92D46">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lastRenderedPageBreak/>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B92D46" w:rsidRDefault="00B92D46" w:rsidP="00B92D46">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w:t>
      </w:r>
      <w:proofErr w:type="gramStart"/>
      <w:r>
        <w:rPr>
          <w:rFonts w:eastAsiaTheme="minorHAnsi"/>
          <w:color w:val="auto"/>
          <w:lang w:eastAsia="en-US"/>
        </w:rPr>
        <w:t>инфляции</w:t>
      </w:r>
      <w:proofErr w:type="gramEnd"/>
      <w:r>
        <w:rPr>
          <w:rFonts w:eastAsiaTheme="minorHAnsi"/>
          <w:color w:val="auto"/>
          <w:lang w:eastAsia="en-US"/>
        </w:rPr>
        <w:t xml:space="preserve">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B92D46" w:rsidRDefault="00B92D46" w:rsidP="00B92D46">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Согласно части 3 статьи 99 Закона контрактной системе ФАС России осуществляет контроль в сфере закупок, за исключением контроля, предусмотренного частями 5, 8 и 10 названной статьи.</w:t>
      </w:r>
    </w:p>
    <w:p w:rsidR="00B92D46" w:rsidRDefault="00B92D46" w:rsidP="00B92D46">
      <w:pPr>
        <w:suppressAutoHyphens w:val="0"/>
        <w:autoSpaceDE w:val="0"/>
        <w:autoSpaceDN w:val="0"/>
        <w:adjustRightInd w:val="0"/>
        <w:ind w:firstLine="540"/>
        <w:jc w:val="both"/>
        <w:rPr>
          <w:rFonts w:eastAsiaTheme="minorHAnsi"/>
          <w:color w:val="auto"/>
          <w:lang w:eastAsia="en-US"/>
        </w:rPr>
      </w:pPr>
      <w:proofErr w:type="gramStart"/>
      <w:r>
        <w:rPr>
          <w:rFonts w:eastAsiaTheme="minorHAnsi"/>
          <w:color w:val="auto"/>
          <w:lang w:eastAsia="en-US"/>
        </w:rPr>
        <w:t>Частью 8 статьи 99 ФЗ Закона контрактной системе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внутреннего государственного (муниципального) финансового контроля.</w:t>
      </w:r>
      <w:proofErr w:type="gramEnd"/>
    </w:p>
    <w:p w:rsidR="00B92D46" w:rsidRDefault="00B92D46" w:rsidP="00B92D46">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Следовательно, второй довод жалобы признан </w:t>
      </w:r>
      <w:r w:rsidRPr="00B92D46">
        <w:rPr>
          <w:rFonts w:eastAsiaTheme="minorHAnsi"/>
          <w:b/>
          <w:color w:val="auto"/>
          <w:lang w:eastAsia="en-US"/>
        </w:rPr>
        <w:t>необоснованным.</w:t>
      </w:r>
    </w:p>
    <w:p w:rsidR="00B92D46" w:rsidRPr="008B1E40" w:rsidRDefault="00B92D46" w:rsidP="00B92D46">
      <w:pPr>
        <w:pStyle w:val="a6"/>
        <w:spacing w:before="0" w:beforeAutospacing="0" w:after="0" w:afterAutospacing="0"/>
        <w:ind w:firstLine="567"/>
        <w:jc w:val="both"/>
        <w:rPr>
          <w:i/>
        </w:rPr>
      </w:pPr>
      <w:r w:rsidRPr="008B1E40">
        <w:rPr>
          <w:rFonts w:eastAsiaTheme="minorHAnsi"/>
          <w:i/>
          <w:lang w:eastAsia="en-US"/>
        </w:rPr>
        <w:t xml:space="preserve">Довод жалобы о том, что </w:t>
      </w:r>
      <w:r>
        <w:rPr>
          <w:bCs/>
          <w:i/>
          <w:color w:val="00000A"/>
        </w:rPr>
        <w:t>з</w:t>
      </w:r>
      <w:r w:rsidRPr="00B92D46">
        <w:rPr>
          <w:bCs/>
          <w:i/>
          <w:color w:val="00000A"/>
        </w:rPr>
        <w:t>аказчиком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Pr="008B1E40">
        <w:rPr>
          <w:i/>
        </w:rPr>
        <w:t>, признан необоснованным на основании следующего.</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8B1E40" w:rsidRP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 xml:space="preserve">В соответствии с Постановлением N 1466 </w:t>
      </w:r>
      <w:proofErr w:type="gramStart"/>
      <w:r w:rsidRPr="008B1E40">
        <w:rPr>
          <w:rFonts w:eastAsiaTheme="minorHAnsi"/>
          <w:lang w:eastAsia="en-US"/>
        </w:rPr>
        <w:t>устанавливаются типовые условия</w:t>
      </w:r>
      <w:proofErr w:type="gramEnd"/>
      <w:r w:rsidRPr="008B1E40">
        <w:rPr>
          <w:rFonts w:eastAsiaTheme="minorHAnsi"/>
          <w:lang w:eastAsia="en-US"/>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8B1E40" w:rsidRDefault="008B1E40" w:rsidP="008B1E40">
      <w:pPr>
        <w:pStyle w:val="a6"/>
        <w:spacing w:before="0" w:beforeAutospacing="0" w:after="0" w:afterAutospacing="0"/>
        <w:ind w:firstLine="567"/>
        <w:jc w:val="both"/>
        <w:rPr>
          <w:rFonts w:eastAsiaTheme="minorHAnsi"/>
          <w:lang w:eastAsia="en-US"/>
        </w:rPr>
      </w:pPr>
      <w:r w:rsidRPr="008B1E40">
        <w:rPr>
          <w:rFonts w:eastAsiaTheme="minorHAnsi"/>
          <w:lang w:eastAsia="en-US"/>
        </w:rPr>
        <w:t>На заседании Комиссии установлено, что документация об электронном аукционе не содержит ограничений согласно части 1 статьи 30 Закона о контрактной системе. Исходя из вышеизложенного у Заказчика отсутствовала обязанность руководствоваться постановлением Правительства, регламентирующим положения проекта контракта, в связи с чем указанный довод заявителя не находит своего подтверждения.</w:t>
      </w:r>
    </w:p>
    <w:p w:rsidR="00B92D46" w:rsidRDefault="00B92D46" w:rsidP="008B1E40">
      <w:pPr>
        <w:pStyle w:val="a6"/>
        <w:spacing w:before="0" w:beforeAutospacing="0" w:after="0" w:afterAutospacing="0"/>
        <w:ind w:firstLine="567"/>
        <w:jc w:val="both"/>
        <w:rPr>
          <w:rFonts w:eastAsiaTheme="minorHAnsi"/>
          <w:lang w:eastAsia="en-US"/>
        </w:rPr>
      </w:pPr>
      <w:r>
        <w:rPr>
          <w:rFonts w:eastAsiaTheme="minorHAnsi"/>
          <w:lang w:eastAsia="en-US"/>
        </w:rPr>
        <w:t xml:space="preserve">Третий довод жалобы признан </w:t>
      </w:r>
      <w:r w:rsidRPr="00B92D46">
        <w:rPr>
          <w:rFonts w:eastAsiaTheme="minorHAnsi"/>
          <w:b/>
          <w:lang w:eastAsia="en-US"/>
        </w:rPr>
        <w:t>необоснованным.</w:t>
      </w:r>
    </w:p>
    <w:p w:rsidR="00596CA8" w:rsidRPr="00B92D46" w:rsidRDefault="00B92D46" w:rsidP="00C7513F">
      <w:pPr>
        <w:pStyle w:val="a6"/>
        <w:spacing w:before="0" w:beforeAutospacing="0" w:after="0" w:afterAutospacing="0"/>
        <w:ind w:firstLine="567"/>
        <w:jc w:val="both"/>
        <w:rPr>
          <w:i/>
        </w:rPr>
      </w:pPr>
      <w:r w:rsidRPr="00B92D46">
        <w:rPr>
          <w:rFonts w:eastAsiaTheme="minorHAnsi"/>
          <w:i/>
          <w:lang w:eastAsia="en-US"/>
        </w:rPr>
        <w:t>Довод жалобы</w:t>
      </w:r>
      <w:r w:rsidR="003970E9" w:rsidRPr="00B92D46">
        <w:rPr>
          <w:rFonts w:eastAsiaTheme="minorHAnsi"/>
          <w:i/>
          <w:lang w:eastAsia="en-US"/>
        </w:rPr>
        <w:t xml:space="preserve"> </w:t>
      </w:r>
      <w:r w:rsidR="00253542" w:rsidRPr="00B92D46">
        <w:rPr>
          <w:rFonts w:eastAsiaTheme="minorHAnsi"/>
          <w:i/>
          <w:lang w:eastAsia="en-US"/>
        </w:rPr>
        <w:t xml:space="preserve">о том, что </w:t>
      </w:r>
      <w:r w:rsidR="00C7513F" w:rsidRPr="00B92D46">
        <w:rPr>
          <w:bCs/>
          <w:i/>
          <w:color w:val="00000A"/>
        </w:rPr>
        <w:t>з</w:t>
      </w:r>
      <w:r w:rsidR="00C7513F" w:rsidRPr="00B92D46">
        <w:rPr>
          <w:i/>
        </w:rPr>
        <w:t xml:space="preserve">аказчиком </w:t>
      </w:r>
      <w:r>
        <w:rPr>
          <w:i/>
        </w:rPr>
        <w:t xml:space="preserve">в </w:t>
      </w:r>
      <w:r w:rsidR="00C7513F" w:rsidRPr="00B92D46">
        <w:rPr>
          <w:i/>
        </w:rPr>
        <w:t>проекте контракта не установлены штрафа для случая неисполнения исполнителем обязательств, не имеющих стоимостного выражения</w:t>
      </w:r>
      <w:r w:rsidR="00253542" w:rsidRPr="00B92D46">
        <w:rPr>
          <w:i/>
        </w:rPr>
        <w:t>, признан необоснованным на основании следующего.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Согласно части 4 статьи 34 Федерального закона о контрактной системе в контра</w:t>
      </w:r>
      <w:proofErr w:type="gramStart"/>
      <w:r w:rsidRPr="00C7513F">
        <w:rPr>
          <w:bCs/>
          <w:color w:val="00000A"/>
        </w:rPr>
        <w:t>кт вкл</w:t>
      </w:r>
      <w:proofErr w:type="gramEnd"/>
      <w:r w:rsidRPr="00C7513F">
        <w:rPr>
          <w:bCs/>
          <w:color w:val="00000A"/>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 xml:space="preserve">Частью 8 статьи 34 Федерального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w:t>
      </w:r>
      <w:r w:rsidRPr="00C7513F">
        <w:rPr>
          <w:bCs/>
          <w:color w:val="00000A"/>
        </w:rPr>
        <w:lastRenderedPageBreak/>
        <w:t>Федерации, за исключением случаев, если законодательством Российской Федерации установлен иной порядок начисления штрафов.</w:t>
      </w:r>
    </w:p>
    <w:p w:rsidR="00C7513F" w:rsidRPr="00C7513F" w:rsidRDefault="00C7513F" w:rsidP="00C7513F">
      <w:pPr>
        <w:pStyle w:val="a6"/>
        <w:spacing w:before="0" w:beforeAutospacing="0" w:after="0" w:afterAutospacing="0"/>
        <w:ind w:firstLine="567"/>
        <w:jc w:val="both"/>
        <w:rPr>
          <w:bCs/>
          <w:color w:val="00000A"/>
        </w:rPr>
      </w:pPr>
      <w:proofErr w:type="gramStart"/>
      <w:r w:rsidRPr="00C7513F">
        <w:rPr>
          <w:bCs/>
          <w:color w:val="00000A"/>
        </w:rPr>
        <w:t>Постановлением Правительства Росс</w:t>
      </w:r>
      <w:r>
        <w:rPr>
          <w:bCs/>
          <w:color w:val="00000A"/>
        </w:rPr>
        <w:t>ийской Федерации от 30.08.2017 №</w:t>
      </w:r>
      <w:r w:rsidRPr="00C7513F">
        <w:rPr>
          <w:bCs/>
          <w:color w:val="00000A"/>
        </w:rPr>
        <w:t xml:space="preserve">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roofErr w:type="gramEnd"/>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В соответствии с пунктом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а) 1000 рублей, если цена контракта не превышает 3 млн. рублей;</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б) 5000 рублей, если цена контракта составляет от 3 млн. рублей до 50 млн. рублей (включительно);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в) 10000 рублей, если цена контракта составляет от 50 млн. рублей до 100 млн. рублей (включительно);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г) 100000 рублей, если цена контракта превышает 100 млн. рублей.</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 xml:space="preserve">Комиссией </w:t>
      </w:r>
      <w:r>
        <w:rPr>
          <w:bCs/>
          <w:color w:val="00000A"/>
        </w:rPr>
        <w:t>Якутского</w:t>
      </w:r>
      <w:r w:rsidRPr="00C7513F">
        <w:rPr>
          <w:bCs/>
          <w:color w:val="00000A"/>
        </w:rPr>
        <w:t xml:space="preserve"> УФАС России установлено, что </w:t>
      </w:r>
      <w:r w:rsidR="006E467D">
        <w:rPr>
          <w:bCs/>
          <w:color w:val="00000A"/>
        </w:rPr>
        <w:t>пункт 6</w:t>
      </w:r>
      <w:r>
        <w:rPr>
          <w:bCs/>
          <w:color w:val="00000A"/>
        </w:rPr>
        <w:t>.3.4</w:t>
      </w:r>
      <w:r w:rsidRPr="00C7513F">
        <w:rPr>
          <w:bCs/>
          <w:color w:val="00000A"/>
        </w:rPr>
        <w:t xml:space="preserve"> проекта контракта содержал условие об ответственности поставщика (подрядчика, исполнителя) за неисполнение или ненадлежащие исполнение обязательства, предусмотренного контрактом, которое не имеет стоимостного выражения в соответствии с требованиями действующего законодательства и с учетом начальной (максимальной) цены контракта.</w:t>
      </w:r>
    </w:p>
    <w:p w:rsidR="00C06F04" w:rsidRPr="00C7513F" w:rsidRDefault="00C7513F" w:rsidP="00C7513F">
      <w:pPr>
        <w:pStyle w:val="a6"/>
        <w:spacing w:before="0" w:beforeAutospacing="0" w:after="0" w:afterAutospacing="0"/>
        <w:ind w:firstLine="567"/>
        <w:jc w:val="both"/>
        <w:rPr>
          <w:bCs/>
          <w:color w:val="00000A"/>
        </w:rPr>
      </w:pPr>
      <w:r w:rsidRPr="00C7513F">
        <w:rPr>
          <w:bCs/>
          <w:color w:val="00000A"/>
        </w:rPr>
        <w:t xml:space="preserve">Таким образом, учитывая, что </w:t>
      </w:r>
      <w:r w:rsidR="006E467D">
        <w:rPr>
          <w:bCs/>
          <w:color w:val="00000A"/>
        </w:rPr>
        <w:t xml:space="preserve">четвёртый </w:t>
      </w:r>
      <w:r w:rsidRPr="00C7513F">
        <w:rPr>
          <w:bCs/>
          <w:color w:val="00000A"/>
        </w:rPr>
        <w:t>довод жалобы не нашел своего подтверждения, Комис</w:t>
      </w:r>
      <w:r>
        <w:rPr>
          <w:bCs/>
          <w:color w:val="00000A"/>
        </w:rPr>
        <w:t xml:space="preserve">сия признает его необоснованным. </w:t>
      </w:r>
    </w:p>
    <w:p w:rsidR="006E7960" w:rsidRPr="00C10842" w:rsidRDefault="00790BA3" w:rsidP="002F336D">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A33604">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9F4B7A" w:rsidRDefault="009F4B7A" w:rsidP="009F4B7A">
      <w:pPr>
        <w:autoSpaceDE w:val="0"/>
        <w:autoSpaceDN w:val="0"/>
        <w:adjustRightInd w:val="0"/>
        <w:ind w:firstLine="567"/>
        <w:jc w:val="both"/>
      </w:pPr>
      <w:r>
        <w:t>Признать жалобу общества с ограниченной ответственностью «</w:t>
      </w:r>
      <w:r w:rsidR="00C7513F">
        <w:rPr>
          <w:rFonts w:eastAsiaTheme="minorHAnsi"/>
          <w:color w:val="auto"/>
          <w:lang w:eastAsia="en-US"/>
        </w:rPr>
        <w:t>ТехСтройПартнер</w:t>
      </w:r>
      <w:r>
        <w:t>» необоснованной.</w:t>
      </w:r>
    </w:p>
    <w:p w:rsidR="00146C8B" w:rsidRDefault="00146C8B" w:rsidP="00146C8B">
      <w:pPr>
        <w:autoSpaceDE w:val="0"/>
        <w:autoSpaceDN w:val="0"/>
        <w:adjustRightInd w:val="0"/>
        <w:ind w:firstLine="567"/>
        <w:jc w:val="both"/>
      </w:pPr>
    </w:p>
    <w:p w:rsidR="00407AC8" w:rsidRPr="00146C8B" w:rsidRDefault="006E7960" w:rsidP="00146C8B">
      <w:pPr>
        <w:autoSpaceDE w:val="0"/>
        <w:autoSpaceDN w:val="0"/>
        <w:adjustRightInd w:val="0"/>
        <w:ind w:firstLine="567"/>
        <w:jc w:val="both"/>
      </w:pPr>
      <w:r w:rsidRPr="00C10842">
        <w:rPr>
          <w:color w:val="000000"/>
        </w:rPr>
        <w:t>Настоящее решение может быть обжаловано в судебном порядке в течение трех месяцев со дня вынесения.</w:t>
      </w:r>
    </w:p>
    <w:p w:rsidR="00EF3580" w:rsidRDefault="00EF3580" w:rsidP="0017178A">
      <w:pPr>
        <w:pStyle w:val="a6"/>
        <w:spacing w:before="0" w:beforeAutospacing="0" w:after="0" w:afterAutospacing="0"/>
        <w:jc w:val="both"/>
        <w:rPr>
          <w:color w:val="000000"/>
        </w:rPr>
      </w:pPr>
    </w:p>
    <w:p w:rsidR="00B80C03" w:rsidRDefault="00B80C03"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FB10E6">
        <w:rPr>
          <w:color w:val="000000"/>
        </w:rPr>
        <w:t>тель председателя комиссии</w:t>
      </w:r>
      <w:r w:rsidR="00FB10E6">
        <w:rPr>
          <w:color w:val="000000"/>
        </w:rPr>
        <w:tab/>
      </w:r>
      <w:r w:rsidR="00FB10E6">
        <w:rPr>
          <w:color w:val="000000"/>
        </w:rPr>
        <w:tab/>
      </w:r>
      <w:r w:rsidR="00FB10E6">
        <w:rPr>
          <w:color w:val="000000"/>
        </w:rPr>
        <w:tab/>
      </w:r>
      <w:r w:rsidR="00FB10E6">
        <w:rPr>
          <w:color w:val="000000"/>
        </w:rPr>
        <w:tab/>
      </w:r>
      <w:r w:rsidR="00FB10E6">
        <w:rPr>
          <w:color w:val="000000"/>
        </w:rPr>
        <w:tab/>
      </w:r>
      <w:r w:rsidR="00FB10E6">
        <w:rPr>
          <w:color w:val="000000"/>
        </w:rPr>
        <w:tab/>
      </w:r>
      <w:r w:rsidR="00290D9B" w:rsidRPr="00290D9B">
        <w:rPr>
          <w:color w:val="000000" w:themeColor="text1"/>
        </w:rPr>
        <w:t>&lt;</w:t>
      </w:r>
      <w:r w:rsidR="00290D9B">
        <w:rPr>
          <w:color w:val="000000" w:themeColor="text1"/>
        </w:rPr>
        <w:t>…</w:t>
      </w:r>
      <w:r w:rsidR="00290D9B" w:rsidRPr="00290D9B">
        <w:rPr>
          <w:color w:val="000000" w:themeColor="text1"/>
        </w:rPr>
        <w:t>&gt;</w:t>
      </w:r>
    </w:p>
    <w:p w:rsidR="006E0131" w:rsidRDefault="006E0131" w:rsidP="0017178A">
      <w:pPr>
        <w:pStyle w:val="a6"/>
        <w:spacing w:before="0" w:beforeAutospacing="0" w:after="0" w:afterAutospacing="0"/>
        <w:jc w:val="both"/>
        <w:rPr>
          <w:color w:val="000000"/>
        </w:rPr>
      </w:pPr>
    </w:p>
    <w:p w:rsidR="00A33604" w:rsidRDefault="00A33604" w:rsidP="0017178A">
      <w:pPr>
        <w:pStyle w:val="a6"/>
        <w:spacing w:before="0" w:beforeAutospacing="0" w:after="0" w:afterAutospacing="0"/>
        <w:jc w:val="both"/>
        <w:rPr>
          <w:color w:val="000000"/>
        </w:rPr>
      </w:pPr>
    </w:p>
    <w:p w:rsidR="00EB73EB" w:rsidRDefault="00FB10E6"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290D9B" w:rsidRPr="00290D9B">
        <w:rPr>
          <w:color w:val="000000" w:themeColor="text1"/>
        </w:rPr>
        <w:t>&lt;</w:t>
      </w:r>
      <w:r w:rsidR="00290D9B">
        <w:rPr>
          <w:color w:val="000000" w:themeColor="text1"/>
        </w:rPr>
        <w:t>…</w:t>
      </w:r>
      <w:r w:rsidR="00290D9B" w:rsidRPr="00290D9B">
        <w:rPr>
          <w:color w:val="000000" w:themeColor="text1"/>
        </w:rPr>
        <w:t>&gt;</w:t>
      </w:r>
    </w:p>
    <w:p w:rsidR="00A33604" w:rsidRDefault="00EB73EB" w:rsidP="0017178A">
      <w:pPr>
        <w:pStyle w:val="a6"/>
        <w:spacing w:before="0" w:beforeAutospacing="0" w:after="0" w:afterAutospacing="0"/>
        <w:rPr>
          <w:color w:val="000000"/>
        </w:rPr>
      </w:pPr>
      <w:r>
        <w:rPr>
          <w:color w:val="000000"/>
        </w:rPr>
        <w:tab/>
      </w:r>
      <w:r>
        <w:rPr>
          <w:color w:val="000000"/>
        </w:rPr>
        <w:tab/>
      </w:r>
    </w:p>
    <w:p w:rsidR="006E0131"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sidR="00FB10E6">
        <w:rPr>
          <w:color w:val="000000"/>
        </w:rPr>
        <w:tab/>
      </w:r>
      <w:r w:rsidR="00290D9B" w:rsidRPr="00290D9B">
        <w:rPr>
          <w:color w:val="000000" w:themeColor="text1"/>
        </w:rPr>
        <w:t>&lt;</w:t>
      </w:r>
      <w:r w:rsidR="00290D9B">
        <w:rPr>
          <w:color w:val="000000" w:themeColor="text1"/>
        </w:rPr>
        <w:t>…</w:t>
      </w:r>
      <w:r w:rsidR="00290D9B" w:rsidRPr="00290D9B">
        <w:rPr>
          <w:color w:val="000000" w:themeColor="text1"/>
        </w:rPr>
        <w:t>&gt;</w:t>
      </w:r>
      <w:bookmarkStart w:id="0" w:name="_GoBack"/>
      <w:bookmarkEnd w:id="0"/>
    </w:p>
    <w:sectPr w:rsidR="00407AC8" w:rsidRPr="00407AC8" w:rsidSect="006808DB">
      <w:headerReference w:type="default" r:id="rId12"/>
      <w:pgSz w:w="11906" w:h="16838" w:code="9"/>
      <w:pgMar w:top="851" w:right="851" w:bottom="993"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6E8" w:rsidRDefault="00EC66E8" w:rsidP="00010B6F">
      <w:r>
        <w:separator/>
      </w:r>
    </w:p>
  </w:endnote>
  <w:endnote w:type="continuationSeparator" w:id="0">
    <w:p w:rsidR="00EC66E8" w:rsidRDefault="00EC66E8"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6E8" w:rsidRDefault="00EC66E8" w:rsidP="00010B6F">
      <w:r>
        <w:separator/>
      </w:r>
    </w:p>
  </w:footnote>
  <w:footnote w:type="continuationSeparator" w:id="0">
    <w:p w:rsidR="00EC66E8" w:rsidRDefault="00EC66E8"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100201"/>
      <w:docPartObj>
        <w:docPartGallery w:val="Page Numbers (Top of Page)"/>
        <w:docPartUnique/>
      </w:docPartObj>
    </w:sdtPr>
    <w:sdtEndPr/>
    <w:sdtContent>
      <w:p w:rsidR="00EC66E8" w:rsidRDefault="00EC66E8" w:rsidP="00615867">
        <w:pPr>
          <w:pStyle w:val="ab"/>
          <w:spacing w:after="120"/>
          <w:jc w:val="center"/>
        </w:pPr>
        <w:r>
          <w:fldChar w:fldCharType="begin"/>
        </w:r>
        <w:r>
          <w:instrText>PAGE   \* MERGEFORMAT</w:instrText>
        </w:r>
        <w:r>
          <w:fldChar w:fldCharType="separate"/>
        </w:r>
        <w:r w:rsidR="00290D9B">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6B6B"/>
    <w:rsid w:val="0001787C"/>
    <w:rsid w:val="0002152D"/>
    <w:rsid w:val="00026A9C"/>
    <w:rsid w:val="00030A41"/>
    <w:rsid w:val="00031DDD"/>
    <w:rsid w:val="00033B85"/>
    <w:rsid w:val="00034C46"/>
    <w:rsid w:val="0003519F"/>
    <w:rsid w:val="000428B0"/>
    <w:rsid w:val="0004666F"/>
    <w:rsid w:val="00047A34"/>
    <w:rsid w:val="000508B8"/>
    <w:rsid w:val="0005148B"/>
    <w:rsid w:val="000520A5"/>
    <w:rsid w:val="000557E2"/>
    <w:rsid w:val="00056CFD"/>
    <w:rsid w:val="00061099"/>
    <w:rsid w:val="000635CA"/>
    <w:rsid w:val="0007339E"/>
    <w:rsid w:val="00074D6F"/>
    <w:rsid w:val="00076424"/>
    <w:rsid w:val="000817A7"/>
    <w:rsid w:val="00087D12"/>
    <w:rsid w:val="000935BF"/>
    <w:rsid w:val="0009490F"/>
    <w:rsid w:val="0009654D"/>
    <w:rsid w:val="000A0E52"/>
    <w:rsid w:val="000A2532"/>
    <w:rsid w:val="000B1FED"/>
    <w:rsid w:val="000B269E"/>
    <w:rsid w:val="000B43AA"/>
    <w:rsid w:val="000B7987"/>
    <w:rsid w:val="000B7B1C"/>
    <w:rsid w:val="000C2AA5"/>
    <w:rsid w:val="000C2D67"/>
    <w:rsid w:val="000D1C42"/>
    <w:rsid w:val="000D78A9"/>
    <w:rsid w:val="000E142D"/>
    <w:rsid w:val="000E3039"/>
    <w:rsid w:val="000F7EE7"/>
    <w:rsid w:val="001010E5"/>
    <w:rsid w:val="00106595"/>
    <w:rsid w:val="0011018B"/>
    <w:rsid w:val="0011137C"/>
    <w:rsid w:val="00115923"/>
    <w:rsid w:val="001204D8"/>
    <w:rsid w:val="00120D3E"/>
    <w:rsid w:val="001223DE"/>
    <w:rsid w:val="0012566B"/>
    <w:rsid w:val="00126654"/>
    <w:rsid w:val="00127C70"/>
    <w:rsid w:val="00130522"/>
    <w:rsid w:val="00134A7A"/>
    <w:rsid w:val="00134ACA"/>
    <w:rsid w:val="00135C92"/>
    <w:rsid w:val="00136CEA"/>
    <w:rsid w:val="0013743C"/>
    <w:rsid w:val="00137AE9"/>
    <w:rsid w:val="00144979"/>
    <w:rsid w:val="00144A39"/>
    <w:rsid w:val="0014662A"/>
    <w:rsid w:val="00146C8B"/>
    <w:rsid w:val="001519DA"/>
    <w:rsid w:val="001605FD"/>
    <w:rsid w:val="0016324C"/>
    <w:rsid w:val="00170EC6"/>
    <w:rsid w:val="00171419"/>
    <w:rsid w:val="0017178A"/>
    <w:rsid w:val="0017649C"/>
    <w:rsid w:val="00181FCC"/>
    <w:rsid w:val="0019502F"/>
    <w:rsid w:val="00197EB4"/>
    <w:rsid w:val="001A1F02"/>
    <w:rsid w:val="001A642B"/>
    <w:rsid w:val="001A65CC"/>
    <w:rsid w:val="001A711B"/>
    <w:rsid w:val="001B213E"/>
    <w:rsid w:val="001B4E9A"/>
    <w:rsid w:val="001B764F"/>
    <w:rsid w:val="001C0C80"/>
    <w:rsid w:val="001C237D"/>
    <w:rsid w:val="001D0FA2"/>
    <w:rsid w:val="001D6EE1"/>
    <w:rsid w:val="001E2583"/>
    <w:rsid w:val="001E2842"/>
    <w:rsid w:val="001E29CD"/>
    <w:rsid w:val="001E4AA1"/>
    <w:rsid w:val="001E53EE"/>
    <w:rsid w:val="001E5F7D"/>
    <w:rsid w:val="001F7284"/>
    <w:rsid w:val="001F7996"/>
    <w:rsid w:val="00201A76"/>
    <w:rsid w:val="002104AA"/>
    <w:rsid w:val="00221DB7"/>
    <w:rsid w:val="00232DD9"/>
    <w:rsid w:val="002331F0"/>
    <w:rsid w:val="002358F6"/>
    <w:rsid w:val="00236C52"/>
    <w:rsid w:val="002374E1"/>
    <w:rsid w:val="002508EB"/>
    <w:rsid w:val="00253542"/>
    <w:rsid w:val="002554B8"/>
    <w:rsid w:val="0026410B"/>
    <w:rsid w:val="0026485C"/>
    <w:rsid w:val="00265A78"/>
    <w:rsid w:val="00265E40"/>
    <w:rsid w:val="00267E96"/>
    <w:rsid w:val="00272436"/>
    <w:rsid w:val="00281746"/>
    <w:rsid w:val="00282222"/>
    <w:rsid w:val="00282D67"/>
    <w:rsid w:val="00290D9B"/>
    <w:rsid w:val="002A02AD"/>
    <w:rsid w:val="002A2ADF"/>
    <w:rsid w:val="002A2C1D"/>
    <w:rsid w:val="002A3284"/>
    <w:rsid w:val="002A3679"/>
    <w:rsid w:val="002A4263"/>
    <w:rsid w:val="002A6454"/>
    <w:rsid w:val="002A797D"/>
    <w:rsid w:val="002B1DE2"/>
    <w:rsid w:val="002B5CD1"/>
    <w:rsid w:val="002B685F"/>
    <w:rsid w:val="002C13B2"/>
    <w:rsid w:val="002C1769"/>
    <w:rsid w:val="002C1A68"/>
    <w:rsid w:val="002C40F2"/>
    <w:rsid w:val="002C51EA"/>
    <w:rsid w:val="002C59D1"/>
    <w:rsid w:val="002C669F"/>
    <w:rsid w:val="002D1845"/>
    <w:rsid w:val="002D1AF9"/>
    <w:rsid w:val="002D28C2"/>
    <w:rsid w:val="002D5A59"/>
    <w:rsid w:val="002D7ECB"/>
    <w:rsid w:val="002E2476"/>
    <w:rsid w:val="002E4525"/>
    <w:rsid w:val="002E5D11"/>
    <w:rsid w:val="002F336D"/>
    <w:rsid w:val="002F37FC"/>
    <w:rsid w:val="002F45CA"/>
    <w:rsid w:val="002F768C"/>
    <w:rsid w:val="00301A58"/>
    <w:rsid w:val="00302263"/>
    <w:rsid w:val="00302FAE"/>
    <w:rsid w:val="0030336C"/>
    <w:rsid w:val="003055B3"/>
    <w:rsid w:val="00310FE9"/>
    <w:rsid w:val="003179A3"/>
    <w:rsid w:val="0032077E"/>
    <w:rsid w:val="0032362A"/>
    <w:rsid w:val="00326120"/>
    <w:rsid w:val="0032778A"/>
    <w:rsid w:val="00327C62"/>
    <w:rsid w:val="003303B8"/>
    <w:rsid w:val="00332EEE"/>
    <w:rsid w:val="00342205"/>
    <w:rsid w:val="00344696"/>
    <w:rsid w:val="00345F06"/>
    <w:rsid w:val="00350271"/>
    <w:rsid w:val="00360914"/>
    <w:rsid w:val="00365787"/>
    <w:rsid w:val="003664B9"/>
    <w:rsid w:val="00366742"/>
    <w:rsid w:val="00366C82"/>
    <w:rsid w:val="003670C9"/>
    <w:rsid w:val="00375527"/>
    <w:rsid w:val="00376057"/>
    <w:rsid w:val="00376E35"/>
    <w:rsid w:val="0037782E"/>
    <w:rsid w:val="00393BBE"/>
    <w:rsid w:val="00396BBA"/>
    <w:rsid w:val="00396BE7"/>
    <w:rsid w:val="003970E9"/>
    <w:rsid w:val="003A0CF2"/>
    <w:rsid w:val="003A19B0"/>
    <w:rsid w:val="003A63B8"/>
    <w:rsid w:val="003B295F"/>
    <w:rsid w:val="003B5EB2"/>
    <w:rsid w:val="003C16B5"/>
    <w:rsid w:val="003C3871"/>
    <w:rsid w:val="003D2CC6"/>
    <w:rsid w:val="003D4288"/>
    <w:rsid w:val="003D499E"/>
    <w:rsid w:val="003D6645"/>
    <w:rsid w:val="003F018C"/>
    <w:rsid w:val="003F12E4"/>
    <w:rsid w:val="003F13F3"/>
    <w:rsid w:val="003F4BE9"/>
    <w:rsid w:val="003F4C50"/>
    <w:rsid w:val="003F55CB"/>
    <w:rsid w:val="0040341D"/>
    <w:rsid w:val="0040349B"/>
    <w:rsid w:val="00405A0F"/>
    <w:rsid w:val="00407AC8"/>
    <w:rsid w:val="004122F6"/>
    <w:rsid w:val="004215D0"/>
    <w:rsid w:val="00426404"/>
    <w:rsid w:val="0043188D"/>
    <w:rsid w:val="0043506D"/>
    <w:rsid w:val="00441DE3"/>
    <w:rsid w:val="0044544F"/>
    <w:rsid w:val="00445EBD"/>
    <w:rsid w:val="004473A5"/>
    <w:rsid w:val="00450B9D"/>
    <w:rsid w:val="00450C36"/>
    <w:rsid w:val="0045348F"/>
    <w:rsid w:val="00454662"/>
    <w:rsid w:val="00461F08"/>
    <w:rsid w:val="0047395D"/>
    <w:rsid w:val="00474239"/>
    <w:rsid w:val="0047579A"/>
    <w:rsid w:val="0048734D"/>
    <w:rsid w:val="00491E81"/>
    <w:rsid w:val="004A043A"/>
    <w:rsid w:val="004A1968"/>
    <w:rsid w:val="004B17C8"/>
    <w:rsid w:val="004B26C8"/>
    <w:rsid w:val="004B2807"/>
    <w:rsid w:val="004B3F31"/>
    <w:rsid w:val="004B5B54"/>
    <w:rsid w:val="004B64D3"/>
    <w:rsid w:val="004B6802"/>
    <w:rsid w:val="004C15FA"/>
    <w:rsid w:val="004C2B83"/>
    <w:rsid w:val="004C2DDA"/>
    <w:rsid w:val="004C6928"/>
    <w:rsid w:val="004C6A70"/>
    <w:rsid w:val="004D058E"/>
    <w:rsid w:val="004D46BF"/>
    <w:rsid w:val="004E2B2F"/>
    <w:rsid w:val="004E2F07"/>
    <w:rsid w:val="004E3F8A"/>
    <w:rsid w:val="004E426D"/>
    <w:rsid w:val="004E628A"/>
    <w:rsid w:val="004E765F"/>
    <w:rsid w:val="004F0BC4"/>
    <w:rsid w:val="004F15D9"/>
    <w:rsid w:val="00501066"/>
    <w:rsid w:val="00502E38"/>
    <w:rsid w:val="00503A27"/>
    <w:rsid w:val="00503A4A"/>
    <w:rsid w:val="00503F5B"/>
    <w:rsid w:val="005043B8"/>
    <w:rsid w:val="005044AE"/>
    <w:rsid w:val="0050526F"/>
    <w:rsid w:val="00505828"/>
    <w:rsid w:val="0050620C"/>
    <w:rsid w:val="00507E61"/>
    <w:rsid w:val="005105B6"/>
    <w:rsid w:val="00510A2E"/>
    <w:rsid w:val="0051242C"/>
    <w:rsid w:val="005157EC"/>
    <w:rsid w:val="00516542"/>
    <w:rsid w:val="00521419"/>
    <w:rsid w:val="0052362D"/>
    <w:rsid w:val="00524ED8"/>
    <w:rsid w:val="00525714"/>
    <w:rsid w:val="00526347"/>
    <w:rsid w:val="0052782F"/>
    <w:rsid w:val="00527EA5"/>
    <w:rsid w:val="00531989"/>
    <w:rsid w:val="00533081"/>
    <w:rsid w:val="00534659"/>
    <w:rsid w:val="00537252"/>
    <w:rsid w:val="00543291"/>
    <w:rsid w:val="005447BE"/>
    <w:rsid w:val="00544968"/>
    <w:rsid w:val="00544A4E"/>
    <w:rsid w:val="00545930"/>
    <w:rsid w:val="00546C58"/>
    <w:rsid w:val="00546F7D"/>
    <w:rsid w:val="005476B9"/>
    <w:rsid w:val="005521D8"/>
    <w:rsid w:val="0055268C"/>
    <w:rsid w:val="005533B5"/>
    <w:rsid w:val="00556DD7"/>
    <w:rsid w:val="005704C5"/>
    <w:rsid w:val="00570A39"/>
    <w:rsid w:val="00581DFA"/>
    <w:rsid w:val="005842D6"/>
    <w:rsid w:val="005851BD"/>
    <w:rsid w:val="005852DF"/>
    <w:rsid w:val="00586081"/>
    <w:rsid w:val="00593FE1"/>
    <w:rsid w:val="00596AF3"/>
    <w:rsid w:val="00596CA8"/>
    <w:rsid w:val="005A02A6"/>
    <w:rsid w:val="005A5AC9"/>
    <w:rsid w:val="005B3B69"/>
    <w:rsid w:val="005B72F9"/>
    <w:rsid w:val="005C0D41"/>
    <w:rsid w:val="005C220A"/>
    <w:rsid w:val="005C2A27"/>
    <w:rsid w:val="005C3F2F"/>
    <w:rsid w:val="005C643A"/>
    <w:rsid w:val="005C7CEB"/>
    <w:rsid w:val="005C7D58"/>
    <w:rsid w:val="005D45ED"/>
    <w:rsid w:val="005D4DE1"/>
    <w:rsid w:val="005D5A04"/>
    <w:rsid w:val="005D6AED"/>
    <w:rsid w:val="005F5DE4"/>
    <w:rsid w:val="005F5F3E"/>
    <w:rsid w:val="005F6C29"/>
    <w:rsid w:val="005F6F5E"/>
    <w:rsid w:val="00602BA6"/>
    <w:rsid w:val="00602D55"/>
    <w:rsid w:val="00604035"/>
    <w:rsid w:val="006043BC"/>
    <w:rsid w:val="006043DA"/>
    <w:rsid w:val="00605E4C"/>
    <w:rsid w:val="00610E28"/>
    <w:rsid w:val="006147D0"/>
    <w:rsid w:val="00615867"/>
    <w:rsid w:val="006160B3"/>
    <w:rsid w:val="00617D12"/>
    <w:rsid w:val="00620FE9"/>
    <w:rsid w:val="00621C01"/>
    <w:rsid w:val="006316AB"/>
    <w:rsid w:val="006330EF"/>
    <w:rsid w:val="006424E9"/>
    <w:rsid w:val="00642C0D"/>
    <w:rsid w:val="0065113A"/>
    <w:rsid w:val="00655404"/>
    <w:rsid w:val="00660F80"/>
    <w:rsid w:val="006617A5"/>
    <w:rsid w:val="00661853"/>
    <w:rsid w:val="0066189F"/>
    <w:rsid w:val="00663BD6"/>
    <w:rsid w:val="00665F2A"/>
    <w:rsid w:val="00677184"/>
    <w:rsid w:val="00677BED"/>
    <w:rsid w:val="006808DB"/>
    <w:rsid w:val="00680B5D"/>
    <w:rsid w:val="00683F39"/>
    <w:rsid w:val="006865F5"/>
    <w:rsid w:val="006874F1"/>
    <w:rsid w:val="00693583"/>
    <w:rsid w:val="00693EFD"/>
    <w:rsid w:val="006A1659"/>
    <w:rsid w:val="006A417B"/>
    <w:rsid w:val="006A72F6"/>
    <w:rsid w:val="006B16C3"/>
    <w:rsid w:val="006B2A9D"/>
    <w:rsid w:val="006C184C"/>
    <w:rsid w:val="006C5CB6"/>
    <w:rsid w:val="006C669C"/>
    <w:rsid w:val="006D310C"/>
    <w:rsid w:val="006D4EE8"/>
    <w:rsid w:val="006E0131"/>
    <w:rsid w:val="006E19AE"/>
    <w:rsid w:val="006E467D"/>
    <w:rsid w:val="006E6C3F"/>
    <w:rsid w:val="006E7960"/>
    <w:rsid w:val="006F0B0D"/>
    <w:rsid w:val="006F7A78"/>
    <w:rsid w:val="00701158"/>
    <w:rsid w:val="007015F5"/>
    <w:rsid w:val="0070442E"/>
    <w:rsid w:val="00704985"/>
    <w:rsid w:val="007062FD"/>
    <w:rsid w:val="00710A52"/>
    <w:rsid w:val="00710F8F"/>
    <w:rsid w:val="00716139"/>
    <w:rsid w:val="00716783"/>
    <w:rsid w:val="00720082"/>
    <w:rsid w:val="00725392"/>
    <w:rsid w:val="00736B6E"/>
    <w:rsid w:val="00737230"/>
    <w:rsid w:val="00737249"/>
    <w:rsid w:val="00740C94"/>
    <w:rsid w:val="00742533"/>
    <w:rsid w:val="00743D33"/>
    <w:rsid w:val="00743D76"/>
    <w:rsid w:val="00744E46"/>
    <w:rsid w:val="00746CBF"/>
    <w:rsid w:val="007473A0"/>
    <w:rsid w:val="007504A7"/>
    <w:rsid w:val="007508D4"/>
    <w:rsid w:val="00751DF8"/>
    <w:rsid w:val="00752706"/>
    <w:rsid w:val="00752F6E"/>
    <w:rsid w:val="00753A8B"/>
    <w:rsid w:val="00755587"/>
    <w:rsid w:val="00760614"/>
    <w:rsid w:val="00763B18"/>
    <w:rsid w:val="007664F2"/>
    <w:rsid w:val="00770BE7"/>
    <w:rsid w:val="00771220"/>
    <w:rsid w:val="0077307B"/>
    <w:rsid w:val="007738B6"/>
    <w:rsid w:val="007759F7"/>
    <w:rsid w:val="0077665D"/>
    <w:rsid w:val="0078413A"/>
    <w:rsid w:val="0078611F"/>
    <w:rsid w:val="00790BA3"/>
    <w:rsid w:val="007925ED"/>
    <w:rsid w:val="00793967"/>
    <w:rsid w:val="00793D00"/>
    <w:rsid w:val="00794BC2"/>
    <w:rsid w:val="00794C39"/>
    <w:rsid w:val="00796C64"/>
    <w:rsid w:val="007A275E"/>
    <w:rsid w:val="007A5DD2"/>
    <w:rsid w:val="007A7B50"/>
    <w:rsid w:val="007B0C48"/>
    <w:rsid w:val="007B11B6"/>
    <w:rsid w:val="007B138D"/>
    <w:rsid w:val="007B4138"/>
    <w:rsid w:val="007B688C"/>
    <w:rsid w:val="007C2BF8"/>
    <w:rsid w:val="007C6040"/>
    <w:rsid w:val="007D21EA"/>
    <w:rsid w:val="007D4BB3"/>
    <w:rsid w:val="007D5977"/>
    <w:rsid w:val="007D5E5B"/>
    <w:rsid w:val="007E3CE5"/>
    <w:rsid w:val="007E4E9E"/>
    <w:rsid w:val="007E7D0B"/>
    <w:rsid w:val="007F25E7"/>
    <w:rsid w:val="007F2D15"/>
    <w:rsid w:val="00805B19"/>
    <w:rsid w:val="00810EBE"/>
    <w:rsid w:val="00811779"/>
    <w:rsid w:val="00815E85"/>
    <w:rsid w:val="0081722F"/>
    <w:rsid w:val="0082172A"/>
    <w:rsid w:val="00830BF5"/>
    <w:rsid w:val="008311BD"/>
    <w:rsid w:val="00832974"/>
    <w:rsid w:val="00834B5E"/>
    <w:rsid w:val="0083540B"/>
    <w:rsid w:val="00837506"/>
    <w:rsid w:val="00840E83"/>
    <w:rsid w:val="00843DDB"/>
    <w:rsid w:val="008457DF"/>
    <w:rsid w:val="008468BF"/>
    <w:rsid w:val="008477BB"/>
    <w:rsid w:val="00850D7E"/>
    <w:rsid w:val="008538F8"/>
    <w:rsid w:val="00857AE1"/>
    <w:rsid w:val="00866DCA"/>
    <w:rsid w:val="00871933"/>
    <w:rsid w:val="0087287D"/>
    <w:rsid w:val="008738E3"/>
    <w:rsid w:val="00873C9D"/>
    <w:rsid w:val="00877442"/>
    <w:rsid w:val="00881FBE"/>
    <w:rsid w:val="00887E62"/>
    <w:rsid w:val="00890B8D"/>
    <w:rsid w:val="00892B11"/>
    <w:rsid w:val="00896A11"/>
    <w:rsid w:val="008A21B0"/>
    <w:rsid w:val="008A2AC1"/>
    <w:rsid w:val="008A2EF4"/>
    <w:rsid w:val="008A42CE"/>
    <w:rsid w:val="008A534D"/>
    <w:rsid w:val="008A5488"/>
    <w:rsid w:val="008A7916"/>
    <w:rsid w:val="008B0B9C"/>
    <w:rsid w:val="008B1E40"/>
    <w:rsid w:val="008B4742"/>
    <w:rsid w:val="008B7038"/>
    <w:rsid w:val="008C4ACD"/>
    <w:rsid w:val="008C54F0"/>
    <w:rsid w:val="008C6181"/>
    <w:rsid w:val="008C70F3"/>
    <w:rsid w:val="008C7860"/>
    <w:rsid w:val="008D069F"/>
    <w:rsid w:val="008D0949"/>
    <w:rsid w:val="008D1FB7"/>
    <w:rsid w:val="008D2F8D"/>
    <w:rsid w:val="008D3AD4"/>
    <w:rsid w:val="008D3AFB"/>
    <w:rsid w:val="008D634B"/>
    <w:rsid w:val="008E1AB5"/>
    <w:rsid w:val="008E3F99"/>
    <w:rsid w:val="008E6E12"/>
    <w:rsid w:val="008E7CE2"/>
    <w:rsid w:val="008F00F0"/>
    <w:rsid w:val="008F0975"/>
    <w:rsid w:val="008F1F9F"/>
    <w:rsid w:val="008F1FB0"/>
    <w:rsid w:val="008F32A6"/>
    <w:rsid w:val="009023F0"/>
    <w:rsid w:val="00902538"/>
    <w:rsid w:val="0090519F"/>
    <w:rsid w:val="00906710"/>
    <w:rsid w:val="00911DAA"/>
    <w:rsid w:val="00913FED"/>
    <w:rsid w:val="00914751"/>
    <w:rsid w:val="00915E34"/>
    <w:rsid w:val="009208F7"/>
    <w:rsid w:val="00923B54"/>
    <w:rsid w:val="0092494D"/>
    <w:rsid w:val="00925900"/>
    <w:rsid w:val="009308D0"/>
    <w:rsid w:val="0093272E"/>
    <w:rsid w:val="0093743F"/>
    <w:rsid w:val="00946563"/>
    <w:rsid w:val="009522B3"/>
    <w:rsid w:val="0095483E"/>
    <w:rsid w:val="00957D81"/>
    <w:rsid w:val="009623BC"/>
    <w:rsid w:val="00962CDA"/>
    <w:rsid w:val="009637BA"/>
    <w:rsid w:val="00974540"/>
    <w:rsid w:val="00975683"/>
    <w:rsid w:val="009763DD"/>
    <w:rsid w:val="00980D99"/>
    <w:rsid w:val="00982A5D"/>
    <w:rsid w:val="0098411A"/>
    <w:rsid w:val="00984764"/>
    <w:rsid w:val="009903B2"/>
    <w:rsid w:val="0099178D"/>
    <w:rsid w:val="00991857"/>
    <w:rsid w:val="009A0464"/>
    <w:rsid w:val="009A0577"/>
    <w:rsid w:val="009A333C"/>
    <w:rsid w:val="009A344F"/>
    <w:rsid w:val="009A50E4"/>
    <w:rsid w:val="009A6BA2"/>
    <w:rsid w:val="009B2D66"/>
    <w:rsid w:val="009B331D"/>
    <w:rsid w:val="009B647C"/>
    <w:rsid w:val="009C177A"/>
    <w:rsid w:val="009C5EBB"/>
    <w:rsid w:val="009C6BFE"/>
    <w:rsid w:val="009D2DE5"/>
    <w:rsid w:val="009D4073"/>
    <w:rsid w:val="009D7AF8"/>
    <w:rsid w:val="009E046D"/>
    <w:rsid w:val="009E06BB"/>
    <w:rsid w:val="009E1594"/>
    <w:rsid w:val="009E3E02"/>
    <w:rsid w:val="009E6882"/>
    <w:rsid w:val="009F4B7A"/>
    <w:rsid w:val="00A01C3D"/>
    <w:rsid w:val="00A01DB9"/>
    <w:rsid w:val="00A059A9"/>
    <w:rsid w:val="00A15EEE"/>
    <w:rsid w:val="00A16674"/>
    <w:rsid w:val="00A1744C"/>
    <w:rsid w:val="00A21431"/>
    <w:rsid w:val="00A2278B"/>
    <w:rsid w:val="00A267CC"/>
    <w:rsid w:val="00A3264E"/>
    <w:rsid w:val="00A3357E"/>
    <w:rsid w:val="00A33604"/>
    <w:rsid w:val="00A33B97"/>
    <w:rsid w:val="00A340FC"/>
    <w:rsid w:val="00A34814"/>
    <w:rsid w:val="00A417F1"/>
    <w:rsid w:val="00A442D9"/>
    <w:rsid w:val="00A44A04"/>
    <w:rsid w:val="00A54505"/>
    <w:rsid w:val="00A5558F"/>
    <w:rsid w:val="00A570E5"/>
    <w:rsid w:val="00A6028E"/>
    <w:rsid w:val="00A661EB"/>
    <w:rsid w:val="00A746AD"/>
    <w:rsid w:val="00A754D6"/>
    <w:rsid w:val="00A75D92"/>
    <w:rsid w:val="00A77B3B"/>
    <w:rsid w:val="00A80D46"/>
    <w:rsid w:val="00A828CA"/>
    <w:rsid w:val="00A834BB"/>
    <w:rsid w:val="00A85DC8"/>
    <w:rsid w:val="00A91CE0"/>
    <w:rsid w:val="00A94FD4"/>
    <w:rsid w:val="00A97910"/>
    <w:rsid w:val="00AA0990"/>
    <w:rsid w:val="00AA0F2B"/>
    <w:rsid w:val="00AA194A"/>
    <w:rsid w:val="00AB054C"/>
    <w:rsid w:val="00AB4B1D"/>
    <w:rsid w:val="00AB54E2"/>
    <w:rsid w:val="00AC7A58"/>
    <w:rsid w:val="00AC7F67"/>
    <w:rsid w:val="00AD2076"/>
    <w:rsid w:val="00AD3C0F"/>
    <w:rsid w:val="00AD4358"/>
    <w:rsid w:val="00AD4A37"/>
    <w:rsid w:val="00AE0872"/>
    <w:rsid w:val="00AE1D14"/>
    <w:rsid w:val="00AE1F53"/>
    <w:rsid w:val="00AE4459"/>
    <w:rsid w:val="00AF451F"/>
    <w:rsid w:val="00AF5BBC"/>
    <w:rsid w:val="00AF6C58"/>
    <w:rsid w:val="00AF6F7A"/>
    <w:rsid w:val="00AF7ED8"/>
    <w:rsid w:val="00B10631"/>
    <w:rsid w:val="00B11F1A"/>
    <w:rsid w:val="00B12A7A"/>
    <w:rsid w:val="00B12CED"/>
    <w:rsid w:val="00B20A64"/>
    <w:rsid w:val="00B2251D"/>
    <w:rsid w:val="00B22C24"/>
    <w:rsid w:val="00B31A11"/>
    <w:rsid w:val="00B337D0"/>
    <w:rsid w:val="00B43128"/>
    <w:rsid w:val="00B444B5"/>
    <w:rsid w:val="00B475C8"/>
    <w:rsid w:val="00B47FE5"/>
    <w:rsid w:val="00B501CD"/>
    <w:rsid w:val="00B531F2"/>
    <w:rsid w:val="00B66448"/>
    <w:rsid w:val="00B66767"/>
    <w:rsid w:val="00B6740C"/>
    <w:rsid w:val="00B7011B"/>
    <w:rsid w:val="00B71204"/>
    <w:rsid w:val="00B713F1"/>
    <w:rsid w:val="00B80C03"/>
    <w:rsid w:val="00B81311"/>
    <w:rsid w:val="00B821A2"/>
    <w:rsid w:val="00B8315E"/>
    <w:rsid w:val="00B8501C"/>
    <w:rsid w:val="00B86E9B"/>
    <w:rsid w:val="00B87BF0"/>
    <w:rsid w:val="00B92D46"/>
    <w:rsid w:val="00BA4208"/>
    <w:rsid w:val="00BA7946"/>
    <w:rsid w:val="00BB5BFF"/>
    <w:rsid w:val="00BC0F8D"/>
    <w:rsid w:val="00BC5B3B"/>
    <w:rsid w:val="00BD004C"/>
    <w:rsid w:val="00BD29A9"/>
    <w:rsid w:val="00BD386B"/>
    <w:rsid w:val="00BD4BFC"/>
    <w:rsid w:val="00BD4FDD"/>
    <w:rsid w:val="00BD7662"/>
    <w:rsid w:val="00BE082A"/>
    <w:rsid w:val="00BE2036"/>
    <w:rsid w:val="00BE2162"/>
    <w:rsid w:val="00BE52CA"/>
    <w:rsid w:val="00C028FF"/>
    <w:rsid w:val="00C0466A"/>
    <w:rsid w:val="00C06F04"/>
    <w:rsid w:val="00C074E0"/>
    <w:rsid w:val="00C10842"/>
    <w:rsid w:val="00C13E16"/>
    <w:rsid w:val="00C1477F"/>
    <w:rsid w:val="00C1647C"/>
    <w:rsid w:val="00C2218A"/>
    <w:rsid w:val="00C25F54"/>
    <w:rsid w:val="00C312A3"/>
    <w:rsid w:val="00C32F84"/>
    <w:rsid w:val="00C331E9"/>
    <w:rsid w:val="00C3457B"/>
    <w:rsid w:val="00C40680"/>
    <w:rsid w:val="00C40973"/>
    <w:rsid w:val="00C50791"/>
    <w:rsid w:val="00C5130D"/>
    <w:rsid w:val="00C52CA9"/>
    <w:rsid w:val="00C52F0B"/>
    <w:rsid w:val="00C57FF8"/>
    <w:rsid w:val="00C605D5"/>
    <w:rsid w:val="00C64475"/>
    <w:rsid w:val="00C672B9"/>
    <w:rsid w:val="00C67715"/>
    <w:rsid w:val="00C70AC1"/>
    <w:rsid w:val="00C74BBC"/>
    <w:rsid w:val="00C7513F"/>
    <w:rsid w:val="00C76280"/>
    <w:rsid w:val="00C80378"/>
    <w:rsid w:val="00C81E52"/>
    <w:rsid w:val="00C829CA"/>
    <w:rsid w:val="00C8380D"/>
    <w:rsid w:val="00C86740"/>
    <w:rsid w:val="00C86A3C"/>
    <w:rsid w:val="00C87DFD"/>
    <w:rsid w:val="00C91002"/>
    <w:rsid w:val="00C9224B"/>
    <w:rsid w:val="00C95A7F"/>
    <w:rsid w:val="00CA0E90"/>
    <w:rsid w:val="00CA1D8E"/>
    <w:rsid w:val="00CA2F0B"/>
    <w:rsid w:val="00CA5B04"/>
    <w:rsid w:val="00CA7484"/>
    <w:rsid w:val="00CB05D0"/>
    <w:rsid w:val="00CB158B"/>
    <w:rsid w:val="00CB4B4A"/>
    <w:rsid w:val="00CB4D17"/>
    <w:rsid w:val="00CB6F67"/>
    <w:rsid w:val="00CC10CD"/>
    <w:rsid w:val="00CC4D58"/>
    <w:rsid w:val="00CC5A32"/>
    <w:rsid w:val="00CD19B4"/>
    <w:rsid w:val="00CD471D"/>
    <w:rsid w:val="00CE1476"/>
    <w:rsid w:val="00CE46C6"/>
    <w:rsid w:val="00CE4F23"/>
    <w:rsid w:val="00CE6BA0"/>
    <w:rsid w:val="00CF5ECD"/>
    <w:rsid w:val="00D005D1"/>
    <w:rsid w:val="00D006F5"/>
    <w:rsid w:val="00D008D3"/>
    <w:rsid w:val="00D02C5A"/>
    <w:rsid w:val="00D11112"/>
    <w:rsid w:val="00D156AD"/>
    <w:rsid w:val="00D16882"/>
    <w:rsid w:val="00D17D61"/>
    <w:rsid w:val="00D21DBB"/>
    <w:rsid w:val="00D2310F"/>
    <w:rsid w:val="00D25819"/>
    <w:rsid w:val="00D42AC9"/>
    <w:rsid w:val="00D4515C"/>
    <w:rsid w:val="00D45774"/>
    <w:rsid w:val="00D47368"/>
    <w:rsid w:val="00D55C33"/>
    <w:rsid w:val="00D57DC3"/>
    <w:rsid w:val="00D61234"/>
    <w:rsid w:val="00D61F9A"/>
    <w:rsid w:val="00D65BD2"/>
    <w:rsid w:val="00D6613B"/>
    <w:rsid w:val="00D72B88"/>
    <w:rsid w:val="00D8317C"/>
    <w:rsid w:val="00D834AC"/>
    <w:rsid w:val="00D86139"/>
    <w:rsid w:val="00D8641D"/>
    <w:rsid w:val="00D86F3D"/>
    <w:rsid w:val="00D90EA1"/>
    <w:rsid w:val="00D91582"/>
    <w:rsid w:val="00D91EFD"/>
    <w:rsid w:val="00D97367"/>
    <w:rsid w:val="00D97E72"/>
    <w:rsid w:val="00DA2330"/>
    <w:rsid w:val="00DA245B"/>
    <w:rsid w:val="00DA382A"/>
    <w:rsid w:val="00DA4F37"/>
    <w:rsid w:val="00DA5BAC"/>
    <w:rsid w:val="00DA73F3"/>
    <w:rsid w:val="00DB49B6"/>
    <w:rsid w:val="00DB53C2"/>
    <w:rsid w:val="00DB71C4"/>
    <w:rsid w:val="00DC3B0D"/>
    <w:rsid w:val="00DC5CF9"/>
    <w:rsid w:val="00DD021E"/>
    <w:rsid w:val="00DD0ACD"/>
    <w:rsid w:val="00DD7CC0"/>
    <w:rsid w:val="00DE2170"/>
    <w:rsid w:val="00DE4087"/>
    <w:rsid w:val="00DE782F"/>
    <w:rsid w:val="00DE7D2C"/>
    <w:rsid w:val="00DF0D8C"/>
    <w:rsid w:val="00DF17B9"/>
    <w:rsid w:val="00DF1FEA"/>
    <w:rsid w:val="00DF3479"/>
    <w:rsid w:val="00E04667"/>
    <w:rsid w:val="00E04B5F"/>
    <w:rsid w:val="00E074EA"/>
    <w:rsid w:val="00E11708"/>
    <w:rsid w:val="00E13447"/>
    <w:rsid w:val="00E15412"/>
    <w:rsid w:val="00E164B0"/>
    <w:rsid w:val="00E23744"/>
    <w:rsid w:val="00E3051E"/>
    <w:rsid w:val="00E306E0"/>
    <w:rsid w:val="00E321F3"/>
    <w:rsid w:val="00E36453"/>
    <w:rsid w:val="00E477A5"/>
    <w:rsid w:val="00E52F3A"/>
    <w:rsid w:val="00E5515D"/>
    <w:rsid w:val="00E55A69"/>
    <w:rsid w:val="00E609CE"/>
    <w:rsid w:val="00E615DA"/>
    <w:rsid w:val="00E62D13"/>
    <w:rsid w:val="00E65D51"/>
    <w:rsid w:val="00E825BE"/>
    <w:rsid w:val="00E83D05"/>
    <w:rsid w:val="00E865EB"/>
    <w:rsid w:val="00E87ECE"/>
    <w:rsid w:val="00E9323C"/>
    <w:rsid w:val="00E93390"/>
    <w:rsid w:val="00E97896"/>
    <w:rsid w:val="00EA6A60"/>
    <w:rsid w:val="00EB73EB"/>
    <w:rsid w:val="00EC0B36"/>
    <w:rsid w:val="00EC2BF9"/>
    <w:rsid w:val="00EC4B5C"/>
    <w:rsid w:val="00EC66E8"/>
    <w:rsid w:val="00ED3BA6"/>
    <w:rsid w:val="00ED48C1"/>
    <w:rsid w:val="00ED597A"/>
    <w:rsid w:val="00EE31FB"/>
    <w:rsid w:val="00EE3D2D"/>
    <w:rsid w:val="00EE6370"/>
    <w:rsid w:val="00EE6F2E"/>
    <w:rsid w:val="00EE71FB"/>
    <w:rsid w:val="00EF158E"/>
    <w:rsid w:val="00EF17CC"/>
    <w:rsid w:val="00EF2F0A"/>
    <w:rsid w:val="00EF3580"/>
    <w:rsid w:val="00EF48B3"/>
    <w:rsid w:val="00F0140C"/>
    <w:rsid w:val="00F02B1B"/>
    <w:rsid w:val="00F03448"/>
    <w:rsid w:val="00F05E7F"/>
    <w:rsid w:val="00F10A87"/>
    <w:rsid w:val="00F130CD"/>
    <w:rsid w:val="00F13BCE"/>
    <w:rsid w:val="00F13C41"/>
    <w:rsid w:val="00F229E7"/>
    <w:rsid w:val="00F267B2"/>
    <w:rsid w:val="00F331E5"/>
    <w:rsid w:val="00F36659"/>
    <w:rsid w:val="00F37EB6"/>
    <w:rsid w:val="00F40F5F"/>
    <w:rsid w:val="00F4749C"/>
    <w:rsid w:val="00F51347"/>
    <w:rsid w:val="00F52C0D"/>
    <w:rsid w:val="00F54C5B"/>
    <w:rsid w:val="00F6070D"/>
    <w:rsid w:val="00F636BC"/>
    <w:rsid w:val="00F64122"/>
    <w:rsid w:val="00F65FFB"/>
    <w:rsid w:val="00F66537"/>
    <w:rsid w:val="00F6671A"/>
    <w:rsid w:val="00F66D9C"/>
    <w:rsid w:val="00F737A6"/>
    <w:rsid w:val="00F76F56"/>
    <w:rsid w:val="00F8451C"/>
    <w:rsid w:val="00F916A9"/>
    <w:rsid w:val="00F94820"/>
    <w:rsid w:val="00FA70DD"/>
    <w:rsid w:val="00FA74B8"/>
    <w:rsid w:val="00FB10E6"/>
    <w:rsid w:val="00FB2A4D"/>
    <w:rsid w:val="00FB3B59"/>
    <w:rsid w:val="00FB5FEE"/>
    <w:rsid w:val="00FB6BC6"/>
    <w:rsid w:val="00FC18BE"/>
    <w:rsid w:val="00FC69D1"/>
    <w:rsid w:val="00FD3D0A"/>
    <w:rsid w:val="00FD4C1A"/>
    <w:rsid w:val="00FD4C97"/>
    <w:rsid w:val="00FE1A0B"/>
    <w:rsid w:val="00FF20E2"/>
    <w:rsid w:val="00FF25D6"/>
    <w:rsid w:val="00FF4F40"/>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46"/>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46"/>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0796">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60523728">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F8D601B32D3CEA468ED409EB1C31F9B6F081D699FC7F0D134AD52FD86C9C5ABE96541121270FF4843C4D2D5DF471B9CAA0FF8840A7D45EBH" TargetMode="External"/><Relationship Id="rId5" Type="http://schemas.openxmlformats.org/officeDocument/2006/relationships/settings" Target="settings.xml"/><Relationship Id="rId10" Type="http://schemas.openxmlformats.org/officeDocument/2006/relationships/hyperlink" Target="consultantplus://offline/ref=BF8D601B32D3CEA468ED409EB1C31F9B6F0911679CC6F0D134AD52FD86C9C5ABE96541121377FE41109EC2D196131783AB13E684147D5AB144EC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0B7F2-1E0A-46AF-B9C9-6E8FDDE2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3420</TotalTime>
  <Pages>4</Pages>
  <Words>1940</Words>
  <Characters>11061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Руслан Александрович Радионов</cp:lastModifiedBy>
  <cp:revision>43</cp:revision>
  <cp:lastPrinted>2021-02-11T07:18:00Z</cp:lastPrinted>
  <dcterms:created xsi:type="dcterms:W3CDTF">2020-06-16T05:45:00Z</dcterms:created>
  <dcterms:modified xsi:type="dcterms:W3CDTF">2021-02-11T07:45:00Z</dcterms:modified>
</cp:coreProperties>
</file>