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BD1CDC" w:rsidRPr="008736C5" w:rsidRDefault="00BD1CDC" w:rsidP="00BD1CD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Остара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BD1CDC" w:rsidRPr="005376F7" w:rsidRDefault="00BD1CDC" w:rsidP="00BD1CDC">
            <w:pPr>
              <w:pStyle w:val="af7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ostaraooo</w:t>
            </w:r>
            <w:proofErr w:type="spellEnd"/>
            <w:r w:rsidRPr="00F6164E">
              <w:rPr>
                <w:rStyle w:val="sectioninfo"/>
              </w:rPr>
              <w:t>@</w:t>
            </w:r>
            <w:r>
              <w:rPr>
                <w:rStyle w:val="sectioninfo"/>
                <w:lang w:val="en-US"/>
              </w:rPr>
              <w:t>mail</w:t>
            </w:r>
            <w:r w:rsidRPr="00F6164E"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  <w:r w:rsidRPr="005376F7">
              <w:rPr>
                <w:rStyle w:val="sectioninfo"/>
              </w:rPr>
              <w:t xml:space="preserve"> </w:t>
            </w:r>
          </w:p>
          <w:p w:rsidR="00BD1CDC" w:rsidRDefault="00BD1CDC" w:rsidP="00BD1CDC">
            <w:pPr>
              <w:pStyle w:val="af7"/>
              <w:rPr>
                <w:rStyle w:val="sectioninfo"/>
              </w:rPr>
            </w:pPr>
          </w:p>
          <w:p w:rsidR="00BD1CDC" w:rsidRPr="00F6164E" w:rsidRDefault="00BD1CDC" w:rsidP="00BD1CD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F6164E">
              <w:rPr>
                <w:b w:val="0"/>
                <w:color w:val="000000"/>
              </w:rPr>
              <w:t>Государственное бюджет</w:t>
            </w:r>
            <w:r>
              <w:rPr>
                <w:b w:val="0"/>
                <w:color w:val="000000"/>
              </w:rPr>
              <w:t xml:space="preserve">ное учреждение здравоохранения Республики Башкортостан </w:t>
            </w:r>
            <w:proofErr w:type="spellStart"/>
            <w:r>
              <w:rPr>
                <w:b w:val="0"/>
                <w:color w:val="000000"/>
              </w:rPr>
              <w:t>Я</w:t>
            </w:r>
            <w:r w:rsidRPr="00F6164E">
              <w:rPr>
                <w:b w:val="0"/>
                <w:color w:val="000000"/>
              </w:rPr>
              <w:t>наульская</w:t>
            </w:r>
            <w:proofErr w:type="spellEnd"/>
            <w:r w:rsidRPr="00F6164E">
              <w:rPr>
                <w:b w:val="0"/>
                <w:color w:val="000000"/>
              </w:rPr>
              <w:t xml:space="preserve"> центральная районная больница </w:t>
            </w:r>
          </w:p>
          <w:p w:rsidR="00BD1CDC" w:rsidRDefault="00823F9A" w:rsidP="00BD1CDC">
            <w:pPr>
              <w:pStyle w:val="af7"/>
            </w:pPr>
            <w:hyperlink r:id="rId9" w:history="1">
              <w:r w:rsidR="00BD1CDC" w:rsidRPr="004874B7">
                <w:rPr>
                  <w:rStyle w:val="a6"/>
                </w:rPr>
                <w:t>yanaul.crb@doctorrb.ru</w:t>
              </w:r>
            </w:hyperlink>
          </w:p>
          <w:p w:rsidR="00130D58" w:rsidRPr="00BD1CDC" w:rsidRDefault="00BD1CDC" w:rsidP="00BD1CDC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BD1CDC">
              <w:rPr>
                <w:b w:val="0"/>
              </w:rPr>
              <w:t>YANAUL.CRB@doctorrb.ru</w:t>
            </w:r>
          </w:p>
        </w:tc>
      </w:tr>
    </w:tbl>
    <w:p w:rsidR="003D696F" w:rsidRDefault="00F2694D" w:rsidP="00F2694D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286A4B" w:rsidRDefault="00286A4B" w:rsidP="00603206">
      <w:pPr>
        <w:jc w:val="center"/>
        <w:rPr>
          <w:b/>
          <w:szCs w:val="28"/>
        </w:rPr>
      </w:pPr>
    </w:p>
    <w:p w:rsidR="00337616" w:rsidRDefault="00337616" w:rsidP="00603206">
      <w:pPr>
        <w:jc w:val="center"/>
        <w:rPr>
          <w:b/>
          <w:szCs w:val="28"/>
        </w:rPr>
      </w:pPr>
    </w:p>
    <w:p w:rsidR="00337616" w:rsidRDefault="00337616" w:rsidP="00603206">
      <w:pPr>
        <w:jc w:val="center"/>
        <w:rPr>
          <w:b/>
          <w:szCs w:val="28"/>
        </w:rPr>
      </w:pPr>
    </w:p>
    <w:p w:rsidR="00FC6CE9" w:rsidRPr="00D70535" w:rsidRDefault="00A27D22" w:rsidP="00603206">
      <w:pPr>
        <w:jc w:val="center"/>
        <w:rPr>
          <w:b/>
          <w:szCs w:val="28"/>
        </w:rPr>
      </w:pPr>
      <w:r>
        <w:rPr>
          <w:b/>
          <w:szCs w:val="28"/>
        </w:rPr>
        <w:t>Р</w:t>
      </w:r>
      <w:r w:rsidR="00FC6CE9" w:rsidRPr="00D70535">
        <w:rPr>
          <w:b/>
          <w:szCs w:val="28"/>
        </w:rPr>
        <w:t>ЕШЕНИЕ №</w:t>
      </w:r>
      <w:r w:rsidR="00CE5E1A" w:rsidRPr="00D70535">
        <w:rPr>
          <w:b/>
          <w:szCs w:val="28"/>
        </w:rPr>
        <w:t xml:space="preserve"> </w:t>
      </w:r>
      <w:r w:rsidR="00BD1CDC">
        <w:rPr>
          <w:b/>
          <w:szCs w:val="28"/>
        </w:rPr>
        <w:t>ТО002/06/105-157/2021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BD1CDC" w:rsidP="00C016C3">
      <w:pPr>
        <w:jc w:val="both"/>
        <w:rPr>
          <w:szCs w:val="28"/>
        </w:rPr>
      </w:pPr>
      <w:r>
        <w:rPr>
          <w:szCs w:val="28"/>
        </w:rPr>
        <w:t>08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4B5483" w:rsidRDefault="001919C9" w:rsidP="00823F9A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252011" w:rsidRDefault="00252011" w:rsidP="000B492B">
      <w:pPr>
        <w:ind w:firstLine="851"/>
        <w:jc w:val="both"/>
        <w:rPr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F2694D">
        <w:rPr>
          <w:szCs w:val="28"/>
        </w:rPr>
        <w:t xml:space="preserve"> от </w:t>
      </w:r>
      <w:r w:rsidR="00BD1CDC" w:rsidRPr="00BD1CDC">
        <w:rPr>
          <w:szCs w:val="28"/>
        </w:rPr>
        <w:t>ООО «</w:t>
      </w:r>
      <w:proofErr w:type="spellStart"/>
      <w:r w:rsidR="00BD1CDC" w:rsidRPr="00BD1CDC">
        <w:rPr>
          <w:szCs w:val="28"/>
        </w:rPr>
        <w:t>Остара</w:t>
      </w:r>
      <w:proofErr w:type="spellEnd"/>
      <w:r w:rsidR="00BD1CDC" w:rsidRPr="00BD1CDC">
        <w:rPr>
          <w:szCs w:val="28"/>
        </w:rPr>
        <w:t>»</w:t>
      </w:r>
      <w:r w:rsidR="009B3B90" w:rsidRPr="009B3B90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725BFE">
        <w:rPr>
          <w:szCs w:val="28"/>
        </w:rPr>
        <w:t xml:space="preserve"> </w:t>
      </w:r>
      <w:r w:rsidR="00BD1CDC">
        <w:rPr>
          <w:szCs w:val="28"/>
        </w:rPr>
        <w:t>1491</w:t>
      </w:r>
      <w:r w:rsidR="00F26C5E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BD1CDC">
        <w:rPr>
          <w:szCs w:val="28"/>
        </w:rPr>
        <w:t>02</w:t>
      </w:r>
      <w:r w:rsidR="00F73FC4" w:rsidRPr="00D70535">
        <w:rPr>
          <w:szCs w:val="28"/>
        </w:rPr>
        <w:t>.</w:t>
      </w:r>
      <w:r w:rsidR="00BD1CDC">
        <w:rPr>
          <w:szCs w:val="28"/>
        </w:rPr>
        <w:t>02</w:t>
      </w:r>
      <w:r w:rsidR="000E3146">
        <w:rPr>
          <w:szCs w:val="28"/>
        </w:rPr>
        <w:t>.2020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BD1CDC">
        <w:rPr>
          <w:szCs w:val="28"/>
        </w:rPr>
        <w:t>Государственного бюджетного учреждения</w:t>
      </w:r>
      <w:r w:rsidR="00BD1CDC" w:rsidRPr="00BD1CDC">
        <w:rPr>
          <w:szCs w:val="28"/>
        </w:rPr>
        <w:t xml:space="preserve"> здравоохранения Республики Башкортостан </w:t>
      </w:r>
      <w:proofErr w:type="spellStart"/>
      <w:r w:rsidR="00BD1CDC" w:rsidRPr="00BD1CDC">
        <w:rPr>
          <w:szCs w:val="28"/>
        </w:rPr>
        <w:t>Янаульская</w:t>
      </w:r>
      <w:proofErr w:type="spellEnd"/>
      <w:r w:rsidR="00BD1CDC" w:rsidRPr="00BD1CDC">
        <w:rPr>
          <w:szCs w:val="28"/>
        </w:rPr>
        <w:t xml:space="preserve"> центральная районная больница</w:t>
      </w:r>
      <w:r w:rsidR="00A92C46" w:rsidRPr="00A92C46">
        <w:rPr>
          <w:szCs w:val="28"/>
        </w:rPr>
        <w:t xml:space="preserve"> </w:t>
      </w:r>
      <w:r w:rsidR="003F7A9C" w:rsidRPr="00D70535">
        <w:rPr>
          <w:szCs w:val="28"/>
        </w:rPr>
        <w:t xml:space="preserve">(далее </w:t>
      </w:r>
      <w:r w:rsidR="00C85790" w:rsidRPr="00D70535">
        <w:rPr>
          <w:szCs w:val="28"/>
        </w:rPr>
        <w:t>–</w:t>
      </w:r>
      <w:r w:rsidR="003F7A9C" w:rsidRPr="00D70535">
        <w:rPr>
          <w:szCs w:val="28"/>
        </w:rPr>
        <w:t xml:space="preserve"> </w:t>
      </w:r>
      <w:r w:rsidR="000555C8">
        <w:rPr>
          <w:szCs w:val="28"/>
        </w:rPr>
        <w:t>Заказчик</w:t>
      </w:r>
      <w:r w:rsidR="003F7A9C" w:rsidRPr="00D70535">
        <w:rPr>
          <w:szCs w:val="28"/>
        </w:rPr>
        <w:t>)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4F6A6B" w:rsidRPr="004F6A6B">
        <w:rPr>
          <w:szCs w:val="28"/>
        </w:rPr>
        <w:t xml:space="preserve">электронного аукциона </w:t>
      </w:r>
      <w:r w:rsidR="00A45E6A" w:rsidRPr="00A45E6A">
        <w:rPr>
          <w:szCs w:val="28"/>
        </w:rPr>
        <w:t xml:space="preserve">№ </w:t>
      </w:r>
      <w:r w:rsidR="00BD1CDC" w:rsidRPr="00BD1CDC">
        <w:rPr>
          <w:szCs w:val="28"/>
        </w:rPr>
        <w:t xml:space="preserve">0301200034721000006 </w:t>
      </w:r>
      <w:r w:rsidR="00A45E6A" w:rsidRPr="00A45E6A">
        <w:rPr>
          <w:szCs w:val="28"/>
        </w:rPr>
        <w:t>«</w:t>
      </w:r>
      <w:r w:rsidR="00BD1CDC" w:rsidRPr="00BD1CDC">
        <w:rPr>
          <w:szCs w:val="28"/>
        </w:rPr>
        <w:t>Закупка изделий медицинского назначения (шприцы)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604D3">
        <w:rPr>
          <w:szCs w:val="28"/>
        </w:rPr>
        <w:t>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9B3B90">
        <w:rPr>
          <w:szCs w:val="28"/>
        </w:rPr>
        <w:t xml:space="preserve"> неправомерное отклонение заявки Заявителя при рассмотрении первых частей заявок</w:t>
      </w:r>
      <w:r w:rsidR="001750EC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BD1CDC" w:rsidRPr="00BD1CDC">
        <w:rPr>
          <w:szCs w:val="28"/>
        </w:rPr>
        <w:t>0301200034721000006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9B3B90" w:rsidRDefault="009B3B90" w:rsidP="00F26C5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</w:t>
      </w:r>
      <w:r w:rsidR="00266042">
        <w:rPr>
          <w:rFonts w:ascii="Times New Roman" w:hAnsi="Times New Roman" w:cs="Times New Roman"/>
          <w:sz w:val="28"/>
          <w:szCs w:val="28"/>
        </w:rPr>
        <w:t xml:space="preserve"> протоколом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F1E" w:rsidRPr="00766F1E">
        <w:rPr>
          <w:rFonts w:ascii="Times New Roman" w:hAnsi="Times New Roman" w:cs="Times New Roman"/>
          <w:sz w:val="28"/>
          <w:szCs w:val="28"/>
        </w:rPr>
        <w:t xml:space="preserve">рассмотрения заявок на участие в электронном аукционе от 01.02.2021 №0301200034721000006-1 </w:t>
      </w:r>
      <w:r>
        <w:rPr>
          <w:rFonts w:ascii="Times New Roman" w:hAnsi="Times New Roman" w:cs="Times New Roman"/>
          <w:sz w:val="28"/>
          <w:szCs w:val="28"/>
        </w:rPr>
        <w:t xml:space="preserve">заявка Заявителя было отклонена по следующим основаниям </w:t>
      </w:r>
      <w:r w:rsidRPr="009B3B90">
        <w:rPr>
          <w:rFonts w:ascii="Times New Roman" w:hAnsi="Times New Roman" w:cs="Times New Roman"/>
          <w:i/>
          <w:sz w:val="28"/>
          <w:szCs w:val="28"/>
        </w:rPr>
        <w:t>«</w:t>
      </w:r>
      <w:r w:rsidR="001064F8" w:rsidRPr="001064F8">
        <w:rPr>
          <w:rFonts w:ascii="Times New Roman" w:hAnsi="Times New Roman" w:cs="Times New Roman"/>
          <w:i/>
          <w:sz w:val="28"/>
          <w:szCs w:val="28"/>
        </w:rPr>
        <w:t xml:space="preserve">п. 1 ч. 4 ст. 67 - </w:t>
      </w:r>
      <w:proofErr w:type="spellStart"/>
      <w:r w:rsidR="001064F8" w:rsidRPr="001064F8">
        <w:rPr>
          <w:rFonts w:ascii="Times New Roman" w:hAnsi="Times New Roman" w:cs="Times New Roman"/>
          <w:i/>
          <w:sz w:val="28"/>
          <w:szCs w:val="28"/>
        </w:rPr>
        <w:t>непредоставление</w:t>
      </w:r>
      <w:proofErr w:type="spellEnd"/>
      <w:r w:rsidR="001064F8" w:rsidRPr="001064F8">
        <w:rPr>
          <w:rFonts w:ascii="Times New Roman" w:hAnsi="Times New Roman" w:cs="Times New Roman"/>
          <w:i/>
          <w:sz w:val="28"/>
          <w:szCs w:val="28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44-ФЗ. Обоснование: Участник в п. 6 подпункте 5 заявки указал характеристику шприца «Уплотнитель на поршне имеет не менее двух колец для контакта с внутренней поверхностью цилиндра»</w:t>
      </w:r>
      <w:r w:rsidR="00B92DEF">
        <w:rPr>
          <w:rFonts w:ascii="Times New Roman" w:hAnsi="Times New Roman" w:cs="Times New Roman"/>
          <w:i/>
          <w:sz w:val="28"/>
          <w:szCs w:val="28"/>
        </w:rPr>
        <w:t>. Согласно подпункту б п.2 ч.3 ст. 66 44-ФЗ: Первая часть заявки на участие в электронном аукционе, за исключением случая, предусмотренного частью 3.1 настоящей статьи, должна содержать: конкретные показатели товара, соответствующие значениям, установленным в документации об электронном аукционе. Таким образом, участник не указал конкретный показатель товара</w:t>
      </w:r>
      <w:r w:rsidRPr="009B3B90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D34EF" w:rsidRDefault="009B6735" w:rsidP="000819A8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ч. 4 ст. 67 Закона о контрактной системе указано</w:t>
      </w:r>
      <w:r w:rsidR="000819A8" w:rsidRPr="000819A8">
        <w:rPr>
          <w:rFonts w:ascii="Times New Roman" w:hAnsi="Times New Roman" w:cs="Times New Roman"/>
          <w:sz w:val="28"/>
          <w:szCs w:val="28"/>
        </w:rPr>
        <w:t xml:space="preserve"> Участник электронного аукциона не допускается к участию в нем в случае:</w:t>
      </w:r>
      <w:r w:rsidR="000819A8">
        <w:rPr>
          <w:rFonts w:ascii="Times New Roman" w:hAnsi="Times New Roman" w:cs="Times New Roman"/>
          <w:sz w:val="28"/>
          <w:szCs w:val="28"/>
        </w:rPr>
        <w:t xml:space="preserve"> </w:t>
      </w:r>
      <w:r w:rsidR="000819A8" w:rsidRPr="000819A8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0819A8" w:rsidRPr="000819A8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="000819A8" w:rsidRPr="000819A8">
        <w:rPr>
          <w:rFonts w:ascii="Times New Roman" w:hAnsi="Times New Roman" w:cs="Times New Roman"/>
          <w:sz w:val="28"/>
          <w:szCs w:val="28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  <w:r w:rsidR="000819A8">
        <w:rPr>
          <w:rFonts w:ascii="Times New Roman" w:hAnsi="Times New Roman" w:cs="Times New Roman"/>
          <w:sz w:val="28"/>
          <w:szCs w:val="28"/>
        </w:rPr>
        <w:t xml:space="preserve"> 2</w:t>
      </w:r>
      <w:r w:rsidR="000819A8" w:rsidRPr="000819A8">
        <w:rPr>
          <w:rFonts w:ascii="Times New Roman" w:hAnsi="Times New Roman" w:cs="Times New Roman"/>
          <w:sz w:val="28"/>
          <w:szCs w:val="28"/>
        </w:rPr>
        <w:t>) несоответствия информации, предусмотренной частью 3 статьи 66 настоящего Федерального закона, требованиям документации о таком аукционе.</w:t>
      </w:r>
      <w:proofErr w:type="gramEnd"/>
    </w:p>
    <w:p w:rsidR="009B3B90" w:rsidRDefault="009B3B90" w:rsidP="00E7032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 5 ст. 67 Закона о контрактной системе о</w:t>
      </w:r>
      <w:r w:rsidRPr="009B3B90">
        <w:rPr>
          <w:rFonts w:ascii="Times New Roman" w:hAnsi="Times New Roman" w:cs="Times New Roman"/>
          <w:sz w:val="28"/>
          <w:szCs w:val="28"/>
        </w:rPr>
        <w:t>тказ в допуске к участию в электронном аукционе по основаниям, не предусмотренным частью 4 настоящей статьи, не допускается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7A44" w:rsidRDefault="007F7A44" w:rsidP="00E7032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документации Заказчика указано: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96"/>
        <w:gridCol w:w="1843"/>
      </w:tblGrid>
      <w:tr w:rsidR="007F7A44" w:rsidRPr="007F7A44" w:rsidTr="007F7A44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 w:rsidP="007F7A44">
            <w:pPr>
              <w:overflowPunct w:val="0"/>
              <w:autoSpaceDE w:val="0"/>
              <w:autoSpaceDN w:val="0"/>
              <w:adjustRightInd w:val="0"/>
              <w:ind w:left="34" w:hanging="34"/>
              <w:rPr>
                <w:sz w:val="20"/>
                <w:szCs w:val="20"/>
                <w:lang w:val="en-US"/>
              </w:rPr>
            </w:pPr>
            <w:r w:rsidRPr="007F7A44">
              <w:rPr>
                <w:sz w:val="20"/>
                <w:szCs w:val="20"/>
              </w:rPr>
              <w:t>17</w:t>
            </w:r>
            <w:r w:rsidRPr="007F7A44">
              <w:rPr>
                <w:sz w:val="20"/>
                <w:szCs w:val="20"/>
                <w:lang w:val="en-US"/>
              </w:rPr>
              <w:t>.1.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7F7A44">
              <w:rPr>
                <w:b/>
                <w:bCs/>
                <w:color w:val="FF0000"/>
                <w:sz w:val="20"/>
                <w:szCs w:val="20"/>
              </w:rPr>
              <w:t xml:space="preserve">Первая часть заявки </w:t>
            </w:r>
            <w:r w:rsidRPr="007F7A44">
              <w:rPr>
                <w:b/>
                <w:bCs/>
                <w:sz w:val="20"/>
                <w:szCs w:val="20"/>
              </w:rPr>
              <w:t>на участие в электронном аукционе должна содержать следующую информацию: указать «применяется» или «не применяется»:</w:t>
            </w:r>
          </w:p>
        </w:tc>
      </w:tr>
      <w:tr w:rsidR="007F7A44" w:rsidRPr="007F7A44" w:rsidTr="007F7A44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A44" w:rsidRPr="007F7A44" w:rsidRDefault="007F7A44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7A44">
              <w:rPr>
                <w:bCs/>
                <w:color w:val="000000" w:themeColor="text1"/>
                <w:sz w:val="20"/>
                <w:szCs w:val="20"/>
              </w:rPr>
      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7F7A44">
              <w:rPr>
                <w:bCs/>
                <w:color w:val="000000" w:themeColor="text1"/>
                <w:sz w:val="20"/>
                <w:szCs w:val="20"/>
              </w:rPr>
              <w:t>ПРИМЕНЯЕТСЯ</w:t>
            </w:r>
          </w:p>
        </w:tc>
      </w:tr>
      <w:tr w:rsidR="007F7A44" w:rsidRPr="007F7A44" w:rsidTr="007F7A44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A44" w:rsidRPr="007F7A44" w:rsidRDefault="007F7A4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7A44">
              <w:rPr>
                <w:bCs/>
                <w:color w:val="000000" w:themeColor="text1"/>
                <w:sz w:val="20"/>
                <w:szCs w:val="20"/>
              </w:rPr>
              <w:t xml:space="preserve">2) </w:t>
            </w:r>
            <w:r w:rsidRPr="007F7A44">
              <w:rPr>
                <w:sz w:val="20"/>
                <w:szCs w:val="20"/>
              </w:rPr>
              <w:t>при осуществлении закупки товара, в том числе поставляемого заказчику при выполнении закупаемых работ, оказании закупаемых услуг: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7F7A44" w:rsidRPr="007F7A44" w:rsidTr="007F7A44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A44" w:rsidRPr="007F7A44" w:rsidRDefault="007F7A44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7F7A44">
              <w:rPr>
                <w:bCs/>
                <w:color w:val="000000" w:themeColor="text1"/>
                <w:sz w:val="20"/>
                <w:szCs w:val="20"/>
              </w:rPr>
              <w:t xml:space="preserve">а) наименование страны происхождения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7A44">
              <w:rPr>
                <w:sz w:val="20"/>
                <w:szCs w:val="20"/>
              </w:rPr>
              <w:t>ПРИМЕНЯЕТСЯ</w:t>
            </w:r>
          </w:p>
        </w:tc>
      </w:tr>
      <w:tr w:rsidR="007F7A44" w:rsidRPr="007F7A44" w:rsidTr="007F7A44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A44" w:rsidRPr="007F7A44" w:rsidRDefault="007F7A4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7A44">
              <w:rPr>
                <w:bCs/>
                <w:color w:val="000000" w:themeColor="text1"/>
                <w:sz w:val="20"/>
                <w:szCs w:val="20"/>
              </w:rPr>
              <w:t xml:space="preserve">б) </w:t>
            </w:r>
            <w:r w:rsidRPr="00E27838">
              <w:rPr>
                <w:b/>
                <w:sz w:val="20"/>
                <w:szCs w:val="20"/>
              </w:rPr>
              <w:t>конкретные показатели товара, соответствующие значениям, установленным в документации</w:t>
            </w:r>
            <w:r w:rsidRPr="007F7A44">
              <w:rPr>
                <w:sz w:val="20"/>
                <w:szCs w:val="20"/>
              </w:rPr>
              <w:t xml:space="preserve">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44" w:rsidRPr="007F7A44" w:rsidRDefault="007F7A4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7A44">
              <w:rPr>
                <w:sz w:val="20"/>
                <w:szCs w:val="20"/>
              </w:rPr>
              <w:t>ПРИМЕНЯЕТСЯ</w:t>
            </w:r>
          </w:p>
        </w:tc>
      </w:tr>
    </w:tbl>
    <w:p w:rsidR="00A46848" w:rsidRDefault="00BF0CA5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</w:t>
      </w:r>
      <w:r w:rsidR="005873A0">
        <w:rPr>
          <w:rFonts w:ascii="Times New Roman" w:hAnsi="Times New Roman" w:cs="Times New Roman"/>
          <w:sz w:val="28"/>
          <w:szCs w:val="28"/>
        </w:rPr>
        <w:t>влено, что Заказчику по позиции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73A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задания требуется: 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06"/>
        <w:gridCol w:w="749"/>
        <w:gridCol w:w="2932"/>
        <w:gridCol w:w="1843"/>
        <w:gridCol w:w="3118"/>
      </w:tblGrid>
      <w:tr w:rsidR="0066664C" w:rsidRPr="00596753" w:rsidTr="00596753">
        <w:trPr>
          <w:trHeight w:val="20"/>
        </w:trPr>
        <w:tc>
          <w:tcPr>
            <w:tcW w:w="170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Наименование объекта закупки в соответствии с КТРУ</w:t>
            </w:r>
          </w:p>
        </w:tc>
        <w:tc>
          <w:tcPr>
            <w:tcW w:w="8642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Функциональные, количественные и качественные характеристики товара. Показатели, позволяющие определить соответствие закупаемых товаров. Дополнительные требования установлены в соответствии с п.5 и п.6 «Правил использования каталога товаров, работ, услуг», утвержденных Постановлением Правительства РФ от 08.02.2017 №145.</w:t>
            </w:r>
          </w:p>
        </w:tc>
      </w:tr>
      <w:tr w:rsidR="0066664C" w:rsidRPr="00596753" w:rsidTr="00596753">
        <w:trPr>
          <w:trHeight w:val="20"/>
        </w:trPr>
        <w:tc>
          <w:tcPr>
            <w:tcW w:w="170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 xml:space="preserve">№ </w:t>
            </w:r>
            <w:proofErr w:type="gramStart"/>
            <w:r w:rsidRPr="00596753">
              <w:rPr>
                <w:sz w:val="20"/>
                <w:szCs w:val="20"/>
              </w:rPr>
              <w:t>п</w:t>
            </w:r>
            <w:proofErr w:type="gramEnd"/>
            <w:r w:rsidRPr="00596753">
              <w:rPr>
                <w:sz w:val="20"/>
                <w:szCs w:val="20"/>
              </w:rPr>
              <w:t>/п</w:t>
            </w:r>
          </w:p>
        </w:tc>
        <w:tc>
          <w:tcPr>
            <w:tcW w:w="2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jc w:val="center"/>
              <w:rPr>
                <w:b/>
                <w:sz w:val="20"/>
                <w:szCs w:val="20"/>
              </w:rPr>
            </w:pPr>
            <w:r w:rsidRPr="00596753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E27838" w:rsidRDefault="0066664C" w:rsidP="005C1A7A">
            <w:pPr>
              <w:jc w:val="center"/>
              <w:rPr>
                <w:b/>
                <w:sz w:val="20"/>
                <w:szCs w:val="20"/>
              </w:rPr>
            </w:pPr>
            <w:r w:rsidRPr="00E27838">
              <w:rPr>
                <w:b/>
                <w:bCs/>
                <w:sz w:val="20"/>
                <w:szCs w:val="20"/>
              </w:rPr>
              <w:t>Значения показателей</w:t>
            </w:r>
          </w:p>
          <w:p w:rsidR="0066664C" w:rsidRPr="00596753" w:rsidRDefault="0066664C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(При подаче заявки участник указывает конкретное значение показателя)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6664C" w:rsidRPr="00596753" w:rsidRDefault="0066664C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Обоснование включения показателя в описание объекта закупки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rStyle w:val="sectioninfo"/>
                <w:rFonts w:eastAsiaTheme="majorEastAsia"/>
                <w:sz w:val="20"/>
                <w:szCs w:val="20"/>
                <w:bdr w:val="none" w:sz="0" w:space="0" w:color="auto" w:frame="1"/>
              </w:rPr>
              <w:t xml:space="preserve">Шприц для </w:t>
            </w:r>
            <w:r w:rsidRPr="00596753">
              <w:rPr>
                <w:rStyle w:val="sectioninfo"/>
                <w:rFonts w:eastAsiaTheme="majorEastAsia"/>
                <w:sz w:val="20"/>
                <w:szCs w:val="20"/>
                <w:bdr w:val="none" w:sz="0" w:space="0" w:color="auto" w:frame="1"/>
              </w:rPr>
              <w:lastRenderedPageBreak/>
              <w:t>промывания</w:t>
            </w: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Номинальная вместимость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150  мл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 xml:space="preserve">Соответствует потребности </w:t>
            </w:r>
            <w:r w:rsidRPr="00596753">
              <w:rPr>
                <w:sz w:val="20"/>
                <w:szCs w:val="20"/>
                <w:lang w:eastAsia="ar-SA"/>
              </w:rPr>
              <w:lastRenderedPageBreak/>
              <w:t xml:space="preserve">заказчика. Термин «номинальная вместимость» использован в соответствии с ГОСТ </w:t>
            </w:r>
            <w:proofErr w:type="gramStart"/>
            <w:r w:rsidRPr="00596753">
              <w:rPr>
                <w:sz w:val="20"/>
                <w:szCs w:val="20"/>
                <w:lang w:eastAsia="ar-SA"/>
              </w:rPr>
              <w:t>Р</w:t>
            </w:r>
            <w:proofErr w:type="gramEnd"/>
            <w:r w:rsidRPr="00596753">
              <w:rPr>
                <w:sz w:val="20"/>
                <w:szCs w:val="20"/>
                <w:lang w:eastAsia="ar-SA"/>
              </w:rPr>
              <w:t xml:space="preserve"> ИСО 7886-1-2011 (п.3.1)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shd w:val="clear" w:color="auto" w:fill="FFFF00"/>
                <w:lang w:eastAsia="ar-SA"/>
              </w:rPr>
            </w:pPr>
          </w:p>
        </w:tc>
        <w:tc>
          <w:tcPr>
            <w:tcW w:w="7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shd w:val="clear" w:color="auto" w:fill="FFFFFF"/>
              </w:rPr>
              <w:t>Универсальное изделие общего использования, используемое преимущественно для промывания различных полостей тела водой или специальными растворами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jc w:val="both"/>
              <w:rPr>
                <w:sz w:val="20"/>
                <w:szCs w:val="20"/>
                <w:shd w:val="clear" w:color="auto" w:fill="FFFF0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Соответствует описанию КТРУ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shd w:val="clear" w:color="auto" w:fill="FFFF00"/>
                <w:lang w:eastAsia="ar-SA"/>
              </w:rPr>
            </w:pPr>
          </w:p>
        </w:tc>
        <w:tc>
          <w:tcPr>
            <w:tcW w:w="7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Для одноразового использования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jc w:val="both"/>
              <w:rPr>
                <w:sz w:val="20"/>
                <w:szCs w:val="20"/>
                <w:shd w:val="clear" w:color="auto" w:fill="FFFF0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Соответствует описанию КТРУ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shd w:val="clear" w:color="auto" w:fill="FFFF00"/>
                <w:lang w:eastAsia="ar-SA"/>
              </w:rPr>
            </w:pPr>
          </w:p>
        </w:tc>
        <w:tc>
          <w:tcPr>
            <w:tcW w:w="7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kern w:val="2"/>
                <w:sz w:val="20"/>
                <w:szCs w:val="20"/>
                <w:lang w:eastAsia="zh-CN"/>
              </w:rPr>
            </w:pPr>
            <w:r w:rsidRPr="00596753">
              <w:rPr>
                <w:sz w:val="20"/>
                <w:szCs w:val="20"/>
              </w:rPr>
              <w:t xml:space="preserve">Шприц поставляется в </w:t>
            </w:r>
            <w:proofErr w:type="spellStart"/>
            <w:r w:rsidRPr="00596753">
              <w:rPr>
                <w:sz w:val="20"/>
                <w:szCs w:val="20"/>
              </w:rPr>
              <w:t>трехдетальном</w:t>
            </w:r>
            <w:proofErr w:type="spellEnd"/>
            <w:r w:rsidRPr="00596753">
              <w:rPr>
                <w:sz w:val="20"/>
                <w:szCs w:val="20"/>
              </w:rPr>
              <w:t xml:space="preserve"> исполнени</w:t>
            </w:r>
            <w:proofErr w:type="gramStart"/>
            <w:r w:rsidRPr="00596753">
              <w:rPr>
                <w:sz w:val="20"/>
                <w:szCs w:val="20"/>
              </w:rPr>
              <w:t>и-</w:t>
            </w:r>
            <w:proofErr w:type="gramEnd"/>
            <w:r w:rsidRPr="00596753">
              <w:rPr>
                <w:sz w:val="20"/>
                <w:szCs w:val="20"/>
              </w:rPr>
              <w:t xml:space="preserve"> цилиндр, поршень, уплотнитель.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kern w:val="2"/>
                <w:sz w:val="20"/>
                <w:szCs w:val="20"/>
                <w:lang w:eastAsia="zh-CN"/>
              </w:rPr>
            </w:pPr>
            <w:r w:rsidRPr="00596753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pStyle w:val="af5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Соответствует потребности заказчика и п.4  ГОСТ </w:t>
            </w:r>
            <w:proofErr w:type="gramStart"/>
            <w:r w:rsidRPr="00596753">
              <w:rPr>
                <w:sz w:val="20"/>
                <w:szCs w:val="20"/>
              </w:rPr>
              <w:t>Р</w:t>
            </w:r>
            <w:proofErr w:type="gramEnd"/>
            <w:r w:rsidRPr="00596753">
              <w:rPr>
                <w:sz w:val="20"/>
                <w:szCs w:val="20"/>
              </w:rPr>
              <w:t> ИСО 7886-1-2011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F73A69" w:rsidRDefault="00596753" w:rsidP="005C1A7A">
            <w:pPr>
              <w:jc w:val="center"/>
              <w:rPr>
                <w:b/>
                <w:sz w:val="20"/>
                <w:szCs w:val="20"/>
                <w:lang w:eastAsia="ar-SA"/>
              </w:rPr>
            </w:pPr>
            <w:r w:rsidRPr="00F73A69">
              <w:rPr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F73A69" w:rsidRDefault="00596753" w:rsidP="005C1A7A">
            <w:pPr>
              <w:rPr>
                <w:b/>
                <w:sz w:val="20"/>
                <w:szCs w:val="20"/>
                <w:lang w:eastAsia="ar-SA"/>
              </w:rPr>
            </w:pPr>
            <w:r w:rsidRPr="00F73A69">
              <w:rPr>
                <w:b/>
                <w:sz w:val="20"/>
                <w:szCs w:val="20"/>
                <w:lang w:eastAsia="ar-SA"/>
              </w:rPr>
              <w:t>Уплотнитель на поршне имеет не менее двух колец для контакта с внутренней поверхностью цилиндра.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F73A69" w:rsidRDefault="00596753" w:rsidP="005C1A7A">
            <w:pPr>
              <w:jc w:val="both"/>
              <w:rPr>
                <w:b/>
                <w:sz w:val="20"/>
                <w:szCs w:val="20"/>
                <w:lang w:eastAsia="ar-SA"/>
              </w:rPr>
            </w:pPr>
            <w:r w:rsidRPr="00F73A69">
              <w:rPr>
                <w:b/>
                <w:sz w:val="20"/>
                <w:szCs w:val="20"/>
                <w:lang w:eastAsia="ar-SA"/>
              </w:rPr>
              <w:t>Наличие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F73A69" w:rsidRDefault="00596753" w:rsidP="005C1A7A">
            <w:pPr>
              <w:jc w:val="both"/>
              <w:rPr>
                <w:b/>
                <w:sz w:val="20"/>
                <w:szCs w:val="20"/>
                <w:lang w:eastAsia="ar-SA"/>
              </w:rPr>
            </w:pPr>
            <w:r w:rsidRPr="00F73A69">
              <w:rPr>
                <w:b/>
                <w:sz w:val="20"/>
                <w:szCs w:val="20"/>
                <w:lang w:eastAsia="ar-SA"/>
              </w:rPr>
              <w:t>Наличие двух и более колец исключает протекание и обеспечивает плавное скольжение поршня внутри цилиндра.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Имеет стопорное кольцо для предупреждения случайного извлечения поршня из цилиндра.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Наличие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 xml:space="preserve">В соответствии с п.12.1 ГОСТ </w:t>
            </w:r>
            <w:proofErr w:type="gramStart"/>
            <w:r w:rsidRPr="00596753">
              <w:rPr>
                <w:sz w:val="20"/>
                <w:szCs w:val="20"/>
                <w:lang w:eastAsia="ar-SA"/>
              </w:rPr>
              <w:t>Р</w:t>
            </w:r>
            <w:proofErr w:type="gramEnd"/>
            <w:r w:rsidRPr="00596753">
              <w:rPr>
                <w:sz w:val="20"/>
                <w:szCs w:val="20"/>
                <w:lang w:eastAsia="ar-SA"/>
              </w:rPr>
              <w:t xml:space="preserve"> ИСО 7886-1-2011 возможность полного выпадения штока из цилиндра не допускается.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pStyle w:val="af5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Внутренняя поверхность цилиндра покрыта полидиметилсилоксановой смазкой.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kern w:val="2"/>
                <w:sz w:val="20"/>
                <w:szCs w:val="20"/>
                <w:lang w:eastAsia="zh-CN"/>
              </w:rPr>
            </w:pPr>
            <w:r w:rsidRPr="00596753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pStyle w:val="af5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Соответствует потребности заказчика и п.8  ГОСТ </w:t>
            </w:r>
            <w:proofErr w:type="gramStart"/>
            <w:r w:rsidRPr="00596753">
              <w:rPr>
                <w:sz w:val="20"/>
                <w:szCs w:val="20"/>
              </w:rPr>
              <w:t>Р</w:t>
            </w:r>
            <w:proofErr w:type="gramEnd"/>
            <w:r w:rsidRPr="00596753">
              <w:rPr>
                <w:sz w:val="20"/>
                <w:szCs w:val="20"/>
              </w:rPr>
              <w:t> ИСО 7886-1-2011.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Изделие не содержит латекс.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 xml:space="preserve">Исключает риск аллергических реакций на латекс 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Стерильное изделие.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Соответствует описанию КТРУ</w:t>
            </w:r>
          </w:p>
        </w:tc>
      </w:tr>
      <w:tr w:rsidR="00596753" w:rsidRPr="00596753" w:rsidTr="00596753">
        <w:trPr>
          <w:trHeight w:val="20"/>
        </w:trPr>
        <w:tc>
          <w:tcPr>
            <w:tcW w:w="170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center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Шприц соответствует ГОСТ ISO 7886-1-2011.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753" w:rsidRPr="00596753" w:rsidRDefault="00596753" w:rsidP="005C1A7A">
            <w:pPr>
              <w:jc w:val="both"/>
              <w:rPr>
                <w:sz w:val="20"/>
                <w:szCs w:val="20"/>
                <w:lang w:eastAsia="ar-SA"/>
              </w:rPr>
            </w:pPr>
            <w:r w:rsidRPr="00596753">
              <w:rPr>
                <w:sz w:val="20"/>
                <w:szCs w:val="20"/>
                <w:lang w:eastAsia="ar-SA"/>
              </w:rPr>
              <w:t>Соответствие шприца требованиям нормативных документов национальной системы стандартизации гарантирует безопасность изделия</w:t>
            </w:r>
          </w:p>
        </w:tc>
      </w:tr>
    </w:tbl>
    <w:p w:rsidR="00BF0CA5" w:rsidRDefault="00953842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предлагает к поставке товар</w:t>
      </w:r>
      <w:r w:rsidR="00F73A69">
        <w:rPr>
          <w:rFonts w:ascii="Times New Roman" w:hAnsi="Times New Roman" w:cs="Times New Roman"/>
          <w:sz w:val="28"/>
          <w:szCs w:val="28"/>
        </w:rPr>
        <w:t xml:space="preserve"> </w:t>
      </w:r>
      <w:r w:rsidR="00F73A69" w:rsidRPr="00F73A69">
        <w:rPr>
          <w:rFonts w:ascii="Times New Roman" w:hAnsi="Times New Roman" w:cs="Times New Roman"/>
          <w:sz w:val="28"/>
          <w:szCs w:val="28"/>
        </w:rPr>
        <w:t>Шприц для промывания</w:t>
      </w:r>
      <w:r w:rsidR="00F73A69">
        <w:rPr>
          <w:rFonts w:ascii="Times New Roman" w:hAnsi="Times New Roman" w:cs="Times New Roman"/>
          <w:sz w:val="28"/>
          <w:szCs w:val="28"/>
        </w:rPr>
        <w:t xml:space="preserve"> в следующем виде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96"/>
        <w:gridCol w:w="3511"/>
        <w:gridCol w:w="2207"/>
        <w:gridCol w:w="3734"/>
      </w:tblGrid>
      <w:tr w:rsidR="00F73A69" w:rsidRPr="00596753" w:rsidTr="00F73A69">
        <w:trPr>
          <w:trHeight w:val="20"/>
        </w:trPr>
        <w:tc>
          <w:tcPr>
            <w:tcW w:w="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596753" w:rsidRDefault="00F73A69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 xml:space="preserve">№ </w:t>
            </w:r>
            <w:proofErr w:type="gramStart"/>
            <w:r w:rsidRPr="00596753">
              <w:rPr>
                <w:sz w:val="20"/>
                <w:szCs w:val="20"/>
              </w:rPr>
              <w:t>п</w:t>
            </w:r>
            <w:proofErr w:type="gramEnd"/>
            <w:r w:rsidRPr="00596753">
              <w:rPr>
                <w:sz w:val="20"/>
                <w:szCs w:val="20"/>
              </w:rPr>
              <w:t>/п</w:t>
            </w:r>
          </w:p>
        </w:tc>
        <w:tc>
          <w:tcPr>
            <w:tcW w:w="3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596753" w:rsidRDefault="00F73A69" w:rsidP="005C1A7A">
            <w:pPr>
              <w:jc w:val="center"/>
              <w:rPr>
                <w:b/>
                <w:sz w:val="20"/>
                <w:szCs w:val="20"/>
              </w:rPr>
            </w:pPr>
            <w:r w:rsidRPr="00596753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E27838" w:rsidRDefault="00F73A69" w:rsidP="005C1A7A">
            <w:pPr>
              <w:jc w:val="center"/>
              <w:rPr>
                <w:b/>
                <w:sz w:val="20"/>
                <w:szCs w:val="20"/>
              </w:rPr>
            </w:pPr>
            <w:r w:rsidRPr="00E27838">
              <w:rPr>
                <w:b/>
                <w:bCs/>
                <w:sz w:val="20"/>
                <w:szCs w:val="20"/>
              </w:rPr>
              <w:t>Значения показателей</w:t>
            </w:r>
          </w:p>
          <w:p w:rsidR="00F73A69" w:rsidRPr="00596753" w:rsidRDefault="00F73A69" w:rsidP="00F73A69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(конкретное значение показателя)</w:t>
            </w:r>
          </w:p>
        </w:tc>
        <w:tc>
          <w:tcPr>
            <w:tcW w:w="37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596753" w:rsidRDefault="00F73A69" w:rsidP="005C1A7A">
            <w:pPr>
              <w:jc w:val="center"/>
              <w:rPr>
                <w:sz w:val="20"/>
                <w:szCs w:val="20"/>
              </w:rPr>
            </w:pPr>
            <w:r w:rsidRPr="00596753">
              <w:rPr>
                <w:sz w:val="20"/>
                <w:szCs w:val="20"/>
              </w:rPr>
              <w:t>Обоснование включения показателя в описание объекта закупки</w:t>
            </w:r>
          </w:p>
        </w:tc>
      </w:tr>
      <w:tr w:rsidR="00F73A69" w:rsidRPr="00F73A69" w:rsidTr="00F73A69">
        <w:trPr>
          <w:trHeight w:val="20"/>
        </w:trPr>
        <w:tc>
          <w:tcPr>
            <w:tcW w:w="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F73A69" w:rsidRDefault="00F73A69" w:rsidP="005C1A7A">
            <w:pPr>
              <w:jc w:val="center"/>
              <w:rPr>
                <w:sz w:val="20"/>
                <w:szCs w:val="20"/>
              </w:rPr>
            </w:pPr>
            <w:r w:rsidRPr="00F73A69">
              <w:rPr>
                <w:sz w:val="20"/>
                <w:szCs w:val="20"/>
              </w:rPr>
              <w:t>5</w:t>
            </w:r>
          </w:p>
        </w:tc>
        <w:tc>
          <w:tcPr>
            <w:tcW w:w="3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F73A69" w:rsidRDefault="00F73A69" w:rsidP="00F73A69">
            <w:pPr>
              <w:jc w:val="center"/>
              <w:rPr>
                <w:b/>
                <w:sz w:val="20"/>
                <w:szCs w:val="20"/>
              </w:rPr>
            </w:pPr>
            <w:r w:rsidRPr="00F73A69">
              <w:rPr>
                <w:b/>
                <w:sz w:val="20"/>
                <w:szCs w:val="20"/>
              </w:rPr>
              <w:t>Уплотнитель на поршне имеет не менее двух колец для контакта с внутренней поверхностью цилиндра.</w:t>
            </w:r>
          </w:p>
        </w:tc>
        <w:tc>
          <w:tcPr>
            <w:tcW w:w="22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F73A69" w:rsidRDefault="00F73A69" w:rsidP="00F73A69">
            <w:pPr>
              <w:jc w:val="center"/>
              <w:rPr>
                <w:bCs/>
                <w:sz w:val="20"/>
                <w:szCs w:val="20"/>
              </w:rPr>
            </w:pPr>
            <w:r w:rsidRPr="00F73A69">
              <w:rPr>
                <w:bCs/>
                <w:sz w:val="20"/>
                <w:szCs w:val="20"/>
              </w:rPr>
              <w:t>Наличие</w:t>
            </w:r>
          </w:p>
        </w:tc>
        <w:tc>
          <w:tcPr>
            <w:tcW w:w="37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73A69" w:rsidRPr="00F73A69" w:rsidRDefault="00F73A69" w:rsidP="00F73A69">
            <w:pPr>
              <w:jc w:val="center"/>
              <w:rPr>
                <w:sz w:val="20"/>
                <w:szCs w:val="20"/>
              </w:rPr>
            </w:pPr>
            <w:r w:rsidRPr="00F73A69">
              <w:rPr>
                <w:sz w:val="20"/>
                <w:szCs w:val="20"/>
              </w:rPr>
              <w:t>Наличие двух и более колец исключает протекание и обеспечивает плавное скольжение поршня внутри цилиндра.</w:t>
            </w:r>
          </w:p>
        </w:tc>
      </w:tr>
    </w:tbl>
    <w:p w:rsidR="00F73A69" w:rsidRDefault="00F73A69" w:rsidP="00F73A6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Заявитель в «</w:t>
      </w:r>
      <w:r w:rsidRPr="00F73A69">
        <w:rPr>
          <w:rFonts w:ascii="Times New Roman" w:hAnsi="Times New Roman" w:cs="Times New Roman"/>
          <w:sz w:val="28"/>
          <w:szCs w:val="28"/>
        </w:rPr>
        <w:t>Наименование показателя</w:t>
      </w:r>
      <w:r>
        <w:rPr>
          <w:rFonts w:ascii="Times New Roman" w:hAnsi="Times New Roman" w:cs="Times New Roman"/>
          <w:sz w:val="28"/>
          <w:szCs w:val="28"/>
        </w:rPr>
        <w:t>» указал «</w:t>
      </w:r>
      <w:r w:rsidRPr="00F73A69">
        <w:rPr>
          <w:rFonts w:ascii="Times New Roman" w:hAnsi="Times New Roman" w:cs="Times New Roman"/>
          <w:sz w:val="28"/>
          <w:szCs w:val="28"/>
        </w:rPr>
        <w:t>Уплотнитель на поршне имеет не менее двух колец для контакта с в</w:t>
      </w:r>
      <w:r>
        <w:rPr>
          <w:rFonts w:ascii="Times New Roman" w:hAnsi="Times New Roman" w:cs="Times New Roman"/>
          <w:sz w:val="28"/>
          <w:szCs w:val="28"/>
        </w:rPr>
        <w:t>нутренней поверхностью цилиндра», в «</w:t>
      </w:r>
      <w:r w:rsidRPr="00F73A69">
        <w:rPr>
          <w:rFonts w:ascii="Times New Roman" w:hAnsi="Times New Roman" w:cs="Times New Roman"/>
          <w:sz w:val="28"/>
          <w:szCs w:val="28"/>
        </w:rPr>
        <w:t>Значения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3A69">
        <w:rPr>
          <w:rFonts w:ascii="Times New Roman" w:hAnsi="Times New Roman" w:cs="Times New Roman"/>
          <w:sz w:val="28"/>
          <w:szCs w:val="28"/>
        </w:rPr>
        <w:t>(конкретное значение показателя)</w:t>
      </w:r>
      <w:r>
        <w:rPr>
          <w:rFonts w:ascii="Times New Roman" w:hAnsi="Times New Roman" w:cs="Times New Roman"/>
          <w:sz w:val="28"/>
          <w:szCs w:val="28"/>
        </w:rPr>
        <w:t>» указал «</w:t>
      </w:r>
      <w:r w:rsidRPr="00F73A69">
        <w:rPr>
          <w:rFonts w:ascii="Times New Roman" w:hAnsi="Times New Roman" w:cs="Times New Roman"/>
          <w:sz w:val="28"/>
          <w:szCs w:val="28"/>
        </w:rPr>
        <w:t>Наличие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80F3B" w:rsidRPr="00580F3B" w:rsidRDefault="00580F3B" w:rsidP="00580F3B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ч. 3 ст. 66 Закона о контрактной системе </w:t>
      </w:r>
      <w:r w:rsidRPr="00580F3B">
        <w:rPr>
          <w:rFonts w:ascii="Times New Roman" w:hAnsi="Times New Roman" w:cs="Times New Roman"/>
          <w:sz w:val="28"/>
          <w:szCs w:val="28"/>
        </w:rPr>
        <w:t>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F3B">
        <w:rPr>
          <w:rFonts w:ascii="Times New Roman" w:hAnsi="Times New Roman" w:cs="Times New Roman"/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</w:t>
      </w:r>
      <w:proofErr w:type="gramEnd"/>
      <w:r w:rsidRPr="00580F3B">
        <w:rPr>
          <w:rFonts w:ascii="Times New Roman" w:hAnsi="Times New Roman" w:cs="Times New Roman"/>
          <w:sz w:val="28"/>
          <w:szCs w:val="28"/>
        </w:rPr>
        <w:t xml:space="preserve"> применением программно-аппаратных средств электронной площадки);</w:t>
      </w:r>
    </w:p>
    <w:p w:rsidR="00580F3B" w:rsidRPr="00580F3B" w:rsidRDefault="00580F3B" w:rsidP="00580F3B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0F3B">
        <w:rPr>
          <w:rFonts w:ascii="Times New Roman" w:hAnsi="Times New Roman" w:cs="Times New Roman"/>
          <w:sz w:val="28"/>
          <w:szCs w:val="28"/>
        </w:rPr>
        <w:lastRenderedPageBreak/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580F3B" w:rsidRPr="00580F3B" w:rsidRDefault="00580F3B" w:rsidP="00580F3B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0F3B">
        <w:rPr>
          <w:rFonts w:ascii="Times New Roman" w:hAnsi="Times New Roman" w:cs="Times New Roman"/>
          <w:sz w:val="28"/>
          <w:szCs w:val="28"/>
        </w:rPr>
        <w:t>а) наименование страны происхождения товара;</w:t>
      </w:r>
    </w:p>
    <w:p w:rsidR="00BF0CA5" w:rsidRDefault="00580F3B" w:rsidP="00580F3B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0F3B">
        <w:rPr>
          <w:rFonts w:ascii="Times New Roman" w:hAnsi="Times New Roman" w:cs="Times New Roman"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51BCD" w:rsidRDefault="00A51BCD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ч. 4 ст. 67 Закона о контрактной системе не предусмотрена возможность отклонения заявки за несоответствие наименования товаров.</w:t>
      </w:r>
    </w:p>
    <w:p w:rsidR="00466DE5" w:rsidRDefault="00A51BCD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представленные Заявителем характеристики товаров соответствуют требованиям Технического задания Аукционной документации.</w:t>
      </w:r>
    </w:p>
    <w:p w:rsidR="00C10EFC" w:rsidRPr="00C10EFC" w:rsidRDefault="00C10EFC" w:rsidP="00C10EF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0EFC">
        <w:rPr>
          <w:rFonts w:ascii="Times New Roman" w:hAnsi="Times New Roman" w:cs="Times New Roman"/>
          <w:sz w:val="28"/>
          <w:szCs w:val="28"/>
        </w:rPr>
        <w:t xml:space="preserve">Следовательно, в действиях комиссии Заказчика установлено нарушение ч. 5 ст. 67 Закона о контрактной системе. </w:t>
      </w:r>
    </w:p>
    <w:p w:rsidR="00C10EFC" w:rsidRDefault="00C10EFC" w:rsidP="00C10EF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0EFC">
        <w:rPr>
          <w:rFonts w:ascii="Times New Roman" w:hAnsi="Times New Roman" w:cs="Times New Roman"/>
          <w:sz w:val="28"/>
          <w:szCs w:val="28"/>
        </w:rPr>
        <w:t>Жалоба признается обоснованной.</w:t>
      </w:r>
    </w:p>
    <w:p w:rsidR="00C10EFC" w:rsidRDefault="00C10EFC" w:rsidP="00C10EF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5884">
        <w:rPr>
          <w:rFonts w:ascii="Times New Roman" w:hAnsi="Times New Roman" w:cs="Times New Roman"/>
          <w:sz w:val="28"/>
          <w:szCs w:val="28"/>
        </w:rPr>
        <w:t xml:space="preserve">Выявленные нарушения содержат признаки административного правонарушения, ответственность за которое предусмотрена </w:t>
      </w:r>
      <w:r>
        <w:rPr>
          <w:rFonts w:ascii="Times New Roman" w:hAnsi="Times New Roman" w:cs="Times New Roman"/>
          <w:sz w:val="28"/>
          <w:szCs w:val="28"/>
        </w:rPr>
        <w:t>ч.2</w:t>
      </w:r>
      <w:r w:rsidRPr="00395884">
        <w:rPr>
          <w:rFonts w:ascii="Times New Roman" w:hAnsi="Times New Roman" w:cs="Times New Roman"/>
          <w:sz w:val="28"/>
          <w:szCs w:val="28"/>
        </w:rPr>
        <w:t xml:space="preserve"> ст.7.30 Кодекса Российской Федерации об административных правонарушениях.</w:t>
      </w:r>
    </w:p>
    <w:p w:rsidR="00A51BCD" w:rsidRDefault="00712D25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ч. 10 ст. 83.2 Закона о контрактной системе к</w:t>
      </w:r>
      <w:r w:rsidRPr="00712D25">
        <w:rPr>
          <w:rFonts w:ascii="Times New Roman" w:hAnsi="Times New Roman" w:cs="Times New Roman"/>
          <w:sz w:val="28"/>
          <w:szCs w:val="28"/>
        </w:rPr>
        <w:t>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победителем, либо по цене за единицу товара, работы, услуги, рассчитанной в соответствии с частью 2.1 настоящей статьи, и максимальному значению цены контракта.</w:t>
      </w:r>
      <w:proofErr w:type="gramEnd"/>
    </w:p>
    <w:p w:rsidR="000063BA" w:rsidRDefault="001048BE" w:rsidP="006279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 включает в контракт наименование товара в соответствии с документацией  и конкретные показатели в соответствии с заявкой участника. 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AE4A16" w:rsidRDefault="00AE4A16" w:rsidP="00066C5D">
      <w:pPr>
        <w:pStyle w:val="a3"/>
        <w:rPr>
          <w:sz w:val="28"/>
          <w:szCs w:val="28"/>
        </w:rPr>
      </w:pPr>
    </w:p>
    <w:p w:rsidR="00490150" w:rsidRDefault="00490150" w:rsidP="00066C5D">
      <w:pPr>
        <w:pStyle w:val="a3"/>
        <w:rPr>
          <w:sz w:val="28"/>
          <w:szCs w:val="28"/>
        </w:rPr>
      </w:pPr>
    </w:p>
    <w:p w:rsidR="00490150" w:rsidRDefault="00490150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1048BE" w:rsidRDefault="001048BE" w:rsidP="0006243D">
      <w:pPr>
        <w:ind w:firstLine="851"/>
        <w:jc w:val="both"/>
        <w:rPr>
          <w:szCs w:val="28"/>
        </w:rPr>
      </w:pPr>
    </w:p>
    <w:p w:rsidR="00E377AA" w:rsidRDefault="003B1E8A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</w:t>
      </w:r>
      <w:proofErr w:type="gramStart"/>
      <w:r w:rsidR="00F07521" w:rsidRPr="00D70535">
        <w:rPr>
          <w:szCs w:val="28"/>
        </w:rPr>
        <w:t>у</w:t>
      </w:r>
      <w:r w:rsidR="00537A15" w:rsidRPr="00D70535">
        <w:rPr>
          <w:szCs w:val="28"/>
        </w:rPr>
        <w:t xml:space="preserve"> </w:t>
      </w:r>
      <w:r w:rsidR="00291AC1" w:rsidRPr="00291AC1">
        <w:rPr>
          <w:bCs/>
          <w:szCs w:val="28"/>
        </w:rPr>
        <w:t>ООО</w:t>
      </w:r>
      <w:proofErr w:type="gramEnd"/>
      <w:r w:rsidR="00291AC1" w:rsidRPr="00291AC1">
        <w:rPr>
          <w:bCs/>
          <w:szCs w:val="28"/>
        </w:rPr>
        <w:t xml:space="preserve"> «</w:t>
      </w:r>
      <w:proofErr w:type="spellStart"/>
      <w:r w:rsidR="00291AC1" w:rsidRPr="00291AC1">
        <w:rPr>
          <w:bCs/>
          <w:szCs w:val="28"/>
        </w:rPr>
        <w:t>Остара</w:t>
      </w:r>
      <w:proofErr w:type="spellEnd"/>
      <w:r w:rsidR="00291AC1" w:rsidRPr="00291AC1">
        <w:rPr>
          <w:bCs/>
          <w:szCs w:val="28"/>
        </w:rPr>
        <w:t>»</w:t>
      </w:r>
      <w:r w:rsidR="009D18A4" w:rsidRPr="009D18A4">
        <w:rPr>
          <w:bCs/>
          <w:szCs w:val="28"/>
        </w:rPr>
        <w:t xml:space="preserve"> 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CE6B47" w:rsidRPr="00CE6B47" w:rsidRDefault="00CE6B47" w:rsidP="00CE6B47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Pr="00CE6B47">
        <w:rPr>
          <w:szCs w:val="28"/>
        </w:rPr>
        <w:t xml:space="preserve">В действиях </w:t>
      </w:r>
      <w:r w:rsidR="00663EDE">
        <w:rPr>
          <w:szCs w:val="28"/>
        </w:rPr>
        <w:t xml:space="preserve">комиссии </w:t>
      </w:r>
      <w:r w:rsidR="00663090">
        <w:rPr>
          <w:szCs w:val="28"/>
        </w:rPr>
        <w:t>Заказчика установлены нарушения ч.</w:t>
      </w:r>
      <w:r w:rsidR="00663EDE">
        <w:rPr>
          <w:szCs w:val="28"/>
        </w:rPr>
        <w:t>5</w:t>
      </w:r>
      <w:r w:rsidRPr="00CE6B47">
        <w:rPr>
          <w:szCs w:val="28"/>
        </w:rPr>
        <w:t xml:space="preserve"> ст.67 Закона о контрактной системе.</w:t>
      </w:r>
    </w:p>
    <w:p w:rsidR="00CE6B47" w:rsidRPr="00CE6B47" w:rsidRDefault="00F974D7" w:rsidP="00CE6B47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CE6B47" w:rsidRPr="00CE6B47">
        <w:rPr>
          <w:szCs w:val="28"/>
        </w:rPr>
        <w:t>. Комиссии Заказчика</w:t>
      </w:r>
      <w:r>
        <w:rPr>
          <w:szCs w:val="28"/>
        </w:rPr>
        <w:t>, Заказчику</w:t>
      </w:r>
      <w:r w:rsidR="00CE6B47" w:rsidRPr="00CE6B47">
        <w:rPr>
          <w:szCs w:val="28"/>
        </w:rPr>
        <w:t xml:space="preserve"> выдать предписание об устранении допущенных нарушений Закона о контрактной системе.</w:t>
      </w:r>
    </w:p>
    <w:p w:rsidR="001A74A9" w:rsidRDefault="00F974D7" w:rsidP="00CE6B47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="00CE6B47" w:rsidRPr="00CE6B47">
        <w:rPr>
          <w:szCs w:val="28"/>
        </w:rPr>
        <w:t>.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 w:rsidR="00E44EAE" w:rsidRDefault="00F974D7" w:rsidP="00E44EAE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>5</w:t>
      </w:r>
      <w:r w:rsidR="00E44EAE">
        <w:rPr>
          <w:szCs w:val="28"/>
        </w:rPr>
        <w:t xml:space="preserve">. </w:t>
      </w:r>
      <w:proofErr w:type="gramStart"/>
      <w:r w:rsidR="00E44EAE">
        <w:rPr>
          <w:sz w:val="27"/>
          <w:szCs w:val="27"/>
        </w:rPr>
        <w:t xml:space="preserve">Обязать заказчика обеспечить явку </w:t>
      </w:r>
      <w:r w:rsidR="00663EDE">
        <w:rPr>
          <w:sz w:val="27"/>
          <w:szCs w:val="27"/>
        </w:rPr>
        <w:t xml:space="preserve">членов комиссии </w:t>
      </w:r>
      <w:r w:rsidR="00E44EAE">
        <w:rPr>
          <w:sz w:val="27"/>
          <w:szCs w:val="27"/>
        </w:rPr>
        <w:t xml:space="preserve">при осуществлении закупки № </w:t>
      </w:r>
      <w:r w:rsidR="00291AC1" w:rsidRPr="00BD1CDC">
        <w:rPr>
          <w:szCs w:val="28"/>
        </w:rPr>
        <w:t>0301200034721000006</w:t>
      </w:r>
      <w:r w:rsidR="00E44EAE">
        <w:rPr>
          <w:sz w:val="27"/>
          <w:szCs w:val="27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E44EAE">
        <w:rPr>
          <w:sz w:val="27"/>
          <w:szCs w:val="27"/>
        </w:rPr>
        <w:t>каб</w:t>
      </w:r>
      <w:proofErr w:type="spellEnd"/>
      <w:r w:rsidR="00E44EAE">
        <w:rPr>
          <w:sz w:val="27"/>
          <w:szCs w:val="27"/>
        </w:rPr>
        <w:t xml:space="preserve">. 527 с документами, удостоверяющими личность, </w:t>
      </w:r>
      <w:r w:rsidR="00663EDE">
        <w:rPr>
          <w:sz w:val="27"/>
          <w:szCs w:val="27"/>
        </w:rPr>
        <w:t>приказом о составе комиссии</w:t>
      </w:r>
      <w:r w:rsidR="00663090" w:rsidRPr="00421CC4">
        <w:rPr>
          <w:sz w:val="27"/>
          <w:szCs w:val="27"/>
        </w:rPr>
        <w:t xml:space="preserve"> </w:t>
      </w:r>
      <w:r w:rsidR="00E44EAE" w:rsidRPr="00421CC4">
        <w:rPr>
          <w:sz w:val="27"/>
          <w:szCs w:val="27"/>
        </w:rPr>
        <w:t xml:space="preserve">при осуществлении закупки № </w:t>
      </w:r>
      <w:r w:rsidR="00291AC1" w:rsidRPr="00BD1CDC">
        <w:rPr>
          <w:szCs w:val="28"/>
        </w:rPr>
        <w:t>0301200034721000006</w:t>
      </w:r>
      <w:r w:rsidR="00E44EAE">
        <w:rPr>
          <w:sz w:val="27"/>
          <w:szCs w:val="27"/>
        </w:rPr>
        <w:t>, с объяснениями по факту выя</w:t>
      </w:r>
      <w:r w:rsidR="00291AC1">
        <w:rPr>
          <w:sz w:val="27"/>
          <w:szCs w:val="27"/>
        </w:rPr>
        <w:t>вленного нарушения ___.___. 2021</w:t>
      </w:r>
      <w:r w:rsidR="00E44EAE">
        <w:rPr>
          <w:sz w:val="27"/>
          <w:szCs w:val="27"/>
        </w:rPr>
        <w:t xml:space="preserve"> года в ___:___.</w:t>
      </w:r>
      <w:r w:rsidR="00D14AC2" w:rsidRPr="00535698">
        <w:rPr>
          <w:szCs w:val="28"/>
        </w:rPr>
        <w:t>(рассмотрение осуществляется дистанционно, по ходатайству должностного лица возможно проведение видео-конференц-связи (необходимо</w:t>
      </w:r>
      <w:proofErr w:type="gramEnd"/>
      <w:r w:rsidR="00D14AC2" w:rsidRPr="00535698">
        <w:rPr>
          <w:szCs w:val="28"/>
        </w:rPr>
        <w:t xml:space="preserve"> </w:t>
      </w:r>
      <w:proofErr w:type="gramStart"/>
      <w:r w:rsidR="00D14AC2" w:rsidRPr="00535698">
        <w:rPr>
          <w:szCs w:val="28"/>
        </w:rPr>
        <w:t>сообщить адрес электронной почты для направления ссылки на ВКС и протокола), все документы направляются предварительно по электронной почте)</w:t>
      </w:r>
      <w:r w:rsidR="00C90C82">
        <w:rPr>
          <w:szCs w:val="28"/>
        </w:rPr>
        <w:t>.</w:t>
      </w:r>
      <w:proofErr w:type="gramEnd"/>
      <w:r w:rsidR="00C90C82">
        <w:rPr>
          <w:szCs w:val="28"/>
        </w:rPr>
        <w:t xml:space="preserve"> </w:t>
      </w:r>
      <w:r w:rsidR="00C90C82" w:rsidRPr="00C90C82">
        <w:rPr>
          <w:szCs w:val="28"/>
        </w:rPr>
        <w:t xml:space="preserve">Заказчику необходимо </w:t>
      </w:r>
      <w:r w:rsidR="00C90C82">
        <w:rPr>
          <w:szCs w:val="28"/>
        </w:rPr>
        <w:t>ознакомить под роспись указанных лиц</w:t>
      </w:r>
      <w:r w:rsidR="00C90C82" w:rsidRPr="00C90C82">
        <w:rPr>
          <w:szCs w:val="28"/>
        </w:rPr>
        <w:t xml:space="preserve">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D14AC2" w:rsidRDefault="00D14AC2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661DEF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12" w:rsidRDefault="00FA5912" w:rsidP="009949D9">
      <w:r>
        <w:separator/>
      </w:r>
    </w:p>
  </w:endnote>
  <w:endnote w:type="continuationSeparator" w:id="0">
    <w:p w:rsidR="00FA5912" w:rsidRDefault="00FA591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FA5912" w:rsidRDefault="00FA591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3F9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A5912" w:rsidRDefault="00FA5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12" w:rsidRDefault="00FA5912" w:rsidP="009949D9">
      <w:r>
        <w:separator/>
      </w:r>
    </w:p>
  </w:footnote>
  <w:footnote w:type="continuationSeparator" w:id="0">
    <w:p w:rsidR="00FA5912" w:rsidRDefault="00FA591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3BA"/>
    <w:rsid w:val="00006419"/>
    <w:rsid w:val="00007372"/>
    <w:rsid w:val="00010219"/>
    <w:rsid w:val="000115F5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3C65"/>
    <w:rsid w:val="00054128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19A8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8FB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58BC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48BE"/>
    <w:rsid w:val="00105BC7"/>
    <w:rsid w:val="001064F8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442F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4DF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6221"/>
    <w:rsid w:val="00230922"/>
    <w:rsid w:val="00233994"/>
    <w:rsid w:val="00236733"/>
    <w:rsid w:val="00236CE2"/>
    <w:rsid w:val="002372F4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559D"/>
    <w:rsid w:val="00265A2E"/>
    <w:rsid w:val="00266042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62B1"/>
    <w:rsid w:val="00286A4B"/>
    <w:rsid w:val="00286E27"/>
    <w:rsid w:val="002876FA"/>
    <w:rsid w:val="00291061"/>
    <w:rsid w:val="00291AC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7B"/>
    <w:rsid w:val="002A1AE1"/>
    <w:rsid w:val="002A3152"/>
    <w:rsid w:val="002A3480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74B4"/>
    <w:rsid w:val="00337616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4FDA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57C8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54D"/>
    <w:rsid w:val="003A2C68"/>
    <w:rsid w:val="003A382F"/>
    <w:rsid w:val="003A4141"/>
    <w:rsid w:val="003A46F4"/>
    <w:rsid w:val="003A5204"/>
    <w:rsid w:val="003A5C9B"/>
    <w:rsid w:val="003A5CA5"/>
    <w:rsid w:val="003A635F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402"/>
    <w:rsid w:val="00415664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863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B69"/>
    <w:rsid w:val="00466DE5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150"/>
    <w:rsid w:val="00490809"/>
    <w:rsid w:val="00491793"/>
    <w:rsid w:val="00492910"/>
    <w:rsid w:val="004941E7"/>
    <w:rsid w:val="004942C0"/>
    <w:rsid w:val="0049454B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4203"/>
    <w:rsid w:val="004A53A4"/>
    <w:rsid w:val="004A6C4A"/>
    <w:rsid w:val="004A7650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A3D"/>
    <w:rsid w:val="004C4C6D"/>
    <w:rsid w:val="004C674E"/>
    <w:rsid w:val="004C7B36"/>
    <w:rsid w:val="004C7CE9"/>
    <w:rsid w:val="004D046F"/>
    <w:rsid w:val="004D1901"/>
    <w:rsid w:val="004D1DA7"/>
    <w:rsid w:val="004D29F4"/>
    <w:rsid w:val="004D34EF"/>
    <w:rsid w:val="004D3C86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19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0F3B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3A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753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007"/>
    <w:rsid w:val="005B68C5"/>
    <w:rsid w:val="005B6B12"/>
    <w:rsid w:val="005B6C64"/>
    <w:rsid w:val="005B6F01"/>
    <w:rsid w:val="005B7A0C"/>
    <w:rsid w:val="005C03B9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920"/>
    <w:rsid w:val="005E69FC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279E5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6D58"/>
    <w:rsid w:val="00651161"/>
    <w:rsid w:val="0065204E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64C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ACF"/>
    <w:rsid w:val="00677C4A"/>
    <w:rsid w:val="00677E97"/>
    <w:rsid w:val="0068044E"/>
    <w:rsid w:val="006818B5"/>
    <w:rsid w:val="006823E0"/>
    <w:rsid w:val="006824F8"/>
    <w:rsid w:val="0068304D"/>
    <w:rsid w:val="00683220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8CF"/>
    <w:rsid w:val="006C01F4"/>
    <w:rsid w:val="006C04BB"/>
    <w:rsid w:val="006C1579"/>
    <w:rsid w:val="006C31F9"/>
    <w:rsid w:val="006C5092"/>
    <w:rsid w:val="006C53E4"/>
    <w:rsid w:val="006C5733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D25"/>
    <w:rsid w:val="00712EC6"/>
    <w:rsid w:val="0071319B"/>
    <w:rsid w:val="00713DEA"/>
    <w:rsid w:val="00713FF6"/>
    <w:rsid w:val="00714551"/>
    <w:rsid w:val="00714899"/>
    <w:rsid w:val="0071567B"/>
    <w:rsid w:val="0071700F"/>
    <w:rsid w:val="007174CA"/>
    <w:rsid w:val="00717BED"/>
    <w:rsid w:val="00720CC2"/>
    <w:rsid w:val="0072233D"/>
    <w:rsid w:val="00723B96"/>
    <w:rsid w:val="007255E3"/>
    <w:rsid w:val="00725BFE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66F1E"/>
    <w:rsid w:val="0077154E"/>
    <w:rsid w:val="00772BF2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4DC"/>
    <w:rsid w:val="007A01CB"/>
    <w:rsid w:val="007A0721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2FF5"/>
    <w:rsid w:val="007B3334"/>
    <w:rsid w:val="007B3AD4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7F7A44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3F9A"/>
    <w:rsid w:val="00824848"/>
    <w:rsid w:val="00825944"/>
    <w:rsid w:val="00825CCE"/>
    <w:rsid w:val="008260EA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776E"/>
    <w:rsid w:val="008B7C5D"/>
    <w:rsid w:val="008C2A3F"/>
    <w:rsid w:val="008C2B3D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84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6735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18A4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AC4"/>
    <w:rsid w:val="009F79E5"/>
    <w:rsid w:val="009F7D0D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1848"/>
    <w:rsid w:val="00A22BA5"/>
    <w:rsid w:val="00A230A9"/>
    <w:rsid w:val="00A25740"/>
    <w:rsid w:val="00A2578C"/>
    <w:rsid w:val="00A25B8D"/>
    <w:rsid w:val="00A26EF5"/>
    <w:rsid w:val="00A273D7"/>
    <w:rsid w:val="00A27D22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46848"/>
    <w:rsid w:val="00A5011F"/>
    <w:rsid w:val="00A50271"/>
    <w:rsid w:val="00A508DF"/>
    <w:rsid w:val="00A51BCD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450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A8E"/>
    <w:rsid w:val="00AA2AE9"/>
    <w:rsid w:val="00AA30E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4A16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76C9"/>
    <w:rsid w:val="00B0226A"/>
    <w:rsid w:val="00B02953"/>
    <w:rsid w:val="00B03E56"/>
    <w:rsid w:val="00B05935"/>
    <w:rsid w:val="00B05B87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277"/>
    <w:rsid w:val="00B44466"/>
    <w:rsid w:val="00B4486A"/>
    <w:rsid w:val="00B4488D"/>
    <w:rsid w:val="00B44FF5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2DEF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DD"/>
    <w:rsid w:val="00BB3C7E"/>
    <w:rsid w:val="00BB3CC8"/>
    <w:rsid w:val="00BB4DE6"/>
    <w:rsid w:val="00BB71FB"/>
    <w:rsid w:val="00BB7613"/>
    <w:rsid w:val="00BC0698"/>
    <w:rsid w:val="00BC152F"/>
    <w:rsid w:val="00BC1683"/>
    <w:rsid w:val="00BC3F9C"/>
    <w:rsid w:val="00BC5ECC"/>
    <w:rsid w:val="00BC757F"/>
    <w:rsid w:val="00BC77AC"/>
    <w:rsid w:val="00BC7C64"/>
    <w:rsid w:val="00BC7EB1"/>
    <w:rsid w:val="00BD0AED"/>
    <w:rsid w:val="00BD1041"/>
    <w:rsid w:val="00BD1CDC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CA5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0EFC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7E40"/>
    <w:rsid w:val="00C31319"/>
    <w:rsid w:val="00C31659"/>
    <w:rsid w:val="00C33231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66E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77927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C82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4AC2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F46"/>
    <w:rsid w:val="00D55ACD"/>
    <w:rsid w:val="00D57059"/>
    <w:rsid w:val="00D57AE6"/>
    <w:rsid w:val="00D57D71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8F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A00"/>
    <w:rsid w:val="00DD4FF2"/>
    <w:rsid w:val="00DD500B"/>
    <w:rsid w:val="00DD50AE"/>
    <w:rsid w:val="00DD6845"/>
    <w:rsid w:val="00DD6E08"/>
    <w:rsid w:val="00DD7FA3"/>
    <w:rsid w:val="00DE05CE"/>
    <w:rsid w:val="00DE0A77"/>
    <w:rsid w:val="00DE0C9D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0D26"/>
    <w:rsid w:val="00E01E03"/>
    <w:rsid w:val="00E029CC"/>
    <w:rsid w:val="00E02EF4"/>
    <w:rsid w:val="00E0351E"/>
    <w:rsid w:val="00E03CA9"/>
    <w:rsid w:val="00E03F78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27838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4EAE"/>
    <w:rsid w:val="00E44F9D"/>
    <w:rsid w:val="00E45820"/>
    <w:rsid w:val="00E459E1"/>
    <w:rsid w:val="00E4603A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B22"/>
    <w:rsid w:val="00E647BB"/>
    <w:rsid w:val="00E64B75"/>
    <w:rsid w:val="00E650BA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7D9"/>
    <w:rsid w:val="00E86524"/>
    <w:rsid w:val="00E90087"/>
    <w:rsid w:val="00E906D2"/>
    <w:rsid w:val="00E9127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6082"/>
    <w:rsid w:val="00F17ABF"/>
    <w:rsid w:val="00F21BE2"/>
    <w:rsid w:val="00F23235"/>
    <w:rsid w:val="00F23EFC"/>
    <w:rsid w:val="00F2465E"/>
    <w:rsid w:val="00F247F8"/>
    <w:rsid w:val="00F25C53"/>
    <w:rsid w:val="00F2694D"/>
    <w:rsid w:val="00F26C5E"/>
    <w:rsid w:val="00F26EC9"/>
    <w:rsid w:val="00F302B0"/>
    <w:rsid w:val="00F30AD8"/>
    <w:rsid w:val="00F311EF"/>
    <w:rsid w:val="00F31AB9"/>
    <w:rsid w:val="00F31D01"/>
    <w:rsid w:val="00F33460"/>
    <w:rsid w:val="00F336A6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40873"/>
    <w:rsid w:val="00F40FE4"/>
    <w:rsid w:val="00F4214F"/>
    <w:rsid w:val="00F42641"/>
    <w:rsid w:val="00F4388F"/>
    <w:rsid w:val="00F43DC3"/>
    <w:rsid w:val="00F44833"/>
    <w:rsid w:val="00F46165"/>
    <w:rsid w:val="00F46EFC"/>
    <w:rsid w:val="00F47040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A69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912"/>
    <w:rsid w:val="00FA5B75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styleId="af8">
    <w:name w:val="No Spacing"/>
    <w:uiPriority w:val="1"/>
    <w:qFormat/>
    <w:rsid w:val="006279E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yanaul.crb@doctor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1609A-86D1-441B-ACA8-6EB24F5EA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8973</TotalTime>
  <Pages>5</Pages>
  <Words>1381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689</cp:revision>
  <cp:lastPrinted>2020-10-06T09:02:00Z</cp:lastPrinted>
  <dcterms:created xsi:type="dcterms:W3CDTF">2017-05-31T06:00:00Z</dcterms:created>
  <dcterms:modified xsi:type="dcterms:W3CDTF">2021-02-11T04:55:00Z</dcterms:modified>
</cp:coreProperties>
</file>