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695019" w:rsidRDefault="008A2EF4" w:rsidP="00477D09">
      <w:pPr>
        <w:spacing w:before="120"/>
        <w:jc w:val="center"/>
        <w:rPr>
          <w:b/>
          <w:color w:val="000000"/>
        </w:rPr>
      </w:pPr>
      <w:r w:rsidRPr="00695019">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anchor>
        </w:drawing>
      </w:r>
      <w:r w:rsidRPr="00695019">
        <w:rPr>
          <w:b/>
          <w:color w:val="000000"/>
        </w:rPr>
        <w:t>ФЕДЕРАЛЬНАЯ АНТИМОНОПОЛЬНАЯ СЛУЖБА</w:t>
      </w:r>
    </w:p>
    <w:p w:rsidR="008A2EF4" w:rsidRPr="00695019" w:rsidRDefault="008A2EF4" w:rsidP="00796359">
      <w:pPr>
        <w:jc w:val="center"/>
        <w:rPr>
          <w:b/>
          <w:color w:val="000000"/>
        </w:rPr>
      </w:pPr>
      <w:r w:rsidRPr="00695019">
        <w:rPr>
          <w:b/>
          <w:color w:val="000000"/>
        </w:rPr>
        <w:t>УПРАВЛЕНИЕ ПО РЕСПУБЛИКЕ САХА (ЯКУТИЯ)</w:t>
      </w:r>
    </w:p>
    <w:p w:rsidR="008A2EF4" w:rsidRPr="00796359" w:rsidRDefault="008A2EF4" w:rsidP="00477D09">
      <w:pPr>
        <w:spacing w:before="120" w:after="120"/>
        <w:jc w:val="center"/>
        <w:rPr>
          <w:b/>
          <w:color w:val="000000"/>
          <w:spacing w:val="40"/>
        </w:rPr>
      </w:pPr>
      <w:r w:rsidRPr="00796359">
        <w:rPr>
          <w:b/>
          <w:color w:val="000000"/>
          <w:spacing w:val="40"/>
        </w:rPr>
        <w:t>РЕШЕНИЕ</w:t>
      </w:r>
    </w:p>
    <w:p w:rsidR="00DF750A" w:rsidRPr="00415D5C" w:rsidRDefault="007972A8" w:rsidP="00796359">
      <w:pPr>
        <w:jc w:val="center"/>
        <w:rPr>
          <w:color w:val="000000"/>
        </w:rPr>
      </w:pPr>
      <w:r w:rsidRPr="00415D5C">
        <w:rPr>
          <w:color w:val="000000"/>
        </w:rPr>
        <w:t>по дел</w:t>
      </w:r>
      <w:r w:rsidR="00162498">
        <w:rPr>
          <w:color w:val="000000"/>
        </w:rPr>
        <w:t>у</w:t>
      </w:r>
      <w:r w:rsidR="00E7648C" w:rsidRPr="00415D5C">
        <w:rPr>
          <w:color w:val="000000"/>
        </w:rPr>
        <w:t xml:space="preserve"> </w:t>
      </w:r>
      <w:r w:rsidRPr="00415D5C">
        <w:rPr>
          <w:color w:val="000000"/>
        </w:rPr>
        <w:t>№</w:t>
      </w:r>
      <w:r w:rsidR="0007044A" w:rsidRPr="00415D5C">
        <w:rPr>
          <w:color w:val="000000"/>
        </w:rPr>
        <w:t> </w:t>
      </w:r>
      <w:r w:rsidR="000C005D" w:rsidRPr="00415D5C">
        <w:rPr>
          <w:color w:val="000000"/>
        </w:rPr>
        <w:t>014/06/59-</w:t>
      </w:r>
      <w:r w:rsidR="00F95F31">
        <w:rPr>
          <w:color w:val="000000"/>
        </w:rPr>
        <w:t>149/2021</w:t>
      </w:r>
    </w:p>
    <w:p w:rsidR="008A2EF4" w:rsidRPr="00415D5C" w:rsidRDefault="008A2EF4" w:rsidP="00796359">
      <w:pPr>
        <w:jc w:val="center"/>
        <w:rPr>
          <w:color w:val="000000"/>
        </w:rPr>
      </w:pPr>
      <w:r w:rsidRPr="00415D5C">
        <w:rPr>
          <w:color w:val="000000"/>
        </w:rPr>
        <w:t>о нарушении законодательства о контрактной системе в сфере закупок</w:t>
      </w:r>
    </w:p>
    <w:p w:rsidR="008A2EF4" w:rsidRPr="00415D5C" w:rsidRDefault="008A2EF4" w:rsidP="00817E6B">
      <w:pPr>
        <w:tabs>
          <w:tab w:val="right" w:pos="9637"/>
        </w:tabs>
        <w:spacing w:before="120" w:after="120"/>
        <w:jc w:val="both"/>
        <w:rPr>
          <w:color w:val="000000"/>
        </w:rPr>
      </w:pPr>
      <w:r w:rsidRPr="00415D5C">
        <w:rPr>
          <w:color w:val="000000"/>
        </w:rPr>
        <w:t xml:space="preserve">г. Якутск </w:t>
      </w:r>
      <w:r w:rsidR="00796359" w:rsidRPr="00415D5C">
        <w:rPr>
          <w:color w:val="000000"/>
        </w:rPr>
        <w:tab/>
      </w:r>
      <w:r w:rsidR="00F95F31">
        <w:rPr>
          <w:color w:val="000000"/>
        </w:rPr>
        <w:t>10 февраля 2021</w:t>
      </w:r>
      <w:r w:rsidRPr="00415D5C">
        <w:rPr>
          <w:color w:val="000000"/>
        </w:rPr>
        <w:t xml:space="preserve"> года</w:t>
      </w:r>
    </w:p>
    <w:p w:rsidR="008A2EF4" w:rsidRDefault="008A2EF4" w:rsidP="00651C20">
      <w:pPr>
        <w:ind w:firstLine="567"/>
        <w:jc w:val="both"/>
        <w:rPr>
          <w:color w:val="auto"/>
        </w:rPr>
      </w:pPr>
      <w:r w:rsidRPr="00415D5C">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506F39" w:rsidRPr="00415D5C" w:rsidRDefault="007870AB" w:rsidP="00651C20">
      <w:pPr>
        <w:ind w:firstLine="567"/>
        <w:jc w:val="both"/>
        <w:rPr>
          <w:color w:val="auto"/>
        </w:rPr>
      </w:pPr>
      <w:r w:rsidRPr="007870AB">
        <w:rPr>
          <w:color w:val="auto"/>
        </w:rPr>
        <w:t>&lt;</w:t>
      </w:r>
      <w:r>
        <w:rPr>
          <w:color w:val="auto"/>
        </w:rPr>
        <w:t>…</w:t>
      </w:r>
      <w:r w:rsidRPr="007870AB">
        <w:rPr>
          <w:color w:val="auto"/>
        </w:rPr>
        <w:t>&gt;</w:t>
      </w:r>
      <w:r w:rsidR="00162498">
        <w:rPr>
          <w:color w:val="auto"/>
        </w:rPr>
        <w:t xml:space="preserve"> начальника отдела </w:t>
      </w:r>
      <w:r w:rsidR="00162498" w:rsidRPr="00415D5C">
        <w:rPr>
          <w:color w:val="auto"/>
        </w:rPr>
        <w:t>контрол</w:t>
      </w:r>
      <w:r w:rsidR="00162498">
        <w:rPr>
          <w:color w:val="auto"/>
        </w:rPr>
        <w:t xml:space="preserve">я закупок Якутского УФАС России, заместитель председателя Комиссии, </w:t>
      </w:r>
    </w:p>
    <w:p w:rsidR="00A1033E" w:rsidRPr="00415D5C" w:rsidRDefault="007870AB" w:rsidP="00A1033E">
      <w:pPr>
        <w:ind w:firstLine="567"/>
        <w:jc w:val="both"/>
        <w:rPr>
          <w:color w:val="auto"/>
        </w:rPr>
      </w:pPr>
      <w:r w:rsidRPr="007870AB">
        <w:rPr>
          <w:color w:val="auto"/>
        </w:rPr>
        <w:t xml:space="preserve">&lt;…&gt; </w:t>
      </w:r>
      <w:r w:rsidR="00824F43" w:rsidRPr="00415D5C">
        <w:rPr>
          <w:color w:val="auto"/>
        </w:rPr>
        <w:t>главного</w:t>
      </w:r>
      <w:r w:rsidR="00A1033E" w:rsidRPr="00415D5C">
        <w:rPr>
          <w:color w:val="auto"/>
        </w:rPr>
        <w:t xml:space="preserve"> </w:t>
      </w:r>
      <w:r w:rsidR="00824F43" w:rsidRPr="00415D5C">
        <w:rPr>
          <w:color w:val="auto"/>
        </w:rPr>
        <w:t xml:space="preserve">государственного инспектора </w:t>
      </w:r>
      <w:r w:rsidR="00162498">
        <w:rPr>
          <w:color w:val="auto"/>
        </w:rPr>
        <w:t xml:space="preserve">отдела </w:t>
      </w:r>
      <w:r w:rsidR="00A1033E" w:rsidRPr="00415D5C">
        <w:rPr>
          <w:color w:val="auto"/>
        </w:rPr>
        <w:t>контрол</w:t>
      </w:r>
      <w:r w:rsidR="00506F39">
        <w:rPr>
          <w:color w:val="auto"/>
        </w:rPr>
        <w:t>я закупок Якутского УФАС России</w:t>
      </w:r>
      <w:r w:rsidR="00162498">
        <w:rPr>
          <w:color w:val="auto"/>
        </w:rPr>
        <w:t>, члена Комиссии,</w:t>
      </w:r>
    </w:p>
    <w:p w:rsidR="003C62CB" w:rsidRPr="00415D5C" w:rsidRDefault="007870AB" w:rsidP="00651C20">
      <w:pPr>
        <w:ind w:firstLine="567"/>
        <w:jc w:val="both"/>
        <w:rPr>
          <w:color w:val="auto"/>
        </w:rPr>
      </w:pPr>
      <w:r w:rsidRPr="007870AB">
        <w:rPr>
          <w:color w:val="auto"/>
        </w:rPr>
        <w:t xml:space="preserve">&lt;…&gt; </w:t>
      </w:r>
      <w:r w:rsidR="003C62CB" w:rsidRPr="00415D5C">
        <w:rPr>
          <w:color w:val="auto"/>
        </w:rPr>
        <w:t xml:space="preserve"> </w:t>
      </w:r>
      <w:r w:rsidR="00E40D20" w:rsidRPr="00415D5C">
        <w:rPr>
          <w:color w:val="auto"/>
        </w:rPr>
        <w:t>ведущего специалиста-эксперта</w:t>
      </w:r>
      <w:r w:rsidR="00162498">
        <w:rPr>
          <w:color w:val="auto"/>
        </w:rPr>
        <w:t xml:space="preserve"> отдела</w:t>
      </w:r>
      <w:r w:rsidR="003C62CB" w:rsidRPr="00415D5C">
        <w:rPr>
          <w:color w:val="auto"/>
        </w:rPr>
        <w:t xml:space="preserve"> контроля закупок Якутского УФАС России, </w:t>
      </w:r>
      <w:r w:rsidR="009D705F" w:rsidRPr="00415D5C">
        <w:rPr>
          <w:color w:val="auto"/>
        </w:rPr>
        <w:t xml:space="preserve">члена </w:t>
      </w:r>
      <w:r w:rsidR="00CD26C7" w:rsidRPr="00415D5C">
        <w:rPr>
          <w:color w:val="auto"/>
        </w:rPr>
        <w:t>Комиссии,</w:t>
      </w:r>
    </w:p>
    <w:p w:rsidR="007870AB" w:rsidRPr="00415D5C" w:rsidRDefault="007870AB" w:rsidP="007870AB">
      <w:pPr>
        <w:ind w:firstLine="568"/>
        <w:jc w:val="both"/>
        <w:rPr>
          <w:color w:val="auto"/>
        </w:rPr>
      </w:pPr>
      <w:r>
        <w:rPr>
          <w:color w:val="auto"/>
        </w:rPr>
        <w:t>при участии:</w:t>
      </w:r>
    </w:p>
    <w:p w:rsidR="007870AB" w:rsidRPr="00415D5C" w:rsidRDefault="007870AB" w:rsidP="007870AB">
      <w:pPr>
        <w:ind w:firstLine="567"/>
        <w:jc w:val="both"/>
        <w:rPr>
          <w:color w:val="auto"/>
        </w:rPr>
      </w:pPr>
      <w:r w:rsidRPr="00415D5C">
        <w:rPr>
          <w:color w:val="auto"/>
        </w:rPr>
        <w:t>от уполномоченного учреждения государственного казенного учреждения Республики Саха (Якутия) «Центр закупок Республики Саха (Якутия) (далее также</w:t>
      </w:r>
      <w:r>
        <w:rPr>
          <w:color w:val="auto"/>
        </w:rPr>
        <w:t xml:space="preserve"> – ГКУ РС (Я) «Центр закупок Р</w:t>
      </w:r>
      <w:proofErr w:type="gramStart"/>
      <w:r>
        <w:rPr>
          <w:color w:val="auto"/>
        </w:rPr>
        <w:t>С</w:t>
      </w:r>
      <w:r w:rsidRPr="00415D5C">
        <w:rPr>
          <w:color w:val="auto"/>
        </w:rPr>
        <w:t>(</w:t>
      </w:r>
      <w:proofErr w:type="gramEnd"/>
      <w:r w:rsidRPr="00415D5C">
        <w:rPr>
          <w:color w:val="auto"/>
        </w:rPr>
        <w:t xml:space="preserve">Я)», уполномоченное учреждение): </w:t>
      </w:r>
      <w:r w:rsidRPr="007870AB">
        <w:rPr>
          <w:color w:val="auto"/>
        </w:rPr>
        <w:t xml:space="preserve">&lt;…&gt; </w:t>
      </w:r>
      <w:r w:rsidRPr="00415D5C">
        <w:rPr>
          <w:color w:val="auto"/>
        </w:rPr>
        <w:t>(представител</w:t>
      </w:r>
      <w:r>
        <w:rPr>
          <w:color w:val="auto"/>
        </w:rPr>
        <w:t>и по доверенностям</w:t>
      </w:r>
      <w:r w:rsidRPr="00415D5C">
        <w:rPr>
          <w:color w:val="auto"/>
        </w:rPr>
        <w:t>),</w:t>
      </w:r>
    </w:p>
    <w:p w:rsidR="008A2EF4" w:rsidRPr="007870AB" w:rsidRDefault="008A2EF4" w:rsidP="00651C20">
      <w:pPr>
        <w:ind w:firstLine="567"/>
        <w:jc w:val="both"/>
        <w:rPr>
          <w:color w:val="auto"/>
        </w:rPr>
      </w:pPr>
      <w:r w:rsidRPr="00415D5C">
        <w:rPr>
          <w:color w:val="auto"/>
        </w:rPr>
        <w:t xml:space="preserve">при </w:t>
      </w:r>
      <w:r w:rsidR="007870AB">
        <w:rPr>
          <w:color w:val="auto"/>
        </w:rPr>
        <w:t>отсутствии:</w:t>
      </w:r>
    </w:p>
    <w:p w:rsidR="00DA650A" w:rsidRPr="00415D5C" w:rsidRDefault="00DA650A" w:rsidP="007870AB">
      <w:pPr>
        <w:ind w:firstLine="567"/>
        <w:jc w:val="both"/>
        <w:rPr>
          <w:color w:val="auto"/>
        </w:rPr>
      </w:pPr>
      <w:r w:rsidRPr="00415D5C">
        <w:rPr>
          <w:color w:val="auto"/>
        </w:rPr>
        <w:t xml:space="preserve">заявителя </w:t>
      </w:r>
      <w:r w:rsidR="00981B47" w:rsidRPr="00415D5C">
        <w:rPr>
          <w:color w:val="auto"/>
        </w:rPr>
        <w:t>общества с ограниченной ответственностью «</w:t>
      </w:r>
      <w:proofErr w:type="spellStart"/>
      <w:r w:rsidR="00F95F31">
        <w:rPr>
          <w:color w:val="auto"/>
        </w:rPr>
        <w:t>Торлион</w:t>
      </w:r>
      <w:proofErr w:type="spellEnd"/>
      <w:r w:rsidR="00981B47" w:rsidRPr="00415D5C">
        <w:rPr>
          <w:color w:val="auto"/>
        </w:rPr>
        <w:t>»</w:t>
      </w:r>
      <w:r w:rsidRPr="00415D5C">
        <w:rPr>
          <w:color w:val="auto"/>
        </w:rPr>
        <w:t xml:space="preserve"> (далее – </w:t>
      </w:r>
      <w:r w:rsidR="00981B47" w:rsidRPr="00415D5C">
        <w:rPr>
          <w:color w:val="auto"/>
        </w:rPr>
        <w:t>ООО «</w:t>
      </w:r>
      <w:proofErr w:type="spellStart"/>
      <w:r w:rsidR="00F95F31">
        <w:rPr>
          <w:color w:val="auto"/>
        </w:rPr>
        <w:t>Торлион</w:t>
      </w:r>
      <w:proofErr w:type="spellEnd"/>
      <w:r w:rsidR="00981B47" w:rsidRPr="00415D5C">
        <w:rPr>
          <w:color w:val="auto"/>
        </w:rPr>
        <w:t>»</w:t>
      </w:r>
      <w:r w:rsidR="0027326E" w:rsidRPr="00415D5C">
        <w:rPr>
          <w:color w:val="auto"/>
        </w:rPr>
        <w:t>, заявитель</w:t>
      </w:r>
      <w:r w:rsidRPr="00415D5C">
        <w:rPr>
          <w:color w:val="auto"/>
        </w:rPr>
        <w:t xml:space="preserve">): </w:t>
      </w:r>
      <w:r w:rsidR="00F95F31" w:rsidRPr="00F95F31">
        <w:rPr>
          <w:color w:val="auto"/>
        </w:rPr>
        <w:t>не участвовали, уведомлены надлежащим образом;</w:t>
      </w:r>
    </w:p>
    <w:p w:rsidR="00137074" w:rsidRDefault="001F2B39" w:rsidP="00137074">
      <w:pPr>
        <w:ind w:firstLine="568"/>
        <w:jc w:val="both"/>
        <w:rPr>
          <w:color w:val="auto"/>
        </w:rPr>
      </w:pPr>
      <w:r w:rsidRPr="00415D5C">
        <w:rPr>
          <w:color w:val="000000" w:themeColor="text1"/>
        </w:rPr>
        <w:t>заказчика</w:t>
      </w:r>
      <w:r w:rsidR="00053D13" w:rsidRPr="00415D5C">
        <w:rPr>
          <w:color w:val="000000" w:themeColor="text1"/>
        </w:rPr>
        <w:t xml:space="preserve"> </w:t>
      </w:r>
      <w:r w:rsidR="00F05376" w:rsidRPr="00415D5C">
        <w:rPr>
          <w:color w:val="000000" w:themeColor="text1"/>
        </w:rPr>
        <w:t xml:space="preserve">государственного бюджетного учреждения </w:t>
      </w:r>
      <w:r w:rsidR="00B84356" w:rsidRPr="00415D5C">
        <w:rPr>
          <w:color w:val="000000" w:themeColor="text1"/>
        </w:rPr>
        <w:t>Республики Саха (Якутия) «</w:t>
      </w:r>
      <w:r w:rsidR="00F95F31">
        <w:rPr>
          <w:color w:val="000000" w:themeColor="text1"/>
        </w:rPr>
        <w:t>Республиканский центр инфокоммуникационных технологий</w:t>
      </w:r>
      <w:r w:rsidR="00B84356" w:rsidRPr="00415D5C">
        <w:rPr>
          <w:color w:val="000000" w:themeColor="text1"/>
        </w:rPr>
        <w:t>»</w:t>
      </w:r>
      <w:r w:rsidRPr="00415D5C">
        <w:rPr>
          <w:color w:val="000000" w:themeColor="text1"/>
        </w:rPr>
        <w:t xml:space="preserve"> </w:t>
      </w:r>
      <w:r w:rsidRPr="00415D5C">
        <w:t>(далее также –</w:t>
      </w:r>
      <w:r w:rsidR="003A09E2" w:rsidRPr="00415D5C">
        <w:t xml:space="preserve"> ГБУ РС (Я) «</w:t>
      </w:r>
      <w:r w:rsidR="00F95F31">
        <w:t>Республиканский центр инфокоммуникационных технологий</w:t>
      </w:r>
      <w:r w:rsidR="003A09E2" w:rsidRPr="00415D5C">
        <w:t>»</w:t>
      </w:r>
      <w:r w:rsidRPr="00415D5C">
        <w:t xml:space="preserve">, </w:t>
      </w:r>
      <w:r w:rsidRPr="00415D5C">
        <w:rPr>
          <w:color w:val="000000" w:themeColor="text1"/>
        </w:rPr>
        <w:t>заказчик):</w:t>
      </w:r>
      <w:r w:rsidR="00137074" w:rsidRPr="00415D5C">
        <w:rPr>
          <w:color w:val="auto"/>
        </w:rPr>
        <w:t xml:space="preserve"> </w:t>
      </w:r>
      <w:r w:rsidR="003A09E2" w:rsidRPr="00415D5C">
        <w:rPr>
          <w:color w:val="auto"/>
        </w:rPr>
        <w:t>не участвовали, уведомлены надлежащим образом</w:t>
      </w:r>
      <w:r w:rsidR="00137074" w:rsidRPr="00415D5C">
        <w:rPr>
          <w:color w:val="auto"/>
        </w:rPr>
        <w:t>;</w:t>
      </w:r>
    </w:p>
    <w:p w:rsidR="008A2EF4" w:rsidRPr="00415D5C" w:rsidRDefault="004254B6" w:rsidP="00651C20">
      <w:pPr>
        <w:ind w:firstLine="567"/>
        <w:jc w:val="both"/>
        <w:rPr>
          <w:color w:val="auto"/>
        </w:rPr>
      </w:pPr>
      <w:r w:rsidRPr="00415D5C">
        <w:rPr>
          <w:color w:val="auto"/>
        </w:rPr>
        <w:t>рассм</w:t>
      </w:r>
      <w:r w:rsidR="00ED14C0" w:rsidRPr="00415D5C">
        <w:rPr>
          <w:color w:val="auto"/>
        </w:rPr>
        <w:t>о</w:t>
      </w:r>
      <w:r w:rsidRPr="00415D5C">
        <w:rPr>
          <w:color w:val="auto"/>
        </w:rPr>
        <w:t>тр</w:t>
      </w:r>
      <w:r w:rsidR="00ED14C0" w:rsidRPr="00415D5C">
        <w:rPr>
          <w:color w:val="auto"/>
        </w:rPr>
        <w:t>ев</w:t>
      </w:r>
      <w:r w:rsidRPr="00415D5C">
        <w:rPr>
          <w:color w:val="auto"/>
        </w:rPr>
        <w:t xml:space="preserve"> </w:t>
      </w:r>
      <w:r w:rsidR="00162498">
        <w:rPr>
          <w:color w:val="auto"/>
        </w:rPr>
        <w:t>жалобу</w:t>
      </w:r>
      <w:r w:rsidR="001A7C15">
        <w:rPr>
          <w:color w:val="auto"/>
        </w:rPr>
        <w:t xml:space="preserve"> </w:t>
      </w:r>
      <w:r w:rsidR="00B941AB" w:rsidRPr="00415D5C">
        <w:rPr>
          <w:color w:val="auto"/>
          <w:shd w:val="clear" w:color="auto" w:fill="FFFFFF"/>
        </w:rPr>
        <w:t>ООО «</w:t>
      </w:r>
      <w:proofErr w:type="spellStart"/>
      <w:r w:rsidR="00F95F31">
        <w:rPr>
          <w:color w:val="auto"/>
        </w:rPr>
        <w:t>Торлион</w:t>
      </w:r>
      <w:proofErr w:type="spellEnd"/>
      <w:r w:rsidR="00B941AB" w:rsidRPr="00415D5C">
        <w:rPr>
          <w:color w:val="auto"/>
          <w:shd w:val="clear" w:color="auto" w:fill="FFFFFF"/>
        </w:rPr>
        <w:t>»</w:t>
      </w:r>
      <w:r w:rsidR="00B941AB" w:rsidRPr="00415D5C">
        <w:rPr>
          <w:color w:val="auto"/>
        </w:rPr>
        <w:t xml:space="preserve"> на действия</w:t>
      </w:r>
      <w:r w:rsidR="00162498">
        <w:rPr>
          <w:color w:val="auto"/>
        </w:rPr>
        <w:t xml:space="preserve"> (бездействие)</w:t>
      </w:r>
      <w:r w:rsidR="00B941AB" w:rsidRPr="00415D5C">
        <w:rPr>
          <w:color w:val="auto"/>
        </w:rPr>
        <w:t xml:space="preserve"> аукционной комиссии уполномоченного учреждения ГКУ Р</w:t>
      </w:r>
      <w:proofErr w:type="gramStart"/>
      <w:r w:rsidR="00B941AB" w:rsidRPr="00415D5C">
        <w:rPr>
          <w:color w:val="auto"/>
        </w:rPr>
        <w:t>С(</w:t>
      </w:r>
      <w:proofErr w:type="gramEnd"/>
      <w:r w:rsidR="00B941AB" w:rsidRPr="00415D5C">
        <w:rPr>
          <w:color w:val="auto"/>
        </w:rPr>
        <w:t xml:space="preserve">Я) «Центр закупок» РС(Я) при проведении электронных аукционов </w:t>
      </w:r>
      <w:r w:rsidR="00C77160" w:rsidRPr="00415D5C">
        <w:rPr>
          <w:color w:val="auto"/>
        </w:rPr>
        <w:t xml:space="preserve">на </w:t>
      </w:r>
      <w:r w:rsidR="00F95F31">
        <w:rPr>
          <w:color w:val="auto"/>
          <w:shd w:val="clear" w:color="auto" w:fill="FFFFFF"/>
        </w:rPr>
        <w:t>п</w:t>
      </w:r>
      <w:r w:rsidR="00F95F31" w:rsidRPr="00F95F31">
        <w:rPr>
          <w:color w:val="auto"/>
          <w:shd w:val="clear" w:color="auto" w:fill="FFFFFF"/>
        </w:rPr>
        <w:t>ос</w:t>
      </w:r>
      <w:r w:rsidR="00F95F31">
        <w:rPr>
          <w:color w:val="auto"/>
          <w:shd w:val="clear" w:color="auto" w:fill="FFFFFF"/>
        </w:rPr>
        <w:t>тавку</w:t>
      </w:r>
      <w:r w:rsidR="00F95F31" w:rsidRPr="00F95F31">
        <w:rPr>
          <w:color w:val="auto"/>
          <w:shd w:val="clear" w:color="auto" w:fill="FFFFFF"/>
        </w:rPr>
        <w:t xml:space="preserve"> телекоммуникационного оборудования </w:t>
      </w:r>
      <w:r w:rsidR="00C77160" w:rsidRPr="00415D5C">
        <w:rPr>
          <w:color w:val="auto"/>
        </w:rPr>
        <w:t>(извещение № </w:t>
      </w:r>
      <w:r w:rsidR="00F95F31" w:rsidRPr="00F95F31">
        <w:rPr>
          <w:color w:val="auto"/>
        </w:rPr>
        <w:t>0816500000620015200</w:t>
      </w:r>
      <w:hyperlink r:id="rId10" w:tgtFrame="_blank" w:history="1"/>
      <w:r w:rsidR="00CB7F73">
        <w:rPr>
          <w:color w:val="auto"/>
        </w:rPr>
        <w:t xml:space="preserve">), </w:t>
      </w:r>
      <w:r w:rsidR="00B00E59" w:rsidRPr="00415D5C">
        <w:rPr>
          <w:color w:val="auto"/>
        </w:rPr>
        <w:t>прове</w:t>
      </w:r>
      <w:r w:rsidR="008A2EF4" w:rsidRPr="00415D5C">
        <w:rPr>
          <w:color w:val="auto"/>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415D5C">
        <w:rPr>
          <w:color w:val="auto"/>
        </w:rPr>
        <w:t>–</w:t>
      </w:r>
      <w:r w:rsidR="008A2EF4" w:rsidRPr="00415D5C">
        <w:rPr>
          <w:color w:val="auto"/>
        </w:rPr>
        <w:t xml:space="preserve"> Закон о контрактной системе, Закон № 44-ФЗ) внеплановую проверку осуществления закупки, действуя в соответствии с Административным регламентом</w:t>
      </w:r>
      <w:r w:rsidR="008A2EF4" w:rsidRPr="004C730E">
        <w:rPr>
          <w:color w:val="auto"/>
          <w:sz w:val="23"/>
          <w:szCs w:val="23"/>
        </w:rPr>
        <w:t xml:space="preserve">, </w:t>
      </w:r>
      <w:r w:rsidR="008A2EF4" w:rsidRPr="00415D5C">
        <w:rPr>
          <w:color w:val="auto"/>
        </w:rPr>
        <w:t>утвержденным приказом ФАС России от 19.11.2014</w:t>
      </w:r>
      <w:r w:rsidR="00D4735C" w:rsidRPr="00415D5C">
        <w:rPr>
          <w:color w:val="auto"/>
        </w:rPr>
        <w:t xml:space="preserve"> года №</w:t>
      </w:r>
      <w:r w:rsidR="00ED14C0" w:rsidRPr="00415D5C">
        <w:rPr>
          <w:color w:val="auto"/>
        </w:rPr>
        <w:t> </w:t>
      </w:r>
      <w:r w:rsidR="00D4735C" w:rsidRPr="00415D5C">
        <w:rPr>
          <w:color w:val="auto"/>
        </w:rPr>
        <w:t>727/14,</w:t>
      </w:r>
    </w:p>
    <w:p w:rsidR="00CE03CE" w:rsidRPr="00415D5C" w:rsidRDefault="00CE03CE" w:rsidP="00651C20">
      <w:pPr>
        <w:ind w:firstLine="567"/>
        <w:jc w:val="both"/>
        <w:rPr>
          <w:color w:val="auto"/>
        </w:rPr>
      </w:pPr>
    </w:p>
    <w:p w:rsidR="006A3B8D" w:rsidRPr="00415D5C" w:rsidRDefault="006A3B8D" w:rsidP="00FC6D90">
      <w:pPr>
        <w:spacing w:after="120"/>
        <w:jc w:val="center"/>
        <w:rPr>
          <w:color w:val="000000" w:themeColor="text1"/>
          <w:spacing w:val="60"/>
        </w:rPr>
      </w:pPr>
      <w:r w:rsidRPr="00415D5C">
        <w:rPr>
          <w:color w:val="000000" w:themeColor="text1"/>
          <w:spacing w:val="60"/>
        </w:rPr>
        <w:t>установила:</w:t>
      </w:r>
    </w:p>
    <w:p w:rsidR="00B06923" w:rsidRPr="00415D5C" w:rsidRDefault="000B43AA" w:rsidP="00515D9A">
      <w:pPr>
        <w:pStyle w:val="a6"/>
        <w:spacing w:before="0" w:beforeAutospacing="0" w:after="0" w:afterAutospacing="0"/>
        <w:ind w:firstLine="709"/>
        <w:jc w:val="both"/>
      </w:pPr>
      <w:r w:rsidRPr="00415D5C">
        <w:rPr>
          <w:color w:val="00000A"/>
        </w:rPr>
        <w:t>В Управление Федеральной антимонопольной службы по Республике Саха</w:t>
      </w:r>
      <w:r w:rsidR="006A3B8D" w:rsidRPr="00415D5C">
        <w:rPr>
          <w:color w:val="00000A"/>
        </w:rPr>
        <w:t xml:space="preserve"> </w:t>
      </w:r>
      <w:r w:rsidRPr="00415D5C">
        <w:rPr>
          <w:color w:val="00000A"/>
        </w:rPr>
        <w:t>(Якутия) поступил</w:t>
      </w:r>
      <w:r w:rsidR="00A7784E" w:rsidRPr="00415D5C">
        <w:rPr>
          <w:color w:val="00000A"/>
        </w:rPr>
        <w:t>а</w:t>
      </w:r>
      <w:r w:rsidR="00B00E59" w:rsidRPr="00415D5C">
        <w:rPr>
          <w:color w:val="00000A"/>
        </w:rPr>
        <w:t xml:space="preserve"> жалоб</w:t>
      </w:r>
      <w:r w:rsidR="00FA2EF4">
        <w:rPr>
          <w:color w:val="00000A"/>
        </w:rPr>
        <w:t>а</w:t>
      </w:r>
      <w:r w:rsidR="00784D74" w:rsidRPr="00415D5C">
        <w:rPr>
          <w:color w:val="00000A"/>
        </w:rPr>
        <w:t xml:space="preserve"> </w:t>
      </w:r>
      <w:r w:rsidR="00A7784E" w:rsidRPr="00415D5C">
        <w:t>ООО «</w:t>
      </w:r>
      <w:proofErr w:type="spellStart"/>
      <w:r w:rsidR="00CB7F73">
        <w:t>Торлион</w:t>
      </w:r>
      <w:proofErr w:type="spellEnd"/>
      <w:r w:rsidR="00A7784E" w:rsidRPr="00415D5C">
        <w:t xml:space="preserve">» </w:t>
      </w:r>
      <w:r w:rsidR="00A07527" w:rsidRPr="00415D5C">
        <w:t>на действия</w:t>
      </w:r>
      <w:r w:rsidR="00A61256" w:rsidRPr="00415D5C">
        <w:t xml:space="preserve"> аукционной комиссии</w:t>
      </w:r>
      <w:r w:rsidR="00A07527" w:rsidRPr="00415D5C">
        <w:t xml:space="preserve"> уполномоченного</w:t>
      </w:r>
      <w:r w:rsidR="00A61256" w:rsidRPr="00415D5C">
        <w:t xml:space="preserve"> учреждения</w:t>
      </w:r>
      <w:r w:rsidR="00062BA0" w:rsidRPr="00415D5C">
        <w:rPr>
          <w:color w:val="000000"/>
        </w:rPr>
        <w:t>.</w:t>
      </w:r>
    </w:p>
    <w:p w:rsidR="00162498" w:rsidRDefault="00162498" w:rsidP="00515D9A">
      <w:pPr>
        <w:pStyle w:val="a6"/>
        <w:spacing w:before="0" w:beforeAutospacing="0" w:after="0" w:afterAutospacing="0"/>
        <w:ind w:firstLine="709"/>
        <w:jc w:val="both"/>
        <w:rPr>
          <w:b/>
        </w:rPr>
      </w:pPr>
      <w:r>
        <w:rPr>
          <w:b/>
        </w:rPr>
        <w:t>Из сути жалобы следует, что:</w:t>
      </w:r>
    </w:p>
    <w:p w:rsidR="00DA650A" w:rsidRPr="003F4CB7" w:rsidRDefault="00415D5C" w:rsidP="003F4CB7">
      <w:pPr>
        <w:pStyle w:val="a6"/>
        <w:numPr>
          <w:ilvl w:val="0"/>
          <w:numId w:val="31"/>
        </w:numPr>
        <w:spacing w:before="0" w:beforeAutospacing="0" w:after="0" w:afterAutospacing="0"/>
        <w:ind w:left="0" w:firstLine="709"/>
        <w:jc w:val="both"/>
      </w:pPr>
      <w:r w:rsidRPr="003F4CB7">
        <w:rPr>
          <w:color w:val="00000A"/>
        </w:rPr>
        <w:t>аукционная комиссия уполномоченного учреждения неправомерно отказала в допуске к участию в электронн</w:t>
      </w:r>
      <w:r w:rsidR="003F4CB7" w:rsidRPr="003F4CB7">
        <w:rPr>
          <w:color w:val="00000A"/>
        </w:rPr>
        <w:t>ом</w:t>
      </w:r>
      <w:r w:rsidRPr="003F4CB7">
        <w:rPr>
          <w:color w:val="00000A"/>
        </w:rPr>
        <w:t xml:space="preserve"> аукцион</w:t>
      </w:r>
      <w:r w:rsidR="003F4CB7" w:rsidRPr="003F4CB7">
        <w:rPr>
          <w:color w:val="00000A"/>
        </w:rPr>
        <w:t>е</w:t>
      </w:r>
      <w:r w:rsidR="00CB7F73" w:rsidRPr="003F4CB7">
        <w:rPr>
          <w:color w:val="00000A"/>
        </w:rPr>
        <w:t xml:space="preserve"> </w:t>
      </w:r>
      <w:r w:rsidRPr="003F4CB7">
        <w:rPr>
          <w:bCs/>
        </w:rPr>
        <w:t>ООО</w:t>
      </w:r>
      <w:r w:rsidR="00EC258F" w:rsidRPr="003F4CB7">
        <w:t xml:space="preserve"> </w:t>
      </w:r>
      <w:r w:rsidR="00601B98" w:rsidRPr="003F4CB7">
        <w:rPr>
          <w:shd w:val="clear" w:color="auto" w:fill="FFFFFF"/>
        </w:rPr>
        <w:t>«</w:t>
      </w:r>
      <w:proofErr w:type="spellStart"/>
      <w:r w:rsidR="00CB7F73" w:rsidRPr="003F4CB7">
        <w:t>Торлион</w:t>
      </w:r>
      <w:proofErr w:type="spellEnd"/>
      <w:r w:rsidRPr="003F4CB7">
        <w:rPr>
          <w:shd w:val="clear" w:color="auto" w:fill="FFFFFF"/>
        </w:rPr>
        <w:t>»</w:t>
      </w:r>
      <w:r w:rsidR="00CB7F73" w:rsidRPr="003F4CB7">
        <w:rPr>
          <w:shd w:val="clear" w:color="auto" w:fill="FFFFFF"/>
        </w:rPr>
        <w:t xml:space="preserve"> в связи с непредставлением информации, или предоставления недостоверной информации. </w:t>
      </w:r>
    </w:p>
    <w:p w:rsidR="003F4CB7" w:rsidRPr="003F4CB7" w:rsidRDefault="003F4CB7" w:rsidP="003F4CB7">
      <w:pPr>
        <w:pStyle w:val="a6"/>
        <w:numPr>
          <w:ilvl w:val="0"/>
          <w:numId w:val="31"/>
        </w:numPr>
        <w:spacing w:before="0" w:beforeAutospacing="0" w:after="0" w:afterAutospacing="0"/>
        <w:ind w:left="0" w:firstLine="709"/>
        <w:jc w:val="both"/>
      </w:pPr>
      <w:r w:rsidRPr="003F4CB7">
        <w:rPr>
          <w:color w:val="00000A"/>
        </w:rPr>
        <w:t>Обжалуются положения аукционной документации.</w:t>
      </w:r>
    </w:p>
    <w:p w:rsidR="00DA650A" w:rsidRPr="00415D5C" w:rsidRDefault="003F4CB7" w:rsidP="003F4CB7">
      <w:pPr>
        <w:pStyle w:val="a6"/>
        <w:spacing w:before="0" w:beforeAutospacing="0" w:after="0" w:afterAutospacing="0"/>
        <w:ind w:firstLine="709"/>
        <w:jc w:val="both"/>
      </w:pPr>
      <w:r w:rsidRPr="003F4CB7">
        <w:t>Прося</w:t>
      </w:r>
      <w:r w:rsidR="00A01A5E" w:rsidRPr="003F4CB7">
        <w:t>т признать жалоб</w:t>
      </w:r>
      <w:r w:rsidRPr="003F4CB7">
        <w:t xml:space="preserve">у </w:t>
      </w:r>
      <w:r w:rsidR="00A01A5E" w:rsidRPr="003F4CB7">
        <w:t>обоснованн</w:t>
      </w:r>
      <w:r w:rsidRPr="003F4CB7">
        <w:t>ой</w:t>
      </w:r>
      <w:r w:rsidR="00DA650A" w:rsidRPr="003F4CB7">
        <w:t>.</w:t>
      </w:r>
    </w:p>
    <w:p w:rsidR="00C86EEC" w:rsidRPr="00415D5C" w:rsidRDefault="00817E6B" w:rsidP="00515D9A">
      <w:pPr>
        <w:pStyle w:val="a6"/>
        <w:spacing w:before="0" w:beforeAutospacing="0" w:after="0" w:afterAutospacing="0"/>
        <w:ind w:firstLine="709"/>
        <w:jc w:val="both"/>
      </w:pPr>
      <w:r w:rsidRPr="00415D5C">
        <w:rPr>
          <w:b/>
        </w:rPr>
        <w:t>В ходе</w:t>
      </w:r>
      <w:r w:rsidR="00163366" w:rsidRPr="00415D5C">
        <w:rPr>
          <w:b/>
        </w:rPr>
        <w:t xml:space="preserve"> </w:t>
      </w:r>
      <w:r w:rsidR="003F4CB7">
        <w:rPr>
          <w:b/>
        </w:rPr>
        <w:t>рассмотрения дела представители</w:t>
      </w:r>
      <w:r w:rsidR="000E7359">
        <w:rPr>
          <w:b/>
        </w:rPr>
        <w:t xml:space="preserve"> </w:t>
      </w:r>
      <w:r w:rsidRPr="00415D5C">
        <w:rPr>
          <w:b/>
        </w:rPr>
        <w:t xml:space="preserve">уполномоченного </w:t>
      </w:r>
      <w:r w:rsidR="006A52D9" w:rsidRPr="00415D5C">
        <w:rPr>
          <w:b/>
        </w:rPr>
        <w:t>учреждения</w:t>
      </w:r>
      <w:r w:rsidRPr="00415D5C">
        <w:rPr>
          <w:b/>
        </w:rPr>
        <w:t xml:space="preserve"> </w:t>
      </w:r>
      <w:r w:rsidR="00257B08" w:rsidRPr="00415D5C">
        <w:rPr>
          <w:b/>
        </w:rPr>
        <w:t>пояснил</w:t>
      </w:r>
      <w:r w:rsidR="003F4CB7">
        <w:rPr>
          <w:b/>
        </w:rPr>
        <w:t>и</w:t>
      </w:r>
      <w:r w:rsidRPr="00415D5C">
        <w:rPr>
          <w:b/>
        </w:rPr>
        <w:t>, что</w:t>
      </w:r>
      <w:r w:rsidRPr="00415D5C">
        <w:t xml:space="preserve"> с жалоб</w:t>
      </w:r>
      <w:r w:rsidR="003F4CB7">
        <w:t>ой</w:t>
      </w:r>
      <w:r w:rsidR="00DA650A" w:rsidRPr="00415D5C">
        <w:t xml:space="preserve"> </w:t>
      </w:r>
      <w:r w:rsidRPr="00415D5C">
        <w:t>не соглас</w:t>
      </w:r>
      <w:r w:rsidR="000E7359">
        <w:t>н</w:t>
      </w:r>
      <w:r w:rsidR="003F4CB7">
        <w:t>ы</w:t>
      </w:r>
      <w:r w:rsidRPr="00415D5C">
        <w:t>.</w:t>
      </w:r>
    </w:p>
    <w:p w:rsidR="00817E6B" w:rsidRPr="00415D5C" w:rsidRDefault="00817E6B" w:rsidP="00515D9A">
      <w:pPr>
        <w:pStyle w:val="a6"/>
        <w:spacing w:before="0" w:beforeAutospacing="0" w:after="0" w:afterAutospacing="0"/>
        <w:ind w:firstLine="709"/>
        <w:jc w:val="both"/>
      </w:pPr>
      <w:r w:rsidRPr="00415D5C">
        <w:t>Прос</w:t>
      </w:r>
      <w:r w:rsidR="003F4CB7">
        <w:t>я</w:t>
      </w:r>
      <w:r w:rsidRPr="00415D5C">
        <w:t>т признать жалоб</w:t>
      </w:r>
      <w:r w:rsidR="003F4CB7">
        <w:t>у</w:t>
      </w:r>
      <w:r w:rsidRPr="00415D5C">
        <w:t xml:space="preserve"> необоснованн</w:t>
      </w:r>
      <w:r w:rsidR="003F4CB7">
        <w:t>ой</w:t>
      </w:r>
      <w:r w:rsidRPr="00415D5C">
        <w:t>.</w:t>
      </w:r>
    </w:p>
    <w:p w:rsidR="00413FAB" w:rsidRPr="00415D5C" w:rsidRDefault="00413FAB" w:rsidP="00293D7E">
      <w:pPr>
        <w:pStyle w:val="a6"/>
        <w:spacing w:before="0" w:beforeAutospacing="0" w:after="0" w:afterAutospacing="0"/>
        <w:ind w:firstLine="567"/>
        <w:jc w:val="both"/>
        <w:rPr>
          <w:b/>
        </w:rPr>
      </w:pPr>
      <w:r w:rsidRPr="00415D5C">
        <w:rPr>
          <w:b/>
          <w:color w:val="00000A"/>
        </w:rPr>
        <w:lastRenderedPageBreak/>
        <w:t xml:space="preserve">Комиссия Управления Федеральной антимонопольной службы по Республике </w:t>
      </w:r>
      <w:r w:rsidRPr="00415D5C">
        <w:rPr>
          <w:b/>
        </w:rPr>
        <w:t xml:space="preserve">Саха (Якутия), заслушав </w:t>
      </w:r>
      <w:r w:rsidR="00A01A5E">
        <w:rPr>
          <w:b/>
        </w:rPr>
        <w:t>лиц, участвующих в дел</w:t>
      </w:r>
      <w:r w:rsidR="003F4CB7">
        <w:rPr>
          <w:b/>
        </w:rPr>
        <w:t>е</w:t>
      </w:r>
      <w:r w:rsidR="00A01A5E">
        <w:rPr>
          <w:b/>
        </w:rPr>
        <w:t>, изучив имеющиеся в дел</w:t>
      </w:r>
      <w:r w:rsidR="003F4CB7">
        <w:rPr>
          <w:b/>
        </w:rPr>
        <w:t>е</w:t>
      </w:r>
      <w:r w:rsidR="00E26289" w:rsidRPr="00415D5C">
        <w:rPr>
          <w:b/>
        </w:rPr>
        <w:t xml:space="preserve"> документы, установила следующее</w:t>
      </w:r>
      <w:r w:rsidRPr="00415D5C">
        <w:rPr>
          <w:b/>
        </w:rPr>
        <w:t>.</w:t>
      </w:r>
    </w:p>
    <w:p w:rsidR="000219A0" w:rsidRPr="00130612" w:rsidRDefault="000219A0" w:rsidP="00293D7E">
      <w:pPr>
        <w:pStyle w:val="ConsPlusTitle"/>
        <w:ind w:firstLine="567"/>
        <w:jc w:val="both"/>
        <w:rPr>
          <w:rFonts w:ascii="Times New Roman" w:hAnsi="Times New Roman" w:cs="Times New Roman"/>
          <w:b w:val="0"/>
          <w:sz w:val="24"/>
          <w:szCs w:val="24"/>
        </w:rPr>
      </w:pPr>
      <w:r w:rsidRPr="00130612">
        <w:rPr>
          <w:rFonts w:ascii="Times New Roman" w:hAnsi="Times New Roman" w:cs="Times New Roman"/>
          <w:b w:val="0"/>
          <w:sz w:val="24"/>
          <w:szCs w:val="24"/>
        </w:rPr>
        <w:t xml:space="preserve">1. </w:t>
      </w:r>
      <w:r w:rsidR="00E26289" w:rsidRPr="003F4CB7">
        <w:rPr>
          <w:rFonts w:ascii="Times New Roman" w:hAnsi="Times New Roman" w:cs="Times New Roman"/>
          <w:b w:val="0"/>
          <w:sz w:val="24"/>
          <w:szCs w:val="24"/>
        </w:rPr>
        <w:t>И</w:t>
      </w:r>
      <w:r w:rsidR="00506F39" w:rsidRPr="003F4CB7">
        <w:rPr>
          <w:rFonts w:ascii="Times New Roman" w:hAnsi="Times New Roman" w:cs="Times New Roman"/>
          <w:b w:val="0"/>
          <w:sz w:val="24"/>
          <w:szCs w:val="24"/>
        </w:rPr>
        <w:t>звещение № 0816500000620015200</w:t>
      </w:r>
      <w:r w:rsidR="004736CB" w:rsidRPr="003F4CB7">
        <w:rPr>
          <w:rFonts w:ascii="Times New Roman" w:hAnsi="Times New Roman" w:cs="Times New Roman"/>
          <w:b w:val="0"/>
          <w:sz w:val="24"/>
          <w:szCs w:val="24"/>
        </w:rPr>
        <w:t xml:space="preserve"> </w:t>
      </w:r>
      <w:r w:rsidRPr="00130612">
        <w:rPr>
          <w:rFonts w:ascii="Times New Roman" w:hAnsi="Times New Roman" w:cs="Times New Roman"/>
          <w:b w:val="0"/>
          <w:sz w:val="24"/>
          <w:szCs w:val="24"/>
        </w:rPr>
        <w:t xml:space="preserve">о проведении закупки размещено на официальном сайте единой информационной системы </w:t>
      </w:r>
      <w:hyperlink r:id="rId11" w:history="1">
        <w:r w:rsidRPr="003F4CB7">
          <w:t>www.zakupki.gov.ru</w:t>
        </w:r>
      </w:hyperlink>
      <w:r w:rsidRPr="00130612">
        <w:rPr>
          <w:rFonts w:ascii="Times New Roman" w:hAnsi="Times New Roman" w:cs="Times New Roman"/>
          <w:b w:val="0"/>
          <w:sz w:val="24"/>
          <w:szCs w:val="24"/>
        </w:rPr>
        <w:t xml:space="preserve"> и на сайте оператора электр</w:t>
      </w:r>
      <w:r w:rsidR="00E63448" w:rsidRPr="00130612">
        <w:rPr>
          <w:rFonts w:ascii="Times New Roman" w:hAnsi="Times New Roman" w:cs="Times New Roman"/>
          <w:b w:val="0"/>
          <w:sz w:val="24"/>
          <w:szCs w:val="24"/>
        </w:rPr>
        <w:t xml:space="preserve">онной площадки </w:t>
      </w:r>
      <w:r w:rsidR="00506F39">
        <w:rPr>
          <w:rFonts w:ascii="Times New Roman" w:hAnsi="Times New Roman" w:cs="Times New Roman"/>
          <w:b w:val="0"/>
          <w:sz w:val="24"/>
          <w:szCs w:val="24"/>
        </w:rPr>
        <w:t>АО «ЕЭТП</w:t>
      </w:r>
      <w:r w:rsidR="00346306" w:rsidRPr="00130612">
        <w:rPr>
          <w:rFonts w:ascii="Times New Roman" w:hAnsi="Times New Roman" w:cs="Times New Roman"/>
          <w:b w:val="0"/>
          <w:sz w:val="24"/>
          <w:szCs w:val="24"/>
        </w:rPr>
        <w:t xml:space="preserve">» - </w:t>
      </w:r>
      <w:r w:rsidR="00506F39" w:rsidRPr="00506F39">
        <w:rPr>
          <w:rFonts w:ascii="Times New Roman" w:hAnsi="Times New Roman" w:cs="Times New Roman"/>
          <w:b w:val="0"/>
          <w:sz w:val="24"/>
          <w:szCs w:val="24"/>
        </w:rPr>
        <w:t>30.12.2020</w:t>
      </w:r>
      <w:r w:rsidR="00506F39">
        <w:rPr>
          <w:rFonts w:ascii="Times New Roman" w:hAnsi="Times New Roman" w:cs="Times New Roman"/>
          <w:b w:val="0"/>
          <w:sz w:val="24"/>
          <w:szCs w:val="24"/>
        </w:rPr>
        <w:t xml:space="preserve">  года</w:t>
      </w:r>
      <w:r w:rsidRPr="00130612">
        <w:rPr>
          <w:rFonts w:ascii="Times New Roman" w:hAnsi="Times New Roman" w:cs="Times New Roman"/>
          <w:b w:val="0"/>
          <w:sz w:val="24"/>
          <w:szCs w:val="24"/>
        </w:rPr>
        <w:t>;</w:t>
      </w:r>
    </w:p>
    <w:p w:rsidR="000219A0" w:rsidRPr="00130612" w:rsidRDefault="00E26289" w:rsidP="00293D7E">
      <w:pPr>
        <w:pStyle w:val="ConsPlusTitle"/>
        <w:ind w:firstLine="567"/>
        <w:jc w:val="both"/>
        <w:rPr>
          <w:rFonts w:ascii="Times New Roman" w:hAnsi="Times New Roman" w:cs="Times New Roman"/>
          <w:b w:val="0"/>
          <w:sz w:val="24"/>
          <w:szCs w:val="24"/>
        </w:rPr>
      </w:pPr>
      <w:r w:rsidRPr="00130612">
        <w:rPr>
          <w:rFonts w:ascii="Times New Roman" w:hAnsi="Times New Roman" w:cs="Times New Roman"/>
          <w:b w:val="0"/>
          <w:sz w:val="24"/>
          <w:szCs w:val="24"/>
        </w:rPr>
        <w:t>2. С</w:t>
      </w:r>
      <w:r w:rsidR="000219A0" w:rsidRPr="00130612">
        <w:rPr>
          <w:rFonts w:ascii="Times New Roman" w:hAnsi="Times New Roman" w:cs="Times New Roman"/>
          <w:b w:val="0"/>
          <w:sz w:val="24"/>
          <w:szCs w:val="24"/>
        </w:rPr>
        <w:t>пособ определения поставщика (подрядчика, исполнителя) – электронный аукцион;</w:t>
      </w:r>
    </w:p>
    <w:p w:rsidR="000219A0" w:rsidRPr="00130612" w:rsidRDefault="00E26289" w:rsidP="00293D7E">
      <w:pPr>
        <w:pStyle w:val="ConsPlusTitle"/>
        <w:ind w:firstLine="567"/>
        <w:jc w:val="both"/>
        <w:rPr>
          <w:rFonts w:ascii="Times New Roman" w:hAnsi="Times New Roman" w:cs="Times New Roman"/>
          <w:b w:val="0"/>
          <w:sz w:val="24"/>
          <w:szCs w:val="24"/>
        </w:rPr>
      </w:pPr>
      <w:r w:rsidRPr="00130612">
        <w:rPr>
          <w:rFonts w:ascii="Times New Roman" w:hAnsi="Times New Roman" w:cs="Times New Roman"/>
          <w:b w:val="0"/>
          <w:sz w:val="24"/>
          <w:szCs w:val="24"/>
        </w:rPr>
        <w:t>3. Н</w:t>
      </w:r>
      <w:r w:rsidR="000219A0" w:rsidRPr="00130612">
        <w:rPr>
          <w:rFonts w:ascii="Times New Roman" w:hAnsi="Times New Roman" w:cs="Times New Roman"/>
          <w:b w:val="0"/>
          <w:sz w:val="24"/>
          <w:szCs w:val="24"/>
        </w:rPr>
        <w:t xml:space="preserve">ачальная (максимальная) цена контракта - </w:t>
      </w:r>
      <w:r w:rsidR="00506F39" w:rsidRPr="003F4CB7">
        <w:rPr>
          <w:rFonts w:ascii="Times New Roman" w:hAnsi="Times New Roman" w:cs="Times New Roman"/>
          <w:b w:val="0"/>
          <w:sz w:val="24"/>
          <w:szCs w:val="24"/>
        </w:rPr>
        <w:t xml:space="preserve">2 907 833,73 </w:t>
      </w:r>
      <w:r w:rsidR="00292058" w:rsidRPr="003F4CB7">
        <w:rPr>
          <w:rFonts w:ascii="Times New Roman" w:hAnsi="Times New Roman" w:cs="Times New Roman"/>
          <w:b w:val="0"/>
          <w:sz w:val="24"/>
          <w:szCs w:val="24"/>
        </w:rPr>
        <w:t>руб.</w:t>
      </w:r>
      <w:r w:rsidR="000219A0" w:rsidRPr="003F4CB7">
        <w:rPr>
          <w:rFonts w:ascii="Times New Roman" w:hAnsi="Times New Roman" w:cs="Times New Roman"/>
          <w:b w:val="0"/>
          <w:sz w:val="24"/>
          <w:szCs w:val="24"/>
        </w:rPr>
        <w:t>;</w:t>
      </w:r>
    </w:p>
    <w:p w:rsidR="000219A0" w:rsidRPr="00130612" w:rsidRDefault="00E26289" w:rsidP="00293D7E">
      <w:pPr>
        <w:pStyle w:val="ConsPlusTitle"/>
        <w:ind w:firstLine="567"/>
        <w:jc w:val="both"/>
        <w:rPr>
          <w:rFonts w:ascii="Times New Roman" w:hAnsi="Times New Roman" w:cs="Times New Roman"/>
          <w:b w:val="0"/>
          <w:sz w:val="24"/>
          <w:szCs w:val="24"/>
        </w:rPr>
      </w:pPr>
      <w:r w:rsidRPr="00130612">
        <w:rPr>
          <w:rFonts w:ascii="Times New Roman" w:hAnsi="Times New Roman" w:cs="Times New Roman"/>
          <w:b w:val="0"/>
          <w:sz w:val="24"/>
          <w:szCs w:val="24"/>
        </w:rPr>
        <w:t>4. Н</w:t>
      </w:r>
      <w:r w:rsidR="00D97912" w:rsidRPr="00130612">
        <w:rPr>
          <w:rFonts w:ascii="Times New Roman" w:hAnsi="Times New Roman" w:cs="Times New Roman"/>
          <w:b w:val="0"/>
          <w:sz w:val="24"/>
          <w:szCs w:val="24"/>
        </w:rPr>
        <w:t xml:space="preserve">а </w:t>
      </w:r>
      <w:r w:rsidR="00506F39">
        <w:rPr>
          <w:rFonts w:ascii="Times New Roman" w:hAnsi="Times New Roman" w:cs="Times New Roman"/>
          <w:b w:val="0"/>
          <w:sz w:val="24"/>
          <w:szCs w:val="24"/>
        </w:rPr>
        <w:t>участие в закупке подано 3</w:t>
      </w:r>
      <w:r w:rsidR="00441051" w:rsidRPr="00130612">
        <w:rPr>
          <w:rFonts w:ascii="Times New Roman" w:hAnsi="Times New Roman" w:cs="Times New Roman"/>
          <w:b w:val="0"/>
          <w:sz w:val="24"/>
          <w:szCs w:val="24"/>
        </w:rPr>
        <w:t xml:space="preserve"> (</w:t>
      </w:r>
      <w:r w:rsidR="00506F39">
        <w:rPr>
          <w:rFonts w:ascii="Times New Roman" w:hAnsi="Times New Roman" w:cs="Times New Roman"/>
          <w:b w:val="0"/>
          <w:sz w:val="24"/>
          <w:szCs w:val="24"/>
        </w:rPr>
        <w:t>три</w:t>
      </w:r>
      <w:r w:rsidR="00441051" w:rsidRPr="00130612">
        <w:rPr>
          <w:rFonts w:ascii="Times New Roman" w:hAnsi="Times New Roman" w:cs="Times New Roman"/>
          <w:b w:val="0"/>
          <w:sz w:val="24"/>
          <w:szCs w:val="24"/>
        </w:rPr>
        <w:t>)</w:t>
      </w:r>
      <w:r w:rsidR="00B94BC3" w:rsidRPr="00130612">
        <w:rPr>
          <w:rFonts w:ascii="Times New Roman" w:hAnsi="Times New Roman" w:cs="Times New Roman"/>
          <w:b w:val="0"/>
          <w:sz w:val="24"/>
          <w:szCs w:val="24"/>
        </w:rPr>
        <w:t xml:space="preserve"> заявки</w:t>
      </w:r>
      <w:r w:rsidR="00292058" w:rsidRPr="00130612">
        <w:rPr>
          <w:rFonts w:ascii="Times New Roman" w:hAnsi="Times New Roman" w:cs="Times New Roman"/>
          <w:b w:val="0"/>
          <w:sz w:val="24"/>
          <w:szCs w:val="24"/>
        </w:rPr>
        <w:t xml:space="preserve"> от участников</w:t>
      </w:r>
      <w:r w:rsidR="00B5540D" w:rsidRPr="00130612">
        <w:rPr>
          <w:rFonts w:ascii="Times New Roman" w:hAnsi="Times New Roman" w:cs="Times New Roman"/>
          <w:b w:val="0"/>
          <w:sz w:val="24"/>
          <w:szCs w:val="24"/>
        </w:rPr>
        <w:t xml:space="preserve"> закупки;</w:t>
      </w:r>
    </w:p>
    <w:p w:rsidR="00F97CBF" w:rsidRPr="003F4CB7" w:rsidRDefault="00D30D03" w:rsidP="00F97CBF">
      <w:pPr>
        <w:pStyle w:val="ConsPlusTitle"/>
        <w:ind w:firstLine="567"/>
        <w:jc w:val="both"/>
        <w:rPr>
          <w:rFonts w:ascii="Times New Roman" w:hAnsi="Times New Roman" w:cs="Times New Roman"/>
          <w:b w:val="0"/>
          <w:sz w:val="24"/>
          <w:szCs w:val="24"/>
        </w:rPr>
      </w:pPr>
      <w:r w:rsidRPr="00130612">
        <w:rPr>
          <w:rFonts w:ascii="Times New Roman" w:hAnsi="Times New Roman" w:cs="Times New Roman"/>
          <w:b w:val="0"/>
          <w:sz w:val="24"/>
          <w:szCs w:val="24"/>
        </w:rPr>
        <w:t>5.</w:t>
      </w:r>
      <w:r w:rsidR="003F4CB7">
        <w:rPr>
          <w:rFonts w:ascii="Times New Roman" w:hAnsi="Times New Roman" w:cs="Times New Roman"/>
          <w:b w:val="0"/>
          <w:sz w:val="24"/>
          <w:szCs w:val="24"/>
        </w:rPr>
        <w:t> </w:t>
      </w:r>
      <w:r w:rsidR="00E26289" w:rsidRPr="003F4CB7">
        <w:rPr>
          <w:rFonts w:ascii="Times New Roman" w:hAnsi="Times New Roman" w:cs="Times New Roman"/>
          <w:b w:val="0"/>
          <w:sz w:val="24"/>
          <w:szCs w:val="24"/>
        </w:rPr>
        <w:t>П</w:t>
      </w:r>
      <w:r w:rsidR="000219A0" w:rsidRPr="003F4CB7">
        <w:rPr>
          <w:rFonts w:ascii="Times New Roman" w:hAnsi="Times New Roman" w:cs="Times New Roman"/>
          <w:b w:val="0"/>
          <w:sz w:val="24"/>
          <w:szCs w:val="24"/>
        </w:rPr>
        <w:t xml:space="preserve">о результатам рассмотрения </w:t>
      </w:r>
      <w:r w:rsidR="00F97CBF">
        <w:rPr>
          <w:rFonts w:ascii="Times New Roman" w:hAnsi="Times New Roman" w:cs="Times New Roman"/>
          <w:b w:val="0"/>
          <w:sz w:val="24"/>
          <w:szCs w:val="24"/>
        </w:rPr>
        <w:t>первых</w:t>
      </w:r>
      <w:r w:rsidR="00292058" w:rsidRPr="003F4CB7">
        <w:rPr>
          <w:rFonts w:ascii="Times New Roman" w:hAnsi="Times New Roman" w:cs="Times New Roman"/>
          <w:b w:val="0"/>
          <w:sz w:val="24"/>
          <w:szCs w:val="24"/>
        </w:rPr>
        <w:t xml:space="preserve"> частей заявок</w:t>
      </w:r>
      <w:r w:rsidR="00F97CBF">
        <w:rPr>
          <w:rFonts w:ascii="Times New Roman" w:hAnsi="Times New Roman" w:cs="Times New Roman"/>
          <w:b w:val="0"/>
          <w:sz w:val="24"/>
          <w:szCs w:val="24"/>
        </w:rPr>
        <w:t xml:space="preserve"> к участию в электронном аукционе допущена одна заявка, такая заявка признана </w:t>
      </w:r>
      <w:r w:rsidR="00F97CBF" w:rsidRPr="003F4CB7">
        <w:rPr>
          <w:rFonts w:ascii="Times New Roman" w:hAnsi="Times New Roman" w:cs="Times New Roman"/>
          <w:b w:val="0"/>
          <w:sz w:val="24"/>
          <w:szCs w:val="24"/>
        </w:rPr>
        <w:t>соответствующей требованиям аукционной документации.</w:t>
      </w:r>
    </w:p>
    <w:p w:rsidR="00605486" w:rsidRDefault="00A01A5E" w:rsidP="00293D7E">
      <w:pPr>
        <w:pStyle w:val="a3"/>
        <w:widowControl w:val="0"/>
        <w:tabs>
          <w:tab w:val="left" w:pos="284"/>
          <w:tab w:val="left" w:pos="993"/>
        </w:tabs>
        <w:autoSpaceDE w:val="0"/>
        <w:autoSpaceDN w:val="0"/>
        <w:adjustRightInd w:val="0"/>
        <w:ind w:left="0" w:firstLine="567"/>
        <w:jc w:val="both"/>
      </w:pPr>
      <w:r>
        <w:rPr>
          <w:rFonts w:eastAsia="Arial"/>
          <w:b/>
          <w:color w:val="auto"/>
        </w:rPr>
        <w:t>Заслушав лиц, участвующих в дел</w:t>
      </w:r>
      <w:r w:rsidR="00FA2EF4">
        <w:rPr>
          <w:rFonts w:eastAsia="Arial"/>
          <w:b/>
          <w:color w:val="auto"/>
        </w:rPr>
        <w:t>е</w:t>
      </w:r>
      <w:r>
        <w:rPr>
          <w:rFonts w:eastAsia="Arial"/>
          <w:b/>
          <w:color w:val="auto"/>
        </w:rPr>
        <w:t>, изучив материалы дел</w:t>
      </w:r>
      <w:r w:rsidR="00F97CBF">
        <w:rPr>
          <w:rFonts w:eastAsia="Arial"/>
          <w:b/>
          <w:color w:val="auto"/>
        </w:rPr>
        <w:t>а</w:t>
      </w:r>
      <w:r w:rsidR="000219A0" w:rsidRPr="00130612">
        <w:rPr>
          <w:rFonts w:eastAsia="Arial"/>
          <w:b/>
          <w:color w:val="auto"/>
        </w:rPr>
        <w:t>, Комиссия Якут</w:t>
      </w:r>
      <w:r w:rsidR="0061428B" w:rsidRPr="00130612">
        <w:rPr>
          <w:rFonts w:eastAsia="Arial"/>
          <w:b/>
          <w:color w:val="auto"/>
        </w:rPr>
        <w:t xml:space="preserve">ского </w:t>
      </w:r>
      <w:r w:rsidR="00F97CBF">
        <w:rPr>
          <w:rFonts w:eastAsia="Arial"/>
          <w:b/>
          <w:color w:val="auto"/>
        </w:rPr>
        <w:t>УФАС России считает жалобу</w:t>
      </w:r>
      <w:r w:rsidR="000219A0" w:rsidRPr="00130612">
        <w:rPr>
          <w:color w:val="auto"/>
        </w:rPr>
        <w:t xml:space="preserve"> </w:t>
      </w:r>
      <w:r w:rsidR="003168C0" w:rsidRPr="00130612">
        <w:rPr>
          <w:b/>
          <w:color w:val="auto"/>
        </w:rPr>
        <w:t xml:space="preserve">ООО </w:t>
      </w:r>
      <w:r w:rsidR="003168C0" w:rsidRPr="00130612">
        <w:rPr>
          <w:b/>
          <w:color w:val="auto"/>
          <w:shd w:val="clear" w:color="auto" w:fill="FFFFFF"/>
        </w:rPr>
        <w:t>«</w:t>
      </w:r>
      <w:proofErr w:type="spellStart"/>
      <w:r w:rsidR="00991177">
        <w:rPr>
          <w:b/>
          <w:color w:val="auto"/>
        </w:rPr>
        <w:t>Торлион</w:t>
      </w:r>
      <w:proofErr w:type="spellEnd"/>
      <w:r w:rsidR="003168C0" w:rsidRPr="00130612">
        <w:rPr>
          <w:b/>
          <w:color w:val="auto"/>
          <w:shd w:val="clear" w:color="auto" w:fill="FFFFFF"/>
        </w:rPr>
        <w:t xml:space="preserve">» </w:t>
      </w:r>
      <w:r w:rsidR="00AC6678" w:rsidRPr="00130612">
        <w:rPr>
          <w:b/>
          <w:color w:val="auto"/>
          <w:shd w:val="clear" w:color="auto" w:fill="FFFFFF"/>
        </w:rPr>
        <w:t>необоснованн</w:t>
      </w:r>
      <w:r w:rsidR="00F97CBF">
        <w:rPr>
          <w:b/>
          <w:color w:val="auto"/>
          <w:shd w:val="clear" w:color="auto" w:fill="FFFFFF"/>
        </w:rPr>
        <w:t>ой</w:t>
      </w:r>
      <w:r w:rsidR="000219A0" w:rsidRPr="00130612">
        <w:rPr>
          <w:b/>
          <w:shd w:val="clear" w:color="auto" w:fill="FFFFFF"/>
        </w:rPr>
        <w:t xml:space="preserve"> </w:t>
      </w:r>
      <w:r w:rsidR="000219A0" w:rsidRPr="00130612">
        <w:rPr>
          <w:rFonts w:eastAsia="Arial"/>
          <w:b/>
          <w:color w:val="000000" w:themeColor="text1"/>
        </w:rPr>
        <w:t>на основании следующего</w:t>
      </w:r>
      <w:r w:rsidR="000219A0" w:rsidRPr="00130612">
        <w:rPr>
          <w:b/>
        </w:rPr>
        <w:t>.</w:t>
      </w:r>
      <w:r w:rsidR="000219A0" w:rsidRPr="00130612">
        <w:t xml:space="preserve"> </w:t>
      </w:r>
    </w:p>
    <w:p w:rsidR="00A7107B" w:rsidRPr="00A7107B" w:rsidRDefault="00A7107B" w:rsidP="00A7107B">
      <w:pPr>
        <w:pStyle w:val="a6"/>
        <w:spacing w:before="0" w:beforeAutospacing="0" w:after="0" w:afterAutospacing="0"/>
        <w:ind w:firstLine="567"/>
        <w:jc w:val="both"/>
        <w:rPr>
          <w:i/>
        </w:rPr>
      </w:pPr>
      <w:r w:rsidRPr="00A7107B">
        <w:rPr>
          <w:i/>
        </w:rPr>
        <w:t xml:space="preserve">Довод о том, что </w:t>
      </w:r>
      <w:r w:rsidRPr="00A7107B">
        <w:rPr>
          <w:i/>
          <w:color w:val="00000A"/>
        </w:rPr>
        <w:t xml:space="preserve">аукционная комиссия уполномоченного учреждения неправомерно отказала в допуске к участию в электронном аукционе </w:t>
      </w:r>
      <w:r w:rsidRPr="00A7107B">
        <w:rPr>
          <w:bCs/>
          <w:i/>
        </w:rPr>
        <w:t>ООО</w:t>
      </w:r>
      <w:r w:rsidRPr="00A7107B">
        <w:rPr>
          <w:i/>
        </w:rPr>
        <w:t xml:space="preserve"> </w:t>
      </w:r>
      <w:r w:rsidRPr="00A7107B">
        <w:rPr>
          <w:i/>
          <w:shd w:val="clear" w:color="auto" w:fill="FFFFFF"/>
        </w:rPr>
        <w:t>«</w:t>
      </w:r>
      <w:proofErr w:type="spellStart"/>
      <w:r w:rsidRPr="00A7107B">
        <w:rPr>
          <w:i/>
        </w:rPr>
        <w:t>Торлион</w:t>
      </w:r>
      <w:proofErr w:type="spellEnd"/>
      <w:r w:rsidRPr="00A7107B">
        <w:rPr>
          <w:i/>
          <w:shd w:val="clear" w:color="auto" w:fill="FFFFFF"/>
        </w:rPr>
        <w:t>» в связи с непредставлением информации, или предоставления недостоверной информации, признан необоснованным на основании следующего.</w:t>
      </w:r>
    </w:p>
    <w:p w:rsidR="00540CD0" w:rsidRPr="00130612" w:rsidRDefault="00540CD0" w:rsidP="00540CD0">
      <w:pPr>
        <w:suppressAutoHyphens w:val="0"/>
        <w:autoSpaceDE w:val="0"/>
        <w:autoSpaceDN w:val="0"/>
        <w:adjustRightInd w:val="0"/>
        <w:ind w:firstLine="567"/>
        <w:jc w:val="both"/>
        <w:rPr>
          <w:rFonts w:eastAsiaTheme="minorHAnsi"/>
          <w:color w:val="auto"/>
          <w:lang w:eastAsia="en-US"/>
        </w:rPr>
      </w:pPr>
      <w:r w:rsidRPr="00130612">
        <w:rPr>
          <w:bCs/>
          <w:color w:val="auto"/>
        </w:rPr>
        <w:t>В соответствии с пунктом 1 и подпунктом «б» пункта 2 части 3 статьи 66</w:t>
      </w:r>
      <w:r w:rsidRPr="00130612">
        <w:rPr>
          <w:color w:val="auto"/>
        </w:rPr>
        <w:t xml:space="preserve"> </w:t>
      </w:r>
      <w:r w:rsidRPr="00130612">
        <w:rPr>
          <w:bCs/>
          <w:color w:val="auto"/>
        </w:rPr>
        <w:t xml:space="preserve">Закона о контрактной системе первая часть заявки на участие в электронном аукционе на поставку товара должна содержать согласие </w:t>
      </w:r>
      <w:r w:rsidRPr="00130612">
        <w:rPr>
          <w:rFonts w:eastAsiaTheme="minorHAnsi"/>
          <w:color w:val="auto"/>
          <w:lang w:eastAsia="en-US"/>
        </w:rPr>
        <w:t xml:space="preserve">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 </w:t>
      </w:r>
      <w:r w:rsidRPr="00130612">
        <w:rPr>
          <w:bCs/>
          <w:color w:val="auto"/>
        </w:rPr>
        <w:t>и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rsidR="00540CD0" w:rsidRPr="00130612" w:rsidRDefault="00540CD0" w:rsidP="00540CD0">
      <w:pPr>
        <w:autoSpaceDE w:val="0"/>
        <w:autoSpaceDN w:val="0"/>
        <w:adjustRightInd w:val="0"/>
        <w:ind w:firstLine="567"/>
        <w:jc w:val="both"/>
      </w:pPr>
      <w:r w:rsidRPr="00130612">
        <w:rPr>
          <w:rFonts w:eastAsia="Calibri"/>
        </w:rPr>
        <w:t>Согласно протокол</w:t>
      </w:r>
      <w:r w:rsidR="00991177">
        <w:rPr>
          <w:rFonts w:eastAsia="Calibri"/>
        </w:rPr>
        <w:t>у</w:t>
      </w:r>
      <w:r w:rsidRPr="00130612">
        <w:rPr>
          <w:rFonts w:eastAsia="Calibri"/>
        </w:rPr>
        <w:t xml:space="preserve"> рассмотрения заявок на участие в электронных аукционах от </w:t>
      </w:r>
      <w:r w:rsidR="00991177" w:rsidRPr="00991177">
        <w:rPr>
          <w:rFonts w:eastAsia="Calibri"/>
        </w:rPr>
        <w:t>28.01.2021</w:t>
      </w:r>
      <w:r w:rsidR="00991177">
        <w:rPr>
          <w:rFonts w:eastAsia="Calibri"/>
        </w:rPr>
        <w:t xml:space="preserve"> </w:t>
      </w:r>
      <w:r w:rsidRPr="00130612">
        <w:rPr>
          <w:rFonts w:eastAsia="Calibri"/>
        </w:rPr>
        <w:t xml:space="preserve">№ </w:t>
      </w:r>
      <w:r w:rsidR="00991177" w:rsidRPr="00991177">
        <w:rPr>
          <w:noProof/>
        </w:rPr>
        <w:t>0816500000620015200-1</w:t>
      </w:r>
      <w:r w:rsidR="00991177">
        <w:rPr>
          <w:noProof/>
        </w:rPr>
        <w:t xml:space="preserve"> </w:t>
      </w:r>
      <w:r w:rsidR="00991177">
        <w:t>заявка</w:t>
      </w:r>
      <w:r w:rsidRPr="00130612">
        <w:t xml:space="preserve"> ООО «</w:t>
      </w:r>
      <w:proofErr w:type="spellStart"/>
      <w:r w:rsidR="00991177">
        <w:rPr>
          <w:bCs/>
        </w:rPr>
        <w:t>Торлион</w:t>
      </w:r>
      <w:proofErr w:type="spellEnd"/>
      <w:r w:rsidR="00991177">
        <w:t>» была отклонена</w:t>
      </w:r>
      <w:r w:rsidRPr="00130612">
        <w:t xml:space="preserve"> по следующим основаниям:</w:t>
      </w:r>
    </w:p>
    <w:p w:rsidR="00540CD0" w:rsidRPr="007A6527" w:rsidRDefault="00F97CBF" w:rsidP="007A6527">
      <w:pPr>
        <w:ind w:firstLine="567"/>
        <w:jc w:val="both"/>
        <w:rPr>
          <w:i/>
          <w:noProof/>
        </w:rPr>
      </w:pPr>
      <w:r w:rsidRPr="00130612">
        <w:rPr>
          <w:i/>
          <w:noProof/>
        </w:rPr>
        <w:t xml:space="preserve"> </w:t>
      </w:r>
      <w:r w:rsidR="00540CD0" w:rsidRPr="00130612">
        <w:rPr>
          <w:i/>
          <w:noProof/>
        </w:rPr>
        <w:t>«</w:t>
      </w:r>
      <w:r w:rsidR="00AF7976" w:rsidRPr="00130612">
        <w:rPr>
          <w:i/>
          <w:noProof/>
        </w:rPr>
        <w:t>Отказать в допуске к участию в электронном аукционе на основании п.1 ч. 4 ст.67 Федерального закона от 05.04.2013 № 44-ФЗ в связи с непредставлением информации, предусмотренной п.п. «б» п.2 ч.3 ст. 66 указанного закона, т.е. конкретных показате</w:t>
      </w:r>
      <w:r w:rsidR="007A6527">
        <w:rPr>
          <w:i/>
          <w:noProof/>
        </w:rPr>
        <w:t xml:space="preserve">лей поставляемого товара в п.1.3, 3.4, 4.3, 4.9, 8.1 заявки участника по п.1.3, 3.4, 4.3, 4.9, 8.1 </w:t>
      </w:r>
      <w:r w:rsidR="00AF7976" w:rsidRPr="00130612">
        <w:rPr>
          <w:i/>
          <w:noProof/>
        </w:rPr>
        <w:t xml:space="preserve"> ч. 2 «Опис</w:t>
      </w:r>
      <w:r w:rsidR="007A6527">
        <w:rPr>
          <w:i/>
          <w:noProof/>
        </w:rPr>
        <w:t>ание объекта закупки» (п. 1.2.21, 1.2.22, 2.1.3</w:t>
      </w:r>
      <w:r w:rsidR="00AF7976" w:rsidRPr="00130612">
        <w:rPr>
          <w:i/>
          <w:noProof/>
        </w:rPr>
        <w:t xml:space="preserve"> «Инструкция по заполнению заявки» документации об элек</w:t>
      </w:r>
      <w:r w:rsidR="007A6527">
        <w:rPr>
          <w:i/>
          <w:noProof/>
        </w:rPr>
        <w:t>тронном аукционе)</w:t>
      </w:r>
      <w:r w:rsidR="00AF7976" w:rsidRPr="00130612">
        <w:rPr>
          <w:noProof/>
        </w:rPr>
        <w:t>»</w:t>
      </w:r>
      <w:r w:rsidR="0040106B" w:rsidRPr="00130612">
        <w:rPr>
          <w:noProof/>
        </w:rPr>
        <w:t>;</w:t>
      </w:r>
    </w:p>
    <w:p w:rsidR="00011225" w:rsidRDefault="00F97CBF" w:rsidP="00011225">
      <w:pPr>
        <w:ind w:firstLine="567"/>
        <w:jc w:val="both"/>
        <w:rPr>
          <w:noProof/>
        </w:rPr>
      </w:pPr>
      <w:r w:rsidRPr="00F97CBF">
        <w:rPr>
          <w:noProof/>
        </w:rPr>
        <w:t xml:space="preserve">Согласно пункту 2 части 1 статьи 64 Закона о контрактной системе, документация об электронном аукционе должна содержать инструкцию по заполнению заявки. Следовательно, требование к наличию инструкции является обязательным, при этом, к содержанию инструкции каких-либо требований Законом о контрактной системе не установлено, в связи с чем, заказчик/уполномоченное учреждение разрабатывают ее самостоятельно. </w:t>
      </w:r>
    </w:p>
    <w:p w:rsidR="00011225" w:rsidRDefault="00F97CBF" w:rsidP="00011225">
      <w:pPr>
        <w:ind w:firstLine="567"/>
        <w:jc w:val="both"/>
        <w:rPr>
          <w:noProof/>
        </w:rPr>
      </w:pPr>
      <w:r w:rsidRPr="00F97CBF">
        <w:rPr>
          <w:noProof/>
        </w:rPr>
        <w:t>Подавая заявку на участие в аукционе, участники закупки дают согласие на поставку товара на условиях, предусмотренных документацией об электронном аукционе.</w:t>
      </w:r>
    </w:p>
    <w:p w:rsidR="00011225" w:rsidRDefault="00F97CBF" w:rsidP="00011225">
      <w:pPr>
        <w:ind w:firstLine="567"/>
        <w:jc w:val="both"/>
        <w:rPr>
          <w:noProof/>
        </w:rPr>
      </w:pPr>
      <w:r w:rsidRPr="00F97CBF">
        <w:rPr>
          <w:noProof/>
        </w:rPr>
        <w:t xml:space="preserve"> Следовательно, непосредственно перед подачей заявки участниками закупки, в том числе заявителем, была изучена документация об электронном аукционе, в том числе и инструкция по заполнению заявки (далее – Инструкция). </w:t>
      </w:r>
    </w:p>
    <w:p w:rsidR="00011225" w:rsidRDefault="00F97CBF" w:rsidP="00011225">
      <w:pPr>
        <w:ind w:firstLine="567"/>
        <w:jc w:val="both"/>
        <w:rPr>
          <w:noProof/>
        </w:rPr>
      </w:pPr>
      <w:r w:rsidRPr="00F97CBF">
        <w:rPr>
          <w:noProof/>
        </w:rPr>
        <w:t xml:space="preserve">Таким образом, потребность заказчика в определенном товаре с необходимыми ему характеристиками определяется в описании объекта закупки с учетом порядка заполнения заявки, указанной в Инструкции, являющейся частью документации, которым обязана руководствоваться аукционная комиссия. </w:t>
      </w:r>
    </w:p>
    <w:p w:rsidR="00011225" w:rsidRDefault="00F97CBF" w:rsidP="00011225">
      <w:pPr>
        <w:ind w:firstLine="567"/>
        <w:jc w:val="both"/>
        <w:rPr>
          <w:noProof/>
        </w:rPr>
      </w:pPr>
      <w:r w:rsidRPr="00F97CBF">
        <w:rPr>
          <w:noProof/>
        </w:rPr>
        <w:t xml:space="preserve">Согласно пункту 1.2.19 Инструкции, в случае установления требуемого значения характеристики товара одновременно в столбцах «Минимальное значение» и </w:t>
      </w:r>
      <w:r w:rsidRPr="00F97CBF">
        <w:rPr>
          <w:noProof/>
        </w:rPr>
        <w:lastRenderedPageBreak/>
        <w:t xml:space="preserve">«Максимальное значение» в заявке следует указывать ОДНО конкретное значение, которое одновременно равно или больше (выше) требуемого значения характеристики товара, установленного в столбце «Минимальное значение» и равно или меньше (ниже) требуемого значения характеристики товара, установленного в столбце «Максимальное значение». Данное правило является общим, Инструкцией могут быть предусмотрены иные частные случаи. </w:t>
      </w:r>
    </w:p>
    <w:p w:rsidR="00011225" w:rsidRDefault="00F97CBF" w:rsidP="00011225">
      <w:pPr>
        <w:ind w:firstLine="567"/>
        <w:jc w:val="both"/>
        <w:rPr>
          <w:noProof/>
        </w:rPr>
      </w:pPr>
      <w:r w:rsidRPr="00F97CBF">
        <w:rPr>
          <w:noProof/>
        </w:rPr>
        <w:t>В указанном случае, участник закупки вправе указать несколько конкретных значений, которые одновременно равны или больше (выше) требуемого значения характеристики товара, установленного в столбце «Минимальное значение» и равно или меньше (ниже) требуемого значения характеристики товара, установленного в столбце «Максимальное значение», если в соответствии со стандартами, техническими регламентами, принятыми в соответствии с законодательством РФ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РФ о стандартизации, иных требований, связанных с определением соответствия поставляемого товара, устанавливается несколько</w:t>
      </w:r>
      <w:r w:rsidR="00011225">
        <w:rPr>
          <w:noProof/>
        </w:rPr>
        <w:t xml:space="preserve"> </w:t>
      </w:r>
      <w:r w:rsidRPr="00F97CBF">
        <w:rPr>
          <w:noProof/>
        </w:rPr>
        <w:t>конкретных значений по соответствующему значению характеристики. При этом необходимо сделать ссылку на наименование документа и его реквизиты, в соответствии с которым указываются несколько конкретных значений по соответств</w:t>
      </w:r>
      <w:r w:rsidR="00011225">
        <w:rPr>
          <w:noProof/>
        </w:rPr>
        <w:t>ующему значению характеристики.</w:t>
      </w:r>
    </w:p>
    <w:p w:rsidR="00011225" w:rsidRDefault="00F97CBF" w:rsidP="00011225">
      <w:pPr>
        <w:ind w:firstLine="567"/>
        <w:jc w:val="both"/>
        <w:rPr>
          <w:noProof/>
        </w:rPr>
      </w:pPr>
      <w:r w:rsidRPr="00F97CBF">
        <w:rPr>
          <w:noProof/>
        </w:rPr>
        <w:t xml:space="preserve"> В силу пункта 1.2.22 Инструкции, если таблица №1 в столбце «Наименование товара и/или наименование характеристики товара» по отношению к значениям, указанным в столбцах «Минимальное значение» и (или) «Максимальное значение» и (или) «Значение на выбор», содержит слова «менее», «более», «не менее», «не более», «шире», «не шире», «уже», «не уже», «от», «до», «меньше», «больше», «не меньше», «не больше», математические знаки «&lt;», «&gt;», «≤», «≥», «≠» и иные слова и знаки,  влияющие на величину характеристики, то такие слова и знаки не учитываются при заполнении заявки, а характеристики в заявке указываются в соответствии с правилами, установленными пунктами 1.2.14, 1.2.15, 1.2.18, 1.2.19 Инструкции без учета вышеуказанных слов и знаков. Правило, указанное в данном абзаце, не подлежит применению при предоставлении диапазонного значения. </w:t>
      </w:r>
    </w:p>
    <w:p w:rsidR="00F97CBF" w:rsidRDefault="00F97CBF" w:rsidP="00011225">
      <w:pPr>
        <w:ind w:firstLine="567"/>
        <w:jc w:val="both"/>
        <w:rPr>
          <w:noProof/>
        </w:rPr>
      </w:pPr>
      <w:r w:rsidRPr="00F97CBF">
        <w:rPr>
          <w:noProof/>
        </w:rPr>
        <w:t>В части 2 Описание объекта закупки установлены в том числе и следующие требования:</w:t>
      </w:r>
    </w:p>
    <w:tbl>
      <w:tblPr>
        <w:tblStyle w:val="a8"/>
        <w:tblW w:w="0" w:type="auto"/>
        <w:tblLayout w:type="fixed"/>
        <w:tblLook w:val="04A0" w:firstRow="1" w:lastRow="0" w:firstColumn="1" w:lastColumn="0" w:noHBand="0" w:noVBand="1"/>
      </w:tblPr>
      <w:tblGrid>
        <w:gridCol w:w="540"/>
        <w:gridCol w:w="3537"/>
        <w:gridCol w:w="993"/>
        <w:gridCol w:w="1134"/>
        <w:gridCol w:w="3649"/>
      </w:tblGrid>
      <w:tr w:rsidR="00011225" w:rsidTr="00B01690">
        <w:tc>
          <w:tcPr>
            <w:tcW w:w="540" w:type="dxa"/>
          </w:tcPr>
          <w:p w:rsidR="00011225" w:rsidRPr="00B01690" w:rsidRDefault="00011225" w:rsidP="00011225">
            <w:pPr>
              <w:jc w:val="center"/>
              <w:rPr>
                <w:noProof/>
                <w:sz w:val="22"/>
              </w:rPr>
            </w:pPr>
            <w:r w:rsidRPr="00B01690">
              <w:rPr>
                <w:noProof/>
                <w:sz w:val="22"/>
              </w:rPr>
              <w:t>№ п/п</w:t>
            </w:r>
          </w:p>
        </w:tc>
        <w:tc>
          <w:tcPr>
            <w:tcW w:w="3537" w:type="dxa"/>
          </w:tcPr>
          <w:p w:rsidR="00011225" w:rsidRPr="00B01690" w:rsidRDefault="00011225" w:rsidP="00011225">
            <w:pPr>
              <w:jc w:val="center"/>
              <w:rPr>
                <w:noProof/>
                <w:sz w:val="22"/>
              </w:rPr>
            </w:pPr>
            <w:r w:rsidRPr="00B01690">
              <w:rPr>
                <w:noProof/>
                <w:sz w:val="22"/>
              </w:rPr>
              <w:t>Характеристики товара</w:t>
            </w:r>
          </w:p>
        </w:tc>
        <w:tc>
          <w:tcPr>
            <w:tcW w:w="993" w:type="dxa"/>
          </w:tcPr>
          <w:p w:rsidR="00011225" w:rsidRPr="00B01690" w:rsidRDefault="00011225" w:rsidP="00011225">
            <w:pPr>
              <w:jc w:val="center"/>
              <w:rPr>
                <w:b/>
                <w:noProof/>
                <w:sz w:val="22"/>
              </w:rPr>
            </w:pPr>
            <w:r w:rsidRPr="00B01690">
              <w:rPr>
                <w:b/>
                <w:noProof/>
                <w:sz w:val="22"/>
              </w:rPr>
              <w:t>Минимальное значение</w:t>
            </w:r>
          </w:p>
        </w:tc>
        <w:tc>
          <w:tcPr>
            <w:tcW w:w="1134" w:type="dxa"/>
          </w:tcPr>
          <w:p w:rsidR="00011225" w:rsidRPr="00B01690" w:rsidRDefault="00011225" w:rsidP="00011225">
            <w:pPr>
              <w:jc w:val="center"/>
              <w:rPr>
                <w:b/>
                <w:noProof/>
                <w:sz w:val="22"/>
              </w:rPr>
            </w:pPr>
            <w:r w:rsidRPr="00B01690">
              <w:rPr>
                <w:b/>
                <w:noProof/>
                <w:sz w:val="22"/>
              </w:rPr>
              <w:t>Максимальное значение</w:t>
            </w:r>
          </w:p>
        </w:tc>
        <w:tc>
          <w:tcPr>
            <w:tcW w:w="3649" w:type="dxa"/>
          </w:tcPr>
          <w:p w:rsidR="00011225" w:rsidRPr="00B01690" w:rsidRDefault="00011225" w:rsidP="00011225">
            <w:pPr>
              <w:jc w:val="center"/>
              <w:rPr>
                <w:noProof/>
                <w:sz w:val="22"/>
              </w:rPr>
            </w:pPr>
            <w:r w:rsidRPr="00B01690">
              <w:rPr>
                <w:noProof/>
                <w:sz w:val="22"/>
              </w:rPr>
              <w:t>Единица измерения значения характеристики (согласно ГОСТ 8.417-2002 или ОКЕИ)</w:t>
            </w:r>
          </w:p>
        </w:tc>
      </w:tr>
      <w:tr w:rsidR="00011225" w:rsidTr="00B01690">
        <w:tc>
          <w:tcPr>
            <w:tcW w:w="540" w:type="dxa"/>
          </w:tcPr>
          <w:p w:rsidR="00011225" w:rsidRPr="00B01690" w:rsidRDefault="00011225" w:rsidP="00011225">
            <w:pPr>
              <w:jc w:val="center"/>
              <w:rPr>
                <w:noProof/>
                <w:sz w:val="22"/>
              </w:rPr>
            </w:pPr>
            <w:r w:rsidRPr="00B01690">
              <w:rPr>
                <w:noProof/>
                <w:sz w:val="22"/>
              </w:rPr>
              <w:t>1.3</w:t>
            </w:r>
          </w:p>
        </w:tc>
        <w:tc>
          <w:tcPr>
            <w:tcW w:w="3537" w:type="dxa"/>
          </w:tcPr>
          <w:p w:rsidR="00011225" w:rsidRPr="00B01690" w:rsidRDefault="00011225" w:rsidP="00E776F8">
            <w:pPr>
              <w:rPr>
                <w:noProof/>
                <w:sz w:val="22"/>
              </w:rPr>
            </w:pPr>
            <w:r w:rsidRPr="00B01690">
              <w:rPr>
                <w:noProof/>
                <w:sz w:val="22"/>
              </w:rPr>
              <w:t>Символьная скорость, не уже</w:t>
            </w:r>
          </w:p>
        </w:tc>
        <w:tc>
          <w:tcPr>
            <w:tcW w:w="993" w:type="dxa"/>
          </w:tcPr>
          <w:p w:rsidR="00011225" w:rsidRPr="00B01690" w:rsidRDefault="00011225" w:rsidP="00011225">
            <w:pPr>
              <w:jc w:val="center"/>
              <w:rPr>
                <w:noProof/>
                <w:sz w:val="22"/>
              </w:rPr>
            </w:pPr>
            <w:r w:rsidRPr="00B01690">
              <w:rPr>
                <w:noProof/>
                <w:sz w:val="22"/>
              </w:rPr>
              <w:t>128</w:t>
            </w:r>
          </w:p>
        </w:tc>
        <w:tc>
          <w:tcPr>
            <w:tcW w:w="1134" w:type="dxa"/>
          </w:tcPr>
          <w:p w:rsidR="00011225" w:rsidRPr="00B01690" w:rsidRDefault="00011225" w:rsidP="00011225">
            <w:pPr>
              <w:jc w:val="center"/>
              <w:rPr>
                <w:noProof/>
                <w:sz w:val="22"/>
              </w:rPr>
            </w:pPr>
            <w:r w:rsidRPr="00B01690">
              <w:rPr>
                <w:noProof/>
                <w:sz w:val="22"/>
              </w:rPr>
              <w:t>4000</w:t>
            </w:r>
          </w:p>
        </w:tc>
        <w:tc>
          <w:tcPr>
            <w:tcW w:w="3649" w:type="dxa"/>
          </w:tcPr>
          <w:p w:rsidR="00011225" w:rsidRPr="00B01690" w:rsidRDefault="00011225" w:rsidP="00011225">
            <w:pPr>
              <w:jc w:val="center"/>
              <w:rPr>
                <w:noProof/>
                <w:sz w:val="22"/>
              </w:rPr>
            </w:pPr>
            <w:r w:rsidRPr="00B01690">
              <w:rPr>
                <w:noProof/>
                <w:sz w:val="22"/>
              </w:rPr>
              <w:t>Кбит/с</w:t>
            </w:r>
          </w:p>
        </w:tc>
      </w:tr>
      <w:tr w:rsidR="00011225" w:rsidTr="00B01690">
        <w:tc>
          <w:tcPr>
            <w:tcW w:w="540" w:type="dxa"/>
          </w:tcPr>
          <w:p w:rsidR="00011225" w:rsidRPr="00B01690" w:rsidRDefault="00011225" w:rsidP="00011225">
            <w:pPr>
              <w:jc w:val="center"/>
              <w:rPr>
                <w:noProof/>
                <w:sz w:val="22"/>
              </w:rPr>
            </w:pPr>
            <w:r w:rsidRPr="00B01690">
              <w:rPr>
                <w:noProof/>
                <w:sz w:val="22"/>
              </w:rPr>
              <w:t>3.4</w:t>
            </w:r>
          </w:p>
        </w:tc>
        <w:tc>
          <w:tcPr>
            <w:tcW w:w="3537" w:type="dxa"/>
          </w:tcPr>
          <w:p w:rsidR="00011225" w:rsidRPr="00B01690" w:rsidRDefault="00E776F8" w:rsidP="00E776F8">
            <w:pPr>
              <w:rPr>
                <w:noProof/>
                <w:sz w:val="22"/>
              </w:rPr>
            </w:pPr>
            <w:r w:rsidRPr="00B01690">
              <w:rPr>
                <w:noProof/>
                <w:sz w:val="22"/>
              </w:rPr>
              <w:t>Поддержка переключения опорной частоты, не уже</w:t>
            </w:r>
          </w:p>
        </w:tc>
        <w:tc>
          <w:tcPr>
            <w:tcW w:w="993" w:type="dxa"/>
          </w:tcPr>
          <w:p w:rsidR="00011225" w:rsidRPr="00B01690" w:rsidRDefault="00E776F8" w:rsidP="00011225">
            <w:pPr>
              <w:jc w:val="center"/>
              <w:rPr>
                <w:noProof/>
                <w:sz w:val="22"/>
              </w:rPr>
            </w:pPr>
            <w:r w:rsidRPr="00B01690">
              <w:rPr>
                <w:noProof/>
                <w:sz w:val="22"/>
              </w:rPr>
              <w:t>9,75</w:t>
            </w:r>
          </w:p>
        </w:tc>
        <w:tc>
          <w:tcPr>
            <w:tcW w:w="1134" w:type="dxa"/>
          </w:tcPr>
          <w:p w:rsidR="00011225" w:rsidRPr="00B01690" w:rsidRDefault="00E776F8" w:rsidP="00011225">
            <w:pPr>
              <w:jc w:val="center"/>
              <w:rPr>
                <w:noProof/>
                <w:sz w:val="22"/>
              </w:rPr>
            </w:pPr>
            <w:r w:rsidRPr="00B01690">
              <w:rPr>
                <w:noProof/>
                <w:sz w:val="22"/>
              </w:rPr>
              <w:t>10,6</w:t>
            </w:r>
          </w:p>
        </w:tc>
        <w:tc>
          <w:tcPr>
            <w:tcW w:w="3649" w:type="dxa"/>
          </w:tcPr>
          <w:p w:rsidR="00011225" w:rsidRPr="00B01690" w:rsidRDefault="00E776F8" w:rsidP="00011225">
            <w:pPr>
              <w:jc w:val="center"/>
              <w:rPr>
                <w:noProof/>
                <w:sz w:val="22"/>
              </w:rPr>
            </w:pPr>
            <w:r w:rsidRPr="00B01690">
              <w:rPr>
                <w:noProof/>
                <w:sz w:val="22"/>
              </w:rPr>
              <w:t>ГГц</w:t>
            </w:r>
          </w:p>
        </w:tc>
      </w:tr>
      <w:tr w:rsidR="00011225" w:rsidTr="00B01690">
        <w:tc>
          <w:tcPr>
            <w:tcW w:w="540" w:type="dxa"/>
          </w:tcPr>
          <w:p w:rsidR="00011225" w:rsidRPr="00B01690" w:rsidRDefault="00E776F8" w:rsidP="00011225">
            <w:pPr>
              <w:jc w:val="center"/>
              <w:rPr>
                <w:noProof/>
                <w:sz w:val="22"/>
              </w:rPr>
            </w:pPr>
            <w:r w:rsidRPr="00B01690">
              <w:rPr>
                <w:noProof/>
                <w:sz w:val="22"/>
              </w:rPr>
              <w:t>4.3</w:t>
            </w:r>
          </w:p>
        </w:tc>
        <w:tc>
          <w:tcPr>
            <w:tcW w:w="3537" w:type="dxa"/>
          </w:tcPr>
          <w:p w:rsidR="00011225" w:rsidRPr="00B01690" w:rsidRDefault="00E776F8" w:rsidP="00E776F8">
            <w:pPr>
              <w:rPr>
                <w:noProof/>
                <w:sz w:val="22"/>
              </w:rPr>
            </w:pPr>
            <w:r w:rsidRPr="00B01690">
              <w:rPr>
                <w:noProof/>
                <w:sz w:val="22"/>
              </w:rPr>
              <w:t>Ветровая нагрузка, не уже</w:t>
            </w:r>
          </w:p>
        </w:tc>
        <w:tc>
          <w:tcPr>
            <w:tcW w:w="993" w:type="dxa"/>
          </w:tcPr>
          <w:p w:rsidR="00011225" w:rsidRPr="00B01690" w:rsidRDefault="00E776F8" w:rsidP="00011225">
            <w:pPr>
              <w:jc w:val="center"/>
              <w:rPr>
                <w:noProof/>
                <w:sz w:val="22"/>
              </w:rPr>
            </w:pPr>
            <w:r w:rsidRPr="00B01690">
              <w:rPr>
                <w:noProof/>
                <w:sz w:val="22"/>
              </w:rPr>
              <w:t>80</w:t>
            </w:r>
          </w:p>
        </w:tc>
        <w:tc>
          <w:tcPr>
            <w:tcW w:w="1134" w:type="dxa"/>
          </w:tcPr>
          <w:p w:rsidR="00011225" w:rsidRPr="00B01690" w:rsidRDefault="00E776F8" w:rsidP="00011225">
            <w:pPr>
              <w:jc w:val="center"/>
              <w:rPr>
                <w:noProof/>
                <w:sz w:val="22"/>
              </w:rPr>
            </w:pPr>
            <w:r w:rsidRPr="00B01690">
              <w:rPr>
                <w:noProof/>
                <w:sz w:val="22"/>
              </w:rPr>
              <w:t>200</w:t>
            </w:r>
          </w:p>
        </w:tc>
        <w:tc>
          <w:tcPr>
            <w:tcW w:w="3649" w:type="dxa"/>
          </w:tcPr>
          <w:p w:rsidR="00011225" w:rsidRPr="00B01690" w:rsidRDefault="00E776F8" w:rsidP="00011225">
            <w:pPr>
              <w:jc w:val="center"/>
              <w:rPr>
                <w:noProof/>
                <w:sz w:val="22"/>
              </w:rPr>
            </w:pPr>
            <w:r w:rsidRPr="00B01690">
              <w:rPr>
                <w:noProof/>
                <w:sz w:val="22"/>
              </w:rPr>
              <w:t>Км/ч</w:t>
            </w:r>
          </w:p>
        </w:tc>
      </w:tr>
      <w:tr w:rsidR="00011225" w:rsidTr="00B01690">
        <w:tc>
          <w:tcPr>
            <w:tcW w:w="540" w:type="dxa"/>
          </w:tcPr>
          <w:p w:rsidR="00011225" w:rsidRPr="00B01690" w:rsidRDefault="00E776F8" w:rsidP="00011225">
            <w:pPr>
              <w:jc w:val="center"/>
              <w:rPr>
                <w:noProof/>
                <w:sz w:val="22"/>
              </w:rPr>
            </w:pPr>
            <w:r w:rsidRPr="00B01690">
              <w:rPr>
                <w:noProof/>
                <w:sz w:val="22"/>
              </w:rPr>
              <w:t>4.9</w:t>
            </w:r>
          </w:p>
        </w:tc>
        <w:tc>
          <w:tcPr>
            <w:tcW w:w="3537" w:type="dxa"/>
          </w:tcPr>
          <w:p w:rsidR="00011225" w:rsidRPr="00B01690" w:rsidRDefault="00E776F8" w:rsidP="00E776F8">
            <w:pPr>
              <w:rPr>
                <w:noProof/>
                <w:sz w:val="22"/>
              </w:rPr>
            </w:pPr>
            <w:r w:rsidRPr="00B01690">
              <w:rPr>
                <w:noProof/>
                <w:sz w:val="22"/>
              </w:rPr>
              <w:t>Движение антенны по азимуту, не уже</w:t>
            </w:r>
          </w:p>
        </w:tc>
        <w:tc>
          <w:tcPr>
            <w:tcW w:w="993" w:type="dxa"/>
          </w:tcPr>
          <w:p w:rsidR="00011225" w:rsidRPr="00B01690" w:rsidRDefault="00E776F8" w:rsidP="00011225">
            <w:pPr>
              <w:jc w:val="center"/>
              <w:rPr>
                <w:noProof/>
                <w:sz w:val="22"/>
              </w:rPr>
            </w:pPr>
            <w:r w:rsidRPr="00B01690">
              <w:rPr>
                <w:noProof/>
                <w:sz w:val="22"/>
              </w:rPr>
              <w:t>10</w:t>
            </w:r>
          </w:p>
        </w:tc>
        <w:tc>
          <w:tcPr>
            <w:tcW w:w="1134" w:type="dxa"/>
          </w:tcPr>
          <w:p w:rsidR="00011225" w:rsidRPr="00B01690" w:rsidRDefault="00E776F8" w:rsidP="00011225">
            <w:pPr>
              <w:jc w:val="center"/>
              <w:rPr>
                <w:noProof/>
                <w:sz w:val="22"/>
              </w:rPr>
            </w:pPr>
            <w:r w:rsidRPr="00B01690">
              <w:rPr>
                <w:noProof/>
                <w:sz w:val="22"/>
              </w:rPr>
              <w:t>360</w:t>
            </w:r>
          </w:p>
        </w:tc>
        <w:tc>
          <w:tcPr>
            <w:tcW w:w="3649" w:type="dxa"/>
          </w:tcPr>
          <w:p w:rsidR="00011225" w:rsidRPr="00B01690" w:rsidRDefault="00E776F8" w:rsidP="00011225">
            <w:pPr>
              <w:jc w:val="center"/>
              <w:rPr>
                <w:noProof/>
                <w:sz w:val="22"/>
              </w:rPr>
            </w:pPr>
            <w:r w:rsidRPr="00B01690">
              <w:rPr>
                <w:noProof/>
                <w:sz w:val="22"/>
              </w:rPr>
              <w:t>Градусов</w:t>
            </w:r>
          </w:p>
        </w:tc>
      </w:tr>
      <w:tr w:rsidR="00011225" w:rsidTr="00B01690">
        <w:tc>
          <w:tcPr>
            <w:tcW w:w="540" w:type="dxa"/>
          </w:tcPr>
          <w:p w:rsidR="00011225" w:rsidRPr="00B01690" w:rsidRDefault="00E776F8" w:rsidP="00011225">
            <w:pPr>
              <w:jc w:val="center"/>
              <w:rPr>
                <w:noProof/>
                <w:sz w:val="22"/>
              </w:rPr>
            </w:pPr>
            <w:r w:rsidRPr="00B01690">
              <w:rPr>
                <w:noProof/>
                <w:sz w:val="22"/>
              </w:rPr>
              <w:t>8.1</w:t>
            </w:r>
          </w:p>
        </w:tc>
        <w:tc>
          <w:tcPr>
            <w:tcW w:w="3537" w:type="dxa"/>
          </w:tcPr>
          <w:p w:rsidR="00011225" w:rsidRPr="00B01690" w:rsidRDefault="00E776F8" w:rsidP="00E776F8">
            <w:pPr>
              <w:rPr>
                <w:noProof/>
                <w:sz w:val="22"/>
              </w:rPr>
            </w:pPr>
            <w:r w:rsidRPr="00B01690">
              <w:rPr>
                <w:noProof/>
                <w:sz w:val="22"/>
              </w:rPr>
              <w:t>Рабочая температура, не уже</w:t>
            </w:r>
          </w:p>
        </w:tc>
        <w:tc>
          <w:tcPr>
            <w:tcW w:w="993" w:type="dxa"/>
          </w:tcPr>
          <w:p w:rsidR="00011225" w:rsidRPr="00B01690" w:rsidRDefault="00E776F8" w:rsidP="00011225">
            <w:pPr>
              <w:jc w:val="center"/>
              <w:rPr>
                <w:noProof/>
                <w:sz w:val="22"/>
              </w:rPr>
            </w:pPr>
            <w:r w:rsidRPr="00B01690">
              <w:rPr>
                <w:noProof/>
                <w:sz w:val="22"/>
              </w:rPr>
              <w:t>0</w:t>
            </w:r>
          </w:p>
        </w:tc>
        <w:tc>
          <w:tcPr>
            <w:tcW w:w="1134" w:type="dxa"/>
          </w:tcPr>
          <w:p w:rsidR="00011225" w:rsidRPr="00B01690" w:rsidRDefault="00E776F8" w:rsidP="00011225">
            <w:pPr>
              <w:jc w:val="center"/>
              <w:rPr>
                <w:noProof/>
                <w:sz w:val="22"/>
              </w:rPr>
            </w:pPr>
            <w:r w:rsidRPr="00B01690">
              <w:rPr>
                <w:noProof/>
                <w:sz w:val="22"/>
              </w:rPr>
              <w:t>50</w:t>
            </w:r>
          </w:p>
        </w:tc>
        <w:tc>
          <w:tcPr>
            <w:tcW w:w="3649" w:type="dxa"/>
          </w:tcPr>
          <w:p w:rsidR="00011225" w:rsidRPr="00B01690" w:rsidRDefault="00E776F8" w:rsidP="00011225">
            <w:pPr>
              <w:jc w:val="center"/>
              <w:rPr>
                <w:noProof/>
                <w:sz w:val="22"/>
              </w:rPr>
            </w:pPr>
            <w:r w:rsidRPr="00B01690">
              <w:rPr>
                <w:noProof/>
                <w:sz w:val="22"/>
              </w:rPr>
              <w:t>°С</w:t>
            </w:r>
          </w:p>
        </w:tc>
      </w:tr>
    </w:tbl>
    <w:p w:rsidR="00B01690" w:rsidRDefault="00B01690" w:rsidP="000F1004">
      <w:pPr>
        <w:ind w:firstLine="567"/>
        <w:jc w:val="both"/>
        <w:rPr>
          <w:noProof/>
        </w:rPr>
      </w:pPr>
      <w:r>
        <w:rPr>
          <w:noProof/>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первой и второй части заявки.</w:t>
      </w:r>
    </w:p>
    <w:p w:rsidR="00E776F8" w:rsidRDefault="00B01690" w:rsidP="000F1004">
      <w:pPr>
        <w:ind w:firstLine="567"/>
        <w:jc w:val="both"/>
        <w:rPr>
          <w:noProof/>
        </w:rPr>
      </w:pPr>
      <w:r>
        <w:rPr>
          <w:noProof/>
        </w:rPr>
        <w:t xml:space="preserve">В первой части заявки </w:t>
      </w:r>
      <w:r w:rsidR="00E776F8" w:rsidRPr="00E776F8">
        <w:rPr>
          <w:noProof/>
        </w:rPr>
        <w:t>ООО «Торлион» указано</w:t>
      </w:r>
      <w:r>
        <w:rPr>
          <w:noProof/>
        </w:rPr>
        <w:t xml:space="preserve"> в том числе</w:t>
      </w:r>
      <w:r w:rsidR="00E776F8" w:rsidRPr="00E776F8">
        <w:rPr>
          <w:noProof/>
        </w:rPr>
        <w:t xml:space="preserve"> следующее:</w:t>
      </w:r>
    </w:p>
    <w:tbl>
      <w:tblPr>
        <w:tblStyle w:val="a8"/>
        <w:tblW w:w="0" w:type="auto"/>
        <w:tblLook w:val="04A0" w:firstRow="1" w:lastRow="0" w:firstColumn="1" w:lastColumn="0" w:noHBand="0" w:noVBand="1"/>
      </w:tblPr>
      <w:tblGrid>
        <w:gridCol w:w="540"/>
        <w:gridCol w:w="4671"/>
        <w:gridCol w:w="2178"/>
        <w:gridCol w:w="2464"/>
      </w:tblGrid>
      <w:tr w:rsidR="00E776F8" w:rsidTr="00E776F8">
        <w:tc>
          <w:tcPr>
            <w:tcW w:w="540" w:type="dxa"/>
          </w:tcPr>
          <w:p w:rsidR="00E776F8" w:rsidRDefault="00E776F8" w:rsidP="000F1004">
            <w:pPr>
              <w:jc w:val="both"/>
              <w:rPr>
                <w:noProof/>
              </w:rPr>
            </w:pPr>
            <w:r>
              <w:rPr>
                <w:noProof/>
              </w:rPr>
              <w:t>№ п/п</w:t>
            </w:r>
          </w:p>
        </w:tc>
        <w:tc>
          <w:tcPr>
            <w:tcW w:w="4671" w:type="dxa"/>
          </w:tcPr>
          <w:p w:rsidR="00E776F8" w:rsidRDefault="00E776F8" w:rsidP="00E776F8">
            <w:pPr>
              <w:jc w:val="center"/>
              <w:rPr>
                <w:noProof/>
              </w:rPr>
            </w:pPr>
            <w:r>
              <w:rPr>
                <w:noProof/>
              </w:rPr>
              <w:t>Наименование товара и/или наименование характеристики товара</w:t>
            </w:r>
          </w:p>
        </w:tc>
        <w:tc>
          <w:tcPr>
            <w:tcW w:w="2178" w:type="dxa"/>
          </w:tcPr>
          <w:p w:rsidR="00E776F8" w:rsidRDefault="00E776F8" w:rsidP="00E776F8">
            <w:pPr>
              <w:jc w:val="center"/>
              <w:rPr>
                <w:noProof/>
              </w:rPr>
            </w:pPr>
            <w:r>
              <w:rPr>
                <w:noProof/>
              </w:rPr>
              <w:t>Предложение участника закупки</w:t>
            </w:r>
          </w:p>
        </w:tc>
        <w:tc>
          <w:tcPr>
            <w:tcW w:w="2464" w:type="dxa"/>
          </w:tcPr>
          <w:p w:rsidR="00E776F8" w:rsidRDefault="00E776F8" w:rsidP="00E776F8">
            <w:pPr>
              <w:jc w:val="center"/>
              <w:rPr>
                <w:noProof/>
              </w:rPr>
            </w:pPr>
            <w:r>
              <w:rPr>
                <w:noProof/>
              </w:rPr>
              <w:t>Единица измерения значения характеристики</w:t>
            </w:r>
          </w:p>
        </w:tc>
      </w:tr>
      <w:tr w:rsidR="00E776F8" w:rsidTr="00E776F8">
        <w:tc>
          <w:tcPr>
            <w:tcW w:w="540" w:type="dxa"/>
          </w:tcPr>
          <w:p w:rsidR="00E776F8" w:rsidRDefault="00E776F8" w:rsidP="000F1004">
            <w:pPr>
              <w:jc w:val="both"/>
              <w:rPr>
                <w:noProof/>
              </w:rPr>
            </w:pPr>
            <w:r>
              <w:rPr>
                <w:noProof/>
              </w:rPr>
              <w:t>1.3</w:t>
            </w:r>
          </w:p>
        </w:tc>
        <w:tc>
          <w:tcPr>
            <w:tcW w:w="4671" w:type="dxa"/>
          </w:tcPr>
          <w:p w:rsidR="00E776F8" w:rsidRDefault="00E776F8" w:rsidP="000F1004">
            <w:pPr>
              <w:jc w:val="both"/>
              <w:rPr>
                <w:noProof/>
              </w:rPr>
            </w:pPr>
            <w:r>
              <w:rPr>
                <w:noProof/>
              </w:rPr>
              <w:t>Символьная скорость, диапазон</w:t>
            </w:r>
          </w:p>
        </w:tc>
        <w:tc>
          <w:tcPr>
            <w:tcW w:w="2178" w:type="dxa"/>
          </w:tcPr>
          <w:p w:rsidR="00E776F8" w:rsidRPr="00E776F8" w:rsidRDefault="00E776F8" w:rsidP="00E776F8">
            <w:pPr>
              <w:jc w:val="center"/>
              <w:rPr>
                <w:b/>
                <w:noProof/>
              </w:rPr>
            </w:pPr>
            <w:r w:rsidRPr="00E776F8">
              <w:rPr>
                <w:b/>
                <w:noProof/>
              </w:rPr>
              <w:t>От 128 до 4000</w:t>
            </w:r>
          </w:p>
        </w:tc>
        <w:tc>
          <w:tcPr>
            <w:tcW w:w="2464" w:type="dxa"/>
          </w:tcPr>
          <w:p w:rsidR="00E776F8" w:rsidRDefault="00E776F8" w:rsidP="00E776F8">
            <w:pPr>
              <w:jc w:val="center"/>
              <w:rPr>
                <w:noProof/>
              </w:rPr>
            </w:pPr>
            <w:r>
              <w:rPr>
                <w:noProof/>
              </w:rPr>
              <w:t>Кбит/с</w:t>
            </w:r>
          </w:p>
        </w:tc>
      </w:tr>
      <w:tr w:rsidR="00E776F8" w:rsidTr="00E776F8">
        <w:tc>
          <w:tcPr>
            <w:tcW w:w="540" w:type="dxa"/>
          </w:tcPr>
          <w:p w:rsidR="00E776F8" w:rsidRDefault="00E776F8" w:rsidP="000F1004">
            <w:pPr>
              <w:jc w:val="both"/>
              <w:rPr>
                <w:noProof/>
              </w:rPr>
            </w:pPr>
            <w:r>
              <w:rPr>
                <w:noProof/>
              </w:rPr>
              <w:t>3.4</w:t>
            </w:r>
          </w:p>
        </w:tc>
        <w:tc>
          <w:tcPr>
            <w:tcW w:w="4671" w:type="dxa"/>
          </w:tcPr>
          <w:p w:rsidR="00E776F8" w:rsidRDefault="00E776F8" w:rsidP="000F1004">
            <w:pPr>
              <w:jc w:val="both"/>
              <w:rPr>
                <w:noProof/>
              </w:rPr>
            </w:pPr>
            <w:r>
              <w:rPr>
                <w:noProof/>
              </w:rPr>
              <w:t>Поддержка переключения опорной частоты, диапазон</w:t>
            </w:r>
          </w:p>
        </w:tc>
        <w:tc>
          <w:tcPr>
            <w:tcW w:w="2178" w:type="dxa"/>
          </w:tcPr>
          <w:p w:rsidR="00E776F8" w:rsidRPr="00E776F8" w:rsidRDefault="00E776F8" w:rsidP="00E776F8">
            <w:pPr>
              <w:jc w:val="center"/>
              <w:rPr>
                <w:b/>
                <w:noProof/>
              </w:rPr>
            </w:pPr>
            <w:r w:rsidRPr="00E776F8">
              <w:rPr>
                <w:b/>
                <w:noProof/>
              </w:rPr>
              <w:t>От 9,75 до 10,6</w:t>
            </w:r>
          </w:p>
        </w:tc>
        <w:tc>
          <w:tcPr>
            <w:tcW w:w="2464" w:type="dxa"/>
          </w:tcPr>
          <w:p w:rsidR="00E776F8" w:rsidRDefault="00E776F8" w:rsidP="00E776F8">
            <w:pPr>
              <w:jc w:val="center"/>
              <w:rPr>
                <w:noProof/>
              </w:rPr>
            </w:pPr>
            <w:r>
              <w:rPr>
                <w:noProof/>
              </w:rPr>
              <w:t>ГГц</w:t>
            </w:r>
          </w:p>
        </w:tc>
      </w:tr>
      <w:tr w:rsidR="00E776F8" w:rsidTr="00E776F8">
        <w:tc>
          <w:tcPr>
            <w:tcW w:w="540" w:type="dxa"/>
          </w:tcPr>
          <w:p w:rsidR="00E776F8" w:rsidRDefault="00E776F8" w:rsidP="000F1004">
            <w:pPr>
              <w:jc w:val="both"/>
              <w:rPr>
                <w:noProof/>
              </w:rPr>
            </w:pPr>
            <w:r>
              <w:rPr>
                <w:noProof/>
              </w:rPr>
              <w:t>4.3</w:t>
            </w:r>
          </w:p>
        </w:tc>
        <w:tc>
          <w:tcPr>
            <w:tcW w:w="4671" w:type="dxa"/>
          </w:tcPr>
          <w:p w:rsidR="00E776F8" w:rsidRDefault="00E776F8" w:rsidP="000F1004">
            <w:pPr>
              <w:jc w:val="both"/>
              <w:rPr>
                <w:noProof/>
              </w:rPr>
            </w:pPr>
            <w:r>
              <w:rPr>
                <w:noProof/>
              </w:rPr>
              <w:t>Ветровая наггрузка, диапазон</w:t>
            </w:r>
          </w:p>
        </w:tc>
        <w:tc>
          <w:tcPr>
            <w:tcW w:w="2178" w:type="dxa"/>
          </w:tcPr>
          <w:p w:rsidR="00E776F8" w:rsidRPr="00E776F8" w:rsidRDefault="00E776F8" w:rsidP="00E776F8">
            <w:pPr>
              <w:jc w:val="center"/>
              <w:rPr>
                <w:b/>
                <w:noProof/>
              </w:rPr>
            </w:pPr>
            <w:r w:rsidRPr="00E776F8">
              <w:rPr>
                <w:b/>
                <w:noProof/>
              </w:rPr>
              <w:t>От 80до 200</w:t>
            </w:r>
          </w:p>
        </w:tc>
        <w:tc>
          <w:tcPr>
            <w:tcW w:w="2464" w:type="dxa"/>
          </w:tcPr>
          <w:p w:rsidR="00E776F8" w:rsidRDefault="00E776F8" w:rsidP="00E776F8">
            <w:pPr>
              <w:jc w:val="center"/>
              <w:rPr>
                <w:noProof/>
              </w:rPr>
            </w:pPr>
            <w:r>
              <w:rPr>
                <w:noProof/>
              </w:rPr>
              <w:t>Км/ч</w:t>
            </w:r>
          </w:p>
        </w:tc>
      </w:tr>
      <w:tr w:rsidR="00E776F8" w:rsidTr="00E776F8">
        <w:tc>
          <w:tcPr>
            <w:tcW w:w="540" w:type="dxa"/>
          </w:tcPr>
          <w:p w:rsidR="00E776F8" w:rsidRDefault="00E776F8" w:rsidP="000F1004">
            <w:pPr>
              <w:jc w:val="both"/>
              <w:rPr>
                <w:noProof/>
              </w:rPr>
            </w:pPr>
            <w:r>
              <w:rPr>
                <w:noProof/>
              </w:rPr>
              <w:t>4.9</w:t>
            </w:r>
          </w:p>
        </w:tc>
        <w:tc>
          <w:tcPr>
            <w:tcW w:w="4671" w:type="dxa"/>
          </w:tcPr>
          <w:p w:rsidR="00E776F8" w:rsidRDefault="00E776F8" w:rsidP="000F1004">
            <w:pPr>
              <w:jc w:val="both"/>
              <w:rPr>
                <w:noProof/>
              </w:rPr>
            </w:pPr>
            <w:r>
              <w:rPr>
                <w:noProof/>
              </w:rPr>
              <w:t>Движение антенны по азимуту, диапазон</w:t>
            </w:r>
          </w:p>
        </w:tc>
        <w:tc>
          <w:tcPr>
            <w:tcW w:w="2178" w:type="dxa"/>
          </w:tcPr>
          <w:p w:rsidR="00E776F8" w:rsidRPr="00E776F8" w:rsidRDefault="00E776F8" w:rsidP="00E776F8">
            <w:pPr>
              <w:jc w:val="center"/>
              <w:rPr>
                <w:b/>
                <w:noProof/>
              </w:rPr>
            </w:pPr>
            <w:r w:rsidRPr="00E776F8">
              <w:rPr>
                <w:b/>
                <w:noProof/>
              </w:rPr>
              <w:t>От 10 до 360</w:t>
            </w:r>
          </w:p>
        </w:tc>
        <w:tc>
          <w:tcPr>
            <w:tcW w:w="2464" w:type="dxa"/>
          </w:tcPr>
          <w:p w:rsidR="00E776F8" w:rsidRDefault="00E776F8" w:rsidP="00E776F8">
            <w:pPr>
              <w:jc w:val="center"/>
              <w:rPr>
                <w:noProof/>
              </w:rPr>
            </w:pPr>
            <w:r>
              <w:rPr>
                <w:noProof/>
              </w:rPr>
              <w:t>Градусов</w:t>
            </w:r>
          </w:p>
        </w:tc>
      </w:tr>
      <w:tr w:rsidR="00E776F8" w:rsidTr="00E776F8">
        <w:tc>
          <w:tcPr>
            <w:tcW w:w="540" w:type="dxa"/>
          </w:tcPr>
          <w:p w:rsidR="00E776F8" w:rsidRDefault="00E776F8" w:rsidP="000F1004">
            <w:pPr>
              <w:jc w:val="both"/>
              <w:rPr>
                <w:noProof/>
              </w:rPr>
            </w:pPr>
            <w:r>
              <w:rPr>
                <w:noProof/>
              </w:rPr>
              <w:t>8.1</w:t>
            </w:r>
          </w:p>
        </w:tc>
        <w:tc>
          <w:tcPr>
            <w:tcW w:w="4671" w:type="dxa"/>
          </w:tcPr>
          <w:p w:rsidR="00E776F8" w:rsidRDefault="00E776F8" w:rsidP="000F1004">
            <w:pPr>
              <w:jc w:val="both"/>
              <w:rPr>
                <w:noProof/>
              </w:rPr>
            </w:pPr>
            <w:r>
              <w:rPr>
                <w:noProof/>
              </w:rPr>
              <w:t>Рабочая температура, диапазон</w:t>
            </w:r>
          </w:p>
        </w:tc>
        <w:tc>
          <w:tcPr>
            <w:tcW w:w="2178" w:type="dxa"/>
          </w:tcPr>
          <w:p w:rsidR="00E776F8" w:rsidRPr="00E776F8" w:rsidRDefault="00E776F8" w:rsidP="00E776F8">
            <w:pPr>
              <w:jc w:val="center"/>
              <w:rPr>
                <w:b/>
                <w:noProof/>
              </w:rPr>
            </w:pPr>
            <w:r w:rsidRPr="00E776F8">
              <w:rPr>
                <w:b/>
                <w:noProof/>
              </w:rPr>
              <w:t>От 0 до 50</w:t>
            </w:r>
          </w:p>
        </w:tc>
        <w:tc>
          <w:tcPr>
            <w:tcW w:w="2464" w:type="dxa"/>
          </w:tcPr>
          <w:p w:rsidR="00E776F8" w:rsidRDefault="00E776F8" w:rsidP="00E776F8">
            <w:pPr>
              <w:jc w:val="center"/>
              <w:rPr>
                <w:noProof/>
              </w:rPr>
            </w:pPr>
            <w:r w:rsidRPr="00E776F8">
              <w:rPr>
                <w:noProof/>
              </w:rPr>
              <w:t>°С</w:t>
            </w:r>
          </w:p>
        </w:tc>
      </w:tr>
    </w:tbl>
    <w:p w:rsidR="00365820" w:rsidRDefault="00A7107B" w:rsidP="00A7107B">
      <w:pPr>
        <w:ind w:firstLine="567"/>
        <w:jc w:val="both"/>
        <w:rPr>
          <w:noProof/>
        </w:rPr>
      </w:pPr>
      <w:r w:rsidRPr="00A7107B">
        <w:rPr>
          <w:noProof/>
        </w:rPr>
        <w:lastRenderedPageBreak/>
        <w:t xml:space="preserve">Таким образом, предложение заявителя ООО «Торлион» составлено с нарушением положений Инструкции, в связи с тем, что заказчик потребовал представление конкретного значения показателей характеристики товара в описании объекта закупки с учетом порядка заполнения заявки в соответствии с пунктом 1.2.19 Инструкции, а не представление диапазонного значения согласно пункту 1.2.20 Инструкции.  </w:t>
      </w:r>
    </w:p>
    <w:p w:rsidR="002C4647" w:rsidRPr="00130612" w:rsidRDefault="00A7107B" w:rsidP="00A7107B">
      <w:pPr>
        <w:ind w:firstLine="567"/>
        <w:jc w:val="both"/>
      </w:pPr>
      <w:r w:rsidRPr="00A7107B">
        <w:rPr>
          <w:noProof/>
        </w:rPr>
        <w:t xml:space="preserve">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w:t>
      </w:r>
    </w:p>
    <w:p w:rsidR="00E914D5" w:rsidRPr="00130612" w:rsidRDefault="00E914D5" w:rsidP="00E914D5">
      <w:pPr>
        <w:suppressLineNumbers/>
        <w:autoSpaceDE w:val="0"/>
        <w:autoSpaceDN w:val="0"/>
        <w:adjustRightInd w:val="0"/>
        <w:ind w:firstLine="567"/>
        <w:jc w:val="both"/>
      </w:pPr>
      <w:r w:rsidRPr="00130612">
        <w:rPr>
          <w:bCs/>
        </w:rPr>
        <w:t>Согласно пункту 1, 2 части 4 статьи 67 Закона о контрактной системе участник электронного аукциона не допускается к участию в нем в случае</w:t>
      </w:r>
      <w:r w:rsidRPr="00130612">
        <w:t xml:space="preserve"> </w:t>
      </w:r>
      <w:proofErr w:type="spellStart"/>
      <w:r w:rsidRPr="00130612">
        <w:t>непредоставления</w:t>
      </w:r>
      <w:proofErr w:type="spellEnd"/>
      <w:r w:rsidRPr="00130612">
        <w:t xml:space="preserve"> информации, предусмотренной частью 3 статьи 66 </w:t>
      </w:r>
      <w:r w:rsidRPr="00130612">
        <w:rPr>
          <w:bCs/>
        </w:rPr>
        <w:t>Закона о контрактной системе</w:t>
      </w:r>
      <w:r w:rsidRPr="00130612">
        <w:t xml:space="preserve">, или предоставления недостоверной информации; несоответствия информации, предусмотренной частью 3 статьи 66 </w:t>
      </w:r>
      <w:r w:rsidRPr="00130612">
        <w:rPr>
          <w:bCs/>
        </w:rPr>
        <w:t>Закона о контрактной системе</w:t>
      </w:r>
      <w:r w:rsidRPr="00130612">
        <w:t>, требованиям документации о таком аукционе.</w:t>
      </w:r>
    </w:p>
    <w:p w:rsidR="00E914D5" w:rsidRDefault="00E914D5" w:rsidP="00E914D5">
      <w:pPr>
        <w:suppressLineNumbers/>
        <w:autoSpaceDE w:val="0"/>
        <w:autoSpaceDN w:val="0"/>
        <w:adjustRightInd w:val="0"/>
        <w:ind w:firstLine="567"/>
        <w:jc w:val="both"/>
        <w:rPr>
          <w:b/>
          <w:bCs/>
          <w:color w:val="auto"/>
        </w:rPr>
      </w:pPr>
      <w:r w:rsidRPr="00130612">
        <w:rPr>
          <w:bCs/>
          <w:color w:val="auto"/>
        </w:rPr>
        <w:t>Таким образом, аукционная комиссия уполномоченного учреждения правомерно не допустила</w:t>
      </w:r>
      <w:r w:rsidRPr="00130612">
        <w:rPr>
          <w:color w:val="auto"/>
        </w:rPr>
        <w:t xml:space="preserve"> </w:t>
      </w:r>
      <w:r w:rsidRPr="00130612">
        <w:rPr>
          <w:bCs/>
          <w:color w:val="auto"/>
        </w:rPr>
        <w:t>ООО «</w:t>
      </w:r>
      <w:proofErr w:type="spellStart"/>
      <w:r w:rsidR="00A7107B">
        <w:rPr>
          <w:bCs/>
          <w:color w:val="auto"/>
        </w:rPr>
        <w:t>Торлион</w:t>
      </w:r>
      <w:proofErr w:type="spellEnd"/>
      <w:r w:rsidRPr="00130612">
        <w:rPr>
          <w:bCs/>
          <w:color w:val="auto"/>
        </w:rPr>
        <w:t>»</w:t>
      </w:r>
      <w:r w:rsidRPr="00130612">
        <w:rPr>
          <w:color w:val="auto"/>
        </w:rPr>
        <w:t xml:space="preserve"> </w:t>
      </w:r>
      <w:r w:rsidRPr="00130612">
        <w:rPr>
          <w:bCs/>
          <w:color w:val="auto"/>
        </w:rPr>
        <w:t>к участию в электронн</w:t>
      </w:r>
      <w:r w:rsidR="00A7107B">
        <w:rPr>
          <w:bCs/>
          <w:color w:val="auto"/>
        </w:rPr>
        <w:t>ом</w:t>
      </w:r>
      <w:r w:rsidRPr="00130612">
        <w:rPr>
          <w:bCs/>
          <w:color w:val="auto"/>
        </w:rPr>
        <w:t xml:space="preserve"> аукцион</w:t>
      </w:r>
      <w:r w:rsidR="00A7107B">
        <w:rPr>
          <w:bCs/>
          <w:color w:val="auto"/>
        </w:rPr>
        <w:t>е</w:t>
      </w:r>
      <w:r w:rsidRPr="00130612">
        <w:rPr>
          <w:bCs/>
          <w:color w:val="auto"/>
        </w:rPr>
        <w:t xml:space="preserve">, </w:t>
      </w:r>
      <w:r w:rsidRPr="00130612">
        <w:rPr>
          <w:b/>
          <w:bCs/>
          <w:color w:val="auto"/>
        </w:rPr>
        <w:t>жалоб</w:t>
      </w:r>
      <w:r w:rsidR="00A7107B">
        <w:rPr>
          <w:b/>
          <w:bCs/>
          <w:color w:val="auto"/>
        </w:rPr>
        <w:t>а</w:t>
      </w:r>
      <w:r w:rsidRPr="00130612">
        <w:rPr>
          <w:b/>
          <w:bCs/>
          <w:color w:val="auto"/>
        </w:rPr>
        <w:t xml:space="preserve"> признан</w:t>
      </w:r>
      <w:r w:rsidR="00A7107B">
        <w:rPr>
          <w:b/>
          <w:bCs/>
          <w:color w:val="auto"/>
        </w:rPr>
        <w:t>а</w:t>
      </w:r>
      <w:r w:rsidRPr="00130612">
        <w:rPr>
          <w:b/>
          <w:bCs/>
          <w:color w:val="auto"/>
        </w:rPr>
        <w:t xml:space="preserve"> необоснованн</w:t>
      </w:r>
      <w:r w:rsidR="00A7107B">
        <w:rPr>
          <w:b/>
          <w:bCs/>
          <w:color w:val="auto"/>
        </w:rPr>
        <w:t>ой</w:t>
      </w:r>
      <w:r w:rsidRPr="00130612">
        <w:rPr>
          <w:b/>
          <w:bCs/>
          <w:color w:val="auto"/>
        </w:rPr>
        <w:t>.</w:t>
      </w:r>
    </w:p>
    <w:p w:rsidR="00A7107B" w:rsidRPr="00011225" w:rsidRDefault="00A7107B" w:rsidP="00E914D5">
      <w:pPr>
        <w:suppressLineNumbers/>
        <w:autoSpaceDE w:val="0"/>
        <w:autoSpaceDN w:val="0"/>
        <w:adjustRightInd w:val="0"/>
        <w:ind w:firstLine="567"/>
        <w:jc w:val="both"/>
        <w:rPr>
          <w:bCs/>
          <w:i/>
          <w:color w:val="auto"/>
        </w:rPr>
      </w:pPr>
      <w:r w:rsidRPr="00011225">
        <w:rPr>
          <w:bCs/>
          <w:i/>
          <w:color w:val="auto"/>
        </w:rPr>
        <w:t>Довод в части обжалования положений аукционной документации признается не подлежащим рассмотрению на основании следующего.</w:t>
      </w:r>
    </w:p>
    <w:p w:rsidR="00A7107B" w:rsidRPr="00A7107B" w:rsidRDefault="00A7107B" w:rsidP="00A7107B">
      <w:pPr>
        <w:suppressLineNumbers/>
        <w:autoSpaceDE w:val="0"/>
        <w:autoSpaceDN w:val="0"/>
        <w:adjustRightInd w:val="0"/>
        <w:ind w:firstLine="567"/>
        <w:jc w:val="both"/>
        <w:rPr>
          <w:bCs/>
          <w:color w:val="auto"/>
        </w:rPr>
      </w:pPr>
      <w:r w:rsidRPr="00A7107B">
        <w:rPr>
          <w:bCs/>
          <w:color w:val="auto"/>
        </w:rPr>
        <w:t xml:space="preserve">В соответствии с частью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десять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w:t>
      </w:r>
      <w:r w:rsidRPr="00A7107B">
        <w:rPr>
          <w:bCs/>
          <w:color w:val="auto"/>
        </w:rPr>
        <w:lastRenderedPageBreak/>
        <w:t>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A7107B" w:rsidRPr="00A7107B" w:rsidRDefault="00A7107B" w:rsidP="00A7107B">
      <w:pPr>
        <w:suppressLineNumbers/>
        <w:autoSpaceDE w:val="0"/>
        <w:autoSpaceDN w:val="0"/>
        <w:adjustRightInd w:val="0"/>
        <w:ind w:firstLine="567"/>
        <w:jc w:val="both"/>
        <w:rPr>
          <w:bCs/>
          <w:color w:val="auto"/>
        </w:rPr>
      </w:pPr>
      <w:r w:rsidRPr="00A7107B">
        <w:rPr>
          <w:bCs/>
          <w:color w:val="auto"/>
        </w:rPr>
        <w:t xml:space="preserve">Извещением о проведении электронного аукциона № </w:t>
      </w:r>
      <w:r>
        <w:rPr>
          <w:bCs/>
          <w:color w:val="auto"/>
        </w:rPr>
        <w:t>0816500000620015200</w:t>
      </w:r>
      <w:r w:rsidRPr="00A7107B">
        <w:rPr>
          <w:bCs/>
          <w:color w:val="auto"/>
        </w:rPr>
        <w:t xml:space="preserve"> установлены дата и время окончания подачи заявок – </w:t>
      </w:r>
      <w:r>
        <w:rPr>
          <w:noProof/>
        </w:rPr>
        <w:t>27</w:t>
      </w:r>
      <w:r w:rsidRPr="00110F61">
        <w:rPr>
          <w:noProof/>
        </w:rPr>
        <w:t>.01.2021</w:t>
      </w:r>
      <w:r w:rsidRPr="00F26F14">
        <w:rPr>
          <w:noProof/>
        </w:rPr>
        <w:t xml:space="preserve"> </w:t>
      </w:r>
      <w:r w:rsidRPr="00110F61">
        <w:rPr>
          <w:noProof/>
        </w:rPr>
        <w:t>09</w:t>
      </w:r>
      <w:r w:rsidRPr="00F26F14">
        <w:rPr>
          <w:noProof/>
        </w:rPr>
        <w:t>:</w:t>
      </w:r>
      <w:r w:rsidRPr="00110F61">
        <w:rPr>
          <w:noProof/>
        </w:rPr>
        <w:t>30</w:t>
      </w:r>
      <w:r w:rsidRPr="00A7107B">
        <w:rPr>
          <w:bCs/>
          <w:color w:val="auto"/>
        </w:rPr>
        <w:t>.</w:t>
      </w:r>
    </w:p>
    <w:p w:rsidR="00A7107B" w:rsidRPr="00A7107B" w:rsidRDefault="00A7107B" w:rsidP="00A7107B">
      <w:pPr>
        <w:suppressLineNumbers/>
        <w:autoSpaceDE w:val="0"/>
        <w:autoSpaceDN w:val="0"/>
        <w:adjustRightInd w:val="0"/>
        <w:ind w:firstLine="567"/>
        <w:jc w:val="both"/>
        <w:rPr>
          <w:bCs/>
          <w:color w:val="auto"/>
        </w:rPr>
      </w:pPr>
      <w:r w:rsidRPr="00A7107B">
        <w:rPr>
          <w:bCs/>
          <w:color w:val="auto"/>
        </w:rPr>
        <w:t xml:space="preserve">Между тем, жалоба заявителя поступила в Управление Федеральной антимонопольной службы по Республике Саха (Якутия) </w:t>
      </w:r>
      <w:r>
        <w:rPr>
          <w:bCs/>
          <w:color w:val="auto"/>
        </w:rPr>
        <w:t>03</w:t>
      </w:r>
      <w:r w:rsidRPr="00A7107B">
        <w:rPr>
          <w:bCs/>
          <w:color w:val="auto"/>
        </w:rPr>
        <w:t>.0</w:t>
      </w:r>
      <w:r>
        <w:rPr>
          <w:bCs/>
          <w:color w:val="auto"/>
        </w:rPr>
        <w:t>2</w:t>
      </w:r>
      <w:r w:rsidRPr="00A7107B">
        <w:rPr>
          <w:bCs/>
          <w:color w:val="auto"/>
        </w:rPr>
        <w:t>.20</w:t>
      </w:r>
      <w:r>
        <w:rPr>
          <w:bCs/>
          <w:color w:val="auto"/>
        </w:rPr>
        <w:t>21</w:t>
      </w:r>
      <w:r w:rsidRPr="00A7107B">
        <w:rPr>
          <w:bCs/>
          <w:color w:val="auto"/>
        </w:rPr>
        <w:t xml:space="preserve"> года, то есть по истечении срока обжалования, предусмотренного частью 4 статьи 105 Закона о контрактной системе.</w:t>
      </w:r>
    </w:p>
    <w:p w:rsidR="00A7107B" w:rsidRPr="00A7107B" w:rsidRDefault="00A7107B" w:rsidP="00A7107B">
      <w:pPr>
        <w:suppressLineNumbers/>
        <w:autoSpaceDE w:val="0"/>
        <w:autoSpaceDN w:val="0"/>
        <w:adjustRightInd w:val="0"/>
        <w:ind w:firstLine="567"/>
        <w:jc w:val="both"/>
        <w:rPr>
          <w:bCs/>
          <w:color w:val="auto"/>
        </w:rPr>
      </w:pPr>
      <w:r w:rsidRPr="00A7107B">
        <w:rPr>
          <w:bCs/>
          <w:color w:val="auto"/>
        </w:rPr>
        <w:t>Пунктом 3 части 11 статьи 105 Закона о контрактной системе установлено,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rsidR="00A7107B" w:rsidRDefault="00A7107B" w:rsidP="00E914D5">
      <w:pPr>
        <w:suppressLineNumbers/>
        <w:autoSpaceDE w:val="0"/>
        <w:autoSpaceDN w:val="0"/>
        <w:adjustRightInd w:val="0"/>
        <w:ind w:firstLine="567"/>
        <w:jc w:val="both"/>
        <w:rPr>
          <w:b/>
          <w:bCs/>
          <w:color w:val="auto"/>
        </w:rPr>
      </w:pPr>
      <w:r>
        <w:rPr>
          <w:b/>
          <w:bCs/>
          <w:color w:val="auto"/>
        </w:rPr>
        <w:t>Таким образом, довод жалобы признан не подлежащим рассмотрению.</w:t>
      </w:r>
    </w:p>
    <w:p w:rsidR="009545AB" w:rsidRDefault="009545AB" w:rsidP="00E914D5">
      <w:pPr>
        <w:suppressLineNumbers/>
        <w:autoSpaceDE w:val="0"/>
        <w:autoSpaceDN w:val="0"/>
        <w:adjustRightInd w:val="0"/>
        <w:ind w:firstLine="567"/>
        <w:jc w:val="both"/>
        <w:rPr>
          <w:b/>
          <w:bCs/>
          <w:color w:val="auto"/>
        </w:rPr>
      </w:pPr>
      <w:r>
        <w:rPr>
          <w:b/>
          <w:bCs/>
          <w:color w:val="auto"/>
        </w:rPr>
        <w:t>В ходе проведения внеплановой проверки установлено следующее.</w:t>
      </w:r>
    </w:p>
    <w:p w:rsidR="00E4512C" w:rsidRPr="00E4512C" w:rsidRDefault="00E4512C" w:rsidP="00E4512C">
      <w:pPr>
        <w:pStyle w:val="a6"/>
        <w:spacing w:before="0" w:beforeAutospacing="0" w:after="0" w:afterAutospacing="0"/>
        <w:ind w:firstLine="567"/>
        <w:jc w:val="both"/>
        <w:rPr>
          <w:color w:val="00000A"/>
          <w:shd w:val="clear" w:color="auto" w:fill="FFFFFF"/>
          <w:lang w:eastAsia="ar-SA"/>
        </w:rPr>
      </w:pPr>
      <w:r w:rsidRPr="00E4512C">
        <w:t>В соответствии с пунктом 1 части 1 статьи 64 Закона о контрактной системе документация об электронном аукционе должна содержать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w:t>
      </w:r>
    </w:p>
    <w:p w:rsidR="00E4512C" w:rsidRPr="00E4512C" w:rsidRDefault="00E4512C" w:rsidP="00E4512C">
      <w:pPr>
        <w:pStyle w:val="ConsPlusNormal"/>
        <w:ind w:firstLine="567"/>
        <w:jc w:val="both"/>
        <w:rPr>
          <w:rFonts w:ascii="Times New Roman" w:hAnsi="Times New Roman" w:cs="Times New Roman"/>
          <w:sz w:val="24"/>
          <w:szCs w:val="24"/>
        </w:rPr>
      </w:pPr>
      <w:r w:rsidRPr="00E4512C">
        <w:rPr>
          <w:rFonts w:ascii="Times New Roman" w:hAnsi="Times New Roman" w:cs="Times New Roman"/>
          <w:sz w:val="24"/>
          <w:szCs w:val="24"/>
        </w:rPr>
        <w:t xml:space="preserve">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Pr="007A4E11">
        <w:rPr>
          <w:rFonts w:ascii="Times New Roman" w:hAnsi="Times New Roman" w:cs="Times New Roman"/>
          <w:b/>
          <w:sz w:val="24"/>
          <w:szCs w:val="24"/>
        </w:rPr>
        <w:t>В описание объекта закупки не должны включаться требования</w:t>
      </w:r>
      <w:r w:rsidRPr="00E4512C">
        <w:rPr>
          <w:rFonts w:ascii="Times New Roman" w:hAnsi="Times New Roman" w:cs="Times New Roman"/>
          <w:sz w:val="24"/>
          <w:szCs w:val="24"/>
        </w:rPr>
        <w:t xml:space="preserve">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w:t>
      </w:r>
      <w:r w:rsidRPr="007A4E11">
        <w:rPr>
          <w:rFonts w:ascii="Times New Roman" w:hAnsi="Times New Roman" w:cs="Times New Roman"/>
          <w:b/>
          <w:sz w:val="24"/>
          <w:szCs w:val="24"/>
        </w:rPr>
        <w:t>при условии, что такие требования или указания влекут за собой ограничение количества участников закупки</w:t>
      </w:r>
      <w:r w:rsidRPr="00E4512C">
        <w:rPr>
          <w:rFonts w:ascii="Times New Roman" w:hAnsi="Times New Roman" w:cs="Times New Roman"/>
          <w:sz w:val="24"/>
          <w:szCs w:val="24"/>
        </w:rPr>
        <w:t>.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77BA7" w:rsidRPr="00130612" w:rsidRDefault="00777BA7" w:rsidP="00B01690">
      <w:pPr>
        <w:pStyle w:val="a6"/>
        <w:spacing w:before="0" w:beforeAutospacing="0" w:after="0" w:afterAutospacing="0"/>
        <w:ind w:firstLine="567"/>
        <w:jc w:val="both"/>
      </w:pPr>
      <w:r w:rsidRPr="00130612">
        <w:rPr>
          <w:b/>
        </w:rPr>
        <w:t>По закупке №</w:t>
      </w:r>
      <w:r w:rsidR="00365820" w:rsidRPr="00365820">
        <w:rPr>
          <w:b/>
        </w:rPr>
        <w:t xml:space="preserve"> 0816500000620015200 </w:t>
      </w:r>
      <w:r w:rsidRPr="00130612">
        <w:t>заказчиком в Описани</w:t>
      </w:r>
      <w:r w:rsidR="008873DE">
        <w:t>и объекта закупки по пунктам 1.3, 3.4, 4.3, 4.9, 8.1</w:t>
      </w:r>
      <w:r w:rsidRPr="00130612">
        <w:t xml:space="preserve"> установлены следующие показатели:</w:t>
      </w:r>
    </w:p>
    <w:tbl>
      <w:tblPr>
        <w:tblStyle w:val="a8"/>
        <w:tblW w:w="9843" w:type="dxa"/>
        <w:tblInd w:w="-52" w:type="dxa"/>
        <w:tblLayout w:type="fixed"/>
        <w:tblCellMar>
          <w:left w:w="28" w:type="dxa"/>
          <w:right w:w="28" w:type="dxa"/>
        </w:tblCellMar>
        <w:tblLook w:val="04A0" w:firstRow="1" w:lastRow="0" w:firstColumn="1" w:lastColumn="0" w:noHBand="0" w:noVBand="1"/>
      </w:tblPr>
      <w:tblGrid>
        <w:gridCol w:w="506"/>
        <w:gridCol w:w="3740"/>
        <w:gridCol w:w="1258"/>
        <w:gridCol w:w="1239"/>
        <w:gridCol w:w="3100"/>
      </w:tblGrid>
      <w:tr w:rsidR="00777BA7" w:rsidRPr="009D6395" w:rsidTr="003660F3">
        <w:trPr>
          <w:trHeight w:val="708"/>
        </w:trPr>
        <w:tc>
          <w:tcPr>
            <w:tcW w:w="506" w:type="dxa"/>
          </w:tcPr>
          <w:p w:rsidR="00777BA7" w:rsidRPr="003660F3" w:rsidRDefault="00777BA7" w:rsidP="001B72D0">
            <w:pPr>
              <w:suppressLineNumbers/>
              <w:rPr>
                <w:rFonts w:eastAsiaTheme="minorHAnsi"/>
                <w:sz w:val="22"/>
                <w:szCs w:val="20"/>
              </w:rPr>
            </w:pPr>
            <w:r w:rsidRPr="003660F3">
              <w:rPr>
                <w:rFonts w:eastAsiaTheme="minorHAnsi"/>
                <w:sz w:val="22"/>
                <w:szCs w:val="20"/>
              </w:rPr>
              <w:t>№ п/п</w:t>
            </w:r>
          </w:p>
        </w:tc>
        <w:tc>
          <w:tcPr>
            <w:tcW w:w="3740" w:type="dxa"/>
          </w:tcPr>
          <w:p w:rsidR="00777BA7" w:rsidRPr="003660F3" w:rsidRDefault="007F778B" w:rsidP="001B72D0">
            <w:pPr>
              <w:suppressLineNumbers/>
              <w:jc w:val="center"/>
              <w:rPr>
                <w:rFonts w:eastAsiaTheme="minorHAnsi"/>
                <w:sz w:val="22"/>
                <w:szCs w:val="20"/>
              </w:rPr>
            </w:pPr>
            <w:r w:rsidRPr="003660F3">
              <w:rPr>
                <w:rFonts w:eastAsiaTheme="minorHAnsi"/>
                <w:sz w:val="22"/>
                <w:szCs w:val="20"/>
              </w:rPr>
              <w:t>Характеристики товара</w:t>
            </w:r>
          </w:p>
        </w:tc>
        <w:tc>
          <w:tcPr>
            <w:tcW w:w="1258" w:type="dxa"/>
          </w:tcPr>
          <w:p w:rsidR="00777BA7" w:rsidRPr="003660F3" w:rsidRDefault="00777BA7" w:rsidP="001B72D0">
            <w:pPr>
              <w:suppressLineNumbers/>
              <w:rPr>
                <w:rFonts w:eastAsiaTheme="minorHAnsi"/>
                <w:sz w:val="22"/>
                <w:szCs w:val="20"/>
              </w:rPr>
            </w:pPr>
            <w:r w:rsidRPr="003660F3">
              <w:rPr>
                <w:rFonts w:eastAsiaTheme="minorHAnsi"/>
                <w:sz w:val="22"/>
                <w:szCs w:val="20"/>
              </w:rPr>
              <w:t>Минимальное значение</w:t>
            </w:r>
          </w:p>
        </w:tc>
        <w:tc>
          <w:tcPr>
            <w:tcW w:w="1239" w:type="dxa"/>
          </w:tcPr>
          <w:p w:rsidR="00777BA7" w:rsidRPr="003660F3" w:rsidRDefault="00777BA7" w:rsidP="001B72D0">
            <w:pPr>
              <w:suppressLineNumbers/>
              <w:rPr>
                <w:rFonts w:eastAsiaTheme="minorHAnsi"/>
                <w:sz w:val="22"/>
                <w:szCs w:val="20"/>
              </w:rPr>
            </w:pPr>
            <w:r w:rsidRPr="003660F3">
              <w:rPr>
                <w:rFonts w:eastAsiaTheme="minorHAnsi"/>
                <w:sz w:val="22"/>
                <w:szCs w:val="20"/>
              </w:rPr>
              <w:t>Максимальное значение</w:t>
            </w:r>
          </w:p>
        </w:tc>
        <w:tc>
          <w:tcPr>
            <w:tcW w:w="3100" w:type="dxa"/>
          </w:tcPr>
          <w:p w:rsidR="00777BA7" w:rsidRPr="003660F3" w:rsidRDefault="00777BA7" w:rsidP="001B72D0">
            <w:pPr>
              <w:suppressLineNumbers/>
              <w:rPr>
                <w:rFonts w:eastAsiaTheme="minorHAnsi"/>
                <w:sz w:val="22"/>
                <w:szCs w:val="20"/>
              </w:rPr>
            </w:pPr>
            <w:r w:rsidRPr="003660F3">
              <w:rPr>
                <w:rFonts w:eastAsiaTheme="minorHAnsi"/>
                <w:sz w:val="22"/>
                <w:szCs w:val="20"/>
              </w:rPr>
              <w:t xml:space="preserve">Единица измерения значения характеристики </w:t>
            </w:r>
            <w:r w:rsidRPr="003660F3">
              <w:rPr>
                <w:rFonts w:eastAsiaTheme="minorHAnsi"/>
                <w:i/>
                <w:sz w:val="22"/>
                <w:szCs w:val="20"/>
              </w:rPr>
              <w:t>(согласно ГОСТ 8.417-2002 или ОКЕИ)</w:t>
            </w:r>
          </w:p>
        </w:tc>
      </w:tr>
      <w:tr w:rsidR="00777BA7" w:rsidRPr="009D6395" w:rsidTr="003660F3">
        <w:trPr>
          <w:trHeight w:val="115"/>
        </w:trPr>
        <w:tc>
          <w:tcPr>
            <w:tcW w:w="506" w:type="dxa"/>
          </w:tcPr>
          <w:p w:rsidR="00777BA7" w:rsidRPr="003660F3" w:rsidRDefault="007F778B" w:rsidP="007F778B">
            <w:pPr>
              <w:suppressAutoHyphens w:val="0"/>
              <w:contextualSpacing/>
              <w:jc w:val="center"/>
              <w:rPr>
                <w:b/>
                <w:sz w:val="22"/>
                <w:szCs w:val="20"/>
                <w:lang w:eastAsia="ru-RU"/>
              </w:rPr>
            </w:pPr>
            <w:r w:rsidRPr="003660F3">
              <w:rPr>
                <w:b/>
                <w:sz w:val="22"/>
                <w:szCs w:val="20"/>
                <w:lang w:eastAsia="ru-RU"/>
              </w:rPr>
              <w:t>1.</w:t>
            </w:r>
          </w:p>
        </w:tc>
        <w:tc>
          <w:tcPr>
            <w:tcW w:w="3740" w:type="dxa"/>
          </w:tcPr>
          <w:p w:rsidR="00777BA7" w:rsidRPr="003660F3" w:rsidRDefault="007F778B" w:rsidP="001B72D0">
            <w:pPr>
              <w:rPr>
                <w:b/>
                <w:sz w:val="22"/>
                <w:szCs w:val="20"/>
                <w:lang w:eastAsia="ru-RU"/>
              </w:rPr>
            </w:pPr>
            <w:r w:rsidRPr="003660F3">
              <w:rPr>
                <w:b/>
                <w:sz w:val="22"/>
                <w:szCs w:val="20"/>
              </w:rPr>
              <w:t xml:space="preserve">Спутниковый модем </w:t>
            </w:r>
            <w:proofErr w:type="spellStart"/>
            <w:r w:rsidRPr="003660F3">
              <w:rPr>
                <w:b/>
                <w:sz w:val="22"/>
                <w:szCs w:val="20"/>
                <w:lang w:val="en-US"/>
              </w:rPr>
              <w:t>SkyEdge</w:t>
            </w:r>
            <w:proofErr w:type="spellEnd"/>
            <w:r w:rsidRPr="003660F3">
              <w:rPr>
                <w:b/>
                <w:sz w:val="22"/>
                <w:szCs w:val="20"/>
              </w:rPr>
              <w:t xml:space="preserve"> </w:t>
            </w:r>
            <w:r w:rsidRPr="003660F3">
              <w:rPr>
                <w:b/>
                <w:sz w:val="22"/>
                <w:szCs w:val="20"/>
                <w:lang w:val="en-US"/>
              </w:rPr>
              <w:t>II</w:t>
            </w:r>
            <w:r w:rsidRPr="003660F3">
              <w:rPr>
                <w:b/>
                <w:sz w:val="22"/>
                <w:szCs w:val="20"/>
              </w:rPr>
              <w:t>-</w:t>
            </w:r>
            <w:r w:rsidRPr="003660F3">
              <w:rPr>
                <w:b/>
                <w:sz w:val="22"/>
                <w:szCs w:val="20"/>
                <w:lang w:val="en-US"/>
              </w:rPr>
              <w:t>c</w:t>
            </w:r>
            <w:r w:rsidRPr="003660F3">
              <w:rPr>
                <w:b/>
                <w:sz w:val="22"/>
                <w:szCs w:val="20"/>
              </w:rPr>
              <w:t>*</w:t>
            </w:r>
          </w:p>
        </w:tc>
        <w:tc>
          <w:tcPr>
            <w:tcW w:w="1258" w:type="dxa"/>
          </w:tcPr>
          <w:p w:rsidR="00777BA7" w:rsidRPr="003660F3" w:rsidRDefault="00777BA7" w:rsidP="001B72D0">
            <w:pPr>
              <w:jc w:val="center"/>
              <w:rPr>
                <w:sz w:val="22"/>
                <w:szCs w:val="20"/>
                <w:lang w:eastAsia="ru-RU"/>
              </w:rPr>
            </w:pPr>
          </w:p>
        </w:tc>
        <w:tc>
          <w:tcPr>
            <w:tcW w:w="1239" w:type="dxa"/>
          </w:tcPr>
          <w:p w:rsidR="00777BA7" w:rsidRPr="003660F3" w:rsidRDefault="00777BA7" w:rsidP="001B72D0">
            <w:pPr>
              <w:jc w:val="center"/>
              <w:rPr>
                <w:sz w:val="22"/>
                <w:szCs w:val="20"/>
                <w:lang w:eastAsia="ru-RU"/>
              </w:rPr>
            </w:pPr>
          </w:p>
        </w:tc>
        <w:tc>
          <w:tcPr>
            <w:tcW w:w="3100" w:type="dxa"/>
          </w:tcPr>
          <w:p w:rsidR="00777BA7" w:rsidRPr="003660F3" w:rsidRDefault="00777BA7" w:rsidP="001B72D0">
            <w:pPr>
              <w:spacing w:line="256" w:lineRule="auto"/>
              <w:jc w:val="center"/>
              <w:rPr>
                <w:color w:val="000000"/>
                <w:sz w:val="22"/>
                <w:szCs w:val="20"/>
                <w:lang w:eastAsia="ru-RU"/>
              </w:rPr>
            </w:pPr>
          </w:p>
        </w:tc>
      </w:tr>
      <w:tr w:rsidR="00777BA7" w:rsidRPr="009D6395" w:rsidTr="003660F3">
        <w:tblPrEx>
          <w:tblCellMar>
            <w:left w:w="108" w:type="dxa"/>
            <w:right w:w="108" w:type="dxa"/>
          </w:tblCellMar>
        </w:tblPrEx>
        <w:trPr>
          <w:trHeight w:val="242"/>
        </w:trPr>
        <w:tc>
          <w:tcPr>
            <w:tcW w:w="506" w:type="dxa"/>
          </w:tcPr>
          <w:p w:rsidR="00777BA7" w:rsidRPr="003660F3" w:rsidRDefault="007F778B" w:rsidP="001B72D0">
            <w:pPr>
              <w:spacing w:line="256" w:lineRule="auto"/>
              <w:jc w:val="center"/>
              <w:rPr>
                <w:sz w:val="22"/>
                <w:szCs w:val="20"/>
                <w:lang w:eastAsia="ru-RU"/>
              </w:rPr>
            </w:pPr>
            <w:r w:rsidRPr="003660F3">
              <w:rPr>
                <w:sz w:val="22"/>
                <w:szCs w:val="20"/>
                <w:lang w:eastAsia="ru-RU"/>
              </w:rPr>
              <w:t>1.3</w:t>
            </w:r>
          </w:p>
        </w:tc>
        <w:tc>
          <w:tcPr>
            <w:tcW w:w="3740" w:type="dxa"/>
          </w:tcPr>
          <w:p w:rsidR="00777BA7" w:rsidRPr="003660F3" w:rsidRDefault="007F778B" w:rsidP="001B72D0">
            <w:pPr>
              <w:rPr>
                <w:sz w:val="22"/>
                <w:szCs w:val="20"/>
                <w:lang w:eastAsia="ru-RU"/>
              </w:rPr>
            </w:pPr>
            <w:r w:rsidRPr="003660F3">
              <w:rPr>
                <w:sz w:val="22"/>
                <w:szCs w:val="20"/>
                <w:lang w:eastAsia="ru-RU"/>
              </w:rPr>
              <w:t>Символьная скорость, не уже</w:t>
            </w:r>
          </w:p>
        </w:tc>
        <w:tc>
          <w:tcPr>
            <w:tcW w:w="1258" w:type="dxa"/>
          </w:tcPr>
          <w:p w:rsidR="00777BA7" w:rsidRPr="003660F3" w:rsidRDefault="007F778B" w:rsidP="001B72D0">
            <w:pPr>
              <w:jc w:val="center"/>
              <w:rPr>
                <w:sz w:val="22"/>
                <w:szCs w:val="20"/>
                <w:lang w:eastAsia="ru-RU"/>
              </w:rPr>
            </w:pPr>
            <w:r w:rsidRPr="003660F3">
              <w:rPr>
                <w:sz w:val="22"/>
                <w:szCs w:val="20"/>
                <w:lang w:eastAsia="ru-RU"/>
              </w:rPr>
              <w:t>128</w:t>
            </w:r>
          </w:p>
        </w:tc>
        <w:tc>
          <w:tcPr>
            <w:tcW w:w="1239" w:type="dxa"/>
          </w:tcPr>
          <w:p w:rsidR="00777BA7" w:rsidRPr="003660F3" w:rsidRDefault="007F778B" w:rsidP="001B72D0">
            <w:pPr>
              <w:jc w:val="center"/>
              <w:rPr>
                <w:sz w:val="22"/>
                <w:szCs w:val="20"/>
                <w:lang w:eastAsia="ru-RU"/>
              </w:rPr>
            </w:pPr>
            <w:r w:rsidRPr="003660F3">
              <w:rPr>
                <w:sz w:val="22"/>
                <w:szCs w:val="20"/>
                <w:lang w:eastAsia="ru-RU"/>
              </w:rPr>
              <w:t>4000</w:t>
            </w:r>
          </w:p>
        </w:tc>
        <w:tc>
          <w:tcPr>
            <w:tcW w:w="3100" w:type="dxa"/>
          </w:tcPr>
          <w:p w:rsidR="00777BA7" w:rsidRPr="003660F3" w:rsidRDefault="007F778B" w:rsidP="001B72D0">
            <w:pPr>
              <w:spacing w:line="256" w:lineRule="auto"/>
              <w:jc w:val="center"/>
              <w:rPr>
                <w:color w:val="000000"/>
                <w:sz w:val="22"/>
                <w:szCs w:val="20"/>
                <w:lang w:eastAsia="ru-RU"/>
              </w:rPr>
            </w:pPr>
            <w:r w:rsidRPr="003660F3">
              <w:rPr>
                <w:color w:val="000000"/>
                <w:sz w:val="22"/>
                <w:szCs w:val="20"/>
                <w:lang w:eastAsia="ru-RU"/>
              </w:rPr>
              <w:t>Кбит/с</w:t>
            </w:r>
          </w:p>
        </w:tc>
      </w:tr>
      <w:tr w:rsidR="00777BA7" w:rsidRPr="009D6395" w:rsidTr="003660F3">
        <w:tblPrEx>
          <w:tblCellMar>
            <w:left w:w="108" w:type="dxa"/>
            <w:right w:w="108" w:type="dxa"/>
          </w:tblCellMar>
        </w:tblPrEx>
        <w:trPr>
          <w:trHeight w:val="242"/>
        </w:trPr>
        <w:tc>
          <w:tcPr>
            <w:tcW w:w="506" w:type="dxa"/>
          </w:tcPr>
          <w:p w:rsidR="00777BA7" w:rsidRPr="003660F3" w:rsidRDefault="007F778B" w:rsidP="001B72D0">
            <w:pPr>
              <w:spacing w:line="256" w:lineRule="auto"/>
              <w:jc w:val="center"/>
              <w:rPr>
                <w:b/>
                <w:sz w:val="22"/>
                <w:szCs w:val="20"/>
                <w:lang w:eastAsia="ru-RU"/>
              </w:rPr>
            </w:pPr>
            <w:r w:rsidRPr="003660F3">
              <w:rPr>
                <w:b/>
                <w:sz w:val="22"/>
                <w:szCs w:val="20"/>
                <w:lang w:eastAsia="ru-RU"/>
              </w:rPr>
              <w:t>3</w:t>
            </w:r>
            <w:r w:rsidR="00777BA7" w:rsidRPr="003660F3">
              <w:rPr>
                <w:b/>
                <w:sz w:val="22"/>
                <w:szCs w:val="20"/>
                <w:lang w:eastAsia="ru-RU"/>
              </w:rPr>
              <w:t>.</w:t>
            </w:r>
          </w:p>
        </w:tc>
        <w:tc>
          <w:tcPr>
            <w:tcW w:w="3740" w:type="dxa"/>
          </w:tcPr>
          <w:p w:rsidR="00777BA7" w:rsidRPr="003660F3" w:rsidRDefault="007F778B" w:rsidP="001B72D0">
            <w:pPr>
              <w:rPr>
                <w:b/>
                <w:sz w:val="22"/>
                <w:szCs w:val="20"/>
                <w:lang w:eastAsia="ru-RU"/>
              </w:rPr>
            </w:pPr>
            <w:r w:rsidRPr="003660F3">
              <w:rPr>
                <w:b/>
                <w:sz w:val="22"/>
                <w:szCs w:val="20"/>
              </w:rPr>
              <w:t>Блок малошумящего устройства для системы спутниковой связи</w:t>
            </w:r>
          </w:p>
        </w:tc>
        <w:tc>
          <w:tcPr>
            <w:tcW w:w="1258" w:type="dxa"/>
          </w:tcPr>
          <w:p w:rsidR="00777BA7" w:rsidRPr="003660F3" w:rsidRDefault="00777BA7" w:rsidP="001B72D0">
            <w:pPr>
              <w:jc w:val="center"/>
              <w:rPr>
                <w:sz w:val="22"/>
                <w:szCs w:val="20"/>
                <w:lang w:eastAsia="ru-RU"/>
              </w:rPr>
            </w:pPr>
          </w:p>
        </w:tc>
        <w:tc>
          <w:tcPr>
            <w:tcW w:w="1239" w:type="dxa"/>
          </w:tcPr>
          <w:p w:rsidR="00777BA7" w:rsidRPr="003660F3" w:rsidRDefault="00777BA7" w:rsidP="001B72D0">
            <w:pPr>
              <w:jc w:val="center"/>
              <w:rPr>
                <w:sz w:val="22"/>
                <w:szCs w:val="20"/>
                <w:lang w:eastAsia="ru-RU"/>
              </w:rPr>
            </w:pPr>
          </w:p>
        </w:tc>
        <w:tc>
          <w:tcPr>
            <w:tcW w:w="3100" w:type="dxa"/>
          </w:tcPr>
          <w:p w:rsidR="00777BA7" w:rsidRPr="003660F3" w:rsidRDefault="00777BA7" w:rsidP="001B72D0">
            <w:pPr>
              <w:spacing w:line="256" w:lineRule="auto"/>
              <w:jc w:val="center"/>
              <w:rPr>
                <w:color w:val="000000"/>
                <w:sz w:val="22"/>
                <w:szCs w:val="20"/>
                <w:lang w:eastAsia="ru-RU"/>
              </w:rPr>
            </w:pPr>
          </w:p>
        </w:tc>
      </w:tr>
      <w:tr w:rsidR="00777BA7" w:rsidRPr="009D6395" w:rsidTr="003660F3">
        <w:tblPrEx>
          <w:tblCellMar>
            <w:left w:w="108" w:type="dxa"/>
            <w:right w:w="108" w:type="dxa"/>
          </w:tblCellMar>
        </w:tblPrEx>
        <w:trPr>
          <w:trHeight w:val="242"/>
        </w:trPr>
        <w:tc>
          <w:tcPr>
            <w:tcW w:w="506" w:type="dxa"/>
          </w:tcPr>
          <w:p w:rsidR="00777BA7" w:rsidRPr="003660F3" w:rsidRDefault="007F778B" w:rsidP="001B72D0">
            <w:pPr>
              <w:spacing w:line="256" w:lineRule="auto"/>
              <w:jc w:val="center"/>
              <w:rPr>
                <w:sz w:val="22"/>
                <w:szCs w:val="20"/>
                <w:lang w:eastAsia="ru-RU"/>
              </w:rPr>
            </w:pPr>
            <w:r w:rsidRPr="003660F3">
              <w:rPr>
                <w:sz w:val="22"/>
                <w:szCs w:val="20"/>
                <w:lang w:eastAsia="ru-RU"/>
              </w:rPr>
              <w:t>3.4</w:t>
            </w:r>
          </w:p>
        </w:tc>
        <w:tc>
          <w:tcPr>
            <w:tcW w:w="3740" w:type="dxa"/>
          </w:tcPr>
          <w:p w:rsidR="00777BA7" w:rsidRPr="003660F3" w:rsidRDefault="007F778B" w:rsidP="001B72D0">
            <w:pPr>
              <w:rPr>
                <w:sz w:val="22"/>
                <w:szCs w:val="20"/>
                <w:lang w:eastAsia="ru-RU"/>
              </w:rPr>
            </w:pPr>
            <w:r w:rsidRPr="003660F3">
              <w:rPr>
                <w:sz w:val="22"/>
                <w:szCs w:val="20"/>
                <w:lang w:eastAsia="ru-RU"/>
              </w:rPr>
              <w:t>Поддержка переключения опорной частоты, не уже</w:t>
            </w:r>
          </w:p>
        </w:tc>
        <w:tc>
          <w:tcPr>
            <w:tcW w:w="1258" w:type="dxa"/>
          </w:tcPr>
          <w:p w:rsidR="00777BA7" w:rsidRPr="003660F3" w:rsidRDefault="007F778B" w:rsidP="001B72D0">
            <w:pPr>
              <w:jc w:val="center"/>
              <w:rPr>
                <w:sz w:val="22"/>
                <w:szCs w:val="20"/>
                <w:lang w:eastAsia="ru-RU"/>
              </w:rPr>
            </w:pPr>
            <w:r w:rsidRPr="003660F3">
              <w:rPr>
                <w:sz w:val="22"/>
                <w:szCs w:val="20"/>
                <w:lang w:eastAsia="ru-RU"/>
              </w:rPr>
              <w:t>9,75</w:t>
            </w:r>
          </w:p>
        </w:tc>
        <w:tc>
          <w:tcPr>
            <w:tcW w:w="1239" w:type="dxa"/>
          </w:tcPr>
          <w:p w:rsidR="00777BA7" w:rsidRPr="003660F3" w:rsidRDefault="007F778B" w:rsidP="001B72D0">
            <w:pPr>
              <w:jc w:val="center"/>
              <w:rPr>
                <w:sz w:val="22"/>
                <w:szCs w:val="20"/>
                <w:lang w:eastAsia="ru-RU"/>
              </w:rPr>
            </w:pPr>
            <w:r w:rsidRPr="003660F3">
              <w:rPr>
                <w:sz w:val="22"/>
                <w:szCs w:val="20"/>
                <w:lang w:eastAsia="ru-RU"/>
              </w:rPr>
              <w:t>10,6</w:t>
            </w:r>
          </w:p>
        </w:tc>
        <w:tc>
          <w:tcPr>
            <w:tcW w:w="3100" w:type="dxa"/>
          </w:tcPr>
          <w:p w:rsidR="00777BA7" w:rsidRPr="003660F3" w:rsidRDefault="007F778B" w:rsidP="001B72D0">
            <w:pPr>
              <w:spacing w:line="256" w:lineRule="auto"/>
              <w:jc w:val="center"/>
              <w:rPr>
                <w:color w:val="000000"/>
                <w:sz w:val="22"/>
                <w:szCs w:val="20"/>
                <w:lang w:eastAsia="ru-RU"/>
              </w:rPr>
            </w:pPr>
            <w:r w:rsidRPr="003660F3">
              <w:rPr>
                <w:color w:val="000000"/>
                <w:sz w:val="22"/>
                <w:szCs w:val="20"/>
                <w:lang w:eastAsia="ru-RU"/>
              </w:rPr>
              <w:t>ГГц</w:t>
            </w:r>
          </w:p>
        </w:tc>
      </w:tr>
      <w:tr w:rsidR="00777BA7" w:rsidRPr="00556FDC" w:rsidTr="003660F3">
        <w:tblPrEx>
          <w:tblCellMar>
            <w:left w:w="108" w:type="dxa"/>
            <w:right w:w="108" w:type="dxa"/>
          </w:tblCellMar>
        </w:tblPrEx>
        <w:trPr>
          <w:trHeight w:val="242"/>
        </w:trPr>
        <w:tc>
          <w:tcPr>
            <w:tcW w:w="506" w:type="dxa"/>
          </w:tcPr>
          <w:p w:rsidR="00777BA7" w:rsidRPr="003660F3" w:rsidRDefault="007F778B" w:rsidP="001B72D0">
            <w:pPr>
              <w:spacing w:line="256" w:lineRule="auto"/>
              <w:jc w:val="center"/>
              <w:rPr>
                <w:b/>
                <w:sz w:val="22"/>
                <w:szCs w:val="20"/>
                <w:lang w:eastAsia="ru-RU"/>
              </w:rPr>
            </w:pPr>
            <w:r w:rsidRPr="003660F3">
              <w:rPr>
                <w:b/>
                <w:sz w:val="22"/>
                <w:szCs w:val="20"/>
                <w:lang w:eastAsia="ru-RU"/>
              </w:rPr>
              <w:t>4</w:t>
            </w:r>
          </w:p>
        </w:tc>
        <w:tc>
          <w:tcPr>
            <w:tcW w:w="3740" w:type="dxa"/>
          </w:tcPr>
          <w:p w:rsidR="00777BA7" w:rsidRPr="003660F3" w:rsidRDefault="007F778B" w:rsidP="001B72D0">
            <w:pPr>
              <w:rPr>
                <w:b/>
                <w:sz w:val="22"/>
                <w:szCs w:val="20"/>
                <w:lang w:val="en-US" w:eastAsia="ru-RU"/>
              </w:rPr>
            </w:pPr>
            <w:r w:rsidRPr="003660F3">
              <w:rPr>
                <w:b/>
                <w:sz w:val="22"/>
                <w:szCs w:val="20"/>
              </w:rPr>
              <w:t>Антенная</w:t>
            </w:r>
            <w:r w:rsidRPr="003660F3">
              <w:rPr>
                <w:b/>
                <w:sz w:val="22"/>
                <w:szCs w:val="20"/>
                <w:lang w:val="en-US"/>
              </w:rPr>
              <w:t xml:space="preserve"> </w:t>
            </w:r>
            <w:r w:rsidRPr="003660F3">
              <w:rPr>
                <w:b/>
                <w:sz w:val="22"/>
                <w:szCs w:val="20"/>
              </w:rPr>
              <w:t>система</w:t>
            </w:r>
            <w:r w:rsidRPr="003660F3">
              <w:rPr>
                <w:b/>
                <w:sz w:val="22"/>
                <w:szCs w:val="20"/>
                <w:lang w:val="en-US"/>
              </w:rPr>
              <w:t xml:space="preserve"> VSAT Antenna </w:t>
            </w:r>
            <w:r w:rsidRPr="003660F3">
              <w:rPr>
                <w:b/>
                <w:sz w:val="22"/>
                <w:szCs w:val="20"/>
                <w:lang w:val="en-US"/>
              </w:rPr>
              <w:lastRenderedPageBreak/>
              <w:t>Ku-band, 1.2 m, x-pol</w:t>
            </w:r>
          </w:p>
        </w:tc>
        <w:tc>
          <w:tcPr>
            <w:tcW w:w="1258" w:type="dxa"/>
          </w:tcPr>
          <w:p w:rsidR="00777BA7" w:rsidRPr="003660F3" w:rsidRDefault="00777BA7" w:rsidP="001B72D0">
            <w:pPr>
              <w:jc w:val="center"/>
              <w:rPr>
                <w:b/>
                <w:sz w:val="22"/>
                <w:szCs w:val="20"/>
                <w:lang w:val="en-US" w:eastAsia="ru-RU"/>
              </w:rPr>
            </w:pPr>
          </w:p>
        </w:tc>
        <w:tc>
          <w:tcPr>
            <w:tcW w:w="1239" w:type="dxa"/>
          </w:tcPr>
          <w:p w:rsidR="00777BA7" w:rsidRPr="003660F3" w:rsidRDefault="00777BA7" w:rsidP="001B72D0">
            <w:pPr>
              <w:jc w:val="center"/>
              <w:rPr>
                <w:b/>
                <w:sz w:val="22"/>
                <w:szCs w:val="20"/>
                <w:lang w:val="en-US" w:eastAsia="ru-RU"/>
              </w:rPr>
            </w:pPr>
          </w:p>
        </w:tc>
        <w:tc>
          <w:tcPr>
            <w:tcW w:w="3100" w:type="dxa"/>
          </w:tcPr>
          <w:p w:rsidR="00777BA7" w:rsidRPr="003660F3" w:rsidRDefault="00777BA7" w:rsidP="001B72D0">
            <w:pPr>
              <w:spacing w:line="256" w:lineRule="auto"/>
              <w:jc w:val="center"/>
              <w:rPr>
                <w:color w:val="000000"/>
                <w:sz w:val="22"/>
                <w:szCs w:val="20"/>
                <w:lang w:val="en-US" w:eastAsia="ru-RU"/>
              </w:rPr>
            </w:pPr>
          </w:p>
        </w:tc>
      </w:tr>
      <w:tr w:rsidR="00B01690" w:rsidRPr="00B01690" w:rsidTr="003660F3">
        <w:tblPrEx>
          <w:tblCellMar>
            <w:left w:w="108" w:type="dxa"/>
            <w:right w:w="108" w:type="dxa"/>
          </w:tblCellMar>
        </w:tblPrEx>
        <w:trPr>
          <w:trHeight w:val="242"/>
        </w:trPr>
        <w:tc>
          <w:tcPr>
            <w:tcW w:w="506" w:type="dxa"/>
          </w:tcPr>
          <w:p w:rsidR="00B01690" w:rsidRPr="003660F3" w:rsidRDefault="00B01690" w:rsidP="001B72D0">
            <w:pPr>
              <w:spacing w:line="256" w:lineRule="auto"/>
              <w:jc w:val="center"/>
              <w:rPr>
                <w:sz w:val="22"/>
                <w:szCs w:val="20"/>
                <w:lang w:eastAsia="ru-RU"/>
              </w:rPr>
            </w:pPr>
            <w:r w:rsidRPr="003660F3">
              <w:rPr>
                <w:sz w:val="22"/>
                <w:szCs w:val="20"/>
                <w:lang w:eastAsia="ru-RU"/>
              </w:rPr>
              <w:lastRenderedPageBreak/>
              <w:t>4.3</w:t>
            </w:r>
          </w:p>
        </w:tc>
        <w:tc>
          <w:tcPr>
            <w:tcW w:w="3740" w:type="dxa"/>
          </w:tcPr>
          <w:p w:rsidR="00B01690" w:rsidRPr="003660F3" w:rsidRDefault="00B01690" w:rsidP="001B72D0">
            <w:pPr>
              <w:rPr>
                <w:sz w:val="22"/>
                <w:szCs w:val="20"/>
              </w:rPr>
            </w:pPr>
            <w:r w:rsidRPr="003660F3">
              <w:rPr>
                <w:sz w:val="22"/>
                <w:szCs w:val="20"/>
              </w:rPr>
              <w:t>Ветровая нагрузка, не уже</w:t>
            </w:r>
          </w:p>
        </w:tc>
        <w:tc>
          <w:tcPr>
            <w:tcW w:w="1258" w:type="dxa"/>
          </w:tcPr>
          <w:p w:rsidR="00B01690" w:rsidRPr="003660F3" w:rsidRDefault="00B01690" w:rsidP="001B72D0">
            <w:pPr>
              <w:jc w:val="center"/>
              <w:rPr>
                <w:sz w:val="22"/>
                <w:szCs w:val="20"/>
                <w:lang w:eastAsia="ru-RU"/>
              </w:rPr>
            </w:pPr>
            <w:r w:rsidRPr="003660F3">
              <w:rPr>
                <w:sz w:val="22"/>
                <w:szCs w:val="20"/>
                <w:lang w:eastAsia="ru-RU"/>
              </w:rPr>
              <w:t>80</w:t>
            </w:r>
          </w:p>
        </w:tc>
        <w:tc>
          <w:tcPr>
            <w:tcW w:w="1239" w:type="dxa"/>
          </w:tcPr>
          <w:p w:rsidR="00B01690" w:rsidRPr="003660F3" w:rsidRDefault="00B01690" w:rsidP="001B72D0">
            <w:pPr>
              <w:jc w:val="center"/>
              <w:rPr>
                <w:sz w:val="22"/>
                <w:szCs w:val="20"/>
                <w:lang w:eastAsia="ru-RU"/>
              </w:rPr>
            </w:pPr>
            <w:r w:rsidRPr="003660F3">
              <w:rPr>
                <w:sz w:val="22"/>
                <w:szCs w:val="20"/>
                <w:lang w:eastAsia="ru-RU"/>
              </w:rPr>
              <w:t>200</w:t>
            </w:r>
          </w:p>
        </w:tc>
        <w:tc>
          <w:tcPr>
            <w:tcW w:w="3100" w:type="dxa"/>
          </w:tcPr>
          <w:p w:rsidR="00B01690" w:rsidRPr="003660F3" w:rsidRDefault="00B01690" w:rsidP="001B72D0">
            <w:pPr>
              <w:spacing w:line="256" w:lineRule="auto"/>
              <w:jc w:val="center"/>
              <w:rPr>
                <w:color w:val="000000"/>
                <w:sz w:val="22"/>
                <w:szCs w:val="20"/>
                <w:lang w:eastAsia="ru-RU"/>
              </w:rPr>
            </w:pPr>
            <w:r w:rsidRPr="003660F3">
              <w:rPr>
                <w:color w:val="000000"/>
                <w:sz w:val="22"/>
                <w:szCs w:val="20"/>
                <w:lang w:eastAsia="ru-RU"/>
              </w:rPr>
              <w:t>Км/ч</w:t>
            </w:r>
          </w:p>
        </w:tc>
      </w:tr>
      <w:tr w:rsidR="008873DE" w:rsidRPr="009D6395" w:rsidTr="003660F3">
        <w:tblPrEx>
          <w:tblCellMar>
            <w:left w:w="108" w:type="dxa"/>
            <w:right w:w="108" w:type="dxa"/>
          </w:tblCellMar>
        </w:tblPrEx>
        <w:trPr>
          <w:trHeight w:val="242"/>
        </w:trPr>
        <w:tc>
          <w:tcPr>
            <w:tcW w:w="506" w:type="dxa"/>
          </w:tcPr>
          <w:p w:rsidR="008873DE" w:rsidRPr="003660F3" w:rsidRDefault="008873DE" w:rsidP="001B72D0">
            <w:pPr>
              <w:spacing w:line="256" w:lineRule="auto"/>
              <w:jc w:val="center"/>
              <w:rPr>
                <w:sz w:val="22"/>
                <w:szCs w:val="20"/>
                <w:lang w:eastAsia="ru-RU"/>
              </w:rPr>
            </w:pPr>
            <w:r w:rsidRPr="003660F3">
              <w:rPr>
                <w:sz w:val="22"/>
                <w:szCs w:val="20"/>
                <w:lang w:eastAsia="ru-RU"/>
              </w:rPr>
              <w:t>4.9</w:t>
            </w:r>
          </w:p>
        </w:tc>
        <w:tc>
          <w:tcPr>
            <w:tcW w:w="3740" w:type="dxa"/>
          </w:tcPr>
          <w:p w:rsidR="008873DE" w:rsidRPr="003660F3" w:rsidRDefault="008873DE" w:rsidP="001B72D0">
            <w:pPr>
              <w:rPr>
                <w:sz w:val="22"/>
                <w:szCs w:val="20"/>
              </w:rPr>
            </w:pPr>
            <w:r w:rsidRPr="003660F3">
              <w:rPr>
                <w:sz w:val="22"/>
                <w:szCs w:val="20"/>
              </w:rPr>
              <w:t>Движение антенны по азимуту, не уже</w:t>
            </w:r>
          </w:p>
        </w:tc>
        <w:tc>
          <w:tcPr>
            <w:tcW w:w="1258" w:type="dxa"/>
          </w:tcPr>
          <w:p w:rsidR="008873DE" w:rsidRPr="003660F3" w:rsidRDefault="008873DE" w:rsidP="001B72D0">
            <w:pPr>
              <w:jc w:val="center"/>
              <w:rPr>
                <w:sz w:val="22"/>
                <w:szCs w:val="20"/>
                <w:lang w:eastAsia="ru-RU"/>
              </w:rPr>
            </w:pPr>
            <w:r w:rsidRPr="003660F3">
              <w:rPr>
                <w:sz w:val="22"/>
                <w:szCs w:val="20"/>
                <w:lang w:eastAsia="ru-RU"/>
              </w:rPr>
              <w:t>10</w:t>
            </w:r>
          </w:p>
        </w:tc>
        <w:tc>
          <w:tcPr>
            <w:tcW w:w="1239" w:type="dxa"/>
          </w:tcPr>
          <w:p w:rsidR="008873DE" w:rsidRPr="003660F3" w:rsidRDefault="008873DE" w:rsidP="001B72D0">
            <w:pPr>
              <w:jc w:val="center"/>
              <w:rPr>
                <w:sz w:val="22"/>
                <w:szCs w:val="20"/>
                <w:lang w:eastAsia="ru-RU"/>
              </w:rPr>
            </w:pPr>
            <w:r w:rsidRPr="003660F3">
              <w:rPr>
                <w:sz w:val="22"/>
                <w:szCs w:val="20"/>
                <w:lang w:eastAsia="ru-RU"/>
              </w:rPr>
              <w:t>360</w:t>
            </w:r>
          </w:p>
        </w:tc>
        <w:tc>
          <w:tcPr>
            <w:tcW w:w="3100" w:type="dxa"/>
          </w:tcPr>
          <w:p w:rsidR="008873DE" w:rsidRPr="003660F3" w:rsidRDefault="008873DE" w:rsidP="001B72D0">
            <w:pPr>
              <w:spacing w:line="256" w:lineRule="auto"/>
              <w:jc w:val="center"/>
              <w:rPr>
                <w:color w:val="000000"/>
                <w:sz w:val="22"/>
                <w:szCs w:val="20"/>
                <w:lang w:eastAsia="ru-RU"/>
              </w:rPr>
            </w:pPr>
            <w:r w:rsidRPr="003660F3">
              <w:rPr>
                <w:color w:val="000000"/>
                <w:sz w:val="22"/>
                <w:szCs w:val="20"/>
                <w:lang w:eastAsia="ru-RU"/>
              </w:rPr>
              <w:t>Градусов</w:t>
            </w:r>
          </w:p>
        </w:tc>
      </w:tr>
      <w:tr w:rsidR="003660F3" w:rsidRPr="009D6395" w:rsidTr="003660F3">
        <w:tblPrEx>
          <w:tblCellMar>
            <w:left w:w="108" w:type="dxa"/>
            <w:right w:w="108" w:type="dxa"/>
          </w:tblCellMar>
        </w:tblPrEx>
        <w:trPr>
          <w:trHeight w:val="242"/>
        </w:trPr>
        <w:tc>
          <w:tcPr>
            <w:tcW w:w="506" w:type="dxa"/>
          </w:tcPr>
          <w:p w:rsidR="003660F3" w:rsidRPr="003660F3" w:rsidRDefault="003660F3" w:rsidP="001B72D0">
            <w:pPr>
              <w:spacing w:line="256" w:lineRule="auto"/>
              <w:jc w:val="center"/>
              <w:rPr>
                <w:sz w:val="22"/>
                <w:szCs w:val="20"/>
                <w:lang w:eastAsia="ru-RU"/>
              </w:rPr>
            </w:pPr>
            <w:r>
              <w:rPr>
                <w:sz w:val="22"/>
                <w:szCs w:val="20"/>
                <w:lang w:eastAsia="ru-RU"/>
              </w:rPr>
              <w:t>6.3</w:t>
            </w:r>
          </w:p>
        </w:tc>
        <w:tc>
          <w:tcPr>
            <w:tcW w:w="3740" w:type="dxa"/>
          </w:tcPr>
          <w:p w:rsidR="003660F3" w:rsidRPr="003660F3" w:rsidRDefault="003660F3" w:rsidP="001B72D0">
            <w:pPr>
              <w:rPr>
                <w:sz w:val="22"/>
                <w:szCs w:val="20"/>
              </w:rPr>
            </w:pPr>
            <w:r>
              <w:rPr>
                <w:sz w:val="22"/>
                <w:szCs w:val="20"/>
              </w:rPr>
              <w:t>Рабочая температура</w:t>
            </w:r>
          </w:p>
        </w:tc>
        <w:tc>
          <w:tcPr>
            <w:tcW w:w="1258" w:type="dxa"/>
          </w:tcPr>
          <w:p w:rsidR="003660F3" w:rsidRPr="003660F3" w:rsidRDefault="003660F3" w:rsidP="001B72D0">
            <w:pPr>
              <w:jc w:val="center"/>
              <w:rPr>
                <w:sz w:val="22"/>
                <w:szCs w:val="20"/>
                <w:lang w:eastAsia="ru-RU"/>
              </w:rPr>
            </w:pPr>
            <w:r>
              <w:rPr>
                <w:sz w:val="22"/>
                <w:szCs w:val="20"/>
                <w:lang w:eastAsia="ru-RU"/>
              </w:rPr>
              <w:t>0</w:t>
            </w:r>
          </w:p>
        </w:tc>
        <w:tc>
          <w:tcPr>
            <w:tcW w:w="1239" w:type="dxa"/>
          </w:tcPr>
          <w:p w:rsidR="003660F3" w:rsidRPr="003660F3" w:rsidRDefault="003660F3" w:rsidP="001B72D0">
            <w:pPr>
              <w:jc w:val="center"/>
              <w:rPr>
                <w:sz w:val="22"/>
                <w:szCs w:val="20"/>
                <w:lang w:eastAsia="ru-RU"/>
              </w:rPr>
            </w:pPr>
            <w:r>
              <w:rPr>
                <w:sz w:val="22"/>
                <w:szCs w:val="20"/>
                <w:lang w:eastAsia="ru-RU"/>
              </w:rPr>
              <w:t>40</w:t>
            </w:r>
          </w:p>
        </w:tc>
        <w:tc>
          <w:tcPr>
            <w:tcW w:w="3100" w:type="dxa"/>
          </w:tcPr>
          <w:p w:rsidR="003660F3" w:rsidRPr="003660F3" w:rsidRDefault="003660F3" w:rsidP="001B72D0">
            <w:pPr>
              <w:spacing w:line="256" w:lineRule="auto"/>
              <w:jc w:val="center"/>
              <w:rPr>
                <w:color w:val="000000"/>
                <w:sz w:val="22"/>
                <w:szCs w:val="20"/>
                <w:lang w:eastAsia="ru-RU"/>
              </w:rPr>
            </w:pPr>
            <w:r w:rsidRPr="003660F3">
              <w:rPr>
                <w:color w:val="000000"/>
                <w:sz w:val="22"/>
                <w:szCs w:val="20"/>
                <w:lang w:eastAsia="ru-RU"/>
              </w:rPr>
              <w:t>°</w:t>
            </w:r>
            <w:r>
              <w:rPr>
                <w:color w:val="000000"/>
                <w:sz w:val="22"/>
                <w:szCs w:val="20"/>
                <w:lang w:eastAsia="ru-RU"/>
              </w:rPr>
              <w:t>С</w:t>
            </w:r>
          </w:p>
        </w:tc>
      </w:tr>
      <w:tr w:rsidR="008873DE" w:rsidRPr="009D6395" w:rsidTr="003660F3">
        <w:tblPrEx>
          <w:tblCellMar>
            <w:left w:w="108" w:type="dxa"/>
            <w:right w:w="108" w:type="dxa"/>
          </w:tblCellMar>
        </w:tblPrEx>
        <w:trPr>
          <w:trHeight w:val="242"/>
        </w:trPr>
        <w:tc>
          <w:tcPr>
            <w:tcW w:w="506" w:type="dxa"/>
          </w:tcPr>
          <w:p w:rsidR="008873DE" w:rsidRPr="003660F3" w:rsidRDefault="008873DE" w:rsidP="003660F3">
            <w:pPr>
              <w:spacing w:line="256" w:lineRule="auto"/>
              <w:rPr>
                <w:b/>
                <w:sz w:val="22"/>
                <w:szCs w:val="20"/>
                <w:lang w:eastAsia="ru-RU"/>
              </w:rPr>
            </w:pPr>
            <w:r w:rsidRPr="003660F3">
              <w:rPr>
                <w:b/>
                <w:sz w:val="22"/>
                <w:szCs w:val="20"/>
                <w:lang w:eastAsia="ru-RU"/>
              </w:rPr>
              <w:t>8</w:t>
            </w:r>
          </w:p>
        </w:tc>
        <w:tc>
          <w:tcPr>
            <w:tcW w:w="3740" w:type="dxa"/>
          </w:tcPr>
          <w:p w:rsidR="008873DE" w:rsidRPr="003660F3" w:rsidRDefault="008873DE" w:rsidP="001B72D0">
            <w:pPr>
              <w:rPr>
                <w:b/>
                <w:sz w:val="22"/>
                <w:szCs w:val="20"/>
                <w:lang w:val="en-US"/>
              </w:rPr>
            </w:pPr>
            <w:r w:rsidRPr="003660F3">
              <w:rPr>
                <w:b/>
                <w:sz w:val="22"/>
                <w:szCs w:val="20"/>
              </w:rPr>
              <w:t xml:space="preserve">Кабель </w:t>
            </w:r>
            <w:r w:rsidRPr="003660F3">
              <w:rPr>
                <w:b/>
                <w:sz w:val="22"/>
                <w:szCs w:val="20"/>
                <w:lang w:val="en-US"/>
              </w:rPr>
              <w:t>RG-6U</w:t>
            </w:r>
          </w:p>
        </w:tc>
        <w:tc>
          <w:tcPr>
            <w:tcW w:w="1258" w:type="dxa"/>
          </w:tcPr>
          <w:p w:rsidR="008873DE" w:rsidRPr="003660F3" w:rsidRDefault="008873DE" w:rsidP="001B72D0">
            <w:pPr>
              <w:jc w:val="center"/>
              <w:rPr>
                <w:sz w:val="22"/>
                <w:szCs w:val="20"/>
                <w:lang w:eastAsia="ru-RU"/>
              </w:rPr>
            </w:pPr>
          </w:p>
        </w:tc>
        <w:tc>
          <w:tcPr>
            <w:tcW w:w="1239" w:type="dxa"/>
          </w:tcPr>
          <w:p w:rsidR="008873DE" w:rsidRPr="003660F3" w:rsidRDefault="008873DE" w:rsidP="001B72D0">
            <w:pPr>
              <w:jc w:val="center"/>
              <w:rPr>
                <w:sz w:val="22"/>
                <w:szCs w:val="20"/>
                <w:lang w:eastAsia="ru-RU"/>
              </w:rPr>
            </w:pPr>
          </w:p>
        </w:tc>
        <w:tc>
          <w:tcPr>
            <w:tcW w:w="3100" w:type="dxa"/>
          </w:tcPr>
          <w:p w:rsidR="008873DE" w:rsidRPr="003660F3" w:rsidRDefault="008873DE" w:rsidP="001B72D0">
            <w:pPr>
              <w:spacing w:line="256" w:lineRule="auto"/>
              <w:jc w:val="center"/>
              <w:rPr>
                <w:color w:val="000000"/>
                <w:sz w:val="22"/>
                <w:szCs w:val="20"/>
                <w:lang w:eastAsia="ru-RU"/>
              </w:rPr>
            </w:pPr>
          </w:p>
        </w:tc>
      </w:tr>
      <w:tr w:rsidR="008873DE" w:rsidRPr="009D6395" w:rsidTr="003660F3">
        <w:tblPrEx>
          <w:tblCellMar>
            <w:left w:w="108" w:type="dxa"/>
            <w:right w:w="108" w:type="dxa"/>
          </w:tblCellMar>
        </w:tblPrEx>
        <w:trPr>
          <w:trHeight w:val="242"/>
        </w:trPr>
        <w:tc>
          <w:tcPr>
            <w:tcW w:w="506" w:type="dxa"/>
          </w:tcPr>
          <w:p w:rsidR="008873DE" w:rsidRPr="003660F3" w:rsidRDefault="008873DE" w:rsidP="001B72D0">
            <w:pPr>
              <w:spacing w:line="256" w:lineRule="auto"/>
              <w:jc w:val="center"/>
              <w:rPr>
                <w:sz w:val="22"/>
                <w:szCs w:val="20"/>
                <w:lang w:eastAsia="ru-RU"/>
              </w:rPr>
            </w:pPr>
            <w:r w:rsidRPr="003660F3">
              <w:rPr>
                <w:sz w:val="22"/>
                <w:szCs w:val="20"/>
                <w:lang w:eastAsia="ru-RU"/>
              </w:rPr>
              <w:t>8.1</w:t>
            </w:r>
          </w:p>
        </w:tc>
        <w:tc>
          <w:tcPr>
            <w:tcW w:w="3740" w:type="dxa"/>
          </w:tcPr>
          <w:p w:rsidR="008873DE" w:rsidRPr="003660F3" w:rsidRDefault="008873DE" w:rsidP="001B72D0">
            <w:pPr>
              <w:rPr>
                <w:sz w:val="22"/>
                <w:szCs w:val="20"/>
              </w:rPr>
            </w:pPr>
            <w:r w:rsidRPr="003660F3">
              <w:rPr>
                <w:sz w:val="22"/>
                <w:szCs w:val="20"/>
              </w:rPr>
              <w:t>Рабочая температура, не уже</w:t>
            </w:r>
          </w:p>
        </w:tc>
        <w:tc>
          <w:tcPr>
            <w:tcW w:w="1258" w:type="dxa"/>
          </w:tcPr>
          <w:p w:rsidR="008873DE" w:rsidRPr="003660F3" w:rsidRDefault="008873DE" w:rsidP="001B72D0">
            <w:pPr>
              <w:jc w:val="center"/>
              <w:rPr>
                <w:sz w:val="22"/>
                <w:szCs w:val="20"/>
                <w:lang w:eastAsia="ru-RU"/>
              </w:rPr>
            </w:pPr>
            <w:r w:rsidRPr="003660F3">
              <w:rPr>
                <w:sz w:val="22"/>
                <w:szCs w:val="20"/>
                <w:lang w:eastAsia="ru-RU"/>
              </w:rPr>
              <w:t>0</w:t>
            </w:r>
          </w:p>
        </w:tc>
        <w:tc>
          <w:tcPr>
            <w:tcW w:w="1239" w:type="dxa"/>
          </w:tcPr>
          <w:p w:rsidR="008873DE" w:rsidRPr="003660F3" w:rsidRDefault="008873DE" w:rsidP="001B72D0">
            <w:pPr>
              <w:jc w:val="center"/>
              <w:rPr>
                <w:sz w:val="22"/>
                <w:szCs w:val="20"/>
                <w:lang w:eastAsia="ru-RU"/>
              </w:rPr>
            </w:pPr>
            <w:r w:rsidRPr="003660F3">
              <w:rPr>
                <w:sz w:val="22"/>
                <w:szCs w:val="20"/>
                <w:lang w:eastAsia="ru-RU"/>
              </w:rPr>
              <w:t>50</w:t>
            </w:r>
          </w:p>
        </w:tc>
        <w:tc>
          <w:tcPr>
            <w:tcW w:w="3100" w:type="dxa"/>
          </w:tcPr>
          <w:p w:rsidR="008873DE" w:rsidRPr="003660F3" w:rsidRDefault="008873DE" w:rsidP="001B72D0">
            <w:pPr>
              <w:spacing w:line="256" w:lineRule="auto"/>
              <w:jc w:val="center"/>
              <w:rPr>
                <w:color w:val="000000"/>
                <w:sz w:val="22"/>
                <w:szCs w:val="20"/>
                <w:lang w:eastAsia="ru-RU"/>
              </w:rPr>
            </w:pPr>
            <w:r w:rsidRPr="003660F3">
              <w:rPr>
                <w:color w:val="000000"/>
                <w:sz w:val="22"/>
                <w:szCs w:val="20"/>
                <w:lang w:eastAsia="ru-RU"/>
              </w:rPr>
              <w:t>°С</w:t>
            </w:r>
          </w:p>
        </w:tc>
      </w:tr>
    </w:tbl>
    <w:p w:rsidR="00A020FB" w:rsidRPr="00527E02" w:rsidRDefault="00777BA7" w:rsidP="00E5369C">
      <w:pPr>
        <w:suppressLineNumbers/>
        <w:autoSpaceDE w:val="0"/>
        <w:autoSpaceDN w:val="0"/>
        <w:adjustRightInd w:val="0"/>
        <w:ind w:firstLine="567"/>
        <w:jc w:val="both"/>
        <w:rPr>
          <w:bCs/>
          <w:color w:val="auto"/>
        </w:rPr>
      </w:pPr>
      <w:r w:rsidRPr="00527E02">
        <w:rPr>
          <w:bCs/>
          <w:color w:val="auto"/>
        </w:rPr>
        <w:t xml:space="preserve">Между тем, комиссия </w:t>
      </w:r>
      <w:r w:rsidR="007A4E11" w:rsidRPr="00527E02">
        <w:rPr>
          <w:bCs/>
          <w:color w:val="auto"/>
        </w:rPr>
        <w:t xml:space="preserve">антимонопольного </w:t>
      </w:r>
      <w:r w:rsidR="009A0B95">
        <w:rPr>
          <w:bCs/>
          <w:color w:val="auto"/>
        </w:rPr>
        <w:t>органа, проанализировав</w:t>
      </w:r>
      <w:r w:rsidR="00A020FB" w:rsidRPr="00527E02">
        <w:rPr>
          <w:bCs/>
          <w:color w:val="auto"/>
        </w:rPr>
        <w:t xml:space="preserve"> представленные заявителем в материалы дела </w:t>
      </w:r>
      <w:r w:rsidR="00E5369C" w:rsidRPr="00527E02">
        <w:rPr>
          <w:bCs/>
          <w:color w:val="auto"/>
        </w:rPr>
        <w:t>документы</w:t>
      </w:r>
      <w:r w:rsidR="00B01690">
        <w:rPr>
          <w:bCs/>
          <w:color w:val="auto"/>
        </w:rPr>
        <w:t xml:space="preserve"> и сведения</w:t>
      </w:r>
      <w:r w:rsidR="00E5369C" w:rsidRPr="00527E02">
        <w:rPr>
          <w:bCs/>
          <w:color w:val="auto"/>
        </w:rPr>
        <w:t xml:space="preserve">, установила, что </w:t>
      </w:r>
      <w:r w:rsidR="009A0B95">
        <w:rPr>
          <w:bCs/>
          <w:color w:val="auto"/>
        </w:rPr>
        <w:t>характеристики</w:t>
      </w:r>
      <w:r w:rsidR="00527E02" w:rsidRPr="00527E02">
        <w:rPr>
          <w:bCs/>
          <w:color w:val="auto"/>
        </w:rPr>
        <w:t xml:space="preserve"> </w:t>
      </w:r>
      <w:r w:rsidR="00527E02" w:rsidRPr="008873DE">
        <w:rPr>
          <w:bCs/>
          <w:color w:val="auto"/>
        </w:rPr>
        <w:t>«</w:t>
      </w:r>
      <w:r w:rsidR="008873DE" w:rsidRPr="008873DE">
        <w:t>Символьная скорость, не уже</w:t>
      </w:r>
      <w:r w:rsidR="00527E02" w:rsidRPr="008873DE">
        <w:t>», «</w:t>
      </w:r>
      <w:r w:rsidR="008873DE" w:rsidRPr="008873DE">
        <w:rPr>
          <w:lang w:eastAsia="ru-RU"/>
        </w:rPr>
        <w:t>Поддержка переключения опорной частоты, не уже</w:t>
      </w:r>
      <w:r w:rsidR="00527E02" w:rsidRPr="008873DE">
        <w:rPr>
          <w:lang w:eastAsia="ru-RU"/>
        </w:rPr>
        <w:t>»</w:t>
      </w:r>
      <w:r w:rsidR="008873DE">
        <w:rPr>
          <w:lang w:eastAsia="ru-RU"/>
        </w:rPr>
        <w:t>, «Ветровая нагрузка, не уже», «Движение антенны по азимуту, не уже», «Рабочая температура, не уже»</w:t>
      </w:r>
      <w:r w:rsidR="008873DE">
        <w:rPr>
          <w:bCs/>
          <w:color w:val="auto"/>
        </w:rPr>
        <w:t xml:space="preserve"> </w:t>
      </w:r>
      <w:r w:rsidR="00527E02">
        <w:rPr>
          <w:bCs/>
          <w:color w:val="auto"/>
        </w:rPr>
        <w:t xml:space="preserve">являются показателями </w:t>
      </w:r>
      <w:r w:rsidR="00A020FB" w:rsidRPr="00527E02">
        <w:rPr>
          <w:rFonts w:eastAsiaTheme="minorHAnsi"/>
          <w:b/>
        </w:rPr>
        <w:t>диапазонного значения</w:t>
      </w:r>
      <w:r w:rsidR="00A020FB" w:rsidRPr="00527E02">
        <w:t>.</w:t>
      </w:r>
    </w:p>
    <w:p w:rsidR="00A020FB" w:rsidRDefault="00527E02" w:rsidP="00E914D5">
      <w:pPr>
        <w:suppressLineNumbers/>
        <w:autoSpaceDE w:val="0"/>
        <w:autoSpaceDN w:val="0"/>
        <w:adjustRightInd w:val="0"/>
        <w:ind w:firstLine="567"/>
        <w:jc w:val="both"/>
        <w:rPr>
          <w:bCs/>
          <w:color w:val="auto"/>
        </w:rPr>
      </w:pPr>
      <w:r>
        <w:rPr>
          <w:bCs/>
          <w:color w:val="auto"/>
        </w:rPr>
        <w:t xml:space="preserve">Таким образом, </w:t>
      </w:r>
      <w:r w:rsidR="00136540">
        <w:rPr>
          <w:bCs/>
          <w:color w:val="auto"/>
        </w:rPr>
        <w:t>предоставление</w:t>
      </w:r>
      <w:r w:rsidR="000A1639">
        <w:rPr>
          <w:bCs/>
          <w:color w:val="auto"/>
        </w:rPr>
        <w:t xml:space="preserve"> </w:t>
      </w:r>
      <w:r w:rsidR="00136540">
        <w:rPr>
          <w:bCs/>
          <w:color w:val="auto"/>
        </w:rPr>
        <w:t xml:space="preserve">по данным характеристикам </w:t>
      </w:r>
      <w:r w:rsidR="000A1639">
        <w:rPr>
          <w:bCs/>
          <w:color w:val="auto"/>
        </w:rPr>
        <w:t xml:space="preserve">в первой части </w:t>
      </w:r>
      <w:r w:rsidR="007139B6">
        <w:rPr>
          <w:bCs/>
          <w:color w:val="auto"/>
        </w:rPr>
        <w:t>заявки</w:t>
      </w:r>
      <w:r w:rsidR="000A1639">
        <w:rPr>
          <w:bCs/>
          <w:color w:val="auto"/>
        </w:rPr>
        <w:t xml:space="preserve"> </w:t>
      </w:r>
      <w:r w:rsidR="00136540">
        <w:rPr>
          <w:bCs/>
          <w:color w:val="auto"/>
        </w:rPr>
        <w:t xml:space="preserve">конкретных показателей приводит к </w:t>
      </w:r>
      <w:r w:rsidR="007139B6">
        <w:rPr>
          <w:bCs/>
          <w:color w:val="auto"/>
        </w:rPr>
        <w:t>указанию участниками закупки в составе заявки</w:t>
      </w:r>
      <w:r w:rsidR="00136540">
        <w:rPr>
          <w:bCs/>
          <w:color w:val="auto"/>
        </w:rPr>
        <w:t xml:space="preserve"> недостоверной информации</w:t>
      </w:r>
      <w:r w:rsidR="007139B6">
        <w:rPr>
          <w:bCs/>
          <w:color w:val="auto"/>
        </w:rPr>
        <w:t>.</w:t>
      </w:r>
    </w:p>
    <w:p w:rsidR="00F84F54" w:rsidRPr="003660F3" w:rsidRDefault="00F84F54" w:rsidP="00E914D5">
      <w:pPr>
        <w:suppressLineNumbers/>
        <w:autoSpaceDE w:val="0"/>
        <w:autoSpaceDN w:val="0"/>
        <w:adjustRightInd w:val="0"/>
        <w:ind w:firstLine="567"/>
        <w:jc w:val="both"/>
        <w:rPr>
          <w:b/>
          <w:bCs/>
          <w:color w:val="auto"/>
        </w:rPr>
      </w:pPr>
      <w:r w:rsidRPr="003660F3">
        <w:rPr>
          <w:b/>
          <w:bCs/>
          <w:color w:val="auto"/>
        </w:rPr>
        <w:t xml:space="preserve">Заказчик признается нарушившим </w:t>
      </w:r>
      <w:r w:rsidRPr="003660F3">
        <w:rPr>
          <w:b/>
          <w:color w:val="000000"/>
        </w:rPr>
        <w:t>пункт 1 части 1 статьи 33</w:t>
      </w:r>
      <w:r w:rsidRPr="003660F3">
        <w:rPr>
          <w:b/>
        </w:rPr>
        <w:t xml:space="preserve">, </w:t>
      </w:r>
      <w:r w:rsidRPr="003660F3">
        <w:rPr>
          <w:b/>
          <w:color w:val="000000"/>
        </w:rPr>
        <w:t>пункт 1 части 1 статьи 64 Закона о контрактной системе.</w:t>
      </w:r>
    </w:p>
    <w:p w:rsidR="006E7960" w:rsidRPr="00130612" w:rsidRDefault="00790BA3" w:rsidP="00D5095D">
      <w:pPr>
        <w:pStyle w:val="a6"/>
        <w:spacing w:before="0" w:beforeAutospacing="0" w:after="0" w:afterAutospacing="0"/>
        <w:ind w:firstLine="567"/>
        <w:jc w:val="both"/>
        <w:rPr>
          <w:color w:val="000000"/>
        </w:rPr>
      </w:pPr>
      <w:r w:rsidRPr="00527E02">
        <w:rPr>
          <w:bCs/>
          <w:color w:val="000000"/>
        </w:rPr>
        <w:t xml:space="preserve">На </w:t>
      </w:r>
      <w:r w:rsidR="006E7960" w:rsidRPr="00527E02">
        <w:rPr>
          <w:color w:val="000000"/>
        </w:rPr>
        <w:t>основании вышеизложенного</w:t>
      </w:r>
      <w:r w:rsidR="006E7960" w:rsidRPr="00527E02">
        <w:rPr>
          <w:color w:val="00000A"/>
        </w:rPr>
        <w:t>, руководствуясь пунктом 1 части 15 статьи 99, статьи 106 Федерального закона от 05.04.2013</w:t>
      </w:r>
      <w:r w:rsidR="006E7960" w:rsidRPr="00130612">
        <w:rPr>
          <w:color w:val="00000A"/>
        </w:rPr>
        <w:t xml:space="preserve">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AF27B7" w:rsidRPr="00130612" w:rsidRDefault="00AF27B7" w:rsidP="004002D0">
      <w:pPr>
        <w:spacing w:before="120" w:after="120"/>
        <w:jc w:val="center"/>
        <w:rPr>
          <w:color w:val="000000" w:themeColor="text1"/>
          <w:spacing w:val="60"/>
        </w:rPr>
      </w:pPr>
      <w:r w:rsidRPr="00130612">
        <w:rPr>
          <w:color w:val="000000" w:themeColor="text1"/>
          <w:spacing w:val="60"/>
        </w:rPr>
        <w:t>решила:</w:t>
      </w:r>
    </w:p>
    <w:p w:rsidR="00196A41" w:rsidRPr="00130612" w:rsidRDefault="001A7C15" w:rsidP="00EB2AEA">
      <w:pPr>
        <w:pStyle w:val="a3"/>
        <w:numPr>
          <w:ilvl w:val="0"/>
          <w:numId w:val="26"/>
        </w:numPr>
        <w:tabs>
          <w:tab w:val="left" w:pos="1134"/>
        </w:tabs>
        <w:suppressAutoHyphens w:val="0"/>
        <w:ind w:left="0" w:firstLine="567"/>
        <w:jc w:val="both"/>
      </w:pPr>
      <w:r w:rsidRPr="00130612">
        <w:t>Признать жалоб</w:t>
      </w:r>
      <w:r w:rsidR="00AB279C">
        <w:t>у</w:t>
      </w:r>
      <w:r w:rsidR="00196A41" w:rsidRPr="00130612">
        <w:t xml:space="preserve"> </w:t>
      </w:r>
      <w:r w:rsidR="00294FD1" w:rsidRPr="00130612">
        <w:rPr>
          <w:shd w:val="clear" w:color="auto" w:fill="FFFFFF"/>
        </w:rPr>
        <w:t>ООО «</w:t>
      </w:r>
      <w:proofErr w:type="spellStart"/>
      <w:r w:rsidR="008873DE">
        <w:rPr>
          <w:color w:val="auto"/>
        </w:rPr>
        <w:t>Торлион</w:t>
      </w:r>
      <w:proofErr w:type="spellEnd"/>
      <w:r w:rsidR="00294FD1" w:rsidRPr="00130612">
        <w:rPr>
          <w:shd w:val="clear" w:color="auto" w:fill="FFFFFF"/>
        </w:rPr>
        <w:t xml:space="preserve">» </w:t>
      </w:r>
      <w:r w:rsidR="00064AF6" w:rsidRPr="00130612">
        <w:rPr>
          <w:color w:val="auto"/>
        </w:rPr>
        <w:t>на действия аукционной комиссии уполномоченного учреждения ГКУ Р</w:t>
      </w:r>
      <w:proofErr w:type="gramStart"/>
      <w:r w:rsidR="00064AF6" w:rsidRPr="00130612">
        <w:rPr>
          <w:color w:val="auto"/>
        </w:rPr>
        <w:t>С(</w:t>
      </w:r>
      <w:proofErr w:type="gramEnd"/>
      <w:r w:rsidR="00064AF6" w:rsidRPr="00130612">
        <w:rPr>
          <w:color w:val="auto"/>
        </w:rPr>
        <w:t xml:space="preserve">Я) «Центр закупок» РС(Я) при проведении электронных аукционов на </w:t>
      </w:r>
      <w:r w:rsidR="00064AF6" w:rsidRPr="00130612">
        <w:rPr>
          <w:color w:val="auto"/>
          <w:shd w:val="clear" w:color="auto" w:fill="FFFFFF"/>
        </w:rPr>
        <w:t xml:space="preserve">поставку </w:t>
      </w:r>
      <w:r w:rsidR="008E7F44">
        <w:rPr>
          <w:color w:val="auto"/>
          <w:shd w:val="clear" w:color="auto" w:fill="FFFFFF"/>
        </w:rPr>
        <w:t>телекоммуникационного оборудования</w:t>
      </w:r>
      <w:r w:rsidR="00064AF6" w:rsidRPr="00130612">
        <w:rPr>
          <w:color w:val="auto"/>
        </w:rPr>
        <w:t xml:space="preserve"> (извещение № </w:t>
      </w:r>
      <w:r w:rsidR="008E7F44">
        <w:rPr>
          <w:color w:val="auto"/>
        </w:rPr>
        <w:t>0816500000620015200</w:t>
      </w:r>
      <w:hyperlink r:id="rId12" w:tgtFrame="_blank" w:history="1"/>
      <w:r w:rsidR="008E7F44">
        <w:rPr>
          <w:color w:val="auto"/>
        </w:rPr>
        <w:t xml:space="preserve">) </w:t>
      </w:r>
      <w:r w:rsidR="00476C65" w:rsidRPr="00130612">
        <w:rPr>
          <w:b/>
          <w:color w:val="auto"/>
        </w:rPr>
        <w:t>не</w:t>
      </w:r>
      <w:r w:rsidR="00064AF6" w:rsidRPr="00130612">
        <w:rPr>
          <w:b/>
        </w:rPr>
        <w:t>обоснованн</w:t>
      </w:r>
      <w:r w:rsidR="008E7F44">
        <w:rPr>
          <w:b/>
        </w:rPr>
        <w:t>ой</w:t>
      </w:r>
      <w:r w:rsidR="00196A41" w:rsidRPr="00130612">
        <w:rPr>
          <w:b/>
        </w:rPr>
        <w:t>.</w:t>
      </w:r>
      <w:r w:rsidR="003660F3">
        <w:rPr>
          <w:b/>
        </w:rPr>
        <w:t xml:space="preserve"> Довод в части обжалования положений аукционной документации, признан не подлежащим рассмотрению.</w:t>
      </w:r>
    </w:p>
    <w:p w:rsidR="008E7F44" w:rsidRPr="008E7F44" w:rsidRDefault="00764070" w:rsidP="008E7F44">
      <w:pPr>
        <w:pStyle w:val="a3"/>
        <w:numPr>
          <w:ilvl w:val="0"/>
          <w:numId w:val="26"/>
        </w:numPr>
        <w:tabs>
          <w:tab w:val="left" w:pos="1134"/>
        </w:tabs>
        <w:suppressAutoHyphens w:val="0"/>
        <w:ind w:left="0" w:firstLine="567"/>
        <w:jc w:val="both"/>
      </w:pPr>
      <w:proofErr w:type="gramStart"/>
      <w:r w:rsidRPr="00130612">
        <w:t>Признать заказчика</w:t>
      </w:r>
      <w:r w:rsidR="004D50AE" w:rsidRPr="00130612">
        <w:t xml:space="preserve"> </w:t>
      </w:r>
      <w:r w:rsidR="004D50AE" w:rsidRPr="00130612">
        <w:rPr>
          <w:color w:val="000000" w:themeColor="text1"/>
        </w:rPr>
        <w:t>государственное бюджетное учреждение Республики Саха (Якутия) «</w:t>
      </w:r>
      <w:r w:rsidR="008E7F44">
        <w:rPr>
          <w:color w:val="000000" w:themeColor="text1"/>
        </w:rPr>
        <w:t>Республиканский центр инфокоммуникационных технологий</w:t>
      </w:r>
      <w:r w:rsidR="004D50AE" w:rsidRPr="00130612">
        <w:rPr>
          <w:color w:val="000000" w:themeColor="text1"/>
        </w:rPr>
        <w:t>»</w:t>
      </w:r>
      <w:r w:rsidR="005F61A5">
        <w:rPr>
          <w:color w:val="000000" w:themeColor="text1"/>
        </w:rPr>
        <w:t xml:space="preserve"> </w:t>
      </w:r>
      <w:r w:rsidR="005F61A5" w:rsidRPr="00415D5C">
        <w:rPr>
          <w:color w:val="auto"/>
        </w:rPr>
        <w:t>при проведении электронн</w:t>
      </w:r>
      <w:r w:rsidR="003660F3">
        <w:rPr>
          <w:color w:val="auto"/>
        </w:rPr>
        <w:t>ого</w:t>
      </w:r>
      <w:r w:rsidR="005F61A5" w:rsidRPr="00415D5C">
        <w:rPr>
          <w:color w:val="auto"/>
        </w:rPr>
        <w:t xml:space="preserve"> аукцион</w:t>
      </w:r>
      <w:r w:rsidR="003660F3">
        <w:rPr>
          <w:color w:val="auto"/>
        </w:rPr>
        <w:t>а</w:t>
      </w:r>
      <w:r w:rsidR="005F61A5" w:rsidRPr="00415D5C">
        <w:rPr>
          <w:color w:val="auto"/>
        </w:rPr>
        <w:t xml:space="preserve"> на </w:t>
      </w:r>
      <w:r w:rsidR="005F61A5" w:rsidRPr="00415D5C">
        <w:rPr>
          <w:color w:val="auto"/>
          <w:shd w:val="clear" w:color="auto" w:fill="FFFFFF"/>
        </w:rPr>
        <w:t xml:space="preserve">поставку </w:t>
      </w:r>
      <w:r w:rsidR="008E7F44">
        <w:rPr>
          <w:color w:val="auto"/>
          <w:shd w:val="clear" w:color="auto" w:fill="FFFFFF"/>
        </w:rPr>
        <w:t>телекоммуникационного оборудования</w:t>
      </w:r>
      <w:r w:rsidR="008E7F44">
        <w:rPr>
          <w:color w:val="auto"/>
        </w:rPr>
        <w:t xml:space="preserve"> (извещение № 0816500000620015200</w:t>
      </w:r>
      <w:hyperlink r:id="rId13" w:tgtFrame="_blank" w:history="1"/>
      <w:r w:rsidR="008E7F44">
        <w:rPr>
          <w:color w:val="auto"/>
        </w:rPr>
        <w:t xml:space="preserve">) </w:t>
      </w:r>
      <w:r w:rsidRPr="00130612">
        <w:t xml:space="preserve">нарушившим </w:t>
      </w:r>
      <w:r w:rsidR="00EB2AEA" w:rsidRPr="00130612">
        <w:rPr>
          <w:color w:val="000000"/>
        </w:rPr>
        <w:t>пункт 1 части 1 статьи 33</w:t>
      </w:r>
      <w:r w:rsidR="00EB2AEA" w:rsidRPr="00130612">
        <w:t xml:space="preserve">, </w:t>
      </w:r>
      <w:r w:rsidR="00EB2AEA" w:rsidRPr="00130612">
        <w:rPr>
          <w:color w:val="000000"/>
        </w:rPr>
        <w:t xml:space="preserve">пункт 1 части 1 статьи 64 </w:t>
      </w:r>
      <w:r w:rsidR="00EB2AEA" w:rsidRPr="00130612">
        <w:rPr>
          <w:color w:val="auto"/>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EB2AEA" w:rsidRPr="008E7F44" w:rsidRDefault="00EB2AEA" w:rsidP="008E7F44">
      <w:pPr>
        <w:pStyle w:val="a3"/>
        <w:numPr>
          <w:ilvl w:val="0"/>
          <w:numId w:val="26"/>
        </w:numPr>
        <w:tabs>
          <w:tab w:val="left" w:pos="1134"/>
        </w:tabs>
        <w:suppressAutoHyphens w:val="0"/>
        <w:ind w:left="0" w:firstLine="567"/>
        <w:jc w:val="both"/>
      </w:pPr>
      <w:r w:rsidRPr="008E7F44">
        <w:rPr>
          <w:color w:val="000000"/>
        </w:rPr>
        <w:t>Выдать заказчику</w:t>
      </w:r>
      <w:r w:rsidR="004D50AE" w:rsidRPr="008E7F44">
        <w:rPr>
          <w:color w:val="000000"/>
        </w:rPr>
        <w:t xml:space="preserve"> </w:t>
      </w:r>
      <w:r w:rsidR="004D50AE" w:rsidRPr="008E7F44">
        <w:rPr>
          <w:color w:val="000000" w:themeColor="text1"/>
        </w:rPr>
        <w:t>государственному бюджетному учреждению Республики Саха (Якутия) «</w:t>
      </w:r>
      <w:r w:rsidR="008E7F44">
        <w:rPr>
          <w:color w:val="000000" w:themeColor="text1"/>
        </w:rPr>
        <w:t>Республиканский центр инфокоммуникационных технологий</w:t>
      </w:r>
      <w:r w:rsidR="004D50AE" w:rsidRPr="008E7F44">
        <w:rPr>
          <w:color w:val="000000" w:themeColor="text1"/>
        </w:rPr>
        <w:t xml:space="preserve">» </w:t>
      </w:r>
      <w:r w:rsidRPr="008E7F44">
        <w:rPr>
          <w:color w:val="000000"/>
        </w:rPr>
        <w:t>предписание об устранении допущенных нарушений.</w:t>
      </w:r>
    </w:p>
    <w:p w:rsidR="00DD508F" w:rsidRPr="00130612" w:rsidRDefault="00DD508F" w:rsidP="003237A3">
      <w:pPr>
        <w:widowControl w:val="0"/>
        <w:autoSpaceDE w:val="0"/>
        <w:autoSpaceDN w:val="0"/>
        <w:adjustRightInd w:val="0"/>
        <w:ind w:firstLine="567"/>
        <w:jc w:val="both"/>
        <w:rPr>
          <w:color w:val="000000" w:themeColor="text1"/>
        </w:rPr>
      </w:pPr>
    </w:p>
    <w:p w:rsidR="00196A41" w:rsidRPr="00130612" w:rsidRDefault="00196A41" w:rsidP="003237A3">
      <w:pPr>
        <w:widowControl w:val="0"/>
        <w:autoSpaceDE w:val="0"/>
        <w:autoSpaceDN w:val="0"/>
        <w:adjustRightInd w:val="0"/>
        <w:ind w:firstLine="567"/>
        <w:jc w:val="both"/>
        <w:rPr>
          <w:color w:val="000000" w:themeColor="text1"/>
        </w:rPr>
      </w:pPr>
      <w:r w:rsidRPr="00130612">
        <w:rPr>
          <w:color w:val="000000" w:themeColor="text1"/>
        </w:rPr>
        <w:t>Настоящее решение может быть обжаловано в судебном порядке в течение трех месяцев со дня вынесения.</w:t>
      </w:r>
    </w:p>
    <w:p w:rsidR="003237A3" w:rsidRPr="00130612" w:rsidRDefault="003237A3" w:rsidP="003237A3">
      <w:pPr>
        <w:widowControl w:val="0"/>
        <w:autoSpaceDE w:val="0"/>
        <w:autoSpaceDN w:val="0"/>
        <w:adjustRightInd w:val="0"/>
        <w:ind w:firstLine="567"/>
        <w:jc w:val="both"/>
        <w:rPr>
          <w:color w:val="000000" w:themeColor="text1"/>
        </w:rPr>
      </w:pPr>
    </w:p>
    <w:p w:rsidR="00196A41" w:rsidRPr="00130612" w:rsidRDefault="00196A41" w:rsidP="003237A3">
      <w:pPr>
        <w:widowControl w:val="0"/>
        <w:autoSpaceDE w:val="0"/>
        <w:autoSpaceDN w:val="0"/>
        <w:adjustRightInd w:val="0"/>
        <w:ind w:firstLine="567"/>
        <w:jc w:val="both"/>
        <w:rPr>
          <w:color w:val="000000" w:themeColor="text1"/>
        </w:rPr>
      </w:pPr>
    </w:p>
    <w:p w:rsidR="00196A41" w:rsidRPr="00130612" w:rsidRDefault="00196A41" w:rsidP="003237A3">
      <w:pPr>
        <w:ind w:firstLine="567"/>
        <w:jc w:val="both"/>
        <w:rPr>
          <w:color w:val="000000" w:themeColor="text1"/>
        </w:rPr>
      </w:pPr>
      <w:r w:rsidRPr="00130612">
        <w:rPr>
          <w:color w:val="000000" w:themeColor="text1"/>
        </w:rPr>
        <w:t>Заместитель председате</w:t>
      </w:r>
      <w:r w:rsidR="008E7F44">
        <w:rPr>
          <w:color w:val="000000" w:themeColor="text1"/>
        </w:rPr>
        <w:t>ля К</w:t>
      </w:r>
      <w:r w:rsidRPr="00130612">
        <w:rPr>
          <w:color w:val="000000" w:themeColor="text1"/>
        </w:rPr>
        <w:t xml:space="preserve">омиссии </w:t>
      </w:r>
      <w:r w:rsidRPr="00130612">
        <w:rPr>
          <w:color w:val="000000" w:themeColor="text1"/>
        </w:rPr>
        <w:tab/>
      </w:r>
      <w:r w:rsidR="008E7F44">
        <w:rPr>
          <w:color w:val="000000" w:themeColor="text1"/>
        </w:rPr>
        <w:t xml:space="preserve">                                        </w:t>
      </w:r>
      <w:r w:rsidR="007870AB" w:rsidRPr="007870AB">
        <w:rPr>
          <w:color w:val="000000" w:themeColor="text1"/>
        </w:rPr>
        <w:t>&lt;…&gt;</w:t>
      </w:r>
    </w:p>
    <w:p w:rsidR="003237A3" w:rsidRPr="00130612" w:rsidRDefault="00196A41" w:rsidP="003237A3">
      <w:pPr>
        <w:ind w:firstLine="567"/>
        <w:jc w:val="both"/>
        <w:rPr>
          <w:color w:val="000000" w:themeColor="text1"/>
        </w:rPr>
      </w:pPr>
      <w:r w:rsidRPr="00130612">
        <w:rPr>
          <w:color w:val="000000" w:themeColor="text1"/>
        </w:rPr>
        <w:t>Члены комиссии:</w:t>
      </w:r>
      <w:r w:rsidRPr="00130612">
        <w:rPr>
          <w:color w:val="000000" w:themeColor="text1"/>
        </w:rPr>
        <w:tab/>
      </w:r>
      <w:r w:rsidRPr="00130612">
        <w:rPr>
          <w:color w:val="000000" w:themeColor="text1"/>
        </w:rPr>
        <w:tab/>
      </w:r>
      <w:r w:rsidRPr="00130612">
        <w:rPr>
          <w:color w:val="000000" w:themeColor="text1"/>
        </w:rPr>
        <w:tab/>
      </w:r>
      <w:r w:rsidR="007870AB">
        <w:rPr>
          <w:color w:val="000000" w:themeColor="text1"/>
        </w:rPr>
        <w:t xml:space="preserve">                                                </w:t>
      </w:r>
      <w:bookmarkStart w:id="0" w:name="_GoBack"/>
      <w:bookmarkEnd w:id="0"/>
      <w:r w:rsidR="007870AB" w:rsidRPr="007870AB">
        <w:rPr>
          <w:color w:val="000000" w:themeColor="text1"/>
        </w:rPr>
        <w:t>&lt;…&gt;</w:t>
      </w:r>
    </w:p>
    <w:p w:rsidR="002038AC" w:rsidRPr="00130612" w:rsidRDefault="002038AC" w:rsidP="003237A3">
      <w:pPr>
        <w:ind w:firstLine="567"/>
        <w:jc w:val="both"/>
        <w:rPr>
          <w:color w:val="000000" w:themeColor="text1"/>
        </w:rPr>
      </w:pPr>
    </w:p>
    <w:p w:rsidR="00343927" w:rsidRPr="00130612" w:rsidRDefault="00343927" w:rsidP="00343927">
      <w:pPr>
        <w:spacing w:line="360" w:lineRule="auto"/>
        <w:ind w:right="-284"/>
        <w:jc w:val="both"/>
        <w:rPr>
          <w:color w:val="000000" w:themeColor="text1"/>
        </w:rPr>
      </w:pPr>
    </w:p>
    <w:p w:rsidR="00343927" w:rsidRPr="00130612" w:rsidRDefault="00343927" w:rsidP="00343927">
      <w:pPr>
        <w:spacing w:line="360" w:lineRule="auto"/>
        <w:ind w:right="-284"/>
        <w:jc w:val="both"/>
        <w:rPr>
          <w:color w:val="000000" w:themeColor="text1"/>
        </w:rPr>
      </w:pPr>
      <w:r w:rsidRPr="00130612">
        <w:rPr>
          <w:color w:val="000000" w:themeColor="text1"/>
        </w:rPr>
        <w:t xml:space="preserve">                                                                                                      </w:t>
      </w:r>
      <w:r w:rsidR="004C27E6" w:rsidRPr="00130612">
        <w:rPr>
          <w:color w:val="000000" w:themeColor="text1"/>
        </w:rPr>
        <w:t xml:space="preserve">                            </w:t>
      </w:r>
      <w:r w:rsidRPr="00130612">
        <w:rPr>
          <w:color w:val="000000" w:themeColor="text1"/>
        </w:rPr>
        <w:t xml:space="preserve"> </w:t>
      </w:r>
    </w:p>
    <w:p w:rsidR="00196A41" w:rsidRPr="00130612" w:rsidRDefault="00196A41" w:rsidP="00196A41">
      <w:pPr>
        <w:spacing w:line="360" w:lineRule="auto"/>
        <w:ind w:right="-284" w:firstLine="709"/>
        <w:jc w:val="both"/>
        <w:rPr>
          <w:color w:val="000000" w:themeColor="text1"/>
        </w:rPr>
      </w:pPr>
    </w:p>
    <w:sectPr w:rsidR="00196A41" w:rsidRPr="00130612" w:rsidSect="00824CF2">
      <w:headerReference w:type="default" r:id="rId14"/>
      <w:pgSz w:w="11906" w:h="16838" w:code="9"/>
      <w:pgMar w:top="851" w:right="851" w:bottom="851" w:left="1418" w:header="567"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D7E" w:rsidRDefault="00293D7E" w:rsidP="00010B6F">
      <w:r>
        <w:separator/>
      </w:r>
    </w:p>
  </w:endnote>
  <w:endnote w:type="continuationSeparator" w:id="0">
    <w:p w:rsidR="00293D7E" w:rsidRDefault="00293D7E"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D7E" w:rsidRDefault="00293D7E" w:rsidP="00010B6F">
      <w:r>
        <w:separator/>
      </w:r>
    </w:p>
  </w:footnote>
  <w:footnote w:type="continuationSeparator" w:id="0">
    <w:p w:rsidR="00293D7E" w:rsidRDefault="00293D7E"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D7E" w:rsidRDefault="00293D7E">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009"/>
    <w:multiLevelType w:val="hybridMultilevel"/>
    <w:tmpl w:val="B428E954"/>
    <w:lvl w:ilvl="0" w:tplc="BBDEB76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2">
    <w:nsid w:val="4DDF3941"/>
    <w:multiLevelType w:val="hybridMultilevel"/>
    <w:tmpl w:val="B428E954"/>
    <w:lvl w:ilvl="0" w:tplc="BBDEB76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26">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6459023F"/>
    <w:multiLevelType w:val="hybridMultilevel"/>
    <w:tmpl w:val="E6B2006E"/>
    <w:lvl w:ilvl="0" w:tplc="DFCE75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7"/>
  </w:num>
  <w:num w:numId="2">
    <w:abstractNumId w:val="29"/>
  </w:num>
  <w:num w:numId="3">
    <w:abstractNumId w:val="14"/>
  </w:num>
  <w:num w:numId="4">
    <w:abstractNumId w:val="10"/>
  </w:num>
  <w:num w:numId="5">
    <w:abstractNumId w:val="9"/>
  </w:num>
  <w:num w:numId="6">
    <w:abstractNumId w:val="4"/>
  </w:num>
  <w:num w:numId="7">
    <w:abstractNumId w:val="26"/>
  </w:num>
  <w:num w:numId="8">
    <w:abstractNumId w:val="20"/>
  </w:num>
  <w:num w:numId="9">
    <w:abstractNumId w:val="2"/>
  </w:num>
  <w:num w:numId="10">
    <w:abstractNumId w:val="11"/>
  </w:num>
  <w:num w:numId="11">
    <w:abstractNumId w:val="31"/>
  </w:num>
  <w:num w:numId="12">
    <w:abstractNumId w:val="18"/>
  </w:num>
  <w:num w:numId="13">
    <w:abstractNumId w:val="1"/>
  </w:num>
  <w:num w:numId="14">
    <w:abstractNumId w:val="28"/>
  </w:num>
  <w:num w:numId="15">
    <w:abstractNumId w:val="7"/>
  </w:num>
  <w:num w:numId="16">
    <w:abstractNumId w:val="21"/>
  </w:num>
  <w:num w:numId="17">
    <w:abstractNumId w:val="30"/>
  </w:num>
  <w:num w:numId="18">
    <w:abstractNumId w:val="3"/>
  </w:num>
  <w:num w:numId="19">
    <w:abstractNumId w:val="15"/>
  </w:num>
  <w:num w:numId="20">
    <w:abstractNumId w:val="24"/>
  </w:num>
  <w:num w:numId="21">
    <w:abstractNumId w:val="5"/>
  </w:num>
  <w:num w:numId="22">
    <w:abstractNumId w:val="13"/>
  </w:num>
  <w:num w:numId="23">
    <w:abstractNumId w:val="23"/>
  </w:num>
  <w:num w:numId="24">
    <w:abstractNumId w:val="16"/>
  </w:num>
  <w:num w:numId="25">
    <w:abstractNumId w:val="25"/>
  </w:num>
  <w:num w:numId="26">
    <w:abstractNumId w:val="27"/>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19"/>
  </w:num>
  <w:num w:numId="30">
    <w:abstractNumId w:val="8"/>
  </w:num>
  <w:num w:numId="31">
    <w:abstractNumId w:val="22"/>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1177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38E8"/>
    <w:rsid w:val="000101CA"/>
    <w:rsid w:val="00010B6F"/>
    <w:rsid w:val="00011225"/>
    <w:rsid w:val="0001237E"/>
    <w:rsid w:val="0001252B"/>
    <w:rsid w:val="00012D2D"/>
    <w:rsid w:val="00012DB9"/>
    <w:rsid w:val="00017B5E"/>
    <w:rsid w:val="0002163C"/>
    <w:rsid w:val="000219A0"/>
    <w:rsid w:val="0002497D"/>
    <w:rsid w:val="00027D71"/>
    <w:rsid w:val="00031774"/>
    <w:rsid w:val="000323F7"/>
    <w:rsid w:val="000331CD"/>
    <w:rsid w:val="00034C46"/>
    <w:rsid w:val="0003557F"/>
    <w:rsid w:val="000409A2"/>
    <w:rsid w:val="00043799"/>
    <w:rsid w:val="00044552"/>
    <w:rsid w:val="00050320"/>
    <w:rsid w:val="000530A4"/>
    <w:rsid w:val="00053D13"/>
    <w:rsid w:val="00056E87"/>
    <w:rsid w:val="00061B44"/>
    <w:rsid w:val="00062BA0"/>
    <w:rsid w:val="00063E8D"/>
    <w:rsid w:val="00064AF6"/>
    <w:rsid w:val="00064CF0"/>
    <w:rsid w:val="00064D80"/>
    <w:rsid w:val="00065EE8"/>
    <w:rsid w:val="000702A8"/>
    <w:rsid w:val="0007044A"/>
    <w:rsid w:val="00076CC6"/>
    <w:rsid w:val="000770C0"/>
    <w:rsid w:val="00081CE1"/>
    <w:rsid w:val="00090926"/>
    <w:rsid w:val="0009101E"/>
    <w:rsid w:val="00093177"/>
    <w:rsid w:val="000940DA"/>
    <w:rsid w:val="00096509"/>
    <w:rsid w:val="0009696B"/>
    <w:rsid w:val="000A1639"/>
    <w:rsid w:val="000A165F"/>
    <w:rsid w:val="000B110E"/>
    <w:rsid w:val="000B31BC"/>
    <w:rsid w:val="000B43AA"/>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E207E"/>
    <w:rsid w:val="000E2E46"/>
    <w:rsid w:val="000E3F88"/>
    <w:rsid w:val="000E50B0"/>
    <w:rsid w:val="000E5133"/>
    <w:rsid w:val="000E534F"/>
    <w:rsid w:val="000E7359"/>
    <w:rsid w:val="000F1004"/>
    <w:rsid w:val="000F1D5F"/>
    <w:rsid w:val="000F2E04"/>
    <w:rsid w:val="000F3B63"/>
    <w:rsid w:val="000F5130"/>
    <w:rsid w:val="000F6858"/>
    <w:rsid w:val="001016B5"/>
    <w:rsid w:val="00101E40"/>
    <w:rsid w:val="001025C3"/>
    <w:rsid w:val="00103331"/>
    <w:rsid w:val="001041BC"/>
    <w:rsid w:val="00104998"/>
    <w:rsid w:val="00113CDF"/>
    <w:rsid w:val="001147FF"/>
    <w:rsid w:val="00114C09"/>
    <w:rsid w:val="00114F9F"/>
    <w:rsid w:val="0011599E"/>
    <w:rsid w:val="00116E01"/>
    <w:rsid w:val="0012011D"/>
    <w:rsid w:val="0012064C"/>
    <w:rsid w:val="00121FBD"/>
    <w:rsid w:val="001223DE"/>
    <w:rsid w:val="001240AC"/>
    <w:rsid w:val="0012566B"/>
    <w:rsid w:val="00125F0E"/>
    <w:rsid w:val="00130612"/>
    <w:rsid w:val="00130AD5"/>
    <w:rsid w:val="001334DA"/>
    <w:rsid w:val="00133659"/>
    <w:rsid w:val="00133D9C"/>
    <w:rsid w:val="001353BD"/>
    <w:rsid w:val="00135C92"/>
    <w:rsid w:val="00136540"/>
    <w:rsid w:val="00137074"/>
    <w:rsid w:val="0014015C"/>
    <w:rsid w:val="00140360"/>
    <w:rsid w:val="00141232"/>
    <w:rsid w:val="00141C20"/>
    <w:rsid w:val="00144089"/>
    <w:rsid w:val="0014525E"/>
    <w:rsid w:val="00145973"/>
    <w:rsid w:val="00150B7F"/>
    <w:rsid w:val="001527ED"/>
    <w:rsid w:val="001538F7"/>
    <w:rsid w:val="0015537E"/>
    <w:rsid w:val="00155882"/>
    <w:rsid w:val="0015638D"/>
    <w:rsid w:val="001603F5"/>
    <w:rsid w:val="00162498"/>
    <w:rsid w:val="0016324C"/>
    <w:rsid w:val="00163366"/>
    <w:rsid w:val="00164644"/>
    <w:rsid w:val="00167FD5"/>
    <w:rsid w:val="00171419"/>
    <w:rsid w:val="00171B28"/>
    <w:rsid w:val="00171F94"/>
    <w:rsid w:val="001724EB"/>
    <w:rsid w:val="00172723"/>
    <w:rsid w:val="00173E3E"/>
    <w:rsid w:val="001741A9"/>
    <w:rsid w:val="0017596C"/>
    <w:rsid w:val="001840A4"/>
    <w:rsid w:val="0018511E"/>
    <w:rsid w:val="00194A11"/>
    <w:rsid w:val="00194B9D"/>
    <w:rsid w:val="0019622B"/>
    <w:rsid w:val="00196A41"/>
    <w:rsid w:val="001977EF"/>
    <w:rsid w:val="001A0835"/>
    <w:rsid w:val="001A414F"/>
    <w:rsid w:val="001A7C15"/>
    <w:rsid w:val="001B1CD3"/>
    <w:rsid w:val="001B3C41"/>
    <w:rsid w:val="001B5A78"/>
    <w:rsid w:val="001B647C"/>
    <w:rsid w:val="001C1704"/>
    <w:rsid w:val="001C38F0"/>
    <w:rsid w:val="001C40AE"/>
    <w:rsid w:val="001C67DA"/>
    <w:rsid w:val="001C6B8C"/>
    <w:rsid w:val="001D0FA2"/>
    <w:rsid w:val="001D1562"/>
    <w:rsid w:val="001D6068"/>
    <w:rsid w:val="001D6CB8"/>
    <w:rsid w:val="001E113B"/>
    <w:rsid w:val="001E33F5"/>
    <w:rsid w:val="001E49C4"/>
    <w:rsid w:val="001E6F08"/>
    <w:rsid w:val="001F00A2"/>
    <w:rsid w:val="001F1C7E"/>
    <w:rsid w:val="001F2B39"/>
    <w:rsid w:val="001F6EFC"/>
    <w:rsid w:val="001F6F26"/>
    <w:rsid w:val="001F7284"/>
    <w:rsid w:val="002038AC"/>
    <w:rsid w:val="0020418C"/>
    <w:rsid w:val="002058E0"/>
    <w:rsid w:val="00206EC8"/>
    <w:rsid w:val="00211074"/>
    <w:rsid w:val="00213D8A"/>
    <w:rsid w:val="00221BE2"/>
    <w:rsid w:val="00223640"/>
    <w:rsid w:val="00226857"/>
    <w:rsid w:val="0022745E"/>
    <w:rsid w:val="00241AC0"/>
    <w:rsid w:val="00250E7D"/>
    <w:rsid w:val="00251A25"/>
    <w:rsid w:val="00251B4D"/>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363"/>
    <w:rsid w:val="0028374B"/>
    <w:rsid w:val="00286A7F"/>
    <w:rsid w:val="0029084A"/>
    <w:rsid w:val="00292058"/>
    <w:rsid w:val="00293D7E"/>
    <w:rsid w:val="0029410F"/>
    <w:rsid w:val="00294FD1"/>
    <w:rsid w:val="002A3BCB"/>
    <w:rsid w:val="002A5665"/>
    <w:rsid w:val="002A5D3C"/>
    <w:rsid w:val="002A73E0"/>
    <w:rsid w:val="002B074B"/>
    <w:rsid w:val="002B2565"/>
    <w:rsid w:val="002B2D32"/>
    <w:rsid w:val="002B5145"/>
    <w:rsid w:val="002B6F5A"/>
    <w:rsid w:val="002C1769"/>
    <w:rsid w:val="002C3A74"/>
    <w:rsid w:val="002C4009"/>
    <w:rsid w:val="002C4208"/>
    <w:rsid w:val="002C4647"/>
    <w:rsid w:val="002C51EA"/>
    <w:rsid w:val="002C737C"/>
    <w:rsid w:val="002C7E95"/>
    <w:rsid w:val="002D153A"/>
    <w:rsid w:val="002E0ADC"/>
    <w:rsid w:val="002E21AB"/>
    <w:rsid w:val="002E5FBE"/>
    <w:rsid w:val="002F0C02"/>
    <w:rsid w:val="002F5208"/>
    <w:rsid w:val="002F69AC"/>
    <w:rsid w:val="00301AD8"/>
    <w:rsid w:val="00302578"/>
    <w:rsid w:val="003025D7"/>
    <w:rsid w:val="00302CC0"/>
    <w:rsid w:val="00304479"/>
    <w:rsid w:val="00304608"/>
    <w:rsid w:val="00304A02"/>
    <w:rsid w:val="003066C0"/>
    <w:rsid w:val="003067D1"/>
    <w:rsid w:val="003129D5"/>
    <w:rsid w:val="0031502C"/>
    <w:rsid w:val="003168C0"/>
    <w:rsid w:val="00317419"/>
    <w:rsid w:val="00317D37"/>
    <w:rsid w:val="003229FC"/>
    <w:rsid w:val="003237A3"/>
    <w:rsid w:val="00324D74"/>
    <w:rsid w:val="00331651"/>
    <w:rsid w:val="00343927"/>
    <w:rsid w:val="00343E7C"/>
    <w:rsid w:val="00346306"/>
    <w:rsid w:val="00352204"/>
    <w:rsid w:val="00355EFE"/>
    <w:rsid w:val="00356E7B"/>
    <w:rsid w:val="00362A0A"/>
    <w:rsid w:val="003631DB"/>
    <w:rsid w:val="00365820"/>
    <w:rsid w:val="003660F3"/>
    <w:rsid w:val="00366C82"/>
    <w:rsid w:val="00367679"/>
    <w:rsid w:val="00367B97"/>
    <w:rsid w:val="00370150"/>
    <w:rsid w:val="00371B3F"/>
    <w:rsid w:val="00372C1C"/>
    <w:rsid w:val="00374982"/>
    <w:rsid w:val="00376176"/>
    <w:rsid w:val="00381EDE"/>
    <w:rsid w:val="0038393C"/>
    <w:rsid w:val="003844A4"/>
    <w:rsid w:val="00385758"/>
    <w:rsid w:val="003919A9"/>
    <w:rsid w:val="0039627C"/>
    <w:rsid w:val="003A023F"/>
    <w:rsid w:val="003A09E2"/>
    <w:rsid w:val="003A0DE3"/>
    <w:rsid w:val="003A1357"/>
    <w:rsid w:val="003A2A38"/>
    <w:rsid w:val="003A37AD"/>
    <w:rsid w:val="003B7155"/>
    <w:rsid w:val="003C0CFB"/>
    <w:rsid w:val="003C2110"/>
    <w:rsid w:val="003C62CB"/>
    <w:rsid w:val="003D12A3"/>
    <w:rsid w:val="003D2433"/>
    <w:rsid w:val="003E3288"/>
    <w:rsid w:val="003E5C1C"/>
    <w:rsid w:val="003F13F3"/>
    <w:rsid w:val="003F3D23"/>
    <w:rsid w:val="003F4CB7"/>
    <w:rsid w:val="003F7731"/>
    <w:rsid w:val="004002D0"/>
    <w:rsid w:val="00400F8F"/>
    <w:rsid w:val="0040106B"/>
    <w:rsid w:val="00401423"/>
    <w:rsid w:val="00404B4E"/>
    <w:rsid w:val="00413FAB"/>
    <w:rsid w:val="00415D5C"/>
    <w:rsid w:val="00420B00"/>
    <w:rsid w:val="00421ECA"/>
    <w:rsid w:val="00422C80"/>
    <w:rsid w:val="00423F8D"/>
    <w:rsid w:val="004254B6"/>
    <w:rsid w:val="004275CD"/>
    <w:rsid w:val="004308F5"/>
    <w:rsid w:val="00434E05"/>
    <w:rsid w:val="0043533D"/>
    <w:rsid w:val="00436454"/>
    <w:rsid w:val="00437C54"/>
    <w:rsid w:val="004401E6"/>
    <w:rsid w:val="00441051"/>
    <w:rsid w:val="00444223"/>
    <w:rsid w:val="0044434E"/>
    <w:rsid w:val="00453532"/>
    <w:rsid w:val="0045452B"/>
    <w:rsid w:val="00455EA3"/>
    <w:rsid w:val="00456304"/>
    <w:rsid w:val="004568FB"/>
    <w:rsid w:val="00457A43"/>
    <w:rsid w:val="00463EB4"/>
    <w:rsid w:val="00472980"/>
    <w:rsid w:val="004736CB"/>
    <w:rsid w:val="0047395D"/>
    <w:rsid w:val="00476C65"/>
    <w:rsid w:val="00477D09"/>
    <w:rsid w:val="00480257"/>
    <w:rsid w:val="00484798"/>
    <w:rsid w:val="00484D3D"/>
    <w:rsid w:val="004858DE"/>
    <w:rsid w:val="00487C33"/>
    <w:rsid w:val="004919CB"/>
    <w:rsid w:val="00494169"/>
    <w:rsid w:val="00497514"/>
    <w:rsid w:val="004A22D8"/>
    <w:rsid w:val="004A3664"/>
    <w:rsid w:val="004A5C75"/>
    <w:rsid w:val="004A6D03"/>
    <w:rsid w:val="004A7596"/>
    <w:rsid w:val="004B2807"/>
    <w:rsid w:val="004B7D68"/>
    <w:rsid w:val="004C193D"/>
    <w:rsid w:val="004C1DBB"/>
    <w:rsid w:val="004C27E6"/>
    <w:rsid w:val="004C2A5B"/>
    <w:rsid w:val="004C4752"/>
    <w:rsid w:val="004C730E"/>
    <w:rsid w:val="004C74B6"/>
    <w:rsid w:val="004D0BBA"/>
    <w:rsid w:val="004D15AE"/>
    <w:rsid w:val="004D2FF5"/>
    <w:rsid w:val="004D50AE"/>
    <w:rsid w:val="004D55BD"/>
    <w:rsid w:val="004D5D4A"/>
    <w:rsid w:val="004E2912"/>
    <w:rsid w:val="004E465F"/>
    <w:rsid w:val="004F066E"/>
    <w:rsid w:val="004F1A7C"/>
    <w:rsid w:val="005002F1"/>
    <w:rsid w:val="0050173E"/>
    <w:rsid w:val="00501F22"/>
    <w:rsid w:val="0050567D"/>
    <w:rsid w:val="005066B2"/>
    <w:rsid w:val="005066B7"/>
    <w:rsid w:val="00506F39"/>
    <w:rsid w:val="0050784D"/>
    <w:rsid w:val="00510D35"/>
    <w:rsid w:val="00512074"/>
    <w:rsid w:val="0051436B"/>
    <w:rsid w:val="00515D9A"/>
    <w:rsid w:val="005236F6"/>
    <w:rsid w:val="005254B0"/>
    <w:rsid w:val="00526097"/>
    <w:rsid w:val="0052668E"/>
    <w:rsid w:val="00526FDB"/>
    <w:rsid w:val="00527E02"/>
    <w:rsid w:val="005332CB"/>
    <w:rsid w:val="00533314"/>
    <w:rsid w:val="00533F89"/>
    <w:rsid w:val="005352A7"/>
    <w:rsid w:val="00535324"/>
    <w:rsid w:val="005354BA"/>
    <w:rsid w:val="005370D9"/>
    <w:rsid w:val="00540CD0"/>
    <w:rsid w:val="005420FB"/>
    <w:rsid w:val="00543259"/>
    <w:rsid w:val="00546AAF"/>
    <w:rsid w:val="0055245E"/>
    <w:rsid w:val="00556FDC"/>
    <w:rsid w:val="005618A3"/>
    <w:rsid w:val="005622E9"/>
    <w:rsid w:val="005657D7"/>
    <w:rsid w:val="00565EBE"/>
    <w:rsid w:val="005662EB"/>
    <w:rsid w:val="0056651C"/>
    <w:rsid w:val="00566742"/>
    <w:rsid w:val="0057280D"/>
    <w:rsid w:val="005770F8"/>
    <w:rsid w:val="0057722E"/>
    <w:rsid w:val="005779A8"/>
    <w:rsid w:val="00577BD6"/>
    <w:rsid w:val="00577DBD"/>
    <w:rsid w:val="00580F62"/>
    <w:rsid w:val="0058282B"/>
    <w:rsid w:val="0058666F"/>
    <w:rsid w:val="00595518"/>
    <w:rsid w:val="0059733C"/>
    <w:rsid w:val="005A1804"/>
    <w:rsid w:val="005A2AA2"/>
    <w:rsid w:val="005A5CC7"/>
    <w:rsid w:val="005B0EFE"/>
    <w:rsid w:val="005B1272"/>
    <w:rsid w:val="005B1736"/>
    <w:rsid w:val="005B1818"/>
    <w:rsid w:val="005B5FEB"/>
    <w:rsid w:val="005C01E3"/>
    <w:rsid w:val="005C379A"/>
    <w:rsid w:val="005C3E25"/>
    <w:rsid w:val="005C643A"/>
    <w:rsid w:val="005D4697"/>
    <w:rsid w:val="005D4FDA"/>
    <w:rsid w:val="005D669E"/>
    <w:rsid w:val="005E051A"/>
    <w:rsid w:val="005E1123"/>
    <w:rsid w:val="005E2A46"/>
    <w:rsid w:val="005E43DB"/>
    <w:rsid w:val="005E4D05"/>
    <w:rsid w:val="005E7C50"/>
    <w:rsid w:val="005F08EB"/>
    <w:rsid w:val="005F1307"/>
    <w:rsid w:val="005F19C7"/>
    <w:rsid w:val="005F1E7A"/>
    <w:rsid w:val="005F2E4C"/>
    <w:rsid w:val="005F5537"/>
    <w:rsid w:val="005F61A5"/>
    <w:rsid w:val="005F6D71"/>
    <w:rsid w:val="00600B1B"/>
    <w:rsid w:val="00601B98"/>
    <w:rsid w:val="006047B0"/>
    <w:rsid w:val="00605486"/>
    <w:rsid w:val="00607102"/>
    <w:rsid w:val="00611B9C"/>
    <w:rsid w:val="00613C01"/>
    <w:rsid w:val="0061428B"/>
    <w:rsid w:val="006163E6"/>
    <w:rsid w:val="006204B3"/>
    <w:rsid w:val="00621FC4"/>
    <w:rsid w:val="00626EAC"/>
    <w:rsid w:val="006330EF"/>
    <w:rsid w:val="00646FE7"/>
    <w:rsid w:val="006478B6"/>
    <w:rsid w:val="00651C20"/>
    <w:rsid w:val="006528FB"/>
    <w:rsid w:val="0065726D"/>
    <w:rsid w:val="00662417"/>
    <w:rsid w:val="00667399"/>
    <w:rsid w:val="006676BC"/>
    <w:rsid w:val="0068172A"/>
    <w:rsid w:val="00685EC9"/>
    <w:rsid w:val="00691C20"/>
    <w:rsid w:val="00691FD2"/>
    <w:rsid w:val="006946AA"/>
    <w:rsid w:val="0069494C"/>
    <w:rsid w:val="00695019"/>
    <w:rsid w:val="006A0E4A"/>
    <w:rsid w:val="006A264C"/>
    <w:rsid w:val="006A344D"/>
    <w:rsid w:val="006A3B8D"/>
    <w:rsid w:val="006A4EBB"/>
    <w:rsid w:val="006A52D9"/>
    <w:rsid w:val="006B3821"/>
    <w:rsid w:val="006B7C63"/>
    <w:rsid w:val="006B7EE8"/>
    <w:rsid w:val="006C01C7"/>
    <w:rsid w:val="006C2DD5"/>
    <w:rsid w:val="006C4CA3"/>
    <w:rsid w:val="006C6E51"/>
    <w:rsid w:val="006D2D3F"/>
    <w:rsid w:val="006E4F8F"/>
    <w:rsid w:val="006E568E"/>
    <w:rsid w:val="006E5FEC"/>
    <w:rsid w:val="006E7960"/>
    <w:rsid w:val="006F1F4D"/>
    <w:rsid w:val="006F24EB"/>
    <w:rsid w:val="006F332B"/>
    <w:rsid w:val="006F403C"/>
    <w:rsid w:val="00705011"/>
    <w:rsid w:val="007050FF"/>
    <w:rsid w:val="007139B6"/>
    <w:rsid w:val="007175A3"/>
    <w:rsid w:val="00720F99"/>
    <w:rsid w:val="007215F5"/>
    <w:rsid w:val="00724272"/>
    <w:rsid w:val="0072452E"/>
    <w:rsid w:val="00724898"/>
    <w:rsid w:val="00725392"/>
    <w:rsid w:val="00725B3D"/>
    <w:rsid w:val="00726877"/>
    <w:rsid w:val="00726D52"/>
    <w:rsid w:val="00731F2E"/>
    <w:rsid w:val="00736D7B"/>
    <w:rsid w:val="00737F23"/>
    <w:rsid w:val="007437E6"/>
    <w:rsid w:val="00751DF8"/>
    <w:rsid w:val="00753989"/>
    <w:rsid w:val="00754D0A"/>
    <w:rsid w:val="00763A71"/>
    <w:rsid w:val="00763C75"/>
    <w:rsid w:val="00764070"/>
    <w:rsid w:val="007662B1"/>
    <w:rsid w:val="007701EC"/>
    <w:rsid w:val="00770D3B"/>
    <w:rsid w:val="00771267"/>
    <w:rsid w:val="00771D52"/>
    <w:rsid w:val="00772B87"/>
    <w:rsid w:val="0077316A"/>
    <w:rsid w:val="007766C0"/>
    <w:rsid w:val="00777BA7"/>
    <w:rsid w:val="00781032"/>
    <w:rsid w:val="00781E11"/>
    <w:rsid w:val="00784D74"/>
    <w:rsid w:val="00785EC6"/>
    <w:rsid w:val="007862CD"/>
    <w:rsid w:val="007866CA"/>
    <w:rsid w:val="007870AB"/>
    <w:rsid w:val="00787792"/>
    <w:rsid w:val="007879C1"/>
    <w:rsid w:val="00790BA3"/>
    <w:rsid w:val="00792AEE"/>
    <w:rsid w:val="00792B10"/>
    <w:rsid w:val="00793E72"/>
    <w:rsid w:val="00796359"/>
    <w:rsid w:val="007972A8"/>
    <w:rsid w:val="00797AB7"/>
    <w:rsid w:val="007A1F4F"/>
    <w:rsid w:val="007A1F75"/>
    <w:rsid w:val="007A3547"/>
    <w:rsid w:val="007A48F3"/>
    <w:rsid w:val="007A4925"/>
    <w:rsid w:val="007A4E11"/>
    <w:rsid w:val="007A6527"/>
    <w:rsid w:val="007A6E04"/>
    <w:rsid w:val="007A7A58"/>
    <w:rsid w:val="007B12C8"/>
    <w:rsid w:val="007B6988"/>
    <w:rsid w:val="007B7467"/>
    <w:rsid w:val="007C2BF8"/>
    <w:rsid w:val="007C4CBC"/>
    <w:rsid w:val="007C5A06"/>
    <w:rsid w:val="007C7279"/>
    <w:rsid w:val="007D04B9"/>
    <w:rsid w:val="007D080D"/>
    <w:rsid w:val="007D21EA"/>
    <w:rsid w:val="007E3228"/>
    <w:rsid w:val="007E367C"/>
    <w:rsid w:val="007E66DA"/>
    <w:rsid w:val="007E69D1"/>
    <w:rsid w:val="007F0510"/>
    <w:rsid w:val="007F2C9B"/>
    <w:rsid w:val="007F50D6"/>
    <w:rsid w:val="007F629E"/>
    <w:rsid w:val="007F701A"/>
    <w:rsid w:val="007F778B"/>
    <w:rsid w:val="00800DC8"/>
    <w:rsid w:val="00802214"/>
    <w:rsid w:val="008022FF"/>
    <w:rsid w:val="00802810"/>
    <w:rsid w:val="00806842"/>
    <w:rsid w:val="008113FC"/>
    <w:rsid w:val="008137C8"/>
    <w:rsid w:val="00815691"/>
    <w:rsid w:val="00817E6B"/>
    <w:rsid w:val="008220CE"/>
    <w:rsid w:val="00824CF2"/>
    <w:rsid w:val="00824F43"/>
    <w:rsid w:val="0083016A"/>
    <w:rsid w:val="0083075F"/>
    <w:rsid w:val="00830E51"/>
    <w:rsid w:val="008331A9"/>
    <w:rsid w:val="0083322A"/>
    <w:rsid w:val="008339D4"/>
    <w:rsid w:val="008341DD"/>
    <w:rsid w:val="00836AEB"/>
    <w:rsid w:val="00837E22"/>
    <w:rsid w:val="008438C1"/>
    <w:rsid w:val="00844331"/>
    <w:rsid w:val="00844491"/>
    <w:rsid w:val="00844629"/>
    <w:rsid w:val="00845DAA"/>
    <w:rsid w:val="0084782D"/>
    <w:rsid w:val="0085191F"/>
    <w:rsid w:val="0085582C"/>
    <w:rsid w:val="00857A86"/>
    <w:rsid w:val="00860BD1"/>
    <w:rsid w:val="00863CF2"/>
    <w:rsid w:val="0086491A"/>
    <w:rsid w:val="0086798E"/>
    <w:rsid w:val="0087159F"/>
    <w:rsid w:val="00871933"/>
    <w:rsid w:val="00871ACE"/>
    <w:rsid w:val="00875B97"/>
    <w:rsid w:val="00875E39"/>
    <w:rsid w:val="00877442"/>
    <w:rsid w:val="00877A1E"/>
    <w:rsid w:val="0088338A"/>
    <w:rsid w:val="00883446"/>
    <w:rsid w:val="008835FE"/>
    <w:rsid w:val="00883642"/>
    <w:rsid w:val="00885DD1"/>
    <w:rsid w:val="008873DE"/>
    <w:rsid w:val="00887B53"/>
    <w:rsid w:val="00887E62"/>
    <w:rsid w:val="008930A1"/>
    <w:rsid w:val="0089768D"/>
    <w:rsid w:val="008A02AA"/>
    <w:rsid w:val="008A1750"/>
    <w:rsid w:val="008A2A76"/>
    <w:rsid w:val="008A2B6B"/>
    <w:rsid w:val="008A2BD0"/>
    <w:rsid w:val="008A2EF4"/>
    <w:rsid w:val="008A31E9"/>
    <w:rsid w:val="008B1062"/>
    <w:rsid w:val="008B36CD"/>
    <w:rsid w:val="008B3DD1"/>
    <w:rsid w:val="008B58CA"/>
    <w:rsid w:val="008B5F34"/>
    <w:rsid w:val="008B686E"/>
    <w:rsid w:val="008B70BA"/>
    <w:rsid w:val="008C2C3D"/>
    <w:rsid w:val="008C3859"/>
    <w:rsid w:val="008C449C"/>
    <w:rsid w:val="008C5954"/>
    <w:rsid w:val="008D0512"/>
    <w:rsid w:val="008D2562"/>
    <w:rsid w:val="008D2C14"/>
    <w:rsid w:val="008D4BF2"/>
    <w:rsid w:val="008D4DDC"/>
    <w:rsid w:val="008D5F5B"/>
    <w:rsid w:val="008D7BB4"/>
    <w:rsid w:val="008E5CEE"/>
    <w:rsid w:val="008E5EA8"/>
    <w:rsid w:val="008E7CE2"/>
    <w:rsid w:val="008E7F44"/>
    <w:rsid w:val="008F01C5"/>
    <w:rsid w:val="008F3AE7"/>
    <w:rsid w:val="008F4486"/>
    <w:rsid w:val="008F4BB0"/>
    <w:rsid w:val="008F5248"/>
    <w:rsid w:val="008F54F5"/>
    <w:rsid w:val="009051F7"/>
    <w:rsid w:val="00906019"/>
    <w:rsid w:val="00906EE1"/>
    <w:rsid w:val="00914751"/>
    <w:rsid w:val="00914BC2"/>
    <w:rsid w:val="00917FD0"/>
    <w:rsid w:val="0092174D"/>
    <w:rsid w:val="00921A82"/>
    <w:rsid w:val="009220AB"/>
    <w:rsid w:val="00922261"/>
    <w:rsid w:val="009235AD"/>
    <w:rsid w:val="00926F13"/>
    <w:rsid w:val="00930D7F"/>
    <w:rsid w:val="00931629"/>
    <w:rsid w:val="00931A90"/>
    <w:rsid w:val="00933A53"/>
    <w:rsid w:val="00936478"/>
    <w:rsid w:val="009369BF"/>
    <w:rsid w:val="00937D57"/>
    <w:rsid w:val="009420FB"/>
    <w:rsid w:val="00951083"/>
    <w:rsid w:val="00951348"/>
    <w:rsid w:val="009524BB"/>
    <w:rsid w:val="00952FA3"/>
    <w:rsid w:val="00953433"/>
    <w:rsid w:val="00953656"/>
    <w:rsid w:val="009545AB"/>
    <w:rsid w:val="0095666C"/>
    <w:rsid w:val="0096061C"/>
    <w:rsid w:val="00963D79"/>
    <w:rsid w:val="00964B47"/>
    <w:rsid w:val="00966AFD"/>
    <w:rsid w:val="00976174"/>
    <w:rsid w:val="00980221"/>
    <w:rsid w:val="00981B47"/>
    <w:rsid w:val="009820F6"/>
    <w:rsid w:val="009842E1"/>
    <w:rsid w:val="00985C2D"/>
    <w:rsid w:val="0098647C"/>
    <w:rsid w:val="00990FE4"/>
    <w:rsid w:val="00991177"/>
    <w:rsid w:val="00993095"/>
    <w:rsid w:val="0099485D"/>
    <w:rsid w:val="00994C87"/>
    <w:rsid w:val="00994FFB"/>
    <w:rsid w:val="009A0B95"/>
    <w:rsid w:val="009A165B"/>
    <w:rsid w:val="009A2088"/>
    <w:rsid w:val="009A449B"/>
    <w:rsid w:val="009B03A8"/>
    <w:rsid w:val="009B0526"/>
    <w:rsid w:val="009B4572"/>
    <w:rsid w:val="009C37C9"/>
    <w:rsid w:val="009C3E68"/>
    <w:rsid w:val="009C438C"/>
    <w:rsid w:val="009C4D5A"/>
    <w:rsid w:val="009C7835"/>
    <w:rsid w:val="009D1F8A"/>
    <w:rsid w:val="009D2857"/>
    <w:rsid w:val="009D3449"/>
    <w:rsid w:val="009D563A"/>
    <w:rsid w:val="009D705F"/>
    <w:rsid w:val="009E046D"/>
    <w:rsid w:val="009E21B1"/>
    <w:rsid w:val="009E44C9"/>
    <w:rsid w:val="009F0EF2"/>
    <w:rsid w:val="009F24E0"/>
    <w:rsid w:val="009F30E9"/>
    <w:rsid w:val="009F545B"/>
    <w:rsid w:val="00A01A5E"/>
    <w:rsid w:val="00A01F31"/>
    <w:rsid w:val="00A020FB"/>
    <w:rsid w:val="00A03C03"/>
    <w:rsid w:val="00A0491A"/>
    <w:rsid w:val="00A06A3F"/>
    <w:rsid w:val="00A07527"/>
    <w:rsid w:val="00A1033E"/>
    <w:rsid w:val="00A14377"/>
    <w:rsid w:val="00A205C9"/>
    <w:rsid w:val="00A21211"/>
    <w:rsid w:val="00A2130A"/>
    <w:rsid w:val="00A22D4C"/>
    <w:rsid w:val="00A2593B"/>
    <w:rsid w:val="00A32716"/>
    <w:rsid w:val="00A46333"/>
    <w:rsid w:val="00A46E55"/>
    <w:rsid w:val="00A470E6"/>
    <w:rsid w:val="00A54890"/>
    <w:rsid w:val="00A548D5"/>
    <w:rsid w:val="00A568E3"/>
    <w:rsid w:val="00A61256"/>
    <w:rsid w:val="00A64417"/>
    <w:rsid w:val="00A661EB"/>
    <w:rsid w:val="00A7069F"/>
    <w:rsid w:val="00A707BC"/>
    <w:rsid w:val="00A7107B"/>
    <w:rsid w:val="00A7784E"/>
    <w:rsid w:val="00A80460"/>
    <w:rsid w:val="00A80999"/>
    <w:rsid w:val="00A824A7"/>
    <w:rsid w:val="00A8294F"/>
    <w:rsid w:val="00A854BB"/>
    <w:rsid w:val="00A85CD0"/>
    <w:rsid w:val="00A8747F"/>
    <w:rsid w:val="00A91A03"/>
    <w:rsid w:val="00A91BE7"/>
    <w:rsid w:val="00A91CE0"/>
    <w:rsid w:val="00A93ABB"/>
    <w:rsid w:val="00A947B5"/>
    <w:rsid w:val="00A970B5"/>
    <w:rsid w:val="00A9741E"/>
    <w:rsid w:val="00AA017A"/>
    <w:rsid w:val="00AA3261"/>
    <w:rsid w:val="00AA590D"/>
    <w:rsid w:val="00AA7F1A"/>
    <w:rsid w:val="00AB26B6"/>
    <w:rsid w:val="00AB279C"/>
    <w:rsid w:val="00AB5364"/>
    <w:rsid w:val="00AC5603"/>
    <w:rsid w:val="00AC583D"/>
    <w:rsid w:val="00AC6678"/>
    <w:rsid w:val="00AC66D8"/>
    <w:rsid w:val="00AD1E91"/>
    <w:rsid w:val="00AD5751"/>
    <w:rsid w:val="00AD7D2E"/>
    <w:rsid w:val="00AE12E0"/>
    <w:rsid w:val="00AE1753"/>
    <w:rsid w:val="00AE1965"/>
    <w:rsid w:val="00AE21FB"/>
    <w:rsid w:val="00AE2628"/>
    <w:rsid w:val="00AE2B0B"/>
    <w:rsid w:val="00AE2BC9"/>
    <w:rsid w:val="00AE4FFE"/>
    <w:rsid w:val="00AE7933"/>
    <w:rsid w:val="00AF0C00"/>
    <w:rsid w:val="00AF176F"/>
    <w:rsid w:val="00AF27B7"/>
    <w:rsid w:val="00AF299D"/>
    <w:rsid w:val="00AF4B73"/>
    <w:rsid w:val="00AF4C24"/>
    <w:rsid w:val="00AF7976"/>
    <w:rsid w:val="00B0042E"/>
    <w:rsid w:val="00B00E59"/>
    <w:rsid w:val="00B01690"/>
    <w:rsid w:val="00B04846"/>
    <w:rsid w:val="00B06923"/>
    <w:rsid w:val="00B06C6B"/>
    <w:rsid w:val="00B06E6B"/>
    <w:rsid w:val="00B22D68"/>
    <w:rsid w:val="00B237B7"/>
    <w:rsid w:val="00B264CC"/>
    <w:rsid w:val="00B26AC3"/>
    <w:rsid w:val="00B27E45"/>
    <w:rsid w:val="00B321D1"/>
    <w:rsid w:val="00B35E9F"/>
    <w:rsid w:val="00B40777"/>
    <w:rsid w:val="00B40B20"/>
    <w:rsid w:val="00B46C78"/>
    <w:rsid w:val="00B501ED"/>
    <w:rsid w:val="00B506A8"/>
    <w:rsid w:val="00B506FF"/>
    <w:rsid w:val="00B51559"/>
    <w:rsid w:val="00B52893"/>
    <w:rsid w:val="00B5461C"/>
    <w:rsid w:val="00B5540D"/>
    <w:rsid w:val="00B60BAC"/>
    <w:rsid w:val="00B6107A"/>
    <w:rsid w:val="00B61728"/>
    <w:rsid w:val="00B62748"/>
    <w:rsid w:val="00B65F06"/>
    <w:rsid w:val="00B708A6"/>
    <w:rsid w:val="00B708FB"/>
    <w:rsid w:val="00B7235F"/>
    <w:rsid w:val="00B7597E"/>
    <w:rsid w:val="00B816D0"/>
    <w:rsid w:val="00B81D89"/>
    <w:rsid w:val="00B82EB9"/>
    <w:rsid w:val="00B83134"/>
    <w:rsid w:val="00B83C3B"/>
    <w:rsid w:val="00B84356"/>
    <w:rsid w:val="00B858FE"/>
    <w:rsid w:val="00B87AFA"/>
    <w:rsid w:val="00B87B16"/>
    <w:rsid w:val="00B91732"/>
    <w:rsid w:val="00B91D66"/>
    <w:rsid w:val="00B93417"/>
    <w:rsid w:val="00B93D1F"/>
    <w:rsid w:val="00B941AB"/>
    <w:rsid w:val="00B94BC3"/>
    <w:rsid w:val="00B95BD7"/>
    <w:rsid w:val="00BA1D16"/>
    <w:rsid w:val="00BA3356"/>
    <w:rsid w:val="00BA4208"/>
    <w:rsid w:val="00BA518D"/>
    <w:rsid w:val="00BA7D09"/>
    <w:rsid w:val="00BB574E"/>
    <w:rsid w:val="00BC683A"/>
    <w:rsid w:val="00BC6F58"/>
    <w:rsid w:val="00BD2B1D"/>
    <w:rsid w:val="00BD3BE2"/>
    <w:rsid w:val="00BD3E39"/>
    <w:rsid w:val="00BD542F"/>
    <w:rsid w:val="00BE0AE0"/>
    <w:rsid w:val="00BE1983"/>
    <w:rsid w:val="00BE3F32"/>
    <w:rsid w:val="00BE5C8B"/>
    <w:rsid w:val="00BE64C3"/>
    <w:rsid w:val="00BE66D2"/>
    <w:rsid w:val="00BE7A42"/>
    <w:rsid w:val="00BF0A65"/>
    <w:rsid w:val="00BF2481"/>
    <w:rsid w:val="00BF286E"/>
    <w:rsid w:val="00BF30E5"/>
    <w:rsid w:val="00BF32C8"/>
    <w:rsid w:val="00BF746D"/>
    <w:rsid w:val="00BF7910"/>
    <w:rsid w:val="00C027F5"/>
    <w:rsid w:val="00C03E31"/>
    <w:rsid w:val="00C040DB"/>
    <w:rsid w:val="00C06EE4"/>
    <w:rsid w:val="00C10648"/>
    <w:rsid w:val="00C20104"/>
    <w:rsid w:val="00C20707"/>
    <w:rsid w:val="00C2213D"/>
    <w:rsid w:val="00C2587F"/>
    <w:rsid w:val="00C27E97"/>
    <w:rsid w:val="00C32097"/>
    <w:rsid w:val="00C37761"/>
    <w:rsid w:val="00C40973"/>
    <w:rsid w:val="00C41D6F"/>
    <w:rsid w:val="00C428CE"/>
    <w:rsid w:val="00C45336"/>
    <w:rsid w:val="00C475EE"/>
    <w:rsid w:val="00C5067D"/>
    <w:rsid w:val="00C52126"/>
    <w:rsid w:val="00C52CA9"/>
    <w:rsid w:val="00C54FF5"/>
    <w:rsid w:val="00C60CC2"/>
    <w:rsid w:val="00C61160"/>
    <w:rsid w:val="00C63C78"/>
    <w:rsid w:val="00C6509B"/>
    <w:rsid w:val="00C720FF"/>
    <w:rsid w:val="00C72214"/>
    <w:rsid w:val="00C73A71"/>
    <w:rsid w:val="00C74BBC"/>
    <w:rsid w:val="00C76FC6"/>
    <w:rsid w:val="00C77160"/>
    <w:rsid w:val="00C811C8"/>
    <w:rsid w:val="00C82B9B"/>
    <w:rsid w:val="00C856B0"/>
    <w:rsid w:val="00C86EEC"/>
    <w:rsid w:val="00C91025"/>
    <w:rsid w:val="00C92C65"/>
    <w:rsid w:val="00C95189"/>
    <w:rsid w:val="00C95FB2"/>
    <w:rsid w:val="00C9698D"/>
    <w:rsid w:val="00CA30A3"/>
    <w:rsid w:val="00CA4B3F"/>
    <w:rsid w:val="00CA7421"/>
    <w:rsid w:val="00CA763A"/>
    <w:rsid w:val="00CA767A"/>
    <w:rsid w:val="00CA7E5B"/>
    <w:rsid w:val="00CB0431"/>
    <w:rsid w:val="00CB166C"/>
    <w:rsid w:val="00CB1865"/>
    <w:rsid w:val="00CB1972"/>
    <w:rsid w:val="00CB7F73"/>
    <w:rsid w:val="00CC2A71"/>
    <w:rsid w:val="00CC34BB"/>
    <w:rsid w:val="00CC3D81"/>
    <w:rsid w:val="00CC3E2D"/>
    <w:rsid w:val="00CC4051"/>
    <w:rsid w:val="00CC7ABC"/>
    <w:rsid w:val="00CD26C7"/>
    <w:rsid w:val="00CD4EC9"/>
    <w:rsid w:val="00CD6E00"/>
    <w:rsid w:val="00CE03CE"/>
    <w:rsid w:val="00CE7BD6"/>
    <w:rsid w:val="00CF054F"/>
    <w:rsid w:val="00CF0B2C"/>
    <w:rsid w:val="00CF183D"/>
    <w:rsid w:val="00CF2B91"/>
    <w:rsid w:val="00CF5D5C"/>
    <w:rsid w:val="00D01D6D"/>
    <w:rsid w:val="00D01E54"/>
    <w:rsid w:val="00D02C5A"/>
    <w:rsid w:val="00D03525"/>
    <w:rsid w:val="00D06902"/>
    <w:rsid w:val="00D06AF4"/>
    <w:rsid w:val="00D07610"/>
    <w:rsid w:val="00D10903"/>
    <w:rsid w:val="00D145F2"/>
    <w:rsid w:val="00D149C1"/>
    <w:rsid w:val="00D156AD"/>
    <w:rsid w:val="00D17ADD"/>
    <w:rsid w:val="00D229A0"/>
    <w:rsid w:val="00D2654F"/>
    <w:rsid w:val="00D27BED"/>
    <w:rsid w:val="00D30D03"/>
    <w:rsid w:val="00D34616"/>
    <w:rsid w:val="00D3506F"/>
    <w:rsid w:val="00D35FE0"/>
    <w:rsid w:val="00D370A0"/>
    <w:rsid w:val="00D432FD"/>
    <w:rsid w:val="00D43EBE"/>
    <w:rsid w:val="00D442BE"/>
    <w:rsid w:val="00D47153"/>
    <w:rsid w:val="00D4735C"/>
    <w:rsid w:val="00D5095D"/>
    <w:rsid w:val="00D55E95"/>
    <w:rsid w:val="00D57635"/>
    <w:rsid w:val="00D57880"/>
    <w:rsid w:val="00D57FB1"/>
    <w:rsid w:val="00D600BC"/>
    <w:rsid w:val="00D6353B"/>
    <w:rsid w:val="00D63586"/>
    <w:rsid w:val="00D65350"/>
    <w:rsid w:val="00D709C4"/>
    <w:rsid w:val="00D70A3B"/>
    <w:rsid w:val="00D723F6"/>
    <w:rsid w:val="00D72A54"/>
    <w:rsid w:val="00D73724"/>
    <w:rsid w:val="00D76F18"/>
    <w:rsid w:val="00D83EB9"/>
    <w:rsid w:val="00D866D7"/>
    <w:rsid w:val="00D9611A"/>
    <w:rsid w:val="00D97912"/>
    <w:rsid w:val="00DA0448"/>
    <w:rsid w:val="00DA447D"/>
    <w:rsid w:val="00DA650A"/>
    <w:rsid w:val="00DB4DC8"/>
    <w:rsid w:val="00DB742F"/>
    <w:rsid w:val="00DC3594"/>
    <w:rsid w:val="00DC54CE"/>
    <w:rsid w:val="00DC62C8"/>
    <w:rsid w:val="00DD0DD6"/>
    <w:rsid w:val="00DD2F8A"/>
    <w:rsid w:val="00DD31A6"/>
    <w:rsid w:val="00DD508F"/>
    <w:rsid w:val="00DE29A3"/>
    <w:rsid w:val="00DE364D"/>
    <w:rsid w:val="00DE3C82"/>
    <w:rsid w:val="00DE3EB2"/>
    <w:rsid w:val="00DE4291"/>
    <w:rsid w:val="00DF3C2F"/>
    <w:rsid w:val="00DF4FDD"/>
    <w:rsid w:val="00DF750A"/>
    <w:rsid w:val="00DF780E"/>
    <w:rsid w:val="00E00961"/>
    <w:rsid w:val="00E00C2D"/>
    <w:rsid w:val="00E025E1"/>
    <w:rsid w:val="00E0607D"/>
    <w:rsid w:val="00E110CE"/>
    <w:rsid w:val="00E13822"/>
    <w:rsid w:val="00E2192D"/>
    <w:rsid w:val="00E23C55"/>
    <w:rsid w:val="00E26289"/>
    <w:rsid w:val="00E329D6"/>
    <w:rsid w:val="00E33D4D"/>
    <w:rsid w:val="00E33E4E"/>
    <w:rsid w:val="00E34A5D"/>
    <w:rsid w:val="00E40D20"/>
    <w:rsid w:val="00E42B73"/>
    <w:rsid w:val="00E44CFD"/>
    <w:rsid w:val="00E4512C"/>
    <w:rsid w:val="00E47944"/>
    <w:rsid w:val="00E52967"/>
    <w:rsid w:val="00E52B44"/>
    <w:rsid w:val="00E5369C"/>
    <w:rsid w:val="00E56E4C"/>
    <w:rsid w:val="00E56F85"/>
    <w:rsid w:val="00E609CE"/>
    <w:rsid w:val="00E60AA6"/>
    <w:rsid w:val="00E63448"/>
    <w:rsid w:val="00E63CDD"/>
    <w:rsid w:val="00E63D65"/>
    <w:rsid w:val="00E64F74"/>
    <w:rsid w:val="00E65D51"/>
    <w:rsid w:val="00E67F21"/>
    <w:rsid w:val="00E75A82"/>
    <w:rsid w:val="00E7648C"/>
    <w:rsid w:val="00E76C5D"/>
    <w:rsid w:val="00E776F8"/>
    <w:rsid w:val="00E80B82"/>
    <w:rsid w:val="00E865EB"/>
    <w:rsid w:val="00E86A31"/>
    <w:rsid w:val="00E87500"/>
    <w:rsid w:val="00E914D5"/>
    <w:rsid w:val="00E949A4"/>
    <w:rsid w:val="00E9794B"/>
    <w:rsid w:val="00EA1008"/>
    <w:rsid w:val="00EA26FB"/>
    <w:rsid w:val="00EA3D91"/>
    <w:rsid w:val="00EA3E39"/>
    <w:rsid w:val="00EA4C7A"/>
    <w:rsid w:val="00EA4E7C"/>
    <w:rsid w:val="00EA639F"/>
    <w:rsid w:val="00EA74E4"/>
    <w:rsid w:val="00EB181A"/>
    <w:rsid w:val="00EB207F"/>
    <w:rsid w:val="00EB231C"/>
    <w:rsid w:val="00EB2AEA"/>
    <w:rsid w:val="00EB52EA"/>
    <w:rsid w:val="00EB7F49"/>
    <w:rsid w:val="00EC1EF1"/>
    <w:rsid w:val="00EC258F"/>
    <w:rsid w:val="00EC3133"/>
    <w:rsid w:val="00EC4899"/>
    <w:rsid w:val="00ED0C4B"/>
    <w:rsid w:val="00ED14C0"/>
    <w:rsid w:val="00ED1AD2"/>
    <w:rsid w:val="00ED2AB8"/>
    <w:rsid w:val="00ED3F55"/>
    <w:rsid w:val="00ED4CCA"/>
    <w:rsid w:val="00ED5340"/>
    <w:rsid w:val="00EE04C8"/>
    <w:rsid w:val="00EE093C"/>
    <w:rsid w:val="00EE1FF5"/>
    <w:rsid w:val="00EE35AF"/>
    <w:rsid w:val="00EF5A41"/>
    <w:rsid w:val="00EF752F"/>
    <w:rsid w:val="00F0140C"/>
    <w:rsid w:val="00F052E2"/>
    <w:rsid w:val="00F05376"/>
    <w:rsid w:val="00F117FD"/>
    <w:rsid w:val="00F11A16"/>
    <w:rsid w:val="00F12CF3"/>
    <w:rsid w:val="00F132A8"/>
    <w:rsid w:val="00F14AFB"/>
    <w:rsid w:val="00F168FA"/>
    <w:rsid w:val="00F21E61"/>
    <w:rsid w:val="00F228F0"/>
    <w:rsid w:val="00F24F08"/>
    <w:rsid w:val="00F25121"/>
    <w:rsid w:val="00F257C6"/>
    <w:rsid w:val="00F30417"/>
    <w:rsid w:val="00F31987"/>
    <w:rsid w:val="00F41F46"/>
    <w:rsid w:val="00F4566A"/>
    <w:rsid w:val="00F4570A"/>
    <w:rsid w:val="00F5042B"/>
    <w:rsid w:val="00F50876"/>
    <w:rsid w:val="00F51FFE"/>
    <w:rsid w:val="00F60019"/>
    <w:rsid w:val="00F60D17"/>
    <w:rsid w:val="00F6151D"/>
    <w:rsid w:val="00F61B73"/>
    <w:rsid w:val="00F655BC"/>
    <w:rsid w:val="00F660E3"/>
    <w:rsid w:val="00F67814"/>
    <w:rsid w:val="00F678C0"/>
    <w:rsid w:val="00F76A6F"/>
    <w:rsid w:val="00F815D8"/>
    <w:rsid w:val="00F84F54"/>
    <w:rsid w:val="00F87B4C"/>
    <w:rsid w:val="00F94597"/>
    <w:rsid w:val="00F94DE8"/>
    <w:rsid w:val="00F95F31"/>
    <w:rsid w:val="00F97CBF"/>
    <w:rsid w:val="00FA11CF"/>
    <w:rsid w:val="00FA2408"/>
    <w:rsid w:val="00FA287A"/>
    <w:rsid w:val="00FA2CA6"/>
    <w:rsid w:val="00FA2EF4"/>
    <w:rsid w:val="00FA35DB"/>
    <w:rsid w:val="00FA4C44"/>
    <w:rsid w:val="00FA6610"/>
    <w:rsid w:val="00FA6B7B"/>
    <w:rsid w:val="00FB0DFC"/>
    <w:rsid w:val="00FB58FF"/>
    <w:rsid w:val="00FB6BD2"/>
    <w:rsid w:val="00FC58D8"/>
    <w:rsid w:val="00FC6835"/>
    <w:rsid w:val="00FC6D90"/>
    <w:rsid w:val="00FC6E51"/>
    <w:rsid w:val="00FC7A00"/>
    <w:rsid w:val="00FD153A"/>
    <w:rsid w:val="00FD1A14"/>
    <w:rsid w:val="00FD3063"/>
    <w:rsid w:val="00FD4C1A"/>
    <w:rsid w:val="00FE6A49"/>
    <w:rsid w:val="00FE78B6"/>
    <w:rsid w:val="00FE79D9"/>
    <w:rsid w:val="00FF5E41"/>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77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w:link w:val="a6"/>
    <w:uiPriority w:val="99"/>
    <w:locked/>
    <w:rsid w:val="00EB2AE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w:link w:val="a6"/>
    <w:uiPriority w:val="99"/>
    <w:locked/>
    <w:rsid w:val="00EB2AE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upki.gov.ru/epz/order/notice/ea44/view/common-info.html?regNumber=0816500000620002135"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upki.gov.ru/epz/order/notice/ea44/view/common-info.html?regNumber=081650000062000213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akupki.gov.ru/epz/order/notice/ea44/view/common-info.html?regNumber=0816500000620002135"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85DEE-3C22-4AE2-9C43-BFE2A10CE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6</Pages>
  <Words>3127</Words>
  <Characters>17829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Кристина Артемовна Баграева</cp:lastModifiedBy>
  <cp:revision>43</cp:revision>
  <cp:lastPrinted>2021-02-10T08:16:00Z</cp:lastPrinted>
  <dcterms:created xsi:type="dcterms:W3CDTF">2020-12-28T03:38:00Z</dcterms:created>
  <dcterms:modified xsi:type="dcterms:W3CDTF">2021-02-11T01:15:00Z</dcterms:modified>
</cp:coreProperties>
</file>