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b/>
                <w:bCs/>
                <w:sz w:val="24"/>
                <w:szCs w:val="24"/>
                <w:lang w:eastAsia="ru-RU"/>
              </w:rPr>
              <w:t>Заказчик:</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lang w:eastAsia="ru-RU"/>
              </w:rPr>
              <w:t>АДМИНИСТРАЦИЯ ЛЕСОГОРСКОГО МУНИЦИПАЛЬНОГО ОБРАЗОВАНИЯ</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lang w:eastAsia="ru-RU"/>
              </w:rPr>
              <w:t xml:space="preserve">665500, Иркутская </w:t>
            </w:r>
            <w:proofErr w:type="spellStart"/>
            <w:r w:rsidRPr="00597E66">
              <w:rPr>
                <w:rFonts w:ascii="Times New Roman" w:eastAsia="Times New Roman" w:hAnsi="Times New Roman" w:cs="Times New Roman"/>
                <w:color w:val="000000"/>
                <w:sz w:val="24"/>
                <w:szCs w:val="24"/>
                <w:lang w:eastAsia="ru-RU"/>
              </w:rPr>
              <w:t>обл</w:t>
            </w:r>
            <w:proofErr w:type="spellEnd"/>
            <w:r w:rsidRPr="00597E66">
              <w:rPr>
                <w:rFonts w:ascii="Times New Roman" w:eastAsia="Times New Roman" w:hAnsi="Times New Roman" w:cs="Times New Roman"/>
                <w:color w:val="000000"/>
                <w:sz w:val="24"/>
                <w:szCs w:val="24"/>
                <w:lang w:eastAsia="ru-RU"/>
              </w:rPr>
              <w:t xml:space="preserve">, Чунский р-н, УЛ КОМСОМОЛЬСКАЯ, 5 </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b/>
                <w:bCs/>
                <w:sz w:val="24"/>
                <w:szCs w:val="24"/>
                <w:lang w:eastAsia="ru-RU"/>
              </w:rPr>
              <w:t xml:space="preserve">Заявитель: </w:t>
            </w:r>
            <w:r w:rsidRPr="00597E66">
              <w:rPr>
                <w:rFonts w:ascii="Times New Roman" w:eastAsia="Times New Roman" w:hAnsi="Times New Roman" w:cs="Times New Roman"/>
                <w:color w:val="000000"/>
                <w:sz w:val="24"/>
                <w:szCs w:val="24"/>
                <w:lang w:eastAsia="ru-RU"/>
              </w:rPr>
              <w:t>Общество с ограниченной ответственностью «Фокус»</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shd w:val="clear" w:color="auto" w:fill="FFFFFF"/>
                <w:lang w:eastAsia="ru-RU"/>
              </w:rPr>
              <w:t xml:space="preserve">620028, г. Екатеринбург, улица Кирова, д. </w:t>
            </w:r>
            <w:proofErr w:type="gramStart"/>
            <w:r w:rsidRPr="00597E66">
              <w:rPr>
                <w:rFonts w:ascii="Times New Roman" w:eastAsia="Times New Roman" w:hAnsi="Times New Roman" w:cs="Times New Roman"/>
                <w:color w:val="000000"/>
                <w:sz w:val="24"/>
                <w:szCs w:val="24"/>
                <w:shd w:val="clear" w:color="auto" w:fill="FFFFFF"/>
                <w:lang w:eastAsia="ru-RU"/>
              </w:rPr>
              <w:t>9,</w:t>
            </w:r>
            <w:r w:rsidRPr="00597E66">
              <w:rPr>
                <w:rFonts w:ascii="Times New Roman" w:eastAsia="Times New Roman" w:hAnsi="Times New Roman" w:cs="Times New Roman"/>
                <w:color w:val="000000"/>
                <w:sz w:val="24"/>
                <w:szCs w:val="24"/>
                <w:shd w:val="clear" w:color="auto" w:fill="FFFFFF"/>
                <w:lang w:val="en-US" w:eastAsia="ru-RU"/>
              </w:rPr>
              <w:t> </w:t>
            </w:r>
            <w:r w:rsidRPr="00597E66">
              <w:rPr>
                <w:rFonts w:ascii="Times New Roman" w:eastAsia="Times New Roman" w:hAnsi="Times New Roman" w:cs="Times New Roman"/>
                <w:color w:val="000000"/>
                <w:sz w:val="24"/>
                <w:szCs w:val="24"/>
                <w:shd w:val="clear" w:color="auto" w:fill="FFFFFF"/>
                <w:lang w:eastAsia="ru-RU"/>
              </w:rPr>
              <w:t xml:space="preserve"> кв.</w:t>
            </w:r>
            <w:proofErr w:type="gramEnd"/>
            <w:r w:rsidRPr="00597E66">
              <w:rPr>
                <w:rFonts w:ascii="Times New Roman" w:eastAsia="Times New Roman" w:hAnsi="Times New Roman" w:cs="Times New Roman"/>
                <w:color w:val="000000"/>
                <w:sz w:val="24"/>
                <w:szCs w:val="24"/>
                <w:shd w:val="clear" w:color="auto" w:fill="FFFFFF"/>
                <w:lang w:eastAsia="ru-RU"/>
              </w:rPr>
              <w:t xml:space="preserve"> 112</w:t>
            </w:r>
            <w:r w:rsidRPr="00597E66">
              <w:rPr>
                <w:rFonts w:ascii="Times New Roman" w:eastAsia="Times New Roman" w:hAnsi="Times New Roman" w:cs="Times New Roman"/>
                <w:color w:val="0000FF"/>
                <w:sz w:val="24"/>
                <w:szCs w:val="24"/>
                <w:shd w:val="clear" w:color="auto" w:fill="FFFFFF"/>
                <w:lang w:eastAsia="ru-RU"/>
              </w:rPr>
              <w:t xml:space="preserve"> </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p>
          <w:p w:rsidR="004D795B" w:rsidRPr="00704795" w:rsidRDefault="004D795B" w:rsidP="00704795">
            <w:pP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181CBD" w:rsidRDefault="00B10A93" w:rsidP="00181CBD">
      <w:pPr>
        <w:pStyle w:val="a3"/>
        <w:jc w:val="center"/>
        <w:rPr>
          <w:rFonts w:ascii="Times New Roman" w:hAnsi="Times New Roman" w:cs="Times New Roman"/>
          <w:sz w:val="28"/>
          <w:szCs w:val="28"/>
        </w:rPr>
      </w:pPr>
      <w:r w:rsidRPr="00181CBD">
        <w:rPr>
          <w:rFonts w:ascii="Times New Roman" w:hAnsi="Times New Roman" w:cs="Times New Roman"/>
          <w:sz w:val="28"/>
          <w:szCs w:val="28"/>
        </w:rPr>
        <w:t>Р</w:t>
      </w:r>
      <w:r w:rsidR="009966CD" w:rsidRPr="00181CBD">
        <w:rPr>
          <w:rFonts w:ascii="Times New Roman" w:hAnsi="Times New Roman" w:cs="Times New Roman"/>
          <w:sz w:val="28"/>
          <w:szCs w:val="28"/>
        </w:rPr>
        <w:t>ЕШЕНИЕ</w:t>
      </w:r>
    </w:p>
    <w:p w:rsidR="00B10A93" w:rsidRPr="00181CBD" w:rsidRDefault="00B10A93" w:rsidP="00181CBD">
      <w:pPr>
        <w:pStyle w:val="a3"/>
        <w:jc w:val="both"/>
        <w:rPr>
          <w:rFonts w:ascii="Times New Roman" w:hAnsi="Times New Roman" w:cs="Times New Roman"/>
          <w:sz w:val="28"/>
          <w:szCs w:val="28"/>
        </w:rPr>
      </w:pPr>
    </w:p>
    <w:p w:rsidR="00B10A93" w:rsidRPr="00181CBD" w:rsidRDefault="00B10A93" w:rsidP="00181CBD">
      <w:pPr>
        <w:pStyle w:val="a3"/>
        <w:ind w:firstLine="567"/>
        <w:jc w:val="both"/>
        <w:rPr>
          <w:rFonts w:ascii="Times New Roman" w:hAnsi="Times New Roman" w:cs="Times New Roman"/>
          <w:i/>
          <w:sz w:val="28"/>
          <w:szCs w:val="28"/>
        </w:rPr>
      </w:pPr>
      <w:r w:rsidRPr="00181CBD">
        <w:rPr>
          <w:rFonts w:ascii="Times New Roman" w:hAnsi="Times New Roman" w:cs="Times New Roman"/>
          <w:i/>
          <w:sz w:val="28"/>
          <w:szCs w:val="28"/>
        </w:rPr>
        <w:t>Резолют</w:t>
      </w:r>
      <w:r w:rsidR="00F72C0F" w:rsidRPr="00181CBD">
        <w:rPr>
          <w:rFonts w:ascii="Times New Roman" w:hAnsi="Times New Roman" w:cs="Times New Roman"/>
          <w:i/>
          <w:sz w:val="28"/>
          <w:szCs w:val="28"/>
        </w:rPr>
        <w:t xml:space="preserve">ивная часть решения объявлена </w:t>
      </w:r>
      <w:r w:rsidR="00597E66" w:rsidRPr="00181CBD">
        <w:rPr>
          <w:rFonts w:ascii="Times New Roman" w:hAnsi="Times New Roman" w:cs="Times New Roman"/>
          <w:i/>
          <w:sz w:val="28"/>
          <w:szCs w:val="28"/>
        </w:rPr>
        <w:t>11</w:t>
      </w:r>
      <w:r w:rsidR="00355262" w:rsidRPr="00181CBD">
        <w:rPr>
          <w:rFonts w:ascii="Times New Roman" w:hAnsi="Times New Roman" w:cs="Times New Roman"/>
          <w:i/>
          <w:sz w:val="28"/>
          <w:szCs w:val="28"/>
        </w:rPr>
        <w:t>.02.2021</w:t>
      </w:r>
      <w:r w:rsidRPr="00181CBD">
        <w:rPr>
          <w:rFonts w:ascii="Times New Roman" w:hAnsi="Times New Roman" w:cs="Times New Roman"/>
          <w:i/>
          <w:sz w:val="28"/>
          <w:szCs w:val="28"/>
        </w:rPr>
        <w:t xml:space="preserve"> года.</w:t>
      </w:r>
    </w:p>
    <w:p w:rsidR="00B10A93" w:rsidRPr="00181CBD" w:rsidRDefault="00B10A93" w:rsidP="00181CBD">
      <w:pPr>
        <w:pStyle w:val="a3"/>
        <w:ind w:firstLine="567"/>
        <w:jc w:val="both"/>
        <w:rPr>
          <w:rFonts w:ascii="Times New Roman" w:hAnsi="Times New Roman" w:cs="Times New Roman"/>
          <w:i/>
          <w:sz w:val="28"/>
          <w:szCs w:val="28"/>
        </w:rPr>
      </w:pPr>
      <w:r w:rsidRPr="00181CBD">
        <w:rPr>
          <w:rFonts w:ascii="Times New Roman" w:hAnsi="Times New Roman" w:cs="Times New Roman"/>
          <w:i/>
          <w:sz w:val="28"/>
          <w:szCs w:val="28"/>
        </w:rPr>
        <w:t>Решени</w:t>
      </w:r>
      <w:r w:rsidR="00F72C0F" w:rsidRPr="00181CBD">
        <w:rPr>
          <w:rFonts w:ascii="Times New Roman" w:hAnsi="Times New Roman" w:cs="Times New Roman"/>
          <w:i/>
          <w:sz w:val="28"/>
          <w:szCs w:val="28"/>
        </w:rPr>
        <w:t xml:space="preserve">е в полном объеме изготовлено </w:t>
      </w:r>
      <w:r w:rsidR="00597E66" w:rsidRPr="00181CBD">
        <w:rPr>
          <w:rFonts w:ascii="Times New Roman" w:hAnsi="Times New Roman" w:cs="Times New Roman"/>
          <w:i/>
          <w:sz w:val="28"/>
          <w:szCs w:val="28"/>
        </w:rPr>
        <w:t>11</w:t>
      </w:r>
      <w:r w:rsidR="00355262" w:rsidRPr="00181CBD">
        <w:rPr>
          <w:rFonts w:ascii="Times New Roman" w:hAnsi="Times New Roman" w:cs="Times New Roman"/>
          <w:i/>
          <w:sz w:val="28"/>
          <w:szCs w:val="28"/>
        </w:rPr>
        <w:t>.02.2021</w:t>
      </w:r>
      <w:r w:rsidRPr="00181CBD">
        <w:rPr>
          <w:rFonts w:ascii="Times New Roman" w:hAnsi="Times New Roman" w:cs="Times New Roman"/>
          <w:i/>
          <w:sz w:val="28"/>
          <w:szCs w:val="28"/>
        </w:rPr>
        <w:t xml:space="preserve"> года.</w:t>
      </w:r>
    </w:p>
    <w:p w:rsidR="00B10A93" w:rsidRPr="00181CBD" w:rsidRDefault="00B10A93" w:rsidP="00181CBD">
      <w:pPr>
        <w:pStyle w:val="a3"/>
        <w:ind w:firstLine="567"/>
        <w:jc w:val="both"/>
        <w:rPr>
          <w:rFonts w:ascii="Times New Roman" w:hAnsi="Times New Roman" w:cs="Times New Roman"/>
          <w:sz w:val="28"/>
          <w:szCs w:val="28"/>
        </w:rPr>
      </w:pPr>
    </w:p>
    <w:p w:rsidR="005D73EF" w:rsidRPr="00181CBD" w:rsidRDefault="005D73EF" w:rsidP="00181CBD">
      <w:pPr>
        <w:pStyle w:val="a3"/>
        <w:ind w:firstLine="567"/>
        <w:jc w:val="both"/>
        <w:rPr>
          <w:rFonts w:ascii="Times New Roman" w:hAnsi="Times New Roman" w:cs="Times New Roman"/>
          <w:sz w:val="28"/>
          <w:szCs w:val="28"/>
        </w:rPr>
      </w:pPr>
      <w:r w:rsidRPr="00181CBD">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Председатель Комиссии: </w:t>
      </w:r>
      <w:r w:rsidR="00D2396F" w:rsidRPr="00181CBD">
        <w:rPr>
          <w:rFonts w:ascii="Times New Roman" w:hAnsi="Times New Roman" w:cs="Times New Roman"/>
          <w:sz w:val="28"/>
          <w:szCs w:val="28"/>
        </w:rPr>
        <w:t>Ларин И.И</w:t>
      </w:r>
      <w:r w:rsidRPr="00181CBD">
        <w:rPr>
          <w:rFonts w:ascii="Times New Roman" w:hAnsi="Times New Roman" w:cs="Times New Roman"/>
          <w:sz w:val="28"/>
          <w:szCs w:val="28"/>
        </w:rPr>
        <w:t xml:space="preserve">.– заместитель руководителя – начальник отдела контроля </w:t>
      </w:r>
      <w:r w:rsidR="00D2396F" w:rsidRPr="00181CBD">
        <w:rPr>
          <w:rFonts w:ascii="Times New Roman" w:hAnsi="Times New Roman" w:cs="Times New Roman"/>
          <w:sz w:val="28"/>
          <w:szCs w:val="28"/>
        </w:rPr>
        <w:t xml:space="preserve">закупок </w:t>
      </w:r>
      <w:r w:rsidRPr="00181CBD">
        <w:rPr>
          <w:rFonts w:ascii="Times New Roman" w:hAnsi="Times New Roman" w:cs="Times New Roman"/>
          <w:sz w:val="28"/>
          <w:szCs w:val="28"/>
        </w:rPr>
        <w:t xml:space="preserve">Иркутского УФАС России; </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Члены Комиссии: Ворошилов В.С.– заместитель начальника отдела контроля закупок Иркутского УФАС России</w:t>
      </w:r>
      <w:r w:rsidR="00D2396F" w:rsidRPr="00181CBD">
        <w:rPr>
          <w:rFonts w:ascii="Times New Roman" w:hAnsi="Times New Roman" w:cs="Times New Roman"/>
          <w:sz w:val="28"/>
          <w:szCs w:val="28"/>
        </w:rPr>
        <w:t xml:space="preserve">; </w:t>
      </w:r>
      <w:proofErr w:type="spellStart"/>
      <w:r w:rsidR="00355262" w:rsidRPr="00181CBD">
        <w:rPr>
          <w:rFonts w:ascii="Times New Roman" w:hAnsi="Times New Roman" w:cs="Times New Roman"/>
          <w:sz w:val="28"/>
          <w:szCs w:val="28"/>
        </w:rPr>
        <w:t>Дударко</w:t>
      </w:r>
      <w:proofErr w:type="spellEnd"/>
      <w:r w:rsidR="00355262" w:rsidRPr="00181CBD">
        <w:rPr>
          <w:rFonts w:ascii="Times New Roman" w:hAnsi="Times New Roman" w:cs="Times New Roman"/>
          <w:sz w:val="28"/>
          <w:szCs w:val="28"/>
        </w:rPr>
        <w:t xml:space="preserve"> Ю.В</w:t>
      </w:r>
      <w:r w:rsidR="00D2396F" w:rsidRPr="00181CBD">
        <w:rPr>
          <w:rFonts w:ascii="Times New Roman" w:hAnsi="Times New Roman" w:cs="Times New Roman"/>
          <w:sz w:val="28"/>
          <w:szCs w:val="28"/>
        </w:rPr>
        <w:t xml:space="preserve">.- ведущий </w:t>
      </w:r>
      <w:r w:rsidRPr="00181CBD">
        <w:rPr>
          <w:rFonts w:ascii="Times New Roman" w:hAnsi="Times New Roman" w:cs="Times New Roman"/>
          <w:sz w:val="28"/>
          <w:szCs w:val="28"/>
        </w:rPr>
        <w:t>специалист-эксперт отдела контроля закупок Иркутского УФАС России;</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 </w:t>
      </w:r>
      <w:r w:rsidR="00D2396F" w:rsidRPr="00181CBD">
        <w:rPr>
          <w:rFonts w:ascii="Times New Roman" w:hAnsi="Times New Roman" w:cs="Times New Roman"/>
          <w:sz w:val="28"/>
          <w:szCs w:val="28"/>
        </w:rPr>
        <w:t>отсутствии</w:t>
      </w:r>
      <w:r w:rsidRPr="00181CBD">
        <w:rPr>
          <w:rFonts w:ascii="Times New Roman" w:hAnsi="Times New Roman" w:cs="Times New Roman"/>
          <w:sz w:val="28"/>
          <w:szCs w:val="28"/>
        </w:rPr>
        <w:t xml:space="preserve"> представител</w:t>
      </w:r>
      <w:r w:rsidR="00D2396F" w:rsidRPr="00181CBD">
        <w:rPr>
          <w:rFonts w:ascii="Times New Roman" w:hAnsi="Times New Roman" w:cs="Times New Roman"/>
          <w:sz w:val="28"/>
          <w:szCs w:val="28"/>
        </w:rPr>
        <w:t>ей</w:t>
      </w:r>
      <w:r w:rsidRPr="00181CBD">
        <w:rPr>
          <w:rFonts w:ascii="Times New Roman" w:hAnsi="Times New Roman" w:cs="Times New Roman"/>
          <w:sz w:val="28"/>
          <w:szCs w:val="28"/>
        </w:rPr>
        <w:t xml:space="preserve"> </w:t>
      </w:r>
      <w:r w:rsidR="00597E66" w:rsidRPr="00181CBD">
        <w:rPr>
          <w:rFonts w:ascii="Times New Roman" w:eastAsia="Times New Roman" w:hAnsi="Times New Roman" w:cs="Times New Roman"/>
          <w:color w:val="000000"/>
          <w:sz w:val="28"/>
          <w:szCs w:val="28"/>
          <w:lang w:eastAsia="ru-RU"/>
        </w:rPr>
        <w:t>АДМИНИСТРАЦИИ ЛЕСОГОРСКОГО МУНИЦИПАЛЬНОГО ОБРАЗОВАНИЯ</w:t>
      </w:r>
      <w:r w:rsidR="00597E66" w:rsidRPr="00181CBD">
        <w:rPr>
          <w:rFonts w:ascii="Times New Roman" w:hAnsi="Times New Roman" w:cs="Times New Roman"/>
          <w:sz w:val="28"/>
          <w:szCs w:val="28"/>
        </w:rPr>
        <w:t xml:space="preserve"> </w:t>
      </w:r>
      <w:r w:rsidR="00D2396F" w:rsidRPr="00181CBD">
        <w:rPr>
          <w:rFonts w:ascii="Times New Roman" w:hAnsi="Times New Roman" w:cs="Times New Roman"/>
          <w:sz w:val="28"/>
          <w:szCs w:val="28"/>
        </w:rPr>
        <w:t>(д</w:t>
      </w:r>
      <w:r w:rsidR="00597E66" w:rsidRPr="00181CBD">
        <w:rPr>
          <w:rFonts w:ascii="Times New Roman" w:hAnsi="Times New Roman" w:cs="Times New Roman"/>
          <w:sz w:val="28"/>
          <w:szCs w:val="28"/>
        </w:rPr>
        <w:t>алее-заказчик)</w:t>
      </w:r>
      <w:r w:rsidR="00355262" w:rsidRPr="00181CBD">
        <w:rPr>
          <w:rFonts w:ascii="Times New Roman" w:hAnsi="Times New Roman" w:cs="Times New Roman"/>
          <w:color w:val="000000"/>
          <w:sz w:val="28"/>
          <w:szCs w:val="28"/>
          <w:shd w:val="clear" w:color="auto" w:fill="FFFFFF"/>
        </w:rPr>
        <w:t>;</w:t>
      </w:r>
      <w:r w:rsidR="00355262" w:rsidRPr="00181CBD">
        <w:rPr>
          <w:rFonts w:ascii="Times New Roman" w:hAnsi="Times New Roman" w:cs="Times New Roman"/>
          <w:sz w:val="28"/>
          <w:szCs w:val="28"/>
        </w:rPr>
        <w:t xml:space="preserve"> </w:t>
      </w:r>
      <w:r w:rsidRPr="00181CBD">
        <w:rPr>
          <w:rFonts w:ascii="Times New Roman" w:hAnsi="Times New Roman" w:cs="Times New Roman"/>
          <w:sz w:val="28"/>
          <w:szCs w:val="28"/>
        </w:rPr>
        <w:t>ООО «</w:t>
      </w:r>
      <w:r w:rsidR="00597E66" w:rsidRPr="00181CBD">
        <w:rPr>
          <w:rFonts w:ascii="Times New Roman" w:hAnsi="Times New Roman" w:cs="Times New Roman"/>
          <w:sz w:val="28"/>
          <w:szCs w:val="28"/>
        </w:rPr>
        <w:t>Фокус</w:t>
      </w:r>
      <w:r w:rsidRPr="00181CBD">
        <w:rPr>
          <w:rFonts w:ascii="Times New Roman" w:hAnsi="Times New Roman" w:cs="Times New Roman"/>
          <w:sz w:val="28"/>
          <w:szCs w:val="28"/>
        </w:rPr>
        <w:t>» (далее – заявитель, Общество, участник закупки)</w:t>
      </w:r>
      <w:r w:rsidR="009E081B" w:rsidRPr="00181CBD">
        <w:rPr>
          <w:rFonts w:ascii="Times New Roman" w:hAnsi="Times New Roman" w:cs="Times New Roman"/>
          <w:sz w:val="28"/>
          <w:szCs w:val="28"/>
        </w:rPr>
        <w:t>;</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рассмотрев жалобу заявителя на положения документации об электронном аукционе «</w:t>
      </w:r>
      <w:r w:rsidR="00CB5682" w:rsidRPr="00181CBD">
        <w:rPr>
          <w:rFonts w:ascii="Times New Roman" w:hAnsi="Times New Roman" w:cs="Times New Roman"/>
          <w:sz w:val="28"/>
          <w:szCs w:val="28"/>
        </w:rPr>
        <w:t xml:space="preserve">Выполнение работ по «Капитальному ремонту участка теплосети и водоснабжения по ул. Целинная </w:t>
      </w:r>
      <w:proofErr w:type="spellStart"/>
      <w:r w:rsidR="00CB5682" w:rsidRPr="00181CBD">
        <w:rPr>
          <w:rFonts w:ascii="Times New Roman" w:hAnsi="Times New Roman" w:cs="Times New Roman"/>
          <w:sz w:val="28"/>
          <w:szCs w:val="28"/>
        </w:rPr>
        <w:t>р.п</w:t>
      </w:r>
      <w:proofErr w:type="spellEnd"/>
      <w:r w:rsidR="00CB5682" w:rsidRPr="00181CBD">
        <w:rPr>
          <w:rFonts w:ascii="Times New Roman" w:hAnsi="Times New Roman" w:cs="Times New Roman"/>
          <w:sz w:val="28"/>
          <w:szCs w:val="28"/>
        </w:rPr>
        <w:t>. Лесогорск, Чунский район, Иркутская область»</w:t>
      </w:r>
      <w:r w:rsidRPr="00181CBD">
        <w:rPr>
          <w:rFonts w:ascii="Times New Roman" w:hAnsi="Times New Roman" w:cs="Times New Roman"/>
          <w:sz w:val="28"/>
          <w:szCs w:val="28"/>
        </w:rPr>
        <w:t xml:space="preserve">», извещение № </w:t>
      </w:r>
      <w:r w:rsidR="00597E66" w:rsidRPr="00181CBD">
        <w:rPr>
          <w:rFonts w:ascii="Times New Roman" w:hAnsi="Times New Roman" w:cs="Times New Roman"/>
          <w:sz w:val="28"/>
          <w:szCs w:val="28"/>
        </w:rPr>
        <w:t>013430005462100000</w:t>
      </w:r>
      <w:r w:rsidR="00CB5682" w:rsidRPr="00181CBD">
        <w:rPr>
          <w:rFonts w:ascii="Times New Roman" w:hAnsi="Times New Roman" w:cs="Times New Roman"/>
          <w:sz w:val="28"/>
          <w:szCs w:val="28"/>
        </w:rPr>
        <w:t>3</w:t>
      </w:r>
      <w:r w:rsidRPr="00181CBD">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УСТАНОВИЛА:</w:t>
      </w: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p>
    <w:p w:rsidR="00704795" w:rsidRPr="00181CBD" w:rsidRDefault="00704795"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 Иркутское УФАС России поступила жалоба заявителя на положения документации об электронном аукционе.</w:t>
      </w:r>
    </w:p>
    <w:p w:rsidR="00CB5682" w:rsidRPr="00181CBD" w:rsidRDefault="002D3805" w:rsidP="00181CBD">
      <w:pPr>
        <w:pStyle w:val="a3"/>
        <w:ind w:firstLine="567"/>
        <w:jc w:val="both"/>
        <w:rPr>
          <w:rFonts w:ascii="Times New Roman" w:hAnsi="Times New Roman" w:cs="Times New Roman"/>
          <w:sz w:val="28"/>
          <w:szCs w:val="28"/>
        </w:rPr>
      </w:pPr>
      <w:r w:rsidRPr="00181CBD">
        <w:rPr>
          <w:rFonts w:ascii="Times New Roman" w:hAnsi="Times New Roman" w:cs="Times New Roman"/>
          <w:sz w:val="28"/>
          <w:szCs w:val="28"/>
        </w:rPr>
        <w:t>Из</w:t>
      </w:r>
      <w:r w:rsidR="00625639" w:rsidRPr="00181CBD">
        <w:rPr>
          <w:rFonts w:ascii="Times New Roman" w:hAnsi="Times New Roman" w:cs="Times New Roman"/>
          <w:sz w:val="28"/>
          <w:szCs w:val="28"/>
        </w:rPr>
        <w:t xml:space="preserve"> довод</w:t>
      </w:r>
      <w:r w:rsidR="00CB5682" w:rsidRPr="00181CBD">
        <w:rPr>
          <w:rFonts w:ascii="Times New Roman" w:hAnsi="Times New Roman" w:cs="Times New Roman"/>
          <w:sz w:val="28"/>
          <w:szCs w:val="28"/>
        </w:rPr>
        <w:t>ов заявителя следует:</w:t>
      </w:r>
    </w:p>
    <w:p w:rsidR="00CB5682" w:rsidRPr="00181CBD" w:rsidRDefault="00BC0805"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rPr>
        <w:t xml:space="preserve"> </w:t>
      </w:r>
      <w:r w:rsidR="00597E66" w:rsidRPr="00181CBD">
        <w:rPr>
          <w:rFonts w:ascii="Times New Roman" w:hAnsi="Times New Roman" w:cs="Times New Roman"/>
          <w:sz w:val="28"/>
          <w:szCs w:val="28"/>
          <w:lang w:eastAsia="ar-SA"/>
        </w:rPr>
        <w:t>заказчик должен был установить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r w:rsidR="00CB5682" w:rsidRPr="00181CBD">
        <w:rPr>
          <w:rFonts w:ascii="Times New Roman" w:hAnsi="Times New Roman" w:cs="Times New Roman"/>
          <w:sz w:val="28"/>
          <w:szCs w:val="28"/>
          <w:lang w:eastAsia="ar-SA"/>
        </w:rPr>
        <w:t>;</w:t>
      </w:r>
    </w:p>
    <w:p w:rsidR="00CB5682" w:rsidRPr="00181CBD" w:rsidRDefault="00CB5682"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Заказчиком нарушена часть 8 статьи 34 Федерального закона № 44-ФЗ;</w:t>
      </w:r>
    </w:p>
    <w:p w:rsidR="00075D10" w:rsidRPr="00181CBD" w:rsidRDefault="00CB5682"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Проект сметы контракта отсутствует, равно как и протокол определения НМЦК, что является нарушением статьи 110.2 Федерального закона № 44-ФЗ;</w:t>
      </w:r>
    </w:p>
    <w:p w:rsidR="00CB5682" w:rsidRPr="00181CBD" w:rsidRDefault="00CB5682"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Заказчиком не применены индексы, учитывающие инфляцию периода строительства.</w:t>
      </w:r>
    </w:p>
    <w:p w:rsidR="00CB5682" w:rsidRPr="00181CBD" w:rsidRDefault="00CB5682"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 xml:space="preserve">Заказчиком в нарушение вышеуказанного приказа не применены индексы, учитывающие инфляцию периода строительства. </w:t>
      </w:r>
    </w:p>
    <w:p w:rsidR="00CB5682" w:rsidRPr="00181CBD" w:rsidRDefault="00CB5682" w:rsidP="00181CBD">
      <w:pPr>
        <w:pStyle w:val="a3"/>
        <w:ind w:firstLine="567"/>
        <w:jc w:val="both"/>
        <w:rPr>
          <w:rFonts w:ascii="Times New Roman" w:hAnsi="Times New Roman" w:cs="Times New Roman"/>
          <w:sz w:val="28"/>
          <w:szCs w:val="28"/>
          <w:lang w:eastAsia="ar-SA"/>
        </w:rPr>
      </w:pPr>
    </w:p>
    <w:p w:rsidR="00AA15E7" w:rsidRPr="00181CBD" w:rsidRDefault="002326CA"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Заказчиком</w:t>
      </w:r>
      <w:r w:rsidR="00597E66" w:rsidRPr="00181CBD">
        <w:rPr>
          <w:rFonts w:ascii="Times New Roman" w:hAnsi="Times New Roman" w:cs="Times New Roman"/>
          <w:sz w:val="28"/>
          <w:szCs w:val="28"/>
        </w:rPr>
        <w:t xml:space="preserve"> </w:t>
      </w:r>
      <w:r w:rsidRPr="00181CBD">
        <w:rPr>
          <w:rFonts w:ascii="Times New Roman" w:hAnsi="Times New Roman" w:cs="Times New Roman"/>
          <w:sz w:val="28"/>
          <w:szCs w:val="28"/>
        </w:rPr>
        <w:t>представлены возражения на жалобу заявителя, в которых счита</w:t>
      </w:r>
      <w:r w:rsidR="00355262" w:rsidRPr="00181CBD">
        <w:rPr>
          <w:rFonts w:ascii="Times New Roman" w:hAnsi="Times New Roman" w:cs="Times New Roman"/>
          <w:sz w:val="28"/>
          <w:szCs w:val="28"/>
        </w:rPr>
        <w:t>ю</w:t>
      </w:r>
      <w:r w:rsidRPr="00181CBD">
        <w:rPr>
          <w:rFonts w:ascii="Times New Roman" w:hAnsi="Times New Roman" w:cs="Times New Roman"/>
          <w:sz w:val="28"/>
          <w:szCs w:val="28"/>
        </w:rPr>
        <w:t>т доводы жалобы необоснованными.</w:t>
      </w:r>
    </w:p>
    <w:p w:rsidR="002D3805" w:rsidRPr="00181CBD" w:rsidRDefault="0062436B" w:rsidP="00181CBD">
      <w:pPr>
        <w:pStyle w:val="a3"/>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Изучив представленные материалы, Комиссия </w:t>
      </w:r>
      <w:r w:rsidR="00727B92" w:rsidRPr="00181CBD">
        <w:rPr>
          <w:rFonts w:ascii="Times New Roman" w:hAnsi="Times New Roman" w:cs="Times New Roman"/>
          <w:sz w:val="28"/>
          <w:szCs w:val="28"/>
        </w:rPr>
        <w:t xml:space="preserve">Иркутского </w:t>
      </w:r>
      <w:r w:rsidRPr="00181CBD">
        <w:rPr>
          <w:rFonts w:ascii="Times New Roman" w:hAnsi="Times New Roman" w:cs="Times New Roman"/>
          <w:sz w:val="28"/>
          <w:szCs w:val="28"/>
        </w:rPr>
        <w:t>УФАС пришла к следующему выводу.</w:t>
      </w:r>
    </w:p>
    <w:p w:rsidR="00355262" w:rsidRPr="00181CBD" w:rsidRDefault="00355262"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 </w:t>
      </w:r>
      <w:r w:rsidR="00704795" w:rsidRPr="00181CBD">
        <w:rPr>
          <w:rFonts w:ascii="Times New Roman" w:hAnsi="Times New Roman" w:cs="Times New Roman"/>
          <w:sz w:val="28"/>
          <w:szCs w:val="28"/>
        </w:rPr>
        <w:t xml:space="preserve">единой информационной системе в сфере закупок, на сайте www.zakupki.gov.ru (далее – ЕИС) опубликовано извещение о проведении электронного аукциона № </w:t>
      </w:r>
      <w:r w:rsidR="00597E66" w:rsidRPr="00181CBD">
        <w:rPr>
          <w:rFonts w:ascii="Times New Roman" w:hAnsi="Times New Roman" w:cs="Times New Roman"/>
          <w:sz w:val="28"/>
          <w:szCs w:val="28"/>
        </w:rPr>
        <w:t>013430005462100000</w:t>
      </w:r>
      <w:r w:rsidR="00CB5682" w:rsidRPr="00181CBD">
        <w:rPr>
          <w:rFonts w:ascii="Times New Roman" w:hAnsi="Times New Roman" w:cs="Times New Roman"/>
          <w:sz w:val="28"/>
          <w:szCs w:val="28"/>
        </w:rPr>
        <w:t>3</w:t>
      </w:r>
      <w:r w:rsidR="00704795" w:rsidRPr="00181CBD">
        <w:rPr>
          <w:rFonts w:ascii="Times New Roman" w:hAnsi="Times New Roman" w:cs="Times New Roman"/>
          <w:sz w:val="28"/>
          <w:szCs w:val="28"/>
        </w:rPr>
        <w:t>, и аукционная документация на «</w:t>
      </w:r>
      <w:r w:rsidR="00CB5682" w:rsidRPr="00181CBD">
        <w:rPr>
          <w:rFonts w:ascii="Times New Roman" w:hAnsi="Times New Roman" w:cs="Times New Roman"/>
          <w:sz w:val="28"/>
          <w:szCs w:val="28"/>
        </w:rPr>
        <w:t xml:space="preserve">Выполнение работ по «Капитальному ремонту участка теплосети и водоснабжения по ул. Целинная </w:t>
      </w:r>
      <w:proofErr w:type="spellStart"/>
      <w:r w:rsidR="00CB5682" w:rsidRPr="00181CBD">
        <w:rPr>
          <w:rFonts w:ascii="Times New Roman" w:hAnsi="Times New Roman" w:cs="Times New Roman"/>
          <w:sz w:val="28"/>
          <w:szCs w:val="28"/>
        </w:rPr>
        <w:t>р.п</w:t>
      </w:r>
      <w:proofErr w:type="spellEnd"/>
      <w:r w:rsidR="00CB5682" w:rsidRPr="00181CBD">
        <w:rPr>
          <w:rFonts w:ascii="Times New Roman" w:hAnsi="Times New Roman" w:cs="Times New Roman"/>
          <w:sz w:val="28"/>
          <w:szCs w:val="28"/>
        </w:rPr>
        <w:t>. Лесогорск, Чунский район, Иркутская область»</w:t>
      </w:r>
      <w:r w:rsidR="00704795" w:rsidRPr="00181CBD">
        <w:rPr>
          <w:rFonts w:ascii="Times New Roman" w:hAnsi="Times New Roman" w:cs="Times New Roman"/>
          <w:sz w:val="28"/>
          <w:szCs w:val="28"/>
        </w:rPr>
        <w:t>».</w:t>
      </w:r>
    </w:p>
    <w:p w:rsidR="00355262" w:rsidRPr="00181CBD" w:rsidRDefault="00704795"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Начальная (максимальная) цена контракта составила </w:t>
      </w:r>
      <w:r w:rsidR="00CB5682" w:rsidRPr="00181CBD">
        <w:rPr>
          <w:rFonts w:ascii="Times New Roman" w:hAnsi="Times New Roman" w:cs="Times New Roman"/>
          <w:sz w:val="28"/>
          <w:szCs w:val="28"/>
        </w:rPr>
        <w:t>11 192 020</w:t>
      </w:r>
      <w:r w:rsidRPr="00181CBD">
        <w:rPr>
          <w:rFonts w:ascii="Times New Roman" w:hAnsi="Times New Roman" w:cs="Times New Roman"/>
          <w:sz w:val="28"/>
          <w:szCs w:val="28"/>
        </w:rPr>
        <w:t>,00 рублей.</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Согласно пункту 1 части 1 статьи 31 Федер</w:t>
      </w:r>
      <w:r w:rsidR="00512DAF" w:rsidRPr="00181CBD">
        <w:rPr>
          <w:rFonts w:ascii="Times New Roman" w:hAnsi="Times New Roman" w:cs="Times New Roman"/>
          <w:sz w:val="28"/>
          <w:szCs w:val="28"/>
          <w:lang w:eastAsia="ar-SA"/>
        </w:rPr>
        <w:t xml:space="preserve">ального закона № 44-Ф </w:t>
      </w:r>
      <w:r w:rsidRPr="00181CBD">
        <w:rPr>
          <w:rFonts w:ascii="Times New Roman" w:hAnsi="Times New Roman" w:cs="Times New Roman"/>
          <w:sz w:val="28"/>
          <w:szCs w:val="28"/>
          <w:lang w:eastAsia="ar-SA"/>
        </w:rPr>
        <w:t>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 xml:space="preserve">Согласно части 1 статьи 52 Градостроительского кодекса Российской Федерации (далее – </w:t>
      </w:r>
      <w:proofErr w:type="spellStart"/>
      <w:r w:rsidRPr="00181CBD">
        <w:rPr>
          <w:rFonts w:ascii="Times New Roman" w:hAnsi="Times New Roman" w:cs="Times New Roman"/>
          <w:sz w:val="28"/>
          <w:szCs w:val="28"/>
          <w:lang w:eastAsia="ar-SA"/>
        </w:rPr>
        <w:t>ГрК</w:t>
      </w:r>
      <w:proofErr w:type="spellEnd"/>
      <w:r w:rsidRPr="00181CBD">
        <w:rPr>
          <w:rFonts w:ascii="Times New Roman" w:hAnsi="Times New Roman" w:cs="Times New Roman"/>
          <w:sz w:val="28"/>
          <w:szCs w:val="28"/>
          <w:lang w:eastAsia="ar-SA"/>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 xml:space="preserve">Часть 2 статьи 52 </w:t>
      </w:r>
      <w:proofErr w:type="spellStart"/>
      <w:r w:rsidRPr="00181CBD">
        <w:rPr>
          <w:rFonts w:ascii="Times New Roman" w:hAnsi="Times New Roman" w:cs="Times New Roman"/>
          <w:sz w:val="28"/>
          <w:szCs w:val="28"/>
          <w:lang w:eastAsia="ar-SA"/>
        </w:rPr>
        <w:t>ГрК</w:t>
      </w:r>
      <w:proofErr w:type="spellEnd"/>
      <w:r w:rsidRPr="00181CBD">
        <w:rPr>
          <w:rFonts w:ascii="Times New Roman" w:hAnsi="Times New Roman" w:cs="Times New Roman"/>
          <w:sz w:val="28"/>
          <w:szCs w:val="28"/>
          <w:lang w:eastAsia="ar-SA"/>
        </w:rPr>
        <w:t xml:space="preserve"> РФ устанавливает,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 xml:space="preserve">В соответствии с частью 2.1 статьи 52 </w:t>
      </w:r>
      <w:proofErr w:type="spellStart"/>
      <w:r w:rsidRPr="00181CBD">
        <w:rPr>
          <w:rFonts w:ascii="Times New Roman" w:hAnsi="Times New Roman" w:cs="Times New Roman"/>
          <w:sz w:val="28"/>
          <w:szCs w:val="28"/>
          <w:lang w:eastAsia="ar-SA"/>
        </w:rPr>
        <w:t>ГрК</w:t>
      </w:r>
      <w:proofErr w:type="spellEnd"/>
      <w:r w:rsidRPr="00181CBD">
        <w:rPr>
          <w:rFonts w:ascii="Times New Roman" w:hAnsi="Times New Roman" w:cs="Times New Roman"/>
          <w:sz w:val="28"/>
          <w:szCs w:val="28"/>
          <w:lang w:eastAsia="ar-SA"/>
        </w:rPr>
        <w:t xml:space="preserve">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Министерства регионального развития Российской Федерации от 30.12.2009 № 624 (далее – Перечень № 624).</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Согласно локальным сметным расчетам (локальный сметный расчет 01-01-01,01-01-02) в число работ, выполняемых в рамках заключаемого контракта, входят работы по капитальному ремонту, оказывающими влияние на безопасность объекта капитального строительства.</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 xml:space="preserve">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w:t>
      </w:r>
      <w:proofErr w:type="spellStart"/>
      <w:r w:rsidRPr="00181CBD">
        <w:rPr>
          <w:rFonts w:ascii="Times New Roman" w:hAnsi="Times New Roman" w:cs="Times New Roman"/>
          <w:sz w:val="28"/>
          <w:szCs w:val="28"/>
          <w:lang w:eastAsia="ar-SA"/>
        </w:rPr>
        <w:t>ГрК</w:t>
      </w:r>
      <w:proofErr w:type="spellEnd"/>
      <w:r w:rsidRPr="00181CBD">
        <w:rPr>
          <w:rFonts w:ascii="Times New Roman" w:hAnsi="Times New Roman" w:cs="Times New Roman"/>
          <w:sz w:val="28"/>
          <w:szCs w:val="28"/>
          <w:lang w:eastAsia="ar-SA"/>
        </w:rPr>
        <w:t>.</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В свою очередь, государственный заказчик должен был установить в Документации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p>
    <w:p w:rsidR="004B1CF6"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Однако, данного требования в аукционной документаций нет, что нарушает действующее законодательство.</w:t>
      </w:r>
    </w:p>
    <w:p w:rsidR="00512DAF" w:rsidRPr="00181CBD" w:rsidRDefault="004B1CF6" w:rsidP="00181CBD">
      <w:pPr>
        <w:pStyle w:val="a3"/>
        <w:ind w:firstLine="567"/>
        <w:jc w:val="both"/>
        <w:rPr>
          <w:rFonts w:ascii="Times New Roman" w:hAnsi="Times New Roman" w:cs="Times New Roman"/>
          <w:sz w:val="28"/>
          <w:szCs w:val="28"/>
          <w:lang w:eastAsia="ar-SA"/>
        </w:rPr>
      </w:pPr>
      <w:r w:rsidRPr="00181CBD">
        <w:rPr>
          <w:rFonts w:ascii="Times New Roman" w:hAnsi="Times New Roman" w:cs="Times New Roman"/>
          <w:sz w:val="28"/>
          <w:szCs w:val="28"/>
          <w:lang w:eastAsia="ar-SA"/>
        </w:rPr>
        <w:t>Таким образом, Заказчиком нарушен пункт 1 части 1 статьи 31 Федерального закона № 44-ФЗ.</w:t>
      </w:r>
    </w:p>
    <w:p w:rsidR="00512DAF" w:rsidRPr="00181CBD" w:rsidRDefault="00512DAF" w:rsidP="00181CBD">
      <w:pPr>
        <w:pStyle w:val="a3"/>
        <w:ind w:firstLine="567"/>
        <w:jc w:val="both"/>
        <w:rPr>
          <w:rFonts w:ascii="Times New Roman" w:hAnsi="Times New Roman" w:cs="Times New Roman"/>
          <w:color w:val="404143"/>
          <w:sz w:val="28"/>
          <w:szCs w:val="28"/>
        </w:rPr>
      </w:pPr>
      <w:r w:rsidRPr="00181CBD">
        <w:rPr>
          <w:rFonts w:ascii="Times New Roman" w:hAnsi="Times New Roman" w:cs="Times New Roman"/>
          <w:bCs/>
          <w:color w:val="000000"/>
          <w:sz w:val="28"/>
          <w:szCs w:val="28"/>
        </w:rPr>
        <w:t xml:space="preserve">Вместе с тем, </w:t>
      </w:r>
      <w:r w:rsidRPr="00181CBD">
        <w:rPr>
          <w:rFonts w:ascii="Times New Roman" w:hAnsi="Times New Roman" w:cs="Times New Roman"/>
          <w:color w:val="404143"/>
          <w:sz w:val="28"/>
          <w:szCs w:val="28"/>
        </w:rPr>
        <w:t xml:space="preserve">установлено что в составе вторых частей </w:t>
      </w:r>
      <w:proofErr w:type="gramStart"/>
      <w:r w:rsidRPr="00181CBD">
        <w:rPr>
          <w:rFonts w:ascii="Times New Roman" w:hAnsi="Times New Roman" w:cs="Times New Roman"/>
          <w:color w:val="404143"/>
          <w:sz w:val="28"/>
          <w:szCs w:val="28"/>
        </w:rPr>
        <w:t xml:space="preserve">заявок </w:t>
      </w:r>
      <w:r w:rsidRPr="00181CBD">
        <w:rPr>
          <w:rFonts w:ascii="Times New Roman" w:hAnsi="Times New Roman" w:cs="Times New Roman"/>
          <w:bCs/>
          <w:color w:val="404143"/>
          <w:sz w:val="28"/>
          <w:szCs w:val="28"/>
        </w:rPr>
        <w:t xml:space="preserve"> всех</w:t>
      </w:r>
      <w:proofErr w:type="gramEnd"/>
      <w:r w:rsidRPr="00181CBD">
        <w:rPr>
          <w:rFonts w:ascii="Times New Roman" w:hAnsi="Times New Roman" w:cs="Times New Roman"/>
          <w:bCs/>
          <w:color w:val="404143"/>
          <w:sz w:val="28"/>
          <w:szCs w:val="28"/>
        </w:rPr>
        <w:t xml:space="preserve"> 3-х участников электронного аукциона (ООО </w:t>
      </w:r>
      <w:r w:rsidRPr="00181CBD">
        <w:rPr>
          <w:rFonts w:ascii="Times New Roman" w:hAnsi="Times New Roman" w:cs="Times New Roman"/>
          <w:color w:val="404143"/>
          <w:sz w:val="28"/>
          <w:szCs w:val="28"/>
        </w:rPr>
        <w:t>«</w:t>
      </w:r>
      <w:proofErr w:type="spellStart"/>
      <w:r w:rsidRPr="00181CBD">
        <w:rPr>
          <w:rFonts w:ascii="Times New Roman" w:hAnsi="Times New Roman" w:cs="Times New Roman"/>
          <w:color w:val="404143"/>
          <w:sz w:val="28"/>
          <w:szCs w:val="28"/>
        </w:rPr>
        <w:t>СтройГород</w:t>
      </w:r>
      <w:proofErr w:type="spellEnd"/>
      <w:r w:rsidRPr="00181CBD">
        <w:rPr>
          <w:rFonts w:ascii="Times New Roman" w:hAnsi="Times New Roman" w:cs="Times New Roman"/>
          <w:color w:val="404143"/>
          <w:sz w:val="28"/>
          <w:szCs w:val="28"/>
        </w:rPr>
        <w:t>», ООО «Коммунальные системы», ООО «</w:t>
      </w:r>
      <w:proofErr w:type="spellStart"/>
      <w:r w:rsidRPr="00181CBD">
        <w:rPr>
          <w:rFonts w:ascii="Times New Roman" w:hAnsi="Times New Roman" w:cs="Times New Roman"/>
          <w:color w:val="404143"/>
          <w:sz w:val="28"/>
          <w:szCs w:val="28"/>
        </w:rPr>
        <w:t>Драфт</w:t>
      </w:r>
      <w:proofErr w:type="spellEnd"/>
      <w:r w:rsidRPr="00181CBD">
        <w:rPr>
          <w:rFonts w:ascii="Times New Roman" w:hAnsi="Times New Roman" w:cs="Times New Roman"/>
          <w:color w:val="404143"/>
          <w:sz w:val="28"/>
          <w:szCs w:val="28"/>
        </w:rPr>
        <w:t xml:space="preserve">») </w:t>
      </w:r>
      <w:r w:rsidRPr="00181CBD">
        <w:rPr>
          <w:rFonts w:ascii="Times New Roman" w:hAnsi="Times New Roman" w:cs="Times New Roman"/>
          <w:bCs/>
          <w:color w:val="404143"/>
          <w:sz w:val="28"/>
          <w:szCs w:val="28"/>
        </w:rPr>
        <w:t xml:space="preserve">присутствуют выписки из реестра членов СРО, </w:t>
      </w:r>
      <w:r w:rsidRPr="00181CBD">
        <w:rPr>
          <w:rFonts w:ascii="Times New Roman" w:hAnsi="Times New Roman" w:cs="Times New Roman"/>
          <w:color w:val="404143"/>
          <w:sz w:val="28"/>
          <w:szCs w:val="28"/>
        </w:rPr>
        <w:t>подтверждающих членство в саморегулируемой организации и право осуществлять строительство, реконструкцию, капитальный ремонт, снос объектов капитального строительства.</w:t>
      </w:r>
    </w:p>
    <w:p w:rsidR="00CB5682" w:rsidRPr="00181CBD" w:rsidRDefault="00CB5682"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 соответствии с пунктом 3 части 8 статьи 99 Федерального закона № 44-ФЗ Органы внутреннего государственного (муниципального) финансового контроля осуществляют контроль (за исключением контроля, предусмотренного </w:t>
      </w:r>
      <w:hyperlink r:id="rId8" w:history="1">
        <w:r w:rsidRPr="00181CBD">
          <w:rPr>
            <w:rFonts w:ascii="Times New Roman" w:hAnsi="Times New Roman" w:cs="Times New Roman"/>
            <w:color w:val="0000FF"/>
            <w:sz w:val="28"/>
            <w:szCs w:val="28"/>
          </w:rPr>
          <w:t>частью 10</w:t>
        </w:r>
      </w:hyperlink>
      <w:r w:rsidRPr="00181CBD">
        <w:rPr>
          <w:rFonts w:ascii="Times New Roman" w:hAnsi="Times New Roman" w:cs="Times New Roman"/>
          <w:sz w:val="28"/>
          <w:szCs w:val="28"/>
        </w:rPr>
        <w:t xml:space="preserve">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Частью 5 статьи 34 Федерального закона № 44-ФЗ установлено, что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181CBD">
          <w:rPr>
            <w:rFonts w:ascii="Times New Roman" w:hAnsi="Times New Roman" w:cs="Times New Roman"/>
            <w:color w:val="0000FF"/>
            <w:sz w:val="28"/>
            <w:szCs w:val="28"/>
          </w:rPr>
          <w:t>порядке</w:t>
        </w:r>
      </w:hyperlink>
      <w:r w:rsidRPr="00181CBD">
        <w:rPr>
          <w:rFonts w:ascii="Times New Roman" w:hAnsi="Times New Roman" w:cs="Times New Roman"/>
          <w:sz w:val="28"/>
          <w:szCs w:val="28"/>
        </w:rPr>
        <w:t>, установленном Правительством Российской Федерации.</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Частью 8 статьи 34 Федерального закона № 44-ФЗ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181CBD">
          <w:rPr>
            <w:rFonts w:ascii="Times New Roman" w:hAnsi="Times New Roman" w:cs="Times New Roman"/>
            <w:color w:val="0000FF"/>
            <w:sz w:val="28"/>
            <w:szCs w:val="28"/>
          </w:rPr>
          <w:t>порядке</w:t>
        </w:r>
      </w:hyperlink>
      <w:r w:rsidRPr="00181CBD">
        <w:rPr>
          <w:rFonts w:ascii="Times New Roman" w:hAnsi="Times New Roman" w:cs="Times New Roman"/>
          <w:sz w:val="28"/>
          <w:szCs w:val="28"/>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Данный порядок урегулирован Постановлением Правительства РФ от 30.08.2017 №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Правительства №1042).</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i/>
          <w:sz w:val="28"/>
          <w:szCs w:val="28"/>
        </w:rPr>
      </w:pPr>
      <w:r w:rsidRPr="00181CBD">
        <w:rPr>
          <w:rFonts w:ascii="Times New Roman" w:hAnsi="Times New Roman" w:cs="Times New Roman"/>
          <w:sz w:val="28"/>
          <w:szCs w:val="28"/>
        </w:rPr>
        <w:t>Комиссией Иркутского УФАС России установлено, что часть 9 «Ответственность Сторон» проекта контракта на выполнение работ по капитальному ремонту кровли МОУ СОШ п. Ручей УКМО предусматривает в пункте 9.4, что «</w:t>
      </w:r>
      <w:r w:rsidRPr="00181CBD">
        <w:rPr>
          <w:rFonts w:ascii="Times New Roman" w:hAnsi="Times New Roman" w:cs="Times New Roman"/>
          <w:i/>
          <w:sz w:val="28"/>
          <w:szCs w:val="28"/>
        </w:rPr>
        <w:t>Общая сумма начисленной неустойки (штрафов, пени) за неисполнение или ненадлежащее исполнение Подрядчиком обязательств, предусмотренных настоящим Контрактом, не может превышать цену настоящего Контракта.</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i/>
          <w:sz w:val="28"/>
          <w:szCs w:val="28"/>
        </w:rPr>
      </w:pPr>
      <w:r w:rsidRPr="00181CBD">
        <w:rPr>
          <w:rFonts w:ascii="Times New Roman" w:hAnsi="Times New Roman" w:cs="Times New Roman"/>
          <w:sz w:val="28"/>
          <w:szCs w:val="28"/>
        </w:rPr>
        <w:t>Пунктом 9.5 проекта Контракта установлено, что «</w:t>
      </w:r>
      <w:r w:rsidRPr="00181CBD">
        <w:rPr>
          <w:rFonts w:ascii="Times New Roman" w:hAnsi="Times New Roman" w:cs="Times New Roman"/>
          <w:i/>
          <w:sz w:val="28"/>
          <w:szCs w:val="28"/>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 соответствии с Постановлением Правительства №1042 за неисполнение или ненадлежащее исполнение заказчиком, а также поставщиком (подрядчиком, исполнителем) обязательств по контракту, предусмотрены штрафы.</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i/>
          <w:sz w:val="28"/>
          <w:szCs w:val="28"/>
        </w:rPr>
      </w:pPr>
      <w:r w:rsidRPr="00181CBD">
        <w:rPr>
          <w:rFonts w:ascii="Times New Roman" w:hAnsi="Times New Roman" w:cs="Times New Roman"/>
          <w:sz w:val="28"/>
          <w:szCs w:val="28"/>
        </w:rPr>
        <w:t>Пунктом 9.1.2. проекта Контракта установлено, что «</w:t>
      </w:r>
      <w:r w:rsidRPr="00181CBD">
        <w:rPr>
          <w:rFonts w:ascii="Times New Roman" w:hAnsi="Times New Roman" w:cs="Times New Roman"/>
          <w:i/>
          <w:sz w:val="28"/>
          <w:szCs w:val="28"/>
        </w:rPr>
        <w:t xml:space="preserve">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w:t>
      </w:r>
      <w:proofErr w:type="gramStart"/>
      <w:r w:rsidRPr="00181CBD">
        <w:rPr>
          <w:rFonts w:ascii="Times New Roman" w:hAnsi="Times New Roman" w:cs="Times New Roman"/>
          <w:i/>
          <w:sz w:val="28"/>
          <w:szCs w:val="28"/>
        </w:rPr>
        <w:t xml:space="preserve">суммы </w:t>
      </w:r>
      <w:r w:rsidRPr="00181CBD">
        <w:rPr>
          <w:rFonts w:ascii="Times New Roman" w:hAnsi="Times New Roman" w:cs="Times New Roman"/>
          <w:i/>
          <w:sz w:val="28"/>
          <w:szCs w:val="28"/>
          <w:vertAlign w:val="superscript"/>
        </w:rPr>
        <w:footnoteReference w:id="1"/>
      </w:r>
      <w:r w:rsidRPr="00181CBD">
        <w:rPr>
          <w:rFonts w:ascii="Times New Roman" w:hAnsi="Times New Roman" w:cs="Times New Roman"/>
          <w:i/>
          <w:sz w:val="28"/>
          <w:szCs w:val="28"/>
        </w:rPr>
        <w:t xml:space="preserve"> ,</w:t>
      </w:r>
      <w:proofErr w:type="gramEnd"/>
      <w:r w:rsidRPr="00181CBD">
        <w:rPr>
          <w:rFonts w:ascii="Times New Roman" w:hAnsi="Times New Roman" w:cs="Times New Roman"/>
          <w:i/>
          <w:sz w:val="28"/>
          <w:szCs w:val="28"/>
        </w:rPr>
        <w:t xml:space="preserve"> что составляет ___________ рублей.»</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i/>
          <w:sz w:val="28"/>
          <w:szCs w:val="28"/>
        </w:rPr>
      </w:pPr>
      <w:r w:rsidRPr="00181CBD">
        <w:rPr>
          <w:rFonts w:ascii="Times New Roman" w:hAnsi="Times New Roman" w:cs="Times New Roman"/>
          <w:sz w:val="28"/>
          <w:szCs w:val="28"/>
        </w:rPr>
        <w:t xml:space="preserve">Пунктом 9.3. проекта Контракта предусмотрено, что </w:t>
      </w:r>
      <w:proofErr w:type="gramStart"/>
      <w:r w:rsidRPr="00181CBD">
        <w:rPr>
          <w:rFonts w:ascii="Times New Roman" w:hAnsi="Times New Roman" w:cs="Times New Roman"/>
          <w:sz w:val="28"/>
          <w:szCs w:val="28"/>
        </w:rPr>
        <w:t>«</w:t>
      </w:r>
      <w:r w:rsidRPr="00181CBD">
        <w:rPr>
          <w:rFonts w:ascii="Times New Roman" w:hAnsi="Times New Roman" w:cs="Times New Roman"/>
          <w:i/>
          <w:sz w:val="28"/>
          <w:szCs w:val="28"/>
        </w:rPr>
        <w:t xml:space="preserve"> За</w:t>
      </w:r>
      <w:proofErr w:type="gramEnd"/>
      <w:r w:rsidRPr="00181CBD">
        <w:rPr>
          <w:rFonts w:ascii="Times New Roman" w:hAnsi="Times New Roman" w:cs="Times New Roman"/>
          <w:i/>
          <w:sz w:val="28"/>
          <w:szCs w:val="28"/>
        </w:rPr>
        <w:t xml:space="preserve">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виде фиксированной суммы</w:t>
      </w:r>
      <w:r w:rsidRPr="00181CBD">
        <w:rPr>
          <w:rFonts w:ascii="Times New Roman" w:hAnsi="Times New Roman" w:cs="Times New Roman"/>
          <w:i/>
          <w:sz w:val="28"/>
          <w:szCs w:val="28"/>
          <w:vertAlign w:val="superscript"/>
        </w:rPr>
        <w:footnoteReference w:id="2"/>
      </w:r>
      <w:r w:rsidRPr="00181CBD">
        <w:rPr>
          <w:rFonts w:ascii="Times New Roman" w:hAnsi="Times New Roman" w:cs="Times New Roman"/>
          <w:i/>
          <w:sz w:val="28"/>
          <w:szCs w:val="28"/>
        </w:rPr>
        <w:t>, что составляет _________________ рублей.»</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Постановлением Правительства №1042 слова «в виде фиксированной суммы» в указанных случаях - исключены. </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Вместе с тем, в соответствии с частью 1 статьи 2 Федерального закона № 44-ФЗ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         Согласно статье 330 Гражданского Кодекса РФ, неустойкой (штрафом, пеней) признается определенная </w:t>
      </w:r>
      <w:hyperlink r:id="rId11" w:history="1">
        <w:r w:rsidRPr="00181CBD">
          <w:rPr>
            <w:rFonts w:ascii="Times New Roman" w:hAnsi="Times New Roman" w:cs="Times New Roman"/>
            <w:color w:val="0000FF"/>
            <w:sz w:val="28"/>
            <w:szCs w:val="28"/>
          </w:rPr>
          <w:t>законом</w:t>
        </w:r>
      </w:hyperlink>
      <w:r w:rsidRPr="00181CBD">
        <w:rPr>
          <w:rFonts w:ascii="Times New Roman" w:hAnsi="Times New Roman" w:cs="Times New Roman"/>
          <w:sz w:val="28"/>
          <w:szCs w:val="28"/>
        </w:rPr>
        <w:t xml:space="preserve">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 Гражданским Кодексом РФ не установлено различий между понятиями «неустойка», «штраф» и «пеня». Вместе с тем, штраф и пеня являются разновидностью неустойки.</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bookmarkStart w:id="0" w:name="Par0"/>
      <w:bookmarkEnd w:id="0"/>
      <w:r w:rsidRPr="00181CBD">
        <w:rPr>
          <w:rFonts w:ascii="Times New Roman" w:hAnsi="Times New Roman" w:cs="Times New Roman"/>
          <w:sz w:val="28"/>
          <w:szCs w:val="28"/>
        </w:rPr>
        <w:t xml:space="preserve">Согласно п.1 статьи 767 Гражданского Кодекса РФ, при уменьшении соответствующими государственными органами или органами местного самоуправления в установленном порядке средств соответствующего бюджета, выделенных для финансирования подрядных работ, стороны должны согласовать новые сроки, а если необходимо, и другие условия выполнения работ. Подрядчик вправе требовать от государственного или муниципального заказчика возмещения убытков, причиненных изменением сроков выполнения работ. Изменения условий государственного или муниципального контракта, не связанные с обстоятельствами, указанными в </w:t>
      </w:r>
      <w:hyperlink w:anchor="Par0" w:history="1">
        <w:r w:rsidRPr="00181CBD">
          <w:rPr>
            <w:rFonts w:ascii="Times New Roman" w:hAnsi="Times New Roman" w:cs="Times New Roman"/>
            <w:color w:val="0000FF"/>
            <w:sz w:val="28"/>
            <w:szCs w:val="28"/>
          </w:rPr>
          <w:t>пункте 1</w:t>
        </w:r>
      </w:hyperlink>
      <w:r w:rsidRPr="00181CBD">
        <w:rPr>
          <w:rFonts w:ascii="Times New Roman" w:hAnsi="Times New Roman" w:cs="Times New Roman"/>
          <w:sz w:val="28"/>
          <w:szCs w:val="28"/>
        </w:rPr>
        <w:t xml:space="preserve"> настоящей статьи, в одностороннем порядке или по соглашению сторон допускаются в случаях, предусмотренных </w:t>
      </w:r>
      <w:hyperlink r:id="rId12" w:history="1">
        <w:r w:rsidRPr="00181CBD">
          <w:rPr>
            <w:rFonts w:ascii="Times New Roman" w:hAnsi="Times New Roman" w:cs="Times New Roman"/>
            <w:color w:val="0000FF"/>
            <w:sz w:val="28"/>
            <w:szCs w:val="28"/>
          </w:rPr>
          <w:t>законом</w:t>
        </w:r>
      </w:hyperlink>
      <w:r w:rsidRPr="00181CBD">
        <w:rPr>
          <w:rFonts w:ascii="Times New Roman" w:hAnsi="Times New Roman" w:cs="Times New Roman"/>
          <w:sz w:val="28"/>
          <w:szCs w:val="28"/>
        </w:rPr>
        <w:t>.</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 соответствии с частью 4 статьи 83.2 Федерального закона №44-ФЗ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r:id="rId13" w:history="1">
        <w:r w:rsidRPr="00181CBD">
          <w:rPr>
            <w:rFonts w:ascii="Times New Roman" w:hAnsi="Times New Roman" w:cs="Times New Roman"/>
            <w:color w:val="0000FF"/>
            <w:sz w:val="28"/>
            <w:szCs w:val="28"/>
          </w:rPr>
          <w:t>частью 2</w:t>
        </w:r>
      </w:hyperlink>
      <w:r w:rsidRPr="00181CBD">
        <w:rPr>
          <w:rFonts w:ascii="Times New Roman" w:hAnsi="Times New Roman" w:cs="Times New Roman"/>
          <w:sz w:val="28"/>
          <w:szCs w:val="28"/>
        </w:rPr>
        <w:t xml:space="preserve">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Кроме того, согласно части 3 статьи 65 Федерального закона № 44-ФЗ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D2293" w:rsidRPr="00181CBD" w:rsidRDefault="00DD2293" w:rsidP="00181CBD">
      <w:pPr>
        <w:autoSpaceDE w:val="0"/>
        <w:autoSpaceDN w:val="0"/>
        <w:adjustRightInd w:val="0"/>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Однако, заявителем данное право реализовано не было.</w:t>
      </w:r>
    </w:p>
    <w:p w:rsidR="00181CBD" w:rsidRPr="00181CBD" w:rsidRDefault="00DD2293"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Следовательно, доводы заявителя не нашли своего подтверждения.</w:t>
      </w:r>
    </w:p>
    <w:p w:rsidR="00CB5682" w:rsidRPr="00181CBD" w:rsidRDefault="00CB5682" w:rsidP="00181CBD">
      <w:pPr>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color w:val="000000"/>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181CBD">
        <w:rPr>
          <w:rFonts w:ascii="Times New Roman" w:hAnsi="Times New Roman" w:cs="Times New Roman"/>
          <w:b/>
          <w:bCs/>
          <w:color w:val="000000"/>
          <w:sz w:val="28"/>
          <w:szCs w:val="28"/>
          <w:u w:val="single"/>
        </w:rPr>
        <w:t>Комиссия принимает единое решение</w:t>
      </w:r>
      <w:r w:rsidRPr="00181CBD">
        <w:rPr>
          <w:rFonts w:ascii="Times New Roman" w:hAnsi="Times New Roman" w:cs="Times New Roman"/>
          <w:color w:val="000000"/>
          <w:sz w:val="28"/>
          <w:szCs w:val="28"/>
        </w:rPr>
        <w:t>. Решение</w:t>
      </w:r>
      <w:r w:rsidRPr="00181CBD">
        <w:rPr>
          <w:rFonts w:ascii="Times New Roman" w:hAnsi="Times New Roman" w:cs="Times New Roman"/>
          <w:sz w:val="28"/>
          <w:szCs w:val="28"/>
        </w:rPr>
        <w:t xml:space="preserve"> принимается Комиссией простым большинством голосов членов Комиссии, присутствовавших на заседании Комиссии, </w:t>
      </w:r>
      <w:r w:rsidRPr="00181CBD">
        <w:rPr>
          <w:rFonts w:ascii="Times New Roman" w:hAnsi="Times New Roman" w:cs="Times New Roman"/>
          <w:b/>
          <w:bCs/>
          <w:sz w:val="28"/>
          <w:szCs w:val="28"/>
          <w:u w:val="single"/>
        </w:rPr>
        <w:t>на основании документов и сведений</w:t>
      </w:r>
      <w:r w:rsidRPr="00181CBD">
        <w:rPr>
          <w:rFonts w:ascii="Times New Roman" w:hAnsi="Times New Roman" w:cs="Times New Roman"/>
          <w:sz w:val="28"/>
          <w:szCs w:val="28"/>
        </w:rPr>
        <w:t>, представленных на заседание Комиссии.</w:t>
      </w:r>
    </w:p>
    <w:p w:rsidR="00CB5682" w:rsidRPr="00181CBD" w:rsidRDefault="00CB5682" w:rsidP="00181CBD">
      <w:pPr>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 силу части 9 статьи 105 Федерального закона №44-ФЗ к жалобе прикладываются документы, </w:t>
      </w:r>
      <w:r w:rsidRPr="00181CBD">
        <w:rPr>
          <w:rFonts w:ascii="Times New Roman" w:hAnsi="Times New Roman" w:cs="Times New Roman"/>
          <w:b/>
          <w:bCs/>
          <w:sz w:val="28"/>
          <w:szCs w:val="28"/>
          <w:u w:val="single"/>
        </w:rPr>
        <w:t>подтверждающие ее обоснованность</w:t>
      </w:r>
      <w:r w:rsidRPr="00181CBD">
        <w:rPr>
          <w:rFonts w:ascii="Times New Roman" w:hAnsi="Times New Roman" w:cs="Times New Roman"/>
          <w:sz w:val="28"/>
          <w:szCs w:val="28"/>
        </w:rPr>
        <w:t>. При этом жалоба должна содержать перечень прилагаемых к ней документов.</w:t>
      </w:r>
    </w:p>
    <w:p w:rsidR="00CB5682" w:rsidRPr="00181CBD" w:rsidRDefault="00CB5682" w:rsidP="00181CBD">
      <w:pPr>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Из приведенных положений Федерального закона № 44-ФЗ следует, что </w:t>
      </w:r>
      <w:r w:rsidRPr="00181CBD">
        <w:rPr>
          <w:rFonts w:ascii="Times New Roman" w:hAnsi="Times New Roman" w:cs="Times New Roman"/>
          <w:b/>
          <w:bCs/>
          <w:sz w:val="28"/>
          <w:szCs w:val="28"/>
          <w:u w:val="single"/>
        </w:rPr>
        <w:t>обязанность доказывания нарушения своих прав и законных интересов лежит на подателе жалобы</w:t>
      </w:r>
      <w:r w:rsidRPr="00181CBD">
        <w:rPr>
          <w:rFonts w:ascii="Times New Roman" w:hAnsi="Times New Roman" w:cs="Times New Roman"/>
          <w:sz w:val="28"/>
          <w:szCs w:val="28"/>
        </w:rPr>
        <w:t>.</w:t>
      </w:r>
    </w:p>
    <w:p w:rsidR="00CB5682" w:rsidRPr="00181CBD" w:rsidRDefault="00CB5682" w:rsidP="00181CBD">
      <w:pPr>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Вместе с тем, в нарушение указанных норм Федерального закона №44- заявителем </w:t>
      </w:r>
      <w:r w:rsidRPr="00181CBD">
        <w:rPr>
          <w:rFonts w:ascii="Times New Roman" w:hAnsi="Times New Roman" w:cs="Times New Roman"/>
          <w:b/>
          <w:bCs/>
          <w:sz w:val="28"/>
          <w:szCs w:val="28"/>
          <w:u w:val="single"/>
        </w:rPr>
        <w:t>не представлено документальных подтверждений обоснованности доводов жалобы</w:t>
      </w:r>
      <w:r w:rsidRPr="00181CBD">
        <w:rPr>
          <w:rFonts w:ascii="Times New Roman" w:hAnsi="Times New Roman" w:cs="Times New Roman"/>
          <w:sz w:val="28"/>
          <w:szCs w:val="28"/>
        </w:rPr>
        <w:t xml:space="preserve">, в том числе, в части невозможности подготовки заявки на участие в электронном аукционе, </w:t>
      </w:r>
      <w:r w:rsidRPr="00181CBD">
        <w:rPr>
          <w:rFonts w:ascii="Times New Roman" w:hAnsi="Times New Roman" w:cs="Times New Roman"/>
          <w:b/>
          <w:bCs/>
          <w:sz w:val="28"/>
          <w:szCs w:val="28"/>
          <w:u w:val="single"/>
        </w:rPr>
        <w:t>а также доказательств того, каким образом действия заказчика нарушают его права и законные интересы</w:t>
      </w:r>
      <w:r w:rsidRPr="00181CBD">
        <w:rPr>
          <w:rFonts w:ascii="Times New Roman" w:hAnsi="Times New Roman" w:cs="Times New Roman"/>
          <w:sz w:val="28"/>
          <w:szCs w:val="28"/>
        </w:rPr>
        <w:t>.</w:t>
      </w:r>
    </w:p>
    <w:p w:rsidR="00CB5682" w:rsidRPr="00181CBD" w:rsidRDefault="00CB5682" w:rsidP="00181CBD">
      <w:pPr>
        <w:spacing w:after="0" w:line="240" w:lineRule="auto"/>
        <w:ind w:firstLine="567"/>
        <w:jc w:val="both"/>
        <w:rPr>
          <w:rFonts w:ascii="Times New Roman" w:hAnsi="Times New Roman" w:cs="Times New Roman"/>
          <w:bCs/>
          <w:sz w:val="28"/>
          <w:szCs w:val="28"/>
        </w:rPr>
      </w:pPr>
      <w:r w:rsidRPr="00181CBD">
        <w:rPr>
          <w:rFonts w:ascii="Times New Roman" w:hAnsi="Times New Roman" w:cs="Times New Roman"/>
          <w:bCs/>
          <w:sz w:val="28"/>
          <w:szCs w:val="28"/>
        </w:rPr>
        <w:t>Таким образом комиссия, системно проанализировав оставшиеся доводы жалобы, приходит к выводу об их необоснованности.</w:t>
      </w:r>
    </w:p>
    <w:p w:rsidR="00CB5682"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Вместе с тем, в ходе проведения внеплановой проверки, на основании статьи 99 Федерального закона № 44-ФЗ Комиссией Иркутского УФАС России установлено.</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 соответствии с пунктом 1 части 1 статьи 31 Федерального закона №44-ФЗ при осуществлении закупки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Согласно части 2 статьи 31 Федерального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1) финансовых ресурсов для исполнения контракта;</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2) на праве собственности или ином законном основании оборудования и других материальных ресурсов для исполнения контракта;</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3) опыта работы, связанного с предметом контракта, и деловой репутации;</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4) необходимого количества специалистов и иных работников определенного уровня квалификации для исполнения контракта.</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Часть 4 статьи 31 Федерального закона №44-ФЗ предусматривает, что в случае установления Правительством Российской Федерации в соответствии с частями 2 и 2.1 статьи 31 Федерального закона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В соответствии с частью 5 статьи 31 Федерального закона №44-ФЗ информация об установленных требованиях в соответствии с частями 1, 1.1, 2 и 2.1 статьи 31 Федерального закона №44-ФЗ указывается заказчиком в извещении об осуществлении закупки и документации о закупке.</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Так, в соответствии с действующей редакцией Постановления Правительства Российской Федерации от 04.02.2015г. (ред. от 06.08.2020)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утверждены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i/>
          <w:sz w:val="28"/>
          <w:szCs w:val="28"/>
        </w:rPr>
      </w:pPr>
      <w:r w:rsidRPr="00181CBD">
        <w:rPr>
          <w:rFonts w:ascii="Times New Roman" w:hAnsi="Times New Roman" w:cs="Times New Roman"/>
          <w:sz w:val="28"/>
          <w:szCs w:val="28"/>
        </w:rPr>
        <w:t xml:space="preserve">Комиссией Иркутского УФАС России установлено, что в пункте 28 Части </w:t>
      </w:r>
      <w:r w:rsidRPr="00181CBD">
        <w:rPr>
          <w:rFonts w:ascii="Times New Roman" w:hAnsi="Times New Roman" w:cs="Times New Roman"/>
          <w:sz w:val="28"/>
          <w:szCs w:val="28"/>
          <w:lang w:val="en-US"/>
        </w:rPr>
        <w:t>II</w:t>
      </w:r>
      <w:r w:rsidRPr="00181CBD">
        <w:rPr>
          <w:rFonts w:ascii="Times New Roman" w:hAnsi="Times New Roman" w:cs="Times New Roman"/>
          <w:sz w:val="28"/>
          <w:szCs w:val="28"/>
        </w:rPr>
        <w:t xml:space="preserve"> Документации об электронном аукционе «Информационная карта электронного аукциона» установлены</w:t>
      </w:r>
      <w:r w:rsidRPr="00181CBD">
        <w:rPr>
          <w:rFonts w:ascii="Times New Roman" w:hAnsi="Times New Roman" w:cs="Times New Roman"/>
          <w:b/>
          <w:sz w:val="28"/>
          <w:szCs w:val="28"/>
        </w:rPr>
        <w:t xml:space="preserve"> </w:t>
      </w:r>
      <w:r w:rsidRPr="00181CBD">
        <w:rPr>
          <w:rFonts w:ascii="Times New Roman" w:hAnsi="Times New Roman" w:cs="Times New Roman"/>
          <w:sz w:val="28"/>
          <w:szCs w:val="28"/>
        </w:rPr>
        <w:t>требования к участникам закупки, в соответствии ч.2 и ч.2.1 (при наличии таких требований) ст.31  Федерального закона №44-ФЗ, а именно «</w:t>
      </w:r>
      <w:r w:rsidRPr="00181CBD">
        <w:rPr>
          <w:rFonts w:ascii="Times New Roman" w:hAnsi="Times New Roman" w:cs="Times New Roman"/>
          <w:i/>
          <w:color w:val="000000"/>
          <w:sz w:val="28"/>
          <w:szCs w:val="28"/>
        </w:rPr>
        <w:t>На основании постановления Правительства Российской Федерации от 4 февраля 2015 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требуется наличие опыта исполнения (с учетом правопреемства) одного контракта (договора) на выполнение соответствующих &lt;*&gt; работ строительных за последние 5 лет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181CBD" w:rsidRPr="00181CBD" w:rsidRDefault="00181CBD" w:rsidP="00181CBD">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81CBD">
        <w:rPr>
          <w:rFonts w:ascii="Times New Roman" w:hAnsi="Times New Roman" w:cs="Times New Roman"/>
          <w:i/>
          <w:color w:val="000000"/>
          <w:sz w:val="28"/>
          <w:szCs w:val="28"/>
        </w:rPr>
        <w:t xml:space="preserve">* </w:t>
      </w:r>
      <w:r w:rsidRPr="00181CBD">
        <w:rPr>
          <w:rFonts w:ascii="Times New Roman" w:hAnsi="Times New Roman" w:cs="Times New Roman"/>
          <w:b/>
          <w:i/>
          <w:color w:val="000000"/>
          <w:sz w:val="28"/>
          <w:szCs w:val="28"/>
        </w:rPr>
        <w:t>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w:t>
      </w:r>
      <w:r w:rsidRPr="00181CBD">
        <w:rPr>
          <w:rFonts w:ascii="Times New Roman" w:hAnsi="Times New Roman" w:cs="Times New Roman"/>
          <w:i/>
          <w:color w:val="000000"/>
          <w:sz w:val="28"/>
          <w:szCs w:val="28"/>
        </w:rPr>
        <w:t xml:space="preserve"> </w:t>
      </w:r>
    </w:p>
    <w:p w:rsidR="00181CBD" w:rsidRPr="00181CBD" w:rsidRDefault="00181CBD" w:rsidP="00181CBD">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81CBD">
        <w:rPr>
          <w:rFonts w:ascii="Times New Roman" w:hAnsi="Times New Roman" w:cs="Times New Roman"/>
          <w:i/>
          <w:color w:val="000000"/>
          <w:sz w:val="28"/>
          <w:szCs w:val="28"/>
        </w:rPr>
        <w:t xml:space="preserve">При этом используются следующие группы работ строительных: </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color w:val="000000"/>
          <w:sz w:val="28"/>
          <w:szCs w:val="28"/>
        </w:rPr>
      </w:pPr>
      <w:r w:rsidRPr="00181CBD">
        <w:rPr>
          <w:rFonts w:ascii="Times New Roman" w:hAnsi="Times New Roman" w:cs="Times New Roman"/>
          <w:i/>
          <w:color w:val="000000"/>
          <w:sz w:val="28"/>
          <w:szCs w:val="28"/>
        </w:rPr>
        <w:t>- работы по строительству, реконструкции и капитальному ремонту объектов капитального строительства»</w:t>
      </w:r>
      <w:r w:rsidRPr="00181CBD">
        <w:rPr>
          <w:rFonts w:ascii="Times New Roman" w:hAnsi="Times New Roman" w:cs="Times New Roman"/>
          <w:color w:val="000000"/>
          <w:sz w:val="28"/>
          <w:szCs w:val="28"/>
        </w:rPr>
        <w:t>.</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color w:val="000000"/>
          <w:sz w:val="28"/>
          <w:szCs w:val="28"/>
        </w:rPr>
      </w:pPr>
      <w:r w:rsidRPr="00181CBD">
        <w:rPr>
          <w:rFonts w:ascii="Times New Roman" w:hAnsi="Times New Roman" w:cs="Times New Roman"/>
          <w:color w:val="000000"/>
          <w:sz w:val="28"/>
          <w:szCs w:val="28"/>
        </w:rPr>
        <w:t>Вместе с тем, согласно части 10.1 статьи 1 Градостроительного кодекса РФ под линейными объектами понимаются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color w:val="000000"/>
          <w:sz w:val="28"/>
          <w:szCs w:val="28"/>
        </w:rPr>
        <w:t xml:space="preserve">Следовательно, объект закупки - </w:t>
      </w:r>
      <w:r w:rsidRPr="00181CBD">
        <w:rPr>
          <w:rFonts w:ascii="Times New Roman" w:hAnsi="Times New Roman" w:cs="Times New Roman"/>
          <w:sz w:val="28"/>
          <w:szCs w:val="28"/>
        </w:rPr>
        <w:t xml:space="preserve">выполнение работ по «Капитальному ремонту участка водовода по ул. </w:t>
      </w:r>
      <w:proofErr w:type="spellStart"/>
      <w:r w:rsidRPr="00181CBD">
        <w:rPr>
          <w:rFonts w:ascii="Times New Roman" w:hAnsi="Times New Roman" w:cs="Times New Roman"/>
          <w:sz w:val="28"/>
          <w:szCs w:val="28"/>
        </w:rPr>
        <w:t>Шастина</w:t>
      </w:r>
      <w:proofErr w:type="spellEnd"/>
      <w:r w:rsidRPr="00181CBD">
        <w:rPr>
          <w:rFonts w:ascii="Times New Roman" w:hAnsi="Times New Roman" w:cs="Times New Roman"/>
          <w:sz w:val="28"/>
          <w:szCs w:val="28"/>
        </w:rPr>
        <w:t xml:space="preserve"> (от перекрестка с ул. Комсомольская до ул. Парковая) и участка водовода по ул. Парковая в </w:t>
      </w:r>
      <w:proofErr w:type="spellStart"/>
      <w:r w:rsidRPr="00181CBD">
        <w:rPr>
          <w:rFonts w:ascii="Times New Roman" w:hAnsi="Times New Roman" w:cs="Times New Roman"/>
          <w:sz w:val="28"/>
          <w:szCs w:val="28"/>
        </w:rPr>
        <w:t>р.п</w:t>
      </w:r>
      <w:proofErr w:type="spellEnd"/>
      <w:r w:rsidRPr="00181CBD">
        <w:rPr>
          <w:rFonts w:ascii="Times New Roman" w:hAnsi="Times New Roman" w:cs="Times New Roman"/>
          <w:sz w:val="28"/>
          <w:szCs w:val="28"/>
        </w:rPr>
        <w:t>. Лесогорск, Чунский район, Иркутская область», является линейным.</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Согласно пункту 2(3) приложения №1 к Постановлению Правительства №99 к участникам закупки на 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При этом стоимость такого одного исполненного контракта (договора) должна составлять:</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При этом к документам, подтверждающим соответствие участников закупки дополнительным требованиям, относятся: копия исполненного контракта (договора); копия акта (актов) выполненных работ, содержащего (содержащих) все обязательные реквизиты, установленные </w:t>
      </w:r>
      <w:hyperlink r:id="rId14" w:history="1">
        <w:r w:rsidRPr="00181CBD">
          <w:rPr>
            <w:rStyle w:val="a6"/>
            <w:rFonts w:ascii="Times New Roman" w:hAnsi="Times New Roman" w:cs="Times New Roman"/>
            <w:sz w:val="28"/>
            <w:szCs w:val="28"/>
          </w:rPr>
          <w:t>частью 2 статьи 9</w:t>
        </w:r>
      </w:hyperlink>
      <w:r w:rsidRPr="00181CBD">
        <w:rPr>
          <w:rFonts w:ascii="Times New Roman" w:hAnsi="Times New Roman" w:cs="Times New Roman"/>
          <w:sz w:val="28"/>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Следовательно, из приведенных выше положений Постановления Правительства №99 следует, что надлежащим подтверждением соответствия участника закупки требованию о наличии опыта выполнения соответствующих работ в рассматриваемом случае являются в совокупности следующие документы: копия исполненного контракта (договора); копия акта (актов) </w:t>
      </w:r>
      <w:proofErr w:type="gramStart"/>
      <w:r w:rsidRPr="00181CBD">
        <w:rPr>
          <w:rFonts w:ascii="Times New Roman" w:hAnsi="Times New Roman" w:cs="Times New Roman"/>
          <w:sz w:val="28"/>
          <w:szCs w:val="28"/>
        </w:rPr>
        <w:t>выполненных работ</w:t>
      </w:r>
      <w:proofErr w:type="gramEnd"/>
      <w:r w:rsidRPr="00181CBD">
        <w:rPr>
          <w:rFonts w:ascii="Times New Roman" w:hAnsi="Times New Roman" w:cs="Times New Roman"/>
          <w:sz w:val="28"/>
          <w:szCs w:val="28"/>
        </w:rPr>
        <w:t xml:space="preserve"> и копия разрешения на ввод объекта капитального строительства в эксплуатацию.</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color w:val="000000"/>
          <w:sz w:val="28"/>
          <w:szCs w:val="28"/>
        </w:rPr>
      </w:pPr>
      <w:r w:rsidRPr="00181CBD">
        <w:rPr>
          <w:rFonts w:ascii="Times New Roman" w:hAnsi="Times New Roman" w:cs="Times New Roman"/>
          <w:color w:val="000000"/>
          <w:sz w:val="28"/>
          <w:szCs w:val="28"/>
        </w:rPr>
        <w:t>Таким образом, заказчиком в документации об электронном аукционе применено Постановление Правительства №99 в недействующей редакции, а также неверно определены группы работ, по которым требуется предоставить наличие опыта исполнения контракта.</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color w:val="000000"/>
          <w:sz w:val="28"/>
          <w:szCs w:val="28"/>
        </w:rPr>
        <w:t xml:space="preserve"> Комиссия Иркутского УФАС приходит к выводу, что заказчиком в нарушение </w:t>
      </w:r>
      <w:r w:rsidRPr="00181CBD">
        <w:rPr>
          <w:rFonts w:ascii="Times New Roman" w:hAnsi="Times New Roman" w:cs="Times New Roman"/>
          <w:sz w:val="28"/>
          <w:szCs w:val="28"/>
        </w:rPr>
        <w:t>части 2 статьи 31 Федерального закона № 44-ФЗ ненадлежащим образом установлены требования к участникам закупки в соответствии с Постановлением Правительства №99.</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Пунктом 3.35 Административного регламента Федеральной антимонопольной службы от 19 ноября 2014 г. №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Комиссия </w:t>
      </w:r>
      <w:r w:rsidRPr="00181CBD">
        <w:rPr>
          <w:rFonts w:ascii="Times New Roman" w:hAnsi="Times New Roman" w:cs="Times New Roman"/>
          <w:bCs/>
          <w:sz w:val="28"/>
          <w:szCs w:val="28"/>
        </w:rPr>
        <w:t>вправе не выдавать предписание</w:t>
      </w:r>
      <w:r w:rsidRPr="00181CBD">
        <w:rPr>
          <w:rFonts w:ascii="Times New Roman" w:hAnsi="Times New Roman" w:cs="Times New Roman"/>
          <w:sz w:val="28"/>
          <w:szCs w:val="28"/>
        </w:rPr>
        <w:t xml:space="preserve"> только </w:t>
      </w:r>
      <w:r w:rsidRPr="00181CBD">
        <w:rPr>
          <w:rFonts w:ascii="Times New Roman" w:hAnsi="Times New Roman" w:cs="Times New Roman"/>
          <w:bCs/>
          <w:sz w:val="28"/>
          <w:szCs w:val="28"/>
        </w:rPr>
        <w:t>в случае выявления нарушений</w:t>
      </w:r>
      <w:r w:rsidRPr="00181CBD">
        <w:rPr>
          <w:rFonts w:ascii="Times New Roman" w:hAnsi="Times New Roman" w:cs="Times New Roman"/>
          <w:sz w:val="28"/>
          <w:szCs w:val="28"/>
        </w:rPr>
        <w:t xml:space="preserve"> законодательства Российской Федерации и иных нормативных правовых актов о контрактной системе, </w:t>
      </w:r>
      <w:r w:rsidRPr="00181CBD">
        <w:rPr>
          <w:rFonts w:ascii="Times New Roman" w:hAnsi="Times New Roman" w:cs="Times New Roman"/>
          <w:bCs/>
          <w:sz w:val="28"/>
          <w:szCs w:val="28"/>
        </w:rPr>
        <w:t>которые не повлияли или не могли повлиять на результаты определения поставщика</w:t>
      </w:r>
      <w:r w:rsidRPr="00181CBD">
        <w:rPr>
          <w:rFonts w:ascii="Times New Roman" w:hAnsi="Times New Roman" w:cs="Times New Roman"/>
          <w:sz w:val="28"/>
          <w:szCs w:val="28"/>
        </w:rPr>
        <w:t xml:space="preserve"> (подрядчика, исполнителя).</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r w:rsidRPr="00181CBD">
        <w:rPr>
          <w:rFonts w:ascii="Times New Roman" w:hAnsi="Times New Roman" w:cs="Times New Roman"/>
          <w:sz w:val="28"/>
          <w:szCs w:val="28"/>
        </w:rPr>
        <w:t>Приходя к выводу о наличии в действиях заказчика описанных нарушений законодательства Российской Федерации и иных нормативных правовых актов о контрактной системе в сфере закупок, в то же время Комиссия не находит оснований для выдачи предписания об устранении нарушений, поскольку такие нарушения не повлияли на результат определения поставщика (подрядчика, исполнителя).</w:t>
      </w:r>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bookmarkStart w:id="1" w:name="_GoBack"/>
      <w:bookmarkEnd w:id="1"/>
    </w:p>
    <w:p w:rsidR="00181CBD" w:rsidRPr="00181CBD" w:rsidRDefault="00181CBD" w:rsidP="00181CBD">
      <w:pPr>
        <w:tabs>
          <w:tab w:val="left" w:pos="545"/>
          <w:tab w:val="left" w:pos="720"/>
        </w:tabs>
        <w:spacing w:after="0" w:line="240" w:lineRule="auto"/>
        <w:ind w:firstLine="567"/>
        <w:jc w:val="both"/>
        <w:rPr>
          <w:rFonts w:ascii="Times New Roman" w:hAnsi="Times New Roman" w:cs="Times New Roman"/>
          <w:sz w:val="28"/>
          <w:szCs w:val="28"/>
        </w:rPr>
      </w:pPr>
    </w:p>
    <w:p w:rsidR="00150E44" w:rsidRPr="00181CBD" w:rsidRDefault="00B32B19" w:rsidP="00181CBD">
      <w:pPr>
        <w:pStyle w:val="a3"/>
        <w:ind w:firstLine="567"/>
        <w:jc w:val="both"/>
        <w:rPr>
          <w:rFonts w:ascii="Times New Roman" w:hAnsi="Times New Roman" w:cs="Times New Roman"/>
          <w:sz w:val="28"/>
          <w:szCs w:val="28"/>
        </w:rPr>
      </w:pPr>
      <w:r w:rsidRPr="00181CBD">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181CBD" w:rsidRDefault="00B32B19" w:rsidP="00181CBD">
      <w:pPr>
        <w:pStyle w:val="a3"/>
        <w:ind w:firstLine="567"/>
        <w:jc w:val="both"/>
        <w:rPr>
          <w:rFonts w:ascii="Times New Roman" w:hAnsi="Times New Roman" w:cs="Times New Roman"/>
          <w:sz w:val="28"/>
          <w:szCs w:val="28"/>
        </w:rPr>
      </w:pPr>
    </w:p>
    <w:p w:rsidR="00150E44" w:rsidRPr="00181CBD" w:rsidRDefault="00150E44" w:rsidP="00181CBD">
      <w:pPr>
        <w:pStyle w:val="a3"/>
        <w:ind w:firstLine="567"/>
        <w:jc w:val="center"/>
        <w:rPr>
          <w:rFonts w:ascii="Times New Roman" w:hAnsi="Times New Roman" w:cs="Times New Roman"/>
          <w:sz w:val="28"/>
          <w:szCs w:val="28"/>
        </w:rPr>
      </w:pPr>
      <w:r w:rsidRPr="00181CBD">
        <w:rPr>
          <w:rFonts w:ascii="Times New Roman" w:hAnsi="Times New Roman" w:cs="Times New Roman"/>
          <w:sz w:val="28"/>
          <w:szCs w:val="28"/>
        </w:rPr>
        <w:t>РЕШИЛА:</w:t>
      </w:r>
    </w:p>
    <w:p w:rsidR="00150E44" w:rsidRPr="00181CBD" w:rsidRDefault="00150E44" w:rsidP="00181CBD">
      <w:pPr>
        <w:pStyle w:val="a3"/>
        <w:ind w:firstLine="567"/>
        <w:jc w:val="both"/>
        <w:rPr>
          <w:rFonts w:ascii="Times New Roman" w:hAnsi="Times New Roman" w:cs="Times New Roman"/>
          <w:sz w:val="28"/>
          <w:szCs w:val="28"/>
        </w:rPr>
      </w:pPr>
    </w:p>
    <w:p w:rsidR="00150E44" w:rsidRPr="00181CBD" w:rsidRDefault="00150E44"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 xml:space="preserve">Признать жалобу </w:t>
      </w:r>
      <w:r w:rsidR="00512DAF" w:rsidRPr="00181CBD">
        <w:rPr>
          <w:rFonts w:ascii="Times New Roman" w:hAnsi="Times New Roman" w:cs="Times New Roman"/>
          <w:sz w:val="28"/>
          <w:szCs w:val="28"/>
        </w:rPr>
        <w:t>Заявителя</w:t>
      </w:r>
      <w:r w:rsidR="00CB5682" w:rsidRPr="00181CBD">
        <w:rPr>
          <w:rFonts w:ascii="Times New Roman" w:hAnsi="Times New Roman" w:cs="Times New Roman"/>
          <w:sz w:val="28"/>
          <w:szCs w:val="28"/>
        </w:rPr>
        <w:t xml:space="preserve"> частично</w:t>
      </w:r>
      <w:r w:rsidR="00512DAF" w:rsidRPr="00181CBD">
        <w:rPr>
          <w:rFonts w:ascii="Times New Roman" w:hAnsi="Times New Roman" w:cs="Times New Roman"/>
          <w:sz w:val="28"/>
          <w:szCs w:val="28"/>
        </w:rPr>
        <w:t xml:space="preserve"> обоснованной</w:t>
      </w:r>
      <w:r w:rsidRPr="00181CBD">
        <w:rPr>
          <w:rFonts w:ascii="Times New Roman" w:hAnsi="Times New Roman" w:cs="Times New Roman"/>
          <w:sz w:val="28"/>
          <w:szCs w:val="28"/>
        </w:rPr>
        <w:t>;</w:t>
      </w:r>
    </w:p>
    <w:p w:rsidR="00512DAF" w:rsidRPr="00181CBD" w:rsidRDefault="00512DAF"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Признать Заказчика нарушившим пункт 1 части 1</w:t>
      </w:r>
      <w:r w:rsidR="00181CBD">
        <w:rPr>
          <w:rFonts w:ascii="Times New Roman" w:hAnsi="Times New Roman" w:cs="Times New Roman"/>
          <w:sz w:val="28"/>
          <w:szCs w:val="28"/>
        </w:rPr>
        <w:t>, часть 2</w:t>
      </w:r>
      <w:r w:rsidRPr="00181CBD">
        <w:rPr>
          <w:rFonts w:ascii="Times New Roman" w:hAnsi="Times New Roman" w:cs="Times New Roman"/>
          <w:sz w:val="28"/>
          <w:szCs w:val="28"/>
        </w:rPr>
        <w:t xml:space="preserve"> статьи 31 Федерального закона № 44-ФЗ;</w:t>
      </w:r>
    </w:p>
    <w:p w:rsidR="00512DAF" w:rsidRPr="00181CBD" w:rsidRDefault="00512DAF"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Предписания по результатам рассмотрения жалобы не выдавать;</w:t>
      </w:r>
    </w:p>
    <w:p w:rsidR="00045D72" w:rsidRPr="00181CBD" w:rsidRDefault="00045D72"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Направить копии решения сторонам по жалобе;</w:t>
      </w:r>
    </w:p>
    <w:p w:rsidR="00A13AA9" w:rsidRPr="00181CBD" w:rsidRDefault="00A13AA9"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512DAF" w:rsidRPr="00181CBD" w:rsidRDefault="00512DAF" w:rsidP="00181CBD">
      <w:pPr>
        <w:pStyle w:val="a3"/>
        <w:numPr>
          <w:ilvl w:val="0"/>
          <w:numId w:val="2"/>
        </w:numPr>
        <w:ind w:left="0" w:firstLine="567"/>
        <w:jc w:val="both"/>
        <w:rPr>
          <w:rFonts w:ascii="Times New Roman" w:hAnsi="Times New Roman" w:cs="Times New Roman"/>
          <w:sz w:val="28"/>
          <w:szCs w:val="28"/>
        </w:rPr>
      </w:pPr>
      <w:r w:rsidRPr="00181CBD">
        <w:rPr>
          <w:rFonts w:ascii="Times New Roman" w:hAnsi="Times New Roman" w:cs="Times New Roman"/>
          <w:sz w:val="28"/>
          <w:szCs w:val="28"/>
        </w:rPr>
        <w:t>Передать материалы дела уполномоченному должностному лицу Иркутского УФАС России, для решения вопроса о привлечении виновных лиц к административной ответственности.</w:t>
      </w:r>
    </w:p>
    <w:p w:rsidR="00150E44" w:rsidRPr="00181CBD" w:rsidRDefault="00150E44" w:rsidP="00181CBD">
      <w:pPr>
        <w:pStyle w:val="a3"/>
        <w:ind w:firstLine="567"/>
        <w:jc w:val="both"/>
        <w:rPr>
          <w:rFonts w:ascii="Times New Roman" w:hAnsi="Times New Roman" w:cs="Times New Roman"/>
          <w:sz w:val="28"/>
          <w:szCs w:val="28"/>
        </w:rPr>
      </w:pPr>
    </w:p>
    <w:p w:rsidR="00150E44" w:rsidRPr="00181CBD" w:rsidRDefault="00150E44" w:rsidP="00181CBD">
      <w:pPr>
        <w:pStyle w:val="a3"/>
        <w:ind w:firstLine="567"/>
        <w:jc w:val="both"/>
        <w:rPr>
          <w:rFonts w:ascii="Times New Roman" w:hAnsi="Times New Roman" w:cs="Times New Roman"/>
          <w:sz w:val="28"/>
          <w:szCs w:val="28"/>
        </w:rPr>
      </w:pPr>
      <w:r w:rsidRPr="00181CBD">
        <w:rPr>
          <w:rFonts w:ascii="Times New Roman" w:hAnsi="Times New Roman" w:cs="Times New Roman"/>
          <w:sz w:val="28"/>
          <w:szCs w:val="2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81CBD">
      <w:pPr>
        <w:pStyle w:val="a3"/>
        <w:ind w:firstLine="567"/>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293" w:rsidRDefault="00DD2293" w:rsidP="00DD2293">
      <w:pPr>
        <w:spacing w:after="0" w:line="240" w:lineRule="auto"/>
      </w:pPr>
      <w:r>
        <w:separator/>
      </w:r>
    </w:p>
  </w:endnote>
  <w:endnote w:type="continuationSeparator" w:id="0">
    <w:p w:rsidR="00DD2293" w:rsidRDefault="00DD2293" w:rsidP="00DD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293" w:rsidRDefault="00DD2293" w:rsidP="00DD2293">
      <w:pPr>
        <w:spacing w:after="0" w:line="240" w:lineRule="auto"/>
      </w:pPr>
      <w:r>
        <w:separator/>
      </w:r>
    </w:p>
  </w:footnote>
  <w:footnote w:type="continuationSeparator" w:id="0">
    <w:p w:rsidR="00DD2293" w:rsidRDefault="00DD2293" w:rsidP="00DD2293">
      <w:pPr>
        <w:spacing w:after="0" w:line="240" w:lineRule="auto"/>
      </w:pPr>
      <w:r>
        <w:continuationSeparator/>
      </w:r>
    </w:p>
  </w:footnote>
  <w:footnote w:id="1">
    <w:p w:rsidR="00DD2293" w:rsidRPr="00201A13" w:rsidRDefault="00DD2293" w:rsidP="00DD2293">
      <w:pPr>
        <w:pStyle w:val="ab"/>
        <w:rPr>
          <w:sz w:val="16"/>
          <w:szCs w:val="16"/>
        </w:rPr>
      </w:pPr>
      <w:r w:rsidRPr="00201A13">
        <w:rPr>
          <w:rStyle w:val="aa"/>
          <w:sz w:val="16"/>
          <w:szCs w:val="16"/>
        </w:rPr>
        <w:footnoteRef/>
      </w:r>
      <w:r w:rsidRPr="00201A13">
        <w:rPr>
          <w:sz w:val="16"/>
          <w:szCs w:val="16"/>
        </w:rPr>
        <w:t xml:space="preserve"> а) 1000 рублей, если цена настоящего Контракта не превышает 3 млн. рублей (включительно);</w:t>
      </w:r>
    </w:p>
    <w:p w:rsidR="00DD2293" w:rsidRPr="00201A13" w:rsidRDefault="00DD2293" w:rsidP="00DD2293">
      <w:pPr>
        <w:pStyle w:val="ab"/>
        <w:rPr>
          <w:sz w:val="16"/>
          <w:szCs w:val="16"/>
        </w:rPr>
      </w:pPr>
      <w:r w:rsidRPr="00201A13">
        <w:rPr>
          <w:sz w:val="16"/>
          <w:szCs w:val="16"/>
        </w:rPr>
        <w:t>б) 5000 рублей, если цена настоящего Контракта составляет от 3 млн. рублей до 50 млн. рублей (включительно);</w:t>
      </w:r>
    </w:p>
    <w:p w:rsidR="00DD2293" w:rsidRPr="00201A13" w:rsidRDefault="00DD2293" w:rsidP="00DD2293">
      <w:pPr>
        <w:pStyle w:val="ab"/>
        <w:rPr>
          <w:sz w:val="16"/>
          <w:szCs w:val="16"/>
        </w:rPr>
      </w:pPr>
      <w:r w:rsidRPr="00201A13">
        <w:rPr>
          <w:sz w:val="16"/>
          <w:szCs w:val="16"/>
        </w:rPr>
        <w:t>в) 10000 рублей, если цена настоящего Контракта составляет от 50 млн. рублей до 100 млн. рублей (включительно);</w:t>
      </w:r>
    </w:p>
    <w:p w:rsidR="00DD2293" w:rsidRPr="00201A13" w:rsidRDefault="00DD2293" w:rsidP="00DD2293">
      <w:pPr>
        <w:pStyle w:val="ab"/>
        <w:rPr>
          <w:sz w:val="16"/>
          <w:szCs w:val="16"/>
        </w:rPr>
      </w:pPr>
      <w:r w:rsidRPr="00201A13">
        <w:rPr>
          <w:sz w:val="16"/>
          <w:szCs w:val="16"/>
        </w:rPr>
        <w:t>г) 100000 рублей, если цена настоящего Контракта превышает 100 млн. рублей.</w:t>
      </w:r>
    </w:p>
  </w:footnote>
  <w:footnote w:id="2">
    <w:p w:rsidR="00DD2293" w:rsidRPr="00825F15" w:rsidRDefault="00DD2293" w:rsidP="00DD2293">
      <w:pPr>
        <w:pStyle w:val="ab"/>
        <w:rPr>
          <w:sz w:val="16"/>
          <w:szCs w:val="16"/>
        </w:rPr>
      </w:pPr>
      <w:r w:rsidRPr="00825F15">
        <w:rPr>
          <w:rStyle w:val="aa"/>
          <w:sz w:val="16"/>
          <w:szCs w:val="16"/>
        </w:rPr>
        <w:footnoteRef/>
      </w:r>
      <w:r w:rsidRPr="00825F15">
        <w:rPr>
          <w:sz w:val="16"/>
          <w:szCs w:val="16"/>
        </w:rPr>
        <w:t xml:space="preserve"> а) 1000 рублей, если цена настоящего Контракта не превышает 3 млн. рублей;</w:t>
      </w:r>
    </w:p>
    <w:p w:rsidR="00DD2293" w:rsidRPr="00825F15" w:rsidRDefault="00DD2293" w:rsidP="00DD2293">
      <w:pPr>
        <w:pStyle w:val="ab"/>
        <w:rPr>
          <w:sz w:val="16"/>
          <w:szCs w:val="16"/>
        </w:rPr>
      </w:pPr>
      <w:r w:rsidRPr="00825F15">
        <w:rPr>
          <w:sz w:val="16"/>
          <w:szCs w:val="16"/>
        </w:rPr>
        <w:t>б) 5000 рублей, если цена настоящего Контракта составляет от 3 млн. рублей до 50 млн. рублей (включительно);</w:t>
      </w:r>
    </w:p>
    <w:p w:rsidR="00DD2293" w:rsidRPr="00825F15" w:rsidRDefault="00DD2293" w:rsidP="00DD2293">
      <w:pPr>
        <w:pStyle w:val="ab"/>
        <w:rPr>
          <w:sz w:val="16"/>
          <w:szCs w:val="16"/>
        </w:rPr>
      </w:pPr>
      <w:r w:rsidRPr="00825F15">
        <w:rPr>
          <w:sz w:val="16"/>
          <w:szCs w:val="16"/>
        </w:rPr>
        <w:t>в) 10000 рублей, если цена настоящего Контракта составляет от 50 млн. рублей до 100 млн. рублей (включительно).</w:t>
      </w:r>
    </w:p>
    <w:p w:rsidR="00DD2293" w:rsidRPr="00825F15" w:rsidRDefault="00DD2293" w:rsidP="00DD2293">
      <w:pPr>
        <w:pStyle w:val="ab"/>
        <w:rPr>
          <w:sz w:val="16"/>
          <w:szCs w:val="16"/>
        </w:rPr>
      </w:pPr>
      <w:r>
        <w:rPr>
          <w:sz w:val="16"/>
          <w:szCs w:val="16"/>
        </w:rPr>
        <w:t xml:space="preserve">г) </w:t>
      </w:r>
      <w:r w:rsidRPr="00825F15">
        <w:rPr>
          <w:sz w:val="16"/>
          <w:szCs w:val="16"/>
        </w:rPr>
        <w:t>1</w:t>
      </w:r>
      <w:r>
        <w:rPr>
          <w:sz w:val="16"/>
          <w:szCs w:val="16"/>
        </w:rPr>
        <w:t>00</w:t>
      </w:r>
      <w:r w:rsidRPr="00825F15">
        <w:rPr>
          <w:sz w:val="16"/>
          <w:szCs w:val="16"/>
        </w:rPr>
        <w:t xml:space="preserve">000 рублей, если цена настоящего Контракта превышает </w:t>
      </w:r>
      <w:r>
        <w:rPr>
          <w:sz w:val="16"/>
          <w:szCs w:val="16"/>
        </w:rPr>
        <w:t>100</w:t>
      </w:r>
      <w:r w:rsidRPr="00825F15">
        <w:rPr>
          <w:sz w:val="16"/>
          <w:szCs w:val="16"/>
        </w:rPr>
        <w:t xml:space="preserve"> млн. рублей</w:t>
      </w:r>
      <w:r>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309F1"/>
    <w:rsid w:val="00150E44"/>
    <w:rsid w:val="00181CBD"/>
    <w:rsid w:val="00190997"/>
    <w:rsid w:val="001A23A6"/>
    <w:rsid w:val="001C6ECB"/>
    <w:rsid w:val="001E0DC5"/>
    <w:rsid w:val="001F4D23"/>
    <w:rsid w:val="002326CA"/>
    <w:rsid w:val="00237B42"/>
    <w:rsid w:val="00274476"/>
    <w:rsid w:val="002867ED"/>
    <w:rsid w:val="00286F57"/>
    <w:rsid w:val="002B3A99"/>
    <w:rsid w:val="002C36B8"/>
    <w:rsid w:val="002D3805"/>
    <w:rsid w:val="002D7A4D"/>
    <w:rsid w:val="003023D0"/>
    <w:rsid w:val="00355262"/>
    <w:rsid w:val="00361F1B"/>
    <w:rsid w:val="00363B5D"/>
    <w:rsid w:val="00371DE1"/>
    <w:rsid w:val="00382C01"/>
    <w:rsid w:val="003B04C8"/>
    <w:rsid w:val="003D5C9C"/>
    <w:rsid w:val="0040111A"/>
    <w:rsid w:val="004238B3"/>
    <w:rsid w:val="00426165"/>
    <w:rsid w:val="00444A19"/>
    <w:rsid w:val="004546AD"/>
    <w:rsid w:val="004572BC"/>
    <w:rsid w:val="00486B90"/>
    <w:rsid w:val="00486B9E"/>
    <w:rsid w:val="004B1CF6"/>
    <w:rsid w:val="004C144B"/>
    <w:rsid w:val="004C6141"/>
    <w:rsid w:val="004D795B"/>
    <w:rsid w:val="00512DAF"/>
    <w:rsid w:val="0052402B"/>
    <w:rsid w:val="00556E90"/>
    <w:rsid w:val="00565C70"/>
    <w:rsid w:val="00597E66"/>
    <w:rsid w:val="005C78BA"/>
    <w:rsid w:val="005D73EF"/>
    <w:rsid w:val="00617025"/>
    <w:rsid w:val="0062436B"/>
    <w:rsid w:val="00625639"/>
    <w:rsid w:val="00634E9C"/>
    <w:rsid w:val="006A372E"/>
    <w:rsid w:val="00704795"/>
    <w:rsid w:val="00727B92"/>
    <w:rsid w:val="00743BA1"/>
    <w:rsid w:val="007442B7"/>
    <w:rsid w:val="0075115E"/>
    <w:rsid w:val="00756111"/>
    <w:rsid w:val="0077758D"/>
    <w:rsid w:val="00784FC8"/>
    <w:rsid w:val="007C0F83"/>
    <w:rsid w:val="007E7FA4"/>
    <w:rsid w:val="007F5115"/>
    <w:rsid w:val="00802858"/>
    <w:rsid w:val="00802976"/>
    <w:rsid w:val="00822C06"/>
    <w:rsid w:val="008453B7"/>
    <w:rsid w:val="008705B6"/>
    <w:rsid w:val="00875C6F"/>
    <w:rsid w:val="00887721"/>
    <w:rsid w:val="008A6F2C"/>
    <w:rsid w:val="008C4F36"/>
    <w:rsid w:val="008E2B0E"/>
    <w:rsid w:val="00981392"/>
    <w:rsid w:val="00990A8E"/>
    <w:rsid w:val="009966CD"/>
    <w:rsid w:val="009A201F"/>
    <w:rsid w:val="009B0B93"/>
    <w:rsid w:val="009B4B3C"/>
    <w:rsid w:val="009E081B"/>
    <w:rsid w:val="009E157F"/>
    <w:rsid w:val="009E5816"/>
    <w:rsid w:val="00A03DB8"/>
    <w:rsid w:val="00A13AA9"/>
    <w:rsid w:val="00A434AD"/>
    <w:rsid w:val="00A4509C"/>
    <w:rsid w:val="00A910F3"/>
    <w:rsid w:val="00AA05C8"/>
    <w:rsid w:val="00AA15E7"/>
    <w:rsid w:val="00AA1FD5"/>
    <w:rsid w:val="00AF6914"/>
    <w:rsid w:val="00B10A93"/>
    <w:rsid w:val="00B27D75"/>
    <w:rsid w:val="00B32B19"/>
    <w:rsid w:val="00B504A3"/>
    <w:rsid w:val="00B74D8A"/>
    <w:rsid w:val="00BC0805"/>
    <w:rsid w:val="00BC12EF"/>
    <w:rsid w:val="00BD2106"/>
    <w:rsid w:val="00BD3D79"/>
    <w:rsid w:val="00C067A1"/>
    <w:rsid w:val="00C30A76"/>
    <w:rsid w:val="00C33F91"/>
    <w:rsid w:val="00C5248C"/>
    <w:rsid w:val="00C77F93"/>
    <w:rsid w:val="00C81C16"/>
    <w:rsid w:val="00CB5682"/>
    <w:rsid w:val="00CB7EED"/>
    <w:rsid w:val="00CF4693"/>
    <w:rsid w:val="00D14AA7"/>
    <w:rsid w:val="00D2396F"/>
    <w:rsid w:val="00D3727D"/>
    <w:rsid w:val="00D43435"/>
    <w:rsid w:val="00D50BFE"/>
    <w:rsid w:val="00D57CF2"/>
    <w:rsid w:val="00D602F6"/>
    <w:rsid w:val="00D65DFC"/>
    <w:rsid w:val="00DA11C8"/>
    <w:rsid w:val="00DB367D"/>
    <w:rsid w:val="00DD2293"/>
    <w:rsid w:val="00DE4383"/>
    <w:rsid w:val="00E21810"/>
    <w:rsid w:val="00E36A46"/>
    <w:rsid w:val="00E36E28"/>
    <w:rsid w:val="00E3720A"/>
    <w:rsid w:val="00E44039"/>
    <w:rsid w:val="00E64B24"/>
    <w:rsid w:val="00E94351"/>
    <w:rsid w:val="00EA3CE9"/>
    <w:rsid w:val="00EB34F7"/>
    <w:rsid w:val="00EC1C67"/>
    <w:rsid w:val="00EC1D44"/>
    <w:rsid w:val="00ED449A"/>
    <w:rsid w:val="00EF1CF4"/>
    <w:rsid w:val="00EF2BA1"/>
    <w:rsid w:val="00F21740"/>
    <w:rsid w:val="00F26187"/>
    <w:rsid w:val="00F72C0F"/>
    <w:rsid w:val="00F80DAD"/>
    <w:rsid w:val="00F82858"/>
    <w:rsid w:val="00FD39E4"/>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locked/>
    <w:rsid w:val="00875C6F"/>
  </w:style>
  <w:style w:type="character" w:styleId="aa">
    <w:name w:val="footnote reference"/>
    <w:rsid w:val="00DD2293"/>
    <w:rPr>
      <w:vertAlign w:val="superscript"/>
    </w:rPr>
  </w:style>
  <w:style w:type="paragraph" w:styleId="ab">
    <w:name w:val="footnote text"/>
    <w:basedOn w:val="a"/>
    <w:link w:val="ac"/>
    <w:rsid w:val="00DD2293"/>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rsid w:val="00DD229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79919">
      <w:bodyDiv w:val="1"/>
      <w:marLeft w:val="0"/>
      <w:marRight w:val="0"/>
      <w:marTop w:val="0"/>
      <w:marBottom w:val="0"/>
      <w:divBdr>
        <w:top w:val="none" w:sz="0" w:space="0" w:color="auto"/>
        <w:left w:val="none" w:sz="0" w:space="0" w:color="auto"/>
        <w:bottom w:val="none" w:sz="0" w:space="0" w:color="auto"/>
        <w:right w:val="none" w:sz="0" w:space="0" w:color="auto"/>
      </w:divBdr>
    </w:div>
    <w:div w:id="460271044">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658272577">
      <w:bodyDiv w:val="1"/>
      <w:marLeft w:val="0"/>
      <w:marRight w:val="0"/>
      <w:marTop w:val="0"/>
      <w:marBottom w:val="0"/>
      <w:divBdr>
        <w:top w:val="none" w:sz="0" w:space="0" w:color="auto"/>
        <w:left w:val="none" w:sz="0" w:space="0" w:color="auto"/>
        <w:bottom w:val="none" w:sz="0" w:space="0" w:color="auto"/>
        <w:right w:val="none" w:sz="0" w:space="0" w:color="auto"/>
      </w:divBdr>
    </w:div>
    <w:div w:id="666053187">
      <w:bodyDiv w:val="1"/>
      <w:marLeft w:val="0"/>
      <w:marRight w:val="0"/>
      <w:marTop w:val="0"/>
      <w:marBottom w:val="0"/>
      <w:divBdr>
        <w:top w:val="none" w:sz="0" w:space="0" w:color="auto"/>
        <w:left w:val="none" w:sz="0" w:space="0" w:color="auto"/>
        <w:bottom w:val="none" w:sz="0" w:space="0" w:color="auto"/>
        <w:right w:val="none" w:sz="0" w:space="0" w:color="auto"/>
      </w:divBdr>
    </w:div>
    <w:div w:id="734595388">
      <w:bodyDiv w:val="1"/>
      <w:marLeft w:val="0"/>
      <w:marRight w:val="0"/>
      <w:marTop w:val="0"/>
      <w:marBottom w:val="0"/>
      <w:divBdr>
        <w:top w:val="none" w:sz="0" w:space="0" w:color="auto"/>
        <w:left w:val="none" w:sz="0" w:space="0" w:color="auto"/>
        <w:bottom w:val="none" w:sz="0" w:space="0" w:color="auto"/>
        <w:right w:val="none" w:sz="0" w:space="0" w:color="auto"/>
      </w:divBdr>
    </w:div>
    <w:div w:id="782308057">
      <w:bodyDiv w:val="1"/>
      <w:marLeft w:val="0"/>
      <w:marRight w:val="0"/>
      <w:marTop w:val="0"/>
      <w:marBottom w:val="0"/>
      <w:divBdr>
        <w:top w:val="none" w:sz="0" w:space="0" w:color="auto"/>
        <w:left w:val="none" w:sz="0" w:space="0" w:color="auto"/>
        <w:bottom w:val="none" w:sz="0" w:space="0" w:color="auto"/>
        <w:right w:val="none" w:sz="0" w:space="0" w:color="auto"/>
      </w:divBdr>
    </w:div>
    <w:div w:id="999312794">
      <w:bodyDiv w:val="1"/>
      <w:marLeft w:val="0"/>
      <w:marRight w:val="0"/>
      <w:marTop w:val="0"/>
      <w:marBottom w:val="0"/>
      <w:divBdr>
        <w:top w:val="none" w:sz="0" w:space="0" w:color="auto"/>
        <w:left w:val="none" w:sz="0" w:space="0" w:color="auto"/>
        <w:bottom w:val="none" w:sz="0" w:space="0" w:color="auto"/>
        <w:right w:val="none" w:sz="0" w:space="0" w:color="auto"/>
      </w:divBdr>
    </w:div>
    <w:div w:id="1001158539">
      <w:bodyDiv w:val="1"/>
      <w:marLeft w:val="0"/>
      <w:marRight w:val="0"/>
      <w:marTop w:val="0"/>
      <w:marBottom w:val="0"/>
      <w:divBdr>
        <w:top w:val="none" w:sz="0" w:space="0" w:color="auto"/>
        <w:left w:val="none" w:sz="0" w:space="0" w:color="auto"/>
        <w:bottom w:val="none" w:sz="0" w:space="0" w:color="auto"/>
        <w:right w:val="none" w:sz="0" w:space="0" w:color="auto"/>
      </w:divBdr>
    </w:div>
    <w:div w:id="1055743482">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198859776">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408501847">
      <w:bodyDiv w:val="1"/>
      <w:marLeft w:val="0"/>
      <w:marRight w:val="0"/>
      <w:marTop w:val="0"/>
      <w:marBottom w:val="0"/>
      <w:divBdr>
        <w:top w:val="none" w:sz="0" w:space="0" w:color="auto"/>
        <w:left w:val="none" w:sz="0" w:space="0" w:color="auto"/>
        <w:bottom w:val="none" w:sz="0" w:space="0" w:color="auto"/>
        <w:right w:val="none" w:sz="0" w:space="0" w:color="auto"/>
      </w:divBdr>
    </w:div>
    <w:div w:id="1486125990">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27005782">
      <w:bodyDiv w:val="1"/>
      <w:marLeft w:val="0"/>
      <w:marRight w:val="0"/>
      <w:marTop w:val="0"/>
      <w:marBottom w:val="0"/>
      <w:divBdr>
        <w:top w:val="none" w:sz="0" w:space="0" w:color="auto"/>
        <w:left w:val="none" w:sz="0" w:space="0" w:color="auto"/>
        <w:bottom w:val="none" w:sz="0" w:space="0" w:color="auto"/>
        <w:right w:val="none" w:sz="0" w:space="0" w:color="auto"/>
      </w:divBdr>
    </w:div>
    <w:div w:id="1648630421">
      <w:bodyDiv w:val="1"/>
      <w:marLeft w:val="0"/>
      <w:marRight w:val="0"/>
      <w:marTop w:val="0"/>
      <w:marBottom w:val="0"/>
      <w:divBdr>
        <w:top w:val="none" w:sz="0" w:space="0" w:color="auto"/>
        <w:left w:val="none" w:sz="0" w:space="0" w:color="auto"/>
        <w:bottom w:val="none" w:sz="0" w:space="0" w:color="auto"/>
        <w:right w:val="none" w:sz="0" w:space="0" w:color="auto"/>
      </w:divBdr>
    </w:div>
    <w:div w:id="1652249232">
      <w:bodyDiv w:val="1"/>
      <w:marLeft w:val="0"/>
      <w:marRight w:val="0"/>
      <w:marTop w:val="0"/>
      <w:marBottom w:val="0"/>
      <w:divBdr>
        <w:top w:val="none" w:sz="0" w:space="0" w:color="auto"/>
        <w:left w:val="none" w:sz="0" w:space="0" w:color="auto"/>
        <w:bottom w:val="none" w:sz="0" w:space="0" w:color="auto"/>
        <w:right w:val="none" w:sz="0" w:space="0" w:color="auto"/>
      </w:divBdr>
    </w:div>
    <w:div w:id="1711417868">
      <w:bodyDiv w:val="1"/>
      <w:marLeft w:val="0"/>
      <w:marRight w:val="0"/>
      <w:marTop w:val="0"/>
      <w:marBottom w:val="0"/>
      <w:divBdr>
        <w:top w:val="none" w:sz="0" w:space="0" w:color="auto"/>
        <w:left w:val="none" w:sz="0" w:space="0" w:color="auto"/>
        <w:bottom w:val="none" w:sz="0" w:space="0" w:color="auto"/>
        <w:right w:val="none" w:sz="0" w:space="0" w:color="auto"/>
      </w:divBdr>
    </w:div>
    <w:div w:id="1712345620">
      <w:bodyDiv w:val="1"/>
      <w:marLeft w:val="0"/>
      <w:marRight w:val="0"/>
      <w:marTop w:val="0"/>
      <w:marBottom w:val="0"/>
      <w:divBdr>
        <w:top w:val="none" w:sz="0" w:space="0" w:color="auto"/>
        <w:left w:val="none" w:sz="0" w:space="0" w:color="auto"/>
        <w:bottom w:val="none" w:sz="0" w:space="0" w:color="auto"/>
        <w:right w:val="none" w:sz="0" w:space="0" w:color="auto"/>
      </w:divBdr>
    </w:div>
    <w:div w:id="1954171280">
      <w:bodyDiv w:val="1"/>
      <w:marLeft w:val="0"/>
      <w:marRight w:val="0"/>
      <w:marTop w:val="0"/>
      <w:marBottom w:val="0"/>
      <w:divBdr>
        <w:top w:val="none" w:sz="0" w:space="0" w:color="auto"/>
        <w:left w:val="none" w:sz="0" w:space="0" w:color="auto"/>
        <w:bottom w:val="none" w:sz="0" w:space="0" w:color="auto"/>
        <w:right w:val="none" w:sz="0" w:space="0" w:color="auto"/>
      </w:divBdr>
    </w:div>
    <w:div w:id="2037075022">
      <w:bodyDiv w:val="1"/>
      <w:marLeft w:val="0"/>
      <w:marRight w:val="0"/>
      <w:marTop w:val="0"/>
      <w:marBottom w:val="0"/>
      <w:divBdr>
        <w:top w:val="none" w:sz="0" w:space="0" w:color="auto"/>
        <w:left w:val="none" w:sz="0" w:space="0" w:color="auto"/>
        <w:bottom w:val="none" w:sz="0" w:space="0" w:color="auto"/>
        <w:right w:val="none" w:sz="0" w:space="0" w:color="auto"/>
      </w:divBdr>
    </w:div>
    <w:div w:id="213197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308D20BB51B761DBF3E3017A7FE392F31D0F19CC3F07D6064D03704584A2115A22FC4BCBCBEDD982FD243A6445177155FA2844901B1EA0FFV0F" TargetMode="External"/><Relationship Id="rId13" Type="http://schemas.openxmlformats.org/officeDocument/2006/relationships/hyperlink" Target="consultantplus://offline/ref=6B4A6EA35CE9B5C445F8589A3DC72DDB9EF3903E20A326B58E13C6824DF3D15CC19C9E71F18DBA76D79EEAAC255D3EB2342B1AD003K933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15C31849CBC0E12DC99C7F08E0BFA27E6B37C3CD05918C688F32635381D98225B6CE0048B56A4E5D119C0C9F939B588E0E8C5E011F539F9SB08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D201E1F1504131D71FA4B50200364E72659382CD3516A5773456EB2BD413ED0BAEAB40C5D9E4C5D951D385846pCr2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D11B9BA1B6327C792F5D3B8FE7F2D5713CE73CBAE62D9EA44B29FCFE8CE513B57F903AA142E4A96801AED09AB7560EEB2B1BFCFD83BE67827F8E" TargetMode="External"/><Relationship Id="rId4" Type="http://schemas.openxmlformats.org/officeDocument/2006/relationships/settings" Target="settings.xml"/><Relationship Id="rId9" Type="http://schemas.openxmlformats.org/officeDocument/2006/relationships/hyperlink" Target="consultantplus://offline/ref=345D5E4943B2EC0ED2CACC40B67A9580F668B4515DFFE2A2AE38C6F9F7F1DFD8B227F0B561EE872A4CB3C68A82C820938668A9FCCB1046E65Al0M" TargetMode="External"/><Relationship Id="rId14" Type="http://schemas.openxmlformats.org/officeDocument/2006/relationships/hyperlink" Target="consultantplus://offline/ref=32510A5F1DB7356E47A933F10829A2009D9A3F8BD065DE117AE1A65D1CA6C8ED57C927DF044963BEB27F4480271D01E820E9F5560FC8B93EP1w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ED8BB2-908B-4FB9-AC2A-3568403F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1297</TotalTime>
  <Pages>11</Pages>
  <Words>4278</Words>
  <Characters>24386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60</cp:revision>
  <dcterms:created xsi:type="dcterms:W3CDTF">2020-07-03T06:25:00Z</dcterms:created>
  <dcterms:modified xsi:type="dcterms:W3CDTF">2021-02-11T07:08:00Z</dcterms:modified>
</cp:coreProperties>
</file>