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5B3E" w:rsidRPr="005C27E9" w:rsidRDefault="00995B3E" w:rsidP="00104AC2">
      <w:pPr>
        <w:tabs>
          <w:tab w:val="left" w:pos="4395"/>
          <w:tab w:val="left" w:pos="4820"/>
        </w:tabs>
        <w:ind w:left="5245"/>
        <w:rPr>
          <w:color w:val="000000"/>
          <w:sz w:val="26"/>
          <w:szCs w:val="26"/>
          <w:highlight w:val="yellow"/>
        </w:rPr>
      </w:pPr>
      <w:r w:rsidRPr="005C27E9">
        <w:rPr>
          <w:color w:val="000000"/>
          <w:sz w:val="26"/>
          <w:szCs w:val="26"/>
          <w:highlight w:val="yellow"/>
        </w:rPr>
        <w:t xml:space="preserve">                            </w:t>
      </w:r>
    </w:p>
    <w:p w:rsidR="00F0420E" w:rsidRPr="005C27E9" w:rsidRDefault="00E339F7" w:rsidP="00866C13">
      <w:pPr>
        <w:tabs>
          <w:tab w:val="left" w:pos="4395"/>
        </w:tabs>
        <w:jc w:val="center"/>
        <w:rPr>
          <w:b/>
          <w:sz w:val="26"/>
          <w:szCs w:val="26"/>
        </w:rPr>
      </w:pPr>
      <w:r w:rsidRPr="005C27E9">
        <w:rPr>
          <w:b/>
          <w:sz w:val="26"/>
          <w:szCs w:val="26"/>
        </w:rPr>
        <w:t xml:space="preserve">РЕШЕНИЕ </w:t>
      </w:r>
    </w:p>
    <w:p w:rsidR="00E35B76" w:rsidRPr="005C27E9" w:rsidRDefault="00E339F7" w:rsidP="002D5FC2">
      <w:pPr>
        <w:tabs>
          <w:tab w:val="left" w:pos="4395"/>
        </w:tabs>
        <w:jc w:val="center"/>
        <w:rPr>
          <w:b/>
          <w:sz w:val="26"/>
          <w:szCs w:val="26"/>
        </w:rPr>
      </w:pPr>
      <w:r w:rsidRPr="005C27E9">
        <w:rPr>
          <w:b/>
          <w:sz w:val="26"/>
          <w:szCs w:val="26"/>
        </w:rPr>
        <w:t xml:space="preserve">ПО ДЕЛУ № </w:t>
      </w:r>
      <w:bookmarkStart w:id="0" w:name="OLE_LINK71"/>
      <w:bookmarkStart w:id="1" w:name="OLE_LINK72"/>
      <w:r w:rsidR="00375E96" w:rsidRPr="005C27E9">
        <w:rPr>
          <w:b/>
          <w:sz w:val="26"/>
          <w:szCs w:val="26"/>
        </w:rPr>
        <w:t>013/06/</w:t>
      </w:r>
      <w:r w:rsidR="005C27E9" w:rsidRPr="005C27E9">
        <w:rPr>
          <w:b/>
          <w:sz w:val="26"/>
          <w:szCs w:val="26"/>
        </w:rPr>
        <w:t>45</w:t>
      </w:r>
      <w:r w:rsidR="00375E96" w:rsidRPr="005C27E9">
        <w:rPr>
          <w:b/>
          <w:sz w:val="26"/>
          <w:szCs w:val="26"/>
        </w:rPr>
        <w:t>-</w:t>
      </w:r>
      <w:r w:rsidR="005C27E9" w:rsidRPr="005C27E9">
        <w:rPr>
          <w:b/>
          <w:sz w:val="26"/>
          <w:szCs w:val="26"/>
        </w:rPr>
        <w:t>31</w:t>
      </w:r>
      <w:r w:rsidR="00375E96" w:rsidRPr="005C27E9">
        <w:rPr>
          <w:b/>
          <w:sz w:val="26"/>
          <w:szCs w:val="26"/>
        </w:rPr>
        <w:t>/20</w:t>
      </w:r>
      <w:bookmarkEnd w:id="0"/>
      <w:bookmarkEnd w:id="1"/>
      <w:r w:rsidR="00FB1E31" w:rsidRPr="005C27E9">
        <w:rPr>
          <w:b/>
          <w:sz w:val="26"/>
          <w:szCs w:val="26"/>
        </w:rPr>
        <w:t>2</w:t>
      </w:r>
      <w:r w:rsidR="005C27E9" w:rsidRPr="005C27E9">
        <w:rPr>
          <w:b/>
          <w:sz w:val="26"/>
          <w:szCs w:val="26"/>
        </w:rPr>
        <w:t>1</w:t>
      </w:r>
    </w:p>
    <w:p w:rsidR="009F3CD7" w:rsidRPr="005C27E9" w:rsidRDefault="009F3CD7" w:rsidP="002D5FC2">
      <w:pPr>
        <w:tabs>
          <w:tab w:val="left" w:pos="4395"/>
        </w:tabs>
        <w:jc w:val="center"/>
        <w:rPr>
          <w:b/>
          <w:sz w:val="26"/>
          <w:szCs w:val="26"/>
        </w:rPr>
      </w:pPr>
    </w:p>
    <w:p w:rsidR="00866C13" w:rsidRPr="005C27E9" w:rsidRDefault="005C27E9" w:rsidP="00866C13">
      <w:pPr>
        <w:tabs>
          <w:tab w:val="left" w:pos="4395"/>
        </w:tabs>
        <w:rPr>
          <w:sz w:val="26"/>
          <w:szCs w:val="26"/>
        </w:rPr>
      </w:pPr>
      <w:bookmarkStart w:id="2" w:name="OLE_LINK73"/>
      <w:bookmarkStart w:id="3" w:name="OLE_LINK74"/>
      <w:bookmarkStart w:id="4" w:name="OLE_LINK75"/>
      <w:r w:rsidRPr="005C27E9">
        <w:rPr>
          <w:sz w:val="26"/>
          <w:szCs w:val="26"/>
        </w:rPr>
        <w:t>05 февраля</w:t>
      </w:r>
      <w:r w:rsidR="00CD48AD" w:rsidRPr="005C27E9">
        <w:rPr>
          <w:sz w:val="26"/>
          <w:szCs w:val="26"/>
        </w:rPr>
        <w:t xml:space="preserve"> </w:t>
      </w:r>
      <w:r w:rsidR="00CC0A5B" w:rsidRPr="005C27E9">
        <w:rPr>
          <w:sz w:val="26"/>
          <w:szCs w:val="26"/>
        </w:rPr>
        <w:t>20</w:t>
      </w:r>
      <w:r w:rsidR="00A75CEB" w:rsidRPr="005C27E9">
        <w:rPr>
          <w:sz w:val="26"/>
          <w:szCs w:val="26"/>
        </w:rPr>
        <w:t>2</w:t>
      </w:r>
      <w:r>
        <w:rPr>
          <w:sz w:val="26"/>
          <w:szCs w:val="26"/>
        </w:rPr>
        <w:t>1</w:t>
      </w:r>
      <w:r w:rsidR="002A4AAD" w:rsidRPr="005C27E9">
        <w:rPr>
          <w:sz w:val="26"/>
          <w:szCs w:val="26"/>
        </w:rPr>
        <w:t xml:space="preserve"> </w:t>
      </w:r>
      <w:r w:rsidR="00F254D5" w:rsidRPr="005C27E9">
        <w:rPr>
          <w:sz w:val="26"/>
          <w:szCs w:val="26"/>
        </w:rPr>
        <w:t>г</w:t>
      </w:r>
      <w:r w:rsidR="006074CD" w:rsidRPr="005C27E9">
        <w:rPr>
          <w:sz w:val="26"/>
          <w:szCs w:val="26"/>
        </w:rPr>
        <w:t xml:space="preserve">ода </w:t>
      </w:r>
      <w:r w:rsidR="00B07462" w:rsidRPr="005C27E9">
        <w:rPr>
          <w:sz w:val="26"/>
          <w:szCs w:val="26"/>
        </w:rPr>
        <w:t xml:space="preserve">  </w:t>
      </w:r>
      <w:r w:rsidR="00F254D5" w:rsidRPr="005C27E9">
        <w:rPr>
          <w:sz w:val="26"/>
          <w:szCs w:val="26"/>
        </w:rPr>
        <w:t xml:space="preserve">                                                                     </w:t>
      </w:r>
      <w:r w:rsidR="00866C13" w:rsidRPr="005C27E9">
        <w:rPr>
          <w:sz w:val="26"/>
          <w:szCs w:val="26"/>
        </w:rPr>
        <w:t xml:space="preserve">           </w:t>
      </w:r>
      <w:r w:rsidR="00A17F12" w:rsidRPr="005C27E9">
        <w:rPr>
          <w:sz w:val="26"/>
          <w:szCs w:val="26"/>
        </w:rPr>
        <w:t xml:space="preserve">    </w:t>
      </w:r>
      <w:r w:rsidR="00F254D5" w:rsidRPr="005C27E9">
        <w:rPr>
          <w:sz w:val="26"/>
          <w:szCs w:val="26"/>
        </w:rPr>
        <w:t xml:space="preserve"> </w:t>
      </w:r>
      <w:r w:rsidR="00CD48AD" w:rsidRPr="005C27E9">
        <w:rPr>
          <w:sz w:val="26"/>
          <w:szCs w:val="26"/>
        </w:rPr>
        <w:t xml:space="preserve">     </w:t>
      </w:r>
      <w:r w:rsidR="005535CC" w:rsidRPr="005C27E9">
        <w:rPr>
          <w:sz w:val="26"/>
          <w:szCs w:val="26"/>
        </w:rPr>
        <w:t xml:space="preserve"> </w:t>
      </w:r>
      <w:r w:rsidR="009F3CD7" w:rsidRPr="005C27E9">
        <w:rPr>
          <w:sz w:val="26"/>
          <w:szCs w:val="26"/>
        </w:rPr>
        <w:t xml:space="preserve">    </w:t>
      </w:r>
      <w:r w:rsidR="00780BA0" w:rsidRPr="005C27E9">
        <w:rPr>
          <w:sz w:val="26"/>
          <w:szCs w:val="26"/>
        </w:rPr>
        <w:t xml:space="preserve"> </w:t>
      </w:r>
      <w:r w:rsidR="00F27FE4" w:rsidRPr="005C27E9">
        <w:rPr>
          <w:sz w:val="26"/>
          <w:szCs w:val="26"/>
        </w:rPr>
        <w:t xml:space="preserve"> </w:t>
      </w:r>
      <w:r w:rsidR="007B3004">
        <w:rPr>
          <w:sz w:val="26"/>
          <w:szCs w:val="26"/>
        </w:rPr>
        <w:t xml:space="preserve">       </w:t>
      </w:r>
      <w:r w:rsidR="00F27FE4" w:rsidRPr="005C27E9">
        <w:rPr>
          <w:sz w:val="26"/>
          <w:szCs w:val="26"/>
        </w:rPr>
        <w:t xml:space="preserve"> </w:t>
      </w:r>
      <w:r w:rsidR="00F254D5" w:rsidRPr="005C27E9">
        <w:rPr>
          <w:sz w:val="26"/>
          <w:szCs w:val="26"/>
        </w:rPr>
        <w:t>г. Саранск,</w:t>
      </w:r>
    </w:p>
    <w:p w:rsidR="00E35B76" w:rsidRPr="005C27E9" w:rsidRDefault="00E62003" w:rsidP="002D5FC2">
      <w:pPr>
        <w:tabs>
          <w:tab w:val="left" w:pos="4395"/>
        </w:tabs>
        <w:rPr>
          <w:sz w:val="26"/>
          <w:szCs w:val="26"/>
        </w:rPr>
      </w:pPr>
      <w:r w:rsidRPr="005C27E9">
        <w:rPr>
          <w:sz w:val="26"/>
          <w:szCs w:val="26"/>
        </w:rPr>
        <w:t>1</w:t>
      </w:r>
      <w:r w:rsidR="005C27E9" w:rsidRPr="005C27E9">
        <w:rPr>
          <w:sz w:val="26"/>
          <w:szCs w:val="26"/>
        </w:rPr>
        <w:t>2</w:t>
      </w:r>
      <w:r w:rsidR="00F254D5" w:rsidRPr="005C27E9">
        <w:rPr>
          <w:sz w:val="26"/>
          <w:szCs w:val="26"/>
        </w:rPr>
        <w:t>:</w:t>
      </w:r>
      <w:r w:rsidR="005C27E9" w:rsidRPr="005C27E9">
        <w:rPr>
          <w:sz w:val="26"/>
          <w:szCs w:val="26"/>
        </w:rPr>
        <w:t>0</w:t>
      </w:r>
      <w:r w:rsidRPr="005C27E9">
        <w:rPr>
          <w:sz w:val="26"/>
          <w:szCs w:val="26"/>
        </w:rPr>
        <w:t>0</w:t>
      </w:r>
      <w:r w:rsidR="00F254D5" w:rsidRPr="005C27E9">
        <w:rPr>
          <w:sz w:val="26"/>
          <w:szCs w:val="26"/>
        </w:rPr>
        <w:t xml:space="preserve">                                                                                  </w:t>
      </w:r>
      <w:r w:rsidR="00BE7B0D" w:rsidRPr="005C27E9">
        <w:rPr>
          <w:sz w:val="26"/>
          <w:szCs w:val="26"/>
        </w:rPr>
        <w:t xml:space="preserve"> </w:t>
      </w:r>
      <w:r w:rsidR="00F254D5" w:rsidRPr="005C27E9">
        <w:rPr>
          <w:sz w:val="26"/>
          <w:szCs w:val="26"/>
        </w:rPr>
        <w:t xml:space="preserve">                       </w:t>
      </w:r>
      <w:r w:rsidR="003C45F5" w:rsidRPr="005C27E9">
        <w:rPr>
          <w:sz w:val="26"/>
          <w:szCs w:val="26"/>
        </w:rPr>
        <w:t xml:space="preserve">      </w:t>
      </w:r>
      <w:r w:rsidR="00EF370F" w:rsidRPr="005C27E9">
        <w:rPr>
          <w:sz w:val="26"/>
          <w:szCs w:val="26"/>
        </w:rPr>
        <w:t xml:space="preserve">        </w:t>
      </w:r>
      <w:r w:rsidR="00F903E9" w:rsidRPr="005C27E9">
        <w:rPr>
          <w:sz w:val="26"/>
          <w:szCs w:val="26"/>
        </w:rPr>
        <w:t xml:space="preserve"> </w:t>
      </w:r>
      <w:r w:rsidR="007B3004">
        <w:rPr>
          <w:sz w:val="26"/>
          <w:szCs w:val="26"/>
        </w:rPr>
        <w:t xml:space="preserve">       </w:t>
      </w:r>
      <w:r w:rsidR="00F254D5" w:rsidRPr="005C27E9">
        <w:rPr>
          <w:sz w:val="26"/>
          <w:szCs w:val="26"/>
        </w:rPr>
        <w:t xml:space="preserve"> пр. Ленина, 14</w:t>
      </w:r>
      <w:bookmarkEnd w:id="2"/>
      <w:bookmarkEnd w:id="3"/>
      <w:bookmarkEnd w:id="4"/>
    </w:p>
    <w:p w:rsidR="002D5FC2" w:rsidRPr="005C27E9" w:rsidRDefault="002D5FC2" w:rsidP="00AA109F">
      <w:pPr>
        <w:tabs>
          <w:tab w:val="left" w:pos="10630"/>
        </w:tabs>
        <w:ind w:firstLine="540"/>
        <w:jc w:val="both"/>
        <w:rPr>
          <w:bCs/>
          <w:sz w:val="26"/>
          <w:szCs w:val="26"/>
        </w:rPr>
      </w:pPr>
    </w:p>
    <w:p w:rsidR="000A107C" w:rsidRPr="005C27E9" w:rsidRDefault="000A107C" w:rsidP="00AA109F">
      <w:pPr>
        <w:tabs>
          <w:tab w:val="left" w:pos="10630"/>
        </w:tabs>
        <w:ind w:firstLine="540"/>
        <w:jc w:val="both"/>
        <w:rPr>
          <w:bCs/>
          <w:sz w:val="26"/>
          <w:szCs w:val="26"/>
        </w:rPr>
      </w:pPr>
    </w:p>
    <w:p w:rsidR="00F254D5" w:rsidRPr="005C27E9" w:rsidRDefault="00F254D5" w:rsidP="00F0420E">
      <w:pPr>
        <w:tabs>
          <w:tab w:val="left" w:pos="10630"/>
        </w:tabs>
        <w:ind w:firstLine="540"/>
        <w:jc w:val="both"/>
        <w:rPr>
          <w:bCs/>
          <w:sz w:val="26"/>
          <w:szCs w:val="26"/>
        </w:rPr>
      </w:pPr>
      <w:r w:rsidRPr="005C27E9">
        <w:rPr>
          <w:bCs/>
          <w:sz w:val="26"/>
          <w:szCs w:val="26"/>
        </w:rPr>
        <w:t>Комиссия Управления Федеральной антимонопольной службы по Республике Мордовия  (далее – Мордовское УФАС России</w:t>
      </w:r>
      <w:r w:rsidR="000E3F6E" w:rsidRPr="005C27E9">
        <w:rPr>
          <w:bCs/>
          <w:sz w:val="26"/>
          <w:szCs w:val="26"/>
        </w:rPr>
        <w:t>, Управление</w:t>
      </w:r>
      <w:r w:rsidRPr="005C27E9">
        <w:rPr>
          <w:bCs/>
          <w:sz w:val="26"/>
          <w:szCs w:val="26"/>
        </w:rPr>
        <w:t xml:space="preserve">) по контролю в сфере закупок (далее – Комиссия) в составе: </w:t>
      </w:r>
    </w:p>
    <w:p w:rsidR="005C27E9" w:rsidRPr="00E45F27" w:rsidRDefault="005C27E9" w:rsidP="005C27E9">
      <w:pPr>
        <w:ind w:firstLine="709"/>
        <w:jc w:val="both"/>
        <w:rPr>
          <w:sz w:val="26"/>
          <w:szCs w:val="26"/>
        </w:rPr>
      </w:pPr>
      <w:r w:rsidRPr="00E45F27">
        <w:rPr>
          <w:sz w:val="26"/>
          <w:szCs w:val="26"/>
        </w:rPr>
        <w:t xml:space="preserve">председатель Комиссии – </w:t>
      </w:r>
      <w:r w:rsidR="008B32E2">
        <w:rPr>
          <w:sz w:val="26"/>
          <w:szCs w:val="26"/>
        </w:rPr>
        <w:t>----------------</w:t>
      </w:r>
      <w:r w:rsidRPr="00E45F27">
        <w:rPr>
          <w:sz w:val="26"/>
          <w:szCs w:val="26"/>
        </w:rPr>
        <w:t xml:space="preserve"> – руководитель Мордовского УФАС России;</w:t>
      </w:r>
    </w:p>
    <w:p w:rsidR="005C27E9" w:rsidRPr="00E45F27" w:rsidRDefault="005C27E9" w:rsidP="005C27E9">
      <w:pPr>
        <w:tabs>
          <w:tab w:val="left" w:pos="9906"/>
        </w:tabs>
        <w:suppressAutoHyphens/>
        <w:ind w:firstLine="709"/>
        <w:jc w:val="both"/>
        <w:rPr>
          <w:sz w:val="26"/>
          <w:szCs w:val="26"/>
        </w:rPr>
      </w:pPr>
      <w:r w:rsidRPr="00E45F27">
        <w:rPr>
          <w:sz w:val="26"/>
          <w:szCs w:val="26"/>
        </w:rPr>
        <w:t>члены комиссии:</w:t>
      </w:r>
    </w:p>
    <w:p w:rsidR="005C27E9" w:rsidRPr="00E45F27" w:rsidRDefault="008B32E2" w:rsidP="005C27E9">
      <w:pPr>
        <w:tabs>
          <w:tab w:val="left" w:pos="9906"/>
        </w:tabs>
        <w:suppressAutoHyphens/>
        <w:ind w:firstLine="709"/>
        <w:jc w:val="both"/>
        <w:rPr>
          <w:sz w:val="26"/>
          <w:szCs w:val="26"/>
        </w:rPr>
      </w:pPr>
      <w:r>
        <w:rPr>
          <w:sz w:val="26"/>
          <w:szCs w:val="26"/>
        </w:rPr>
        <w:t>---------------</w:t>
      </w:r>
      <w:r w:rsidR="005C27E9" w:rsidRPr="00E45F27">
        <w:rPr>
          <w:sz w:val="26"/>
          <w:szCs w:val="26"/>
        </w:rPr>
        <w:t xml:space="preserve"> – врио начальника отдела контроля закупок Мордовского УФАС России;</w:t>
      </w:r>
    </w:p>
    <w:p w:rsidR="005C27E9" w:rsidRPr="00E45F27" w:rsidRDefault="008B32E2" w:rsidP="005C27E9">
      <w:pPr>
        <w:ind w:firstLine="709"/>
        <w:jc w:val="both"/>
        <w:rPr>
          <w:sz w:val="26"/>
          <w:szCs w:val="26"/>
        </w:rPr>
      </w:pPr>
      <w:r>
        <w:rPr>
          <w:sz w:val="26"/>
          <w:szCs w:val="26"/>
        </w:rPr>
        <w:t>--------------</w:t>
      </w:r>
      <w:r w:rsidR="005C27E9" w:rsidRPr="00E45F27">
        <w:rPr>
          <w:sz w:val="26"/>
          <w:szCs w:val="26"/>
        </w:rPr>
        <w:t xml:space="preserve"> – ведущий специалист-эксперт отдела контроля закупок Мордовского УФАС России;</w:t>
      </w:r>
    </w:p>
    <w:p w:rsidR="005C27E9" w:rsidRPr="00E45F27" w:rsidRDefault="008B32E2" w:rsidP="005C27E9">
      <w:pPr>
        <w:ind w:firstLine="709"/>
        <w:jc w:val="both"/>
        <w:rPr>
          <w:sz w:val="26"/>
          <w:szCs w:val="26"/>
        </w:rPr>
      </w:pPr>
      <w:r>
        <w:rPr>
          <w:sz w:val="26"/>
          <w:szCs w:val="26"/>
        </w:rPr>
        <w:t>---------------</w:t>
      </w:r>
      <w:r w:rsidR="005C27E9" w:rsidRPr="00E45F27">
        <w:rPr>
          <w:sz w:val="26"/>
          <w:szCs w:val="26"/>
        </w:rPr>
        <w:t xml:space="preserve"> – специалист-эксперт отдела контроля закупок Мордовского УФАС России;</w:t>
      </w:r>
    </w:p>
    <w:p w:rsidR="005C27E9" w:rsidRPr="00815F29" w:rsidRDefault="005C27E9" w:rsidP="005C27E9">
      <w:pPr>
        <w:ind w:firstLine="709"/>
        <w:jc w:val="both"/>
        <w:rPr>
          <w:sz w:val="26"/>
          <w:szCs w:val="26"/>
        </w:rPr>
      </w:pPr>
      <w:r w:rsidRPr="00815F29">
        <w:rPr>
          <w:sz w:val="26"/>
          <w:szCs w:val="26"/>
        </w:rPr>
        <w:t>в присутствии:</w:t>
      </w:r>
    </w:p>
    <w:p w:rsidR="005C27E9" w:rsidRPr="00827CDE" w:rsidRDefault="008B32E2" w:rsidP="005C27E9">
      <w:pPr>
        <w:ind w:firstLine="709"/>
        <w:jc w:val="both"/>
        <w:rPr>
          <w:sz w:val="26"/>
          <w:szCs w:val="26"/>
        </w:rPr>
      </w:pPr>
      <w:r>
        <w:rPr>
          <w:sz w:val="26"/>
          <w:szCs w:val="26"/>
        </w:rPr>
        <w:t>--------------</w:t>
      </w:r>
      <w:r w:rsidR="005C27E9" w:rsidRPr="00815F29">
        <w:rPr>
          <w:sz w:val="26"/>
          <w:szCs w:val="26"/>
        </w:rPr>
        <w:t xml:space="preserve"> – представителя </w:t>
      </w:r>
      <w:r w:rsidR="005C27E9" w:rsidRPr="00815F29">
        <w:rPr>
          <w:bCs/>
          <w:sz w:val="26"/>
          <w:szCs w:val="26"/>
        </w:rPr>
        <w:t xml:space="preserve">казенного учреждения городского </w:t>
      </w:r>
      <w:r w:rsidR="005C27E9" w:rsidRPr="00827CDE">
        <w:rPr>
          <w:bCs/>
          <w:sz w:val="26"/>
          <w:szCs w:val="26"/>
        </w:rPr>
        <w:t xml:space="preserve">округа Саранск «Дирекция коммунального хозяйства и благоустройства» </w:t>
      </w:r>
      <w:r w:rsidR="005C27E9" w:rsidRPr="00827CDE">
        <w:rPr>
          <w:sz w:val="26"/>
          <w:szCs w:val="26"/>
        </w:rPr>
        <w:t>(доверенность б/н от 10.01.2020 г.),</w:t>
      </w:r>
    </w:p>
    <w:p w:rsidR="005C27E9" w:rsidRPr="00827CDE" w:rsidRDefault="008B32E2" w:rsidP="005C27E9">
      <w:pPr>
        <w:ind w:firstLine="709"/>
        <w:jc w:val="both"/>
        <w:rPr>
          <w:sz w:val="26"/>
          <w:szCs w:val="26"/>
        </w:rPr>
      </w:pPr>
      <w:r>
        <w:rPr>
          <w:sz w:val="26"/>
          <w:szCs w:val="26"/>
        </w:rPr>
        <w:t>---------------</w:t>
      </w:r>
      <w:r w:rsidR="005C27E9" w:rsidRPr="00827CDE">
        <w:rPr>
          <w:sz w:val="26"/>
          <w:szCs w:val="26"/>
        </w:rPr>
        <w:t xml:space="preserve"> – </w:t>
      </w:r>
      <w:r w:rsidR="005C27E9" w:rsidRPr="00827CDE">
        <w:rPr>
          <w:sz w:val="26"/>
          <w:szCs w:val="26"/>
          <w:bdr w:val="none" w:sz="0" w:space="0" w:color="auto" w:frame="1"/>
        </w:rPr>
        <w:t xml:space="preserve">учредителя (участника), директора </w:t>
      </w:r>
      <w:r w:rsidR="005C27E9" w:rsidRPr="00827CDE">
        <w:rPr>
          <w:sz w:val="26"/>
          <w:szCs w:val="26"/>
        </w:rPr>
        <w:t>общества с ограниченной ответственностью "</w:t>
      </w:r>
      <w:r>
        <w:rPr>
          <w:sz w:val="26"/>
          <w:szCs w:val="26"/>
        </w:rPr>
        <w:t>-------------</w:t>
      </w:r>
      <w:r w:rsidR="005C27E9" w:rsidRPr="00827CDE">
        <w:rPr>
          <w:sz w:val="26"/>
          <w:szCs w:val="26"/>
        </w:rPr>
        <w:t>",</w:t>
      </w:r>
    </w:p>
    <w:p w:rsidR="00185DFF" w:rsidRPr="005C27E9" w:rsidRDefault="008B32E2" w:rsidP="005C27E9">
      <w:pPr>
        <w:ind w:firstLine="709"/>
        <w:jc w:val="both"/>
        <w:rPr>
          <w:sz w:val="26"/>
          <w:szCs w:val="26"/>
        </w:rPr>
      </w:pPr>
      <w:r>
        <w:rPr>
          <w:sz w:val="26"/>
          <w:szCs w:val="26"/>
        </w:rPr>
        <w:t>--------------------</w:t>
      </w:r>
      <w:r w:rsidR="005C27E9" w:rsidRPr="00827CDE">
        <w:rPr>
          <w:sz w:val="26"/>
          <w:szCs w:val="26"/>
        </w:rPr>
        <w:t xml:space="preserve"> – представителя общества с ограниченной ответственностью «</w:t>
      </w:r>
      <w:r>
        <w:rPr>
          <w:sz w:val="26"/>
          <w:szCs w:val="26"/>
        </w:rPr>
        <w:t>---------</w:t>
      </w:r>
      <w:r w:rsidR="005C27E9" w:rsidRPr="00827CDE">
        <w:rPr>
          <w:sz w:val="26"/>
          <w:szCs w:val="26"/>
        </w:rPr>
        <w:t>» (доверенность б/н от 29</w:t>
      </w:r>
      <w:r w:rsidR="005C27E9">
        <w:rPr>
          <w:sz w:val="26"/>
          <w:szCs w:val="26"/>
        </w:rPr>
        <w:t>.01.2021 г.),</w:t>
      </w:r>
    </w:p>
    <w:p w:rsidR="00CC0A5B" w:rsidRPr="00B4082B" w:rsidRDefault="00D26488" w:rsidP="00B4082B">
      <w:pPr>
        <w:tabs>
          <w:tab w:val="left" w:pos="8789"/>
        </w:tabs>
        <w:ind w:firstLine="540"/>
        <w:jc w:val="both"/>
        <w:rPr>
          <w:sz w:val="26"/>
          <w:szCs w:val="26"/>
        </w:rPr>
      </w:pPr>
      <w:r w:rsidRPr="00B4082B">
        <w:rPr>
          <w:sz w:val="26"/>
          <w:szCs w:val="26"/>
        </w:rPr>
        <w:t>Р</w:t>
      </w:r>
      <w:r w:rsidR="00F254D5" w:rsidRPr="00B4082B">
        <w:rPr>
          <w:sz w:val="26"/>
          <w:szCs w:val="26"/>
        </w:rPr>
        <w:t xml:space="preserve">ассмотрев </w:t>
      </w:r>
      <w:r w:rsidR="005C27E9" w:rsidRPr="00B4082B">
        <w:rPr>
          <w:sz w:val="26"/>
          <w:szCs w:val="26"/>
        </w:rPr>
        <w:t>05 февраля</w:t>
      </w:r>
      <w:r w:rsidR="00684564" w:rsidRPr="00B4082B">
        <w:rPr>
          <w:sz w:val="26"/>
          <w:szCs w:val="26"/>
        </w:rPr>
        <w:t xml:space="preserve"> </w:t>
      </w:r>
      <w:r w:rsidR="005B3987" w:rsidRPr="00B4082B">
        <w:rPr>
          <w:sz w:val="26"/>
          <w:szCs w:val="26"/>
        </w:rPr>
        <w:t>20</w:t>
      </w:r>
      <w:r w:rsidR="00A75CEB" w:rsidRPr="00B4082B">
        <w:rPr>
          <w:sz w:val="26"/>
          <w:szCs w:val="26"/>
        </w:rPr>
        <w:t>2</w:t>
      </w:r>
      <w:r w:rsidR="005C27E9" w:rsidRPr="00B4082B">
        <w:rPr>
          <w:sz w:val="26"/>
          <w:szCs w:val="26"/>
        </w:rPr>
        <w:t>1</w:t>
      </w:r>
      <w:r w:rsidR="005B3987" w:rsidRPr="00B4082B">
        <w:rPr>
          <w:sz w:val="26"/>
          <w:szCs w:val="26"/>
        </w:rPr>
        <w:t xml:space="preserve"> года</w:t>
      </w:r>
      <w:r w:rsidR="001A7B04">
        <w:rPr>
          <w:sz w:val="26"/>
          <w:szCs w:val="26"/>
        </w:rPr>
        <w:t xml:space="preserve"> </w:t>
      </w:r>
      <w:r w:rsidR="001A7B04" w:rsidRPr="00B53DFC">
        <w:rPr>
          <w:bCs/>
          <w:sz w:val="26"/>
          <w:szCs w:val="26"/>
        </w:rPr>
        <w:t>в дистанционном режиме посредством видеоконференцсвязи</w:t>
      </w:r>
      <w:r w:rsidRPr="00B4082B">
        <w:rPr>
          <w:sz w:val="26"/>
          <w:szCs w:val="26"/>
        </w:rPr>
        <w:t xml:space="preserve"> </w:t>
      </w:r>
      <w:bookmarkStart w:id="5" w:name="OLE_LINK53"/>
      <w:bookmarkStart w:id="6" w:name="OLE_LINK54"/>
      <w:bookmarkStart w:id="7" w:name="OLE_LINK55"/>
      <w:r w:rsidR="00E62003" w:rsidRPr="00B4082B">
        <w:rPr>
          <w:sz w:val="26"/>
          <w:szCs w:val="26"/>
        </w:rPr>
        <w:t>жалобу</w:t>
      </w:r>
      <w:r w:rsidR="002431D1" w:rsidRPr="00B4082B">
        <w:rPr>
          <w:sz w:val="26"/>
          <w:szCs w:val="26"/>
        </w:rPr>
        <w:t xml:space="preserve"> </w:t>
      </w:r>
      <w:r w:rsidR="009F3CD7" w:rsidRPr="00B4082B">
        <w:rPr>
          <w:bCs/>
          <w:color w:val="000000"/>
          <w:sz w:val="26"/>
          <w:szCs w:val="26"/>
          <w:shd w:val="clear" w:color="auto" w:fill="FFFFFF"/>
        </w:rPr>
        <w:t>ООО</w:t>
      </w:r>
      <w:r w:rsidR="00684564" w:rsidRPr="00B4082B">
        <w:rPr>
          <w:bCs/>
          <w:color w:val="000000"/>
          <w:sz w:val="26"/>
          <w:szCs w:val="26"/>
          <w:shd w:val="clear" w:color="auto" w:fill="FFFFFF"/>
        </w:rPr>
        <w:t xml:space="preserve"> «</w:t>
      </w:r>
      <w:r w:rsidR="008B32E2">
        <w:rPr>
          <w:bCs/>
          <w:color w:val="000000"/>
          <w:sz w:val="26"/>
          <w:szCs w:val="26"/>
          <w:shd w:val="clear" w:color="auto" w:fill="FFFFFF"/>
        </w:rPr>
        <w:t>-------------</w:t>
      </w:r>
      <w:r w:rsidR="00684564" w:rsidRPr="00B4082B">
        <w:rPr>
          <w:bCs/>
          <w:color w:val="000000"/>
          <w:sz w:val="26"/>
          <w:szCs w:val="26"/>
          <w:shd w:val="clear" w:color="auto" w:fill="FFFFFF"/>
        </w:rPr>
        <w:t>»</w:t>
      </w:r>
      <w:r w:rsidR="00460E64" w:rsidRPr="00B4082B">
        <w:rPr>
          <w:color w:val="000000"/>
          <w:sz w:val="26"/>
          <w:szCs w:val="26"/>
          <w:shd w:val="clear" w:color="auto" w:fill="FFFFFF"/>
        </w:rPr>
        <w:t xml:space="preserve"> (далее – Заявитель</w:t>
      </w:r>
      <w:r w:rsidR="00BA6DF2">
        <w:rPr>
          <w:color w:val="000000"/>
          <w:sz w:val="26"/>
          <w:szCs w:val="26"/>
          <w:shd w:val="clear" w:color="auto" w:fill="FFFFFF"/>
        </w:rPr>
        <w:t>, Общество</w:t>
      </w:r>
      <w:r w:rsidR="00460E64" w:rsidRPr="00B4082B">
        <w:rPr>
          <w:color w:val="000000"/>
          <w:sz w:val="26"/>
          <w:szCs w:val="26"/>
          <w:shd w:val="clear" w:color="auto" w:fill="FFFFFF"/>
        </w:rPr>
        <w:t xml:space="preserve">) на действия </w:t>
      </w:r>
      <w:r w:rsidR="00506599" w:rsidRPr="00B4082B">
        <w:rPr>
          <w:sz w:val="26"/>
          <w:szCs w:val="26"/>
        </w:rPr>
        <w:t>казенного учреждения городского округа Саранск «Дирекция коммунального хозяйства и благоустройства»</w:t>
      </w:r>
      <w:r w:rsidR="00506599" w:rsidRPr="00B4082B">
        <w:rPr>
          <w:color w:val="000000"/>
          <w:sz w:val="26"/>
          <w:szCs w:val="26"/>
          <w:shd w:val="clear" w:color="auto" w:fill="FFFFFF"/>
        </w:rPr>
        <w:t xml:space="preserve"> </w:t>
      </w:r>
      <w:r w:rsidR="00D7716A" w:rsidRPr="00B4082B">
        <w:rPr>
          <w:color w:val="000000"/>
          <w:sz w:val="26"/>
          <w:szCs w:val="26"/>
          <w:shd w:val="clear" w:color="auto" w:fill="FFFFFF"/>
        </w:rPr>
        <w:t>(далее – Заказчик)</w:t>
      </w:r>
      <w:r w:rsidRPr="00B4082B">
        <w:rPr>
          <w:sz w:val="26"/>
          <w:szCs w:val="26"/>
        </w:rPr>
        <w:t xml:space="preserve"> </w:t>
      </w:r>
      <w:r w:rsidR="00BF05CB" w:rsidRPr="00B4082B">
        <w:rPr>
          <w:color w:val="000000"/>
          <w:sz w:val="26"/>
          <w:szCs w:val="26"/>
        </w:rPr>
        <w:t xml:space="preserve">при проведении </w:t>
      </w:r>
      <w:r w:rsidR="00E62003" w:rsidRPr="00B4082B">
        <w:rPr>
          <w:color w:val="000000"/>
          <w:sz w:val="26"/>
          <w:szCs w:val="26"/>
        </w:rPr>
        <w:t>электронного аукциона</w:t>
      </w:r>
      <w:r w:rsidR="00695493" w:rsidRPr="00B4082B">
        <w:rPr>
          <w:color w:val="000000"/>
          <w:sz w:val="26"/>
          <w:szCs w:val="26"/>
        </w:rPr>
        <w:t xml:space="preserve"> </w:t>
      </w:r>
      <w:bookmarkEnd w:id="5"/>
      <w:bookmarkEnd w:id="6"/>
      <w:bookmarkEnd w:id="7"/>
      <w:r w:rsidR="009F3CD7" w:rsidRPr="00B4082B">
        <w:rPr>
          <w:color w:val="000000"/>
          <w:sz w:val="26"/>
          <w:szCs w:val="26"/>
        </w:rPr>
        <w:br/>
      </w:r>
      <w:r w:rsidR="00B4082B" w:rsidRPr="00B4082B">
        <w:rPr>
          <w:sz w:val="26"/>
          <w:szCs w:val="26"/>
          <w:bdr w:val="none" w:sz="0" w:space="0" w:color="auto" w:frame="1"/>
        </w:rPr>
        <w:t>№ 0309300012320000179 на содержание светофорных объектов на территории г.о. Саранск</w:t>
      </w:r>
      <w:r w:rsidR="009F3CD7" w:rsidRPr="00B4082B">
        <w:rPr>
          <w:rFonts w:eastAsia="TimesNewRomanPSMT"/>
          <w:sz w:val="26"/>
          <w:szCs w:val="26"/>
        </w:rPr>
        <w:t xml:space="preserve"> </w:t>
      </w:r>
      <w:r w:rsidR="00460E64" w:rsidRPr="00B4082B">
        <w:rPr>
          <w:color w:val="000000"/>
          <w:sz w:val="26"/>
          <w:szCs w:val="26"/>
          <w:shd w:val="clear" w:color="auto" w:fill="FFFFFF"/>
        </w:rPr>
        <w:t xml:space="preserve">(далее – Аукцион) </w:t>
      </w:r>
      <w:r w:rsidR="00CC0A5B" w:rsidRPr="00B4082B">
        <w:rPr>
          <w:color w:val="000000"/>
          <w:sz w:val="26"/>
          <w:szCs w:val="26"/>
          <w:shd w:val="clear" w:color="auto" w:fill="FFFFFF"/>
        </w:rPr>
        <w:t>и</w:t>
      </w:r>
      <w:r w:rsidR="00CC0A5B" w:rsidRPr="00B4082B">
        <w:rPr>
          <w:bCs/>
          <w:sz w:val="26"/>
          <w:szCs w:val="26"/>
        </w:rPr>
        <w:t xml:space="preserve"> в результате проведения внеплановой проверки в соответствии с пунктом 1 части 15 статьи 99 </w:t>
      </w:r>
      <w:r w:rsidR="00CC0A5B" w:rsidRPr="00B4082B">
        <w:rPr>
          <w:sz w:val="26"/>
          <w:szCs w:val="26"/>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нужд»(далее – Закон о контрактной системе), </w:t>
      </w:r>
      <w:hyperlink r:id="rId8" w:history="1">
        <w:r w:rsidR="00CC0A5B" w:rsidRPr="00B4082B">
          <w:rPr>
            <w:sz w:val="26"/>
            <w:szCs w:val="26"/>
          </w:rPr>
          <w:t>пунктом 3.3</w:t>
        </w:r>
      </w:hyperlink>
      <w:r w:rsidR="00E35B76" w:rsidRPr="00B4082B">
        <w:rPr>
          <w:sz w:val="26"/>
          <w:szCs w:val="26"/>
        </w:rPr>
        <w:t>0</w:t>
      </w:r>
      <w:r w:rsidR="00CC0A5B" w:rsidRPr="00B4082B">
        <w:rPr>
          <w:sz w:val="26"/>
          <w:szCs w:val="26"/>
        </w:rPr>
        <w:t xml:space="preserve">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w:t>
      </w:r>
      <w:r w:rsidR="00E35B76" w:rsidRPr="00B4082B">
        <w:rPr>
          <w:sz w:val="26"/>
          <w:szCs w:val="26"/>
        </w:rPr>
        <w:t>С России от 19.11.2014 № 727/14</w:t>
      </w:r>
      <w:r w:rsidR="00CC0A5B" w:rsidRPr="00B4082B">
        <w:rPr>
          <w:sz w:val="26"/>
          <w:szCs w:val="26"/>
        </w:rPr>
        <w:t xml:space="preserve">, </w:t>
      </w:r>
    </w:p>
    <w:p w:rsidR="000A107C" w:rsidRPr="00B4082B" w:rsidRDefault="000A107C" w:rsidP="002D5FC2">
      <w:pPr>
        <w:rPr>
          <w:b/>
          <w:sz w:val="26"/>
          <w:szCs w:val="26"/>
        </w:rPr>
      </w:pPr>
    </w:p>
    <w:p w:rsidR="00E82A04" w:rsidRPr="00B4082B" w:rsidRDefault="00F254D5" w:rsidP="00826AA1">
      <w:pPr>
        <w:ind w:firstLine="540"/>
        <w:jc w:val="center"/>
        <w:rPr>
          <w:b/>
          <w:sz w:val="26"/>
          <w:szCs w:val="26"/>
        </w:rPr>
      </w:pPr>
      <w:r w:rsidRPr="00B4082B">
        <w:rPr>
          <w:b/>
          <w:sz w:val="26"/>
          <w:szCs w:val="26"/>
        </w:rPr>
        <w:t>УСТАНОВИЛА:</w:t>
      </w:r>
    </w:p>
    <w:p w:rsidR="002A7D1D" w:rsidRPr="005C27E9" w:rsidRDefault="002A7D1D" w:rsidP="002D5FC2">
      <w:pPr>
        <w:rPr>
          <w:b/>
          <w:sz w:val="26"/>
          <w:szCs w:val="26"/>
          <w:highlight w:val="yellow"/>
        </w:rPr>
      </w:pPr>
    </w:p>
    <w:p w:rsidR="00506599" w:rsidRPr="00B4082B" w:rsidRDefault="00506599" w:rsidP="00506599">
      <w:pPr>
        <w:ind w:firstLine="540"/>
        <w:jc w:val="both"/>
        <w:rPr>
          <w:color w:val="000000"/>
          <w:sz w:val="26"/>
          <w:szCs w:val="26"/>
        </w:rPr>
      </w:pPr>
      <w:r w:rsidRPr="00B4082B">
        <w:rPr>
          <w:color w:val="000000"/>
          <w:sz w:val="26"/>
          <w:szCs w:val="26"/>
        </w:rPr>
        <w:t xml:space="preserve">В Мордовское УФАС России </w:t>
      </w:r>
      <w:r w:rsidR="00B4082B" w:rsidRPr="00B4082B">
        <w:rPr>
          <w:color w:val="000000"/>
          <w:sz w:val="26"/>
          <w:szCs w:val="26"/>
        </w:rPr>
        <w:t>01 февраля</w:t>
      </w:r>
      <w:r w:rsidRPr="00B4082B">
        <w:rPr>
          <w:color w:val="000000"/>
          <w:sz w:val="26"/>
          <w:szCs w:val="26"/>
        </w:rPr>
        <w:t xml:space="preserve"> 202</w:t>
      </w:r>
      <w:r w:rsidR="00B4082B" w:rsidRPr="00B4082B">
        <w:rPr>
          <w:color w:val="000000"/>
          <w:sz w:val="26"/>
          <w:szCs w:val="26"/>
        </w:rPr>
        <w:t>1</w:t>
      </w:r>
      <w:r w:rsidRPr="00B4082B">
        <w:rPr>
          <w:color w:val="000000"/>
          <w:sz w:val="26"/>
          <w:szCs w:val="26"/>
        </w:rPr>
        <w:t xml:space="preserve"> года поступила жалоба </w:t>
      </w:r>
      <w:r w:rsidRPr="00B4082B">
        <w:rPr>
          <w:color w:val="000000"/>
          <w:sz w:val="26"/>
          <w:szCs w:val="26"/>
          <w:shd w:val="clear" w:color="auto" w:fill="FFFFFF"/>
        </w:rPr>
        <w:t xml:space="preserve">Заявителя </w:t>
      </w:r>
      <w:r w:rsidRPr="00B4082B">
        <w:rPr>
          <w:color w:val="000000"/>
          <w:sz w:val="26"/>
          <w:szCs w:val="26"/>
        </w:rPr>
        <w:t>на</w:t>
      </w:r>
      <w:r w:rsidRPr="00B4082B">
        <w:rPr>
          <w:color w:val="000000"/>
          <w:sz w:val="26"/>
          <w:szCs w:val="26"/>
          <w:shd w:val="clear" w:color="auto" w:fill="FFFFFF"/>
        </w:rPr>
        <w:t xml:space="preserve"> действия Заказчика.</w:t>
      </w:r>
    </w:p>
    <w:p w:rsidR="00506599" w:rsidRPr="00B4082B" w:rsidRDefault="00506599" w:rsidP="00506599">
      <w:pPr>
        <w:tabs>
          <w:tab w:val="left" w:pos="10630"/>
        </w:tabs>
        <w:ind w:firstLine="567"/>
        <w:jc w:val="both"/>
        <w:rPr>
          <w:color w:val="000000"/>
          <w:sz w:val="26"/>
          <w:szCs w:val="26"/>
        </w:rPr>
      </w:pPr>
      <w:r w:rsidRPr="00B4082B">
        <w:rPr>
          <w:color w:val="000000"/>
          <w:sz w:val="26"/>
          <w:szCs w:val="26"/>
        </w:rPr>
        <w:t>Уведомлением Мордовского УФАС России о назначении дела                                             № 013/06/</w:t>
      </w:r>
      <w:r w:rsidR="00B4082B" w:rsidRPr="00B4082B">
        <w:rPr>
          <w:color w:val="000000"/>
          <w:sz w:val="26"/>
          <w:szCs w:val="26"/>
        </w:rPr>
        <w:t>45</w:t>
      </w:r>
      <w:r w:rsidRPr="00B4082B">
        <w:rPr>
          <w:color w:val="000000"/>
          <w:sz w:val="26"/>
          <w:szCs w:val="26"/>
        </w:rPr>
        <w:t>-</w:t>
      </w:r>
      <w:r w:rsidR="00B4082B" w:rsidRPr="00B4082B">
        <w:rPr>
          <w:color w:val="000000"/>
          <w:sz w:val="26"/>
          <w:szCs w:val="26"/>
        </w:rPr>
        <w:t>31</w:t>
      </w:r>
      <w:r w:rsidRPr="00B4082B">
        <w:rPr>
          <w:color w:val="000000"/>
          <w:sz w:val="26"/>
          <w:szCs w:val="26"/>
        </w:rPr>
        <w:t>/202</w:t>
      </w:r>
      <w:r w:rsidR="00B4082B" w:rsidRPr="00B4082B">
        <w:rPr>
          <w:color w:val="000000"/>
          <w:sz w:val="26"/>
          <w:szCs w:val="26"/>
        </w:rPr>
        <w:t>1</w:t>
      </w:r>
      <w:r w:rsidRPr="00B4082B">
        <w:rPr>
          <w:color w:val="000000"/>
          <w:sz w:val="26"/>
          <w:szCs w:val="26"/>
        </w:rPr>
        <w:t xml:space="preserve"> о нарушении законодательства в сфере закупок от </w:t>
      </w:r>
      <w:r w:rsidR="00B4082B" w:rsidRPr="00B4082B">
        <w:rPr>
          <w:color w:val="000000"/>
          <w:sz w:val="26"/>
          <w:szCs w:val="26"/>
        </w:rPr>
        <w:t>03 февраля</w:t>
      </w:r>
      <w:r w:rsidRPr="00B4082B">
        <w:rPr>
          <w:color w:val="000000"/>
          <w:sz w:val="26"/>
          <w:szCs w:val="26"/>
        </w:rPr>
        <w:t xml:space="preserve"> 202</w:t>
      </w:r>
      <w:r w:rsidR="00B4082B" w:rsidRPr="00B4082B">
        <w:rPr>
          <w:color w:val="000000"/>
          <w:sz w:val="26"/>
          <w:szCs w:val="26"/>
        </w:rPr>
        <w:t>1</w:t>
      </w:r>
      <w:r w:rsidRPr="00B4082B">
        <w:rPr>
          <w:color w:val="000000"/>
          <w:sz w:val="26"/>
          <w:szCs w:val="26"/>
        </w:rPr>
        <w:t xml:space="preserve"> года № </w:t>
      </w:r>
      <w:r w:rsidR="00B4082B" w:rsidRPr="00B4082B">
        <w:rPr>
          <w:color w:val="000000"/>
          <w:sz w:val="26"/>
          <w:szCs w:val="26"/>
        </w:rPr>
        <w:t>50</w:t>
      </w:r>
      <w:r w:rsidRPr="00B4082B">
        <w:rPr>
          <w:color w:val="000000"/>
          <w:sz w:val="26"/>
          <w:szCs w:val="26"/>
        </w:rPr>
        <w:t xml:space="preserve"> рассмотрение жалобы назначено на </w:t>
      </w:r>
      <w:r w:rsidR="00B4082B" w:rsidRPr="00B4082B">
        <w:rPr>
          <w:color w:val="000000"/>
          <w:sz w:val="26"/>
          <w:szCs w:val="26"/>
        </w:rPr>
        <w:t>05 февраля</w:t>
      </w:r>
      <w:r w:rsidRPr="00B4082B">
        <w:rPr>
          <w:color w:val="000000"/>
          <w:sz w:val="26"/>
          <w:szCs w:val="26"/>
        </w:rPr>
        <w:t xml:space="preserve"> 202</w:t>
      </w:r>
      <w:r w:rsidR="00B4082B" w:rsidRPr="00B4082B">
        <w:rPr>
          <w:color w:val="000000"/>
          <w:sz w:val="26"/>
          <w:szCs w:val="26"/>
        </w:rPr>
        <w:t>1</w:t>
      </w:r>
      <w:r w:rsidRPr="00B4082B">
        <w:rPr>
          <w:color w:val="000000"/>
          <w:sz w:val="26"/>
          <w:szCs w:val="26"/>
        </w:rPr>
        <w:t xml:space="preserve"> года в 1</w:t>
      </w:r>
      <w:r w:rsidR="00B4082B" w:rsidRPr="00B4082B">
        <w:rPr>
          <w:color w:val="000000"/>
          <w:sz w:val="26"/>
          <w:szCs w:val="26"/>
        </w:rPr>
        <w:t>2</w:t>
      </w:r>
      <w:r w:rsidRPr="00B4082B">
        <w:rPr>
          <w:color w:val="000000"/>
          <w:sz w:val="26"/>
          <w:szCs w:val="26"/>
        </w:rPr>
        <w:t xml:space="preserve"> часов </w:t>
      </w:r>
      <w:r w:rsidR="00E8009D" w:rsidRPr="00B4082B">
        <w:rPr>
          <w:color w:val="000000"/>
          <w:sz w:val="26"/>
          <w:szCs w:val="26"/>
        </w:rPr>
        <w:t>0</w:t>
      </w:r>
      <w:r w:rsidRPr="00B4082B">
        <w:rPr>
          <w:color w:val="000000"/>
          <w:sz w:val="26"/>
          <w:szCs w:val="26"/>
        </w:rPr>
        <w:t>0 минут.</w:t>
      </w:r>
    </w:p>
    <w:p w:rsidR="00506599" w:rsidRPr="00B4082B" w:rsidRDefault="00506599" w:rsidP="00506599">
      <w:pPr>
        <w:ind w:firstLine="540"/>
        <w:jc w:val="both"/>
        <w:rPr>
          <w:sz w:val="26"/>
          <w:szCs w:val="26"/>
        </w:rPr>
      </w:pPr>
      <w:r w:rsidRPr="00B4082B">
        <w:rPr>
          <w:sz w:val="26"/>
          <w:szCs w:val="26"/>
        </w:rPr>
        <w:lastRenderedPageBreak/>
        <w:t>В адреса подателя жалобы, заказчика, оператора электронной площадки было направлено уведомление о содержании жалобы с информацией о месте и времени ее рассмотрения.</w:t>
      </w:r>
    </w:p>
    <w:p w:rsidR="00506599" w:rsidRPr="001A7B04" w:rsidRDefault="00506599" w:rsidP="00506599">
      <w:pPr>
        <w:tabs>
          <w:tab w:val="left" w:pos="10630"/>
        </w:tabs>
        <w:ind w:firstLine="567"/>
        <w:jc w:val="both"/>
        <w:rPr>
          <w:bCs/>
          <w:sz w:val="26"/>
          <w:szCs w:val="26"/>
        </w:rPr>
      </w:pPr>
      <w:r w:rsidRPr="001A7B04">
        <w:rPr>
          <w:bCs/>
          <w:sz w:val="26"/>
          <w:szCs w:val="26"/>
        </w:rPr>
        <w:t xml:space="preserve">Кроме того, уведомление от </w:t>
      </w:r>
      <w:r w:rsidR="001A7B04" w:rsidRPr="001A7B04">
        <w:rPr>
          <w:bCs/>
          <w:sz w:val="26"/>
          <w:szCs w:val="26"/>
        </w:rPr>
        <w:t>03.02</w:t>
      </w:r>
      <w:r w:rsidRPr="001A7B04">
        <w:rPr>
          <w:bCs/>
          <w:sz w:val="26"/>
          <w:szCs w:val="26"/>
        </w:rPr>
        <w:t>.202</w:t>
      </w:r>
      <w:r w:rsidR="001A7B04" w:rsidRPr="001A7B04">
        <w:rPr>
          <w:bCs/>
          <w:sz w:val="26"/>
          <w:szCs w:val="26"/>
        </w:rPr>
        <w:t xml:space="preserve">1 </w:t>
      </w:r>
      <w:r w:rsidRPr="001A7B04">
        <w:rPr>
          <w:bCs/>
          <w:sz w:val="26"/>
          <w:szCs w:val="26"/>
        </w:rPr>
        <w:t xml:space="preserve">№ </w:t>
      </w:r>
      <w:r w:rsidR="001A7B04" w:rsidRPr="001A7B04">
        <w:rPr>
          <w:bCs/>
          <w:sz w:val="26"/>
          <w:szCs w:val="26"/>
        </w:rPr>
        <w:t>50</w:t>
      </w:r>
      <w:r w:rsidRPr="001A7B04">
        <w:rPr>
          <w:bCs/>
          <w:sz w:val="26"/>
          <w:szCs w:val="26"/>
        </w:rPr>
        <w:t xml:space="preserve"> о назначении дела № </w:t>
      </w:r>
      <w:r w:rsidR="001A7B04" w:rsidRPr="001A7B04">
        <w:rPr>
          <w:color w:val="000000"/>
          <w:sz w:val="26"/>
          <w:szCs w:val="26"/>
        </w:rPr>
        <w:t xml:space="preserve">013/06/45-31/2021 </w:t>
      </w:r>
      <w:r w:rsidRPr="001A7B04">
        <w:rPr>
          <w:bCs/>
          <w:sz w:val="26"/>
          <w:szCs w:val="26"/>
        </w:rPr>
        <w:t xml:space="preserve">к рассмотрению размещено в единой информационной системе в сфере закупок в сети интернет по адресу: </w:t>
      </w:r>
      <w:hyperlink r:id="rId9" w:history="1">
        <w:r w:rsidRPr="001A7B04">
          <w:rPr>
            <w:rStyle w:val="Hyperlink"/>
            <w:bCs/>
            <w:sz w:val="26"/>
            <w:szCs w:val="26"/>
          </w:rPr>
          <w:t>http://zakupki.gov.ru</w:t>
        </w:r>
      </w:hyperlink>
      <w:r w:rsidRPr="001A7B04">
        <w:rPr>
          <w:bCs/>
          <w:sz w:val="26"/>
          <w:szCs w:val="26"/>
        </w:rPr>
        <w:t xml:space="preserve"> и доступно для всеобщего ознакомления.</w:t>
      </w:r>
    </w:p>
    <w:p w:rsidR="00506599" w:rsidRPr="001A7B04" w:rsidRDefault="00506599" w:rsidP="00506599">
      <w:pPr>
        <w:tabs>
          <w:tab w:val="left" w:pos="10630"/>
        </w:tabs>
        <w:ind w:firstLine="540"/>
        <w:jc w:val="both"/>
        <w:rPr>
          <w:bCs/>
          <w:color w:val="000000"/>
          <w:sz w:val="26"/>
          <w:szCs w:val="26"/>
        </w:rPr>
      </w:pPr>
      <w:r w:rsidRPr="001A7B04">
        <w:rPr>
          <w:bCs/>
          <w:color w:val="000000"/>
          <w:sz w:val="26"/>
          <w:szCs w:val="26"/>
        </w:rPr>
        <w:t>Изучив материалы дела, проанализировав содержание жалобы Заявителя, действия Заказчика, исследовав имеющиеся в деле доказательства, Комиссия Мордовского УФАС России установила следующее.</w:t>
      </w:r>
    </w:p>
    <w:p w:rsidR="001A7B04" w:rsidRPr="00C45303" w:rsidRDefault="001A7B04" w:rsidP="001A7B04">
      <w:pPr>
        <w:pStyle w:val="BodyText"/>
        <w:spacing w:after="0"/>
        <w:jc w:val="both"/>
        <w:rPr>
          <w:sz w:val="26"/>
          <w:szCs w:val="26"/>
        </w:rPr>
      </w:pPr>
      <w:r w:rsidRPr="00C45303">
        <w:rPr>
          <w:sz w:val="26"/>
          <w:szCs w:val="26"/>
        </w:rPr>
        <w:t xml:space="preserve">         23.12.2020 17:01 (МСК) Заказчиком </w:t>
      </w:r>
      <w:r w:rsidRPr="00C45303">
        <w:rPr>
          <w:rStyle w:val="postbody1"/>
          <w:sz w:val="26"/>
          <w:szCs w:val="26"/>
        </w:rPr>
        <w:t xml:space="preserve">на </w:t>
      </w:r>
      <w:r w:rsidRPr="00C45303">
        <w:rPr>
          <w:sz w:val="26"/>
          <w:szCs w:val="26"/>
        </w:rPr>
        <w:t xml:space="preserve">официальном сайте Единой информационной системы в сфере закупок </w:t>
      </w:r>
      <w:hyperlink r:id="rId10" w:history="1">
        <w:r w:rsidRPr="00C45303">
          <w:rPr>
            <w:sz w:val="26"/>
            <w:szCs w:val="26"/>
          </w:rPr>
          <w:t>www.zakupki.gov.ru</w:t>
        </w:r>
      </w:hyperlink>
      <w:r w:rsidRPr="00C45303">
        <w:rPr>
          <w:sz w:val="26"/>
          <w:szCs w:val="26"/>
        </w:rPr>
        <w:t xml:space="preserve"> (далее – ЕИС) размещено извещение </w:t>
      </w:r>
      <w:r w:rsidRPr="00C45303">
        <w:rPr>
          <w:sz w:val="26"/>
          <w:szCs w:val="26"/>
        </w:rPr>
        <w:br/>
        <w:t xml:space="preserve">№ </w:t>
      </w:r>
      <w:r w:rsidRPr="00C45303">
        <w:rPr>
          <w:sz w:val="26"/>
          <w:szCs w:val="26"/>
          <w:bdr w:val="none" w:sz="0" w:space="0" w:color="auto" w:frame="1"/>
        </w:rPr>
        <w:t>0309300012320000179</w:t>
      </w:r>
      <w:r w:rsidRPr="00C45303">
        <w:rPr>
          <w:sz w:val="26"/>
          <w:szCs w:val="26"/>
        </w:rPr>
        <w:t xml:space="preserve"> о проведении электронного аукциона.</w:t>
      </w:r>
    </w:p>
    <w:p w:rsidR="001A7B04" w:rsidRPr="00C45303" w:rsidRDefault="001A7B04" w:rsidP="001A7B04">
      <w:pPr>
        <w:tabs>
          <w:tab w:val="left" w:pos="0"/>
        </w:tabs>
        <w:suppressAutoHyphens/>
        <w:ind w:firstLine="709"/>
        <w:contextualSpacing/>
        <w:jc w:val="both"/>
        <w:rPr>
          <w:sz w:val="26"/>
          <w:szCs w:val="26"/>
          <w:shd w:val="clear" w:color="auto" w:fill="FFFFFF"/>
        </w:rPr>
      </w:pPr>
      <w:r w:rsidRPr="00C45303">
        <w:rPr>
          <w:sz w:val="26"/>
          <w:szCs w:val="26"/>
        </w:rPr>
        <w:t>Начальная (максимальная) цена контракта составляет: 6 283 800,00</w:t>
      </w:r>
      <w:r w:rsidRPr="00C45303">
        <w:rPr>
          <w:rFonts w:ascii="Roboto" w:hAnsi="Roboto"/>
          <w:color w:val="334059"/>
          <w:sz w:val="29"/>
          <w:szCs w:val="29"/>
          <w:shd w:val="clear" w:color="auto" w:fill="FFFFFF"/>
        </w:rPr>
        <w:t xml:space="preserve"> </w:t>
      </w:r>
      <w:r w:rsidRPr="00C45303">
        <w:rPr>
          <w:sz w:val="26"/>
          <w:szCs w:val="26"/>
          <w:shd w:val="clear" w:color="auto" w:fill="FFFFFF"/>
        </w:rPr>
        <w:t>рублей.</w:t>
      </w:r>
    </w:p>
    <w:p w:rsidR="001A7B04" w:rsidRPr="00607AB2" w:rsidRDefault="001A7B04" w:rsidP="001A7B04">
      <w:pPr>
        <w:tabs>
          <w:tab w:val="left" w:pos="0"/>
        </w:tabs>
        <w:suppressAutoHyphens/>
        <w:ind w:firstLine="709"/>
        <w:contextualSpacing/>
        <w:jc w:val="both"/>
        <w:rPr>
          <w:sz w:val="26"/>
          <w:szCs w:val="26"/>
        </w:rPr>
      </w:pPr>
      <w:r w:rsidRPr="00607AB2">
        <w:rPr>
          <w:bCs/>
          <w:sz w:val="26"/>
          <w:szCs w:val="26"/>
          <w:shd w:val="clear" w:color="auto" w:fill="FFFFFF"/>
        </w:rPr>
        <w:t>Дата и время начала подачи заявок:</w:t>
      </w:r>
      <w:r w:rsidRPr="00607AB2">
        <w:rPr>
          <w:sz w:val="26"/>
          <w:szCs w:val="26"/>
        </w:rPr>
        <w:t xml:space="preserve"> 23.12.2020 17:01.</w:t>
      </w:r>
    </w:p>
    <w:p w:rsidR="001A7B04" w:rsidRPr="0063278A" w:rsidRDefault="001A7B04" w:rsidP="001A7B04">
      <w:pPr>
        <w:tabs>
          <w:tab w:val="left" w:pos="0"/>
        </w:tabs>
        <w:suppressAutoHyphens/>
        <w:ind w:firstLine="709"/>
        <w:contextualSpacing/>
        <w:jc w:val="both"/>
        <w:rPr>
          <w:rFonts w:ascii="Roboto" w:hAnsi="Roboto"/>
          <w:color w:val="334059"/>
          <w:shd w:val="clear" w:color="auto" w:fill="FFFFFF"/>
        </w:rPr>
      </w:pPr>
      <w:r w:rsidRPr="0063278A">
        <w:rPr>
          <w:bCs/>
          <w:sz w:val="26"/>
          <w:szCs w:val="26"/>
        </w:rPr>
        <w:t xml:space="preserve">Дата и время окончания подачи </w:t>
      </w:r>
      <w:r w:rsidRPr="0063278A">
        <w:rPr>
          <w:noProof/>
          <w:sz w:val="26"/>
          <w:szCs w:val="26"/>
        </w:rPr>
        <w:t>заявок: 13.01.2021 09:00.</w:t>
      </w:r>
    </w:p>
    <w:p w:rsidR="001A7B04" w:rsidRPr="0063278A" w:rsidRDefault="001A7B04" w:rsidP="001A7B04">
      <w:pPr>
        <w:tabs>
          <w:tab w:val="left" w:pos="0"/>
        </w:tabs>
        <w:suppressAutoHyphens/>
        <w:ind w:firstLine="709"/>
        <w:contextualSpacing/>
        <w:jc w:val="both"/>
        <w:rPr>
          <w:sz w:val="26"/>
          <w:szCs w:val="26"/>
        </w:rPr>
      </w:pPr>
      <w:r w:rsidRPr="0063278A">
        <w:rPr>
          <w:sz w:val="26"/>
          <w:szCs w:val="26"/>
        </w:rPr>
        <w:t xml:space="preserve">Код бюджетной классификации: </w:t>
      </w:r>
      <w:r w:rsidRPr="0063278A">
        <w:rPr>
          <w:color w:val="000000"/>
          <w:sz w:val="26"/>
          <w:szCs w:val="26"/>
        </w:rPr>
        <w:t>91604090700542160244</w:t>
      </w:r>
      <w:r w:rsidRPr="0063278A">
        <w:rPr>
          <w:sz w:val="26"/>
          <w:szCs w:val="26"/>
        </w:rPr>
        <w:t>.</w:t>
      </w:r>
    </w:p>
    <w:p w:rsidR="00F87BD0" w:rsidRPr="00F87BD0" w:rsidRDefault="00F87BD0" w:rsidP="00F87BD0">
      <w:pPr>
        <w:suppressAutoHyphens/>
        <w:adjustRightInd w:val="0"/>
        <w:ind w:firstLine="567"/>
        <w:jc w:val="both"/>
        <w:rPr>
          <w:sz w:val="26"/>
          <w:szCs w:val="26"/>
        </w:rPr>
      </w:pPr>
      <w:r w:rsidRPr="00F87BD0">
        <w:rPr>
          <w:noProof/>
          <w:sz w:val="26"/>
          <w:szCs w:val="26"/>
        </w:rPr>
        <w:t xml:space="preserve">Согласно части 1 статьи 105 </w:t>
      </w:r>
      <w:r w:rsidRPr="00F87BD0">
        <w:rPr>
          <w:sz w:val="26"/>
          <w:szCs w:val="26"/>
          <w:shd w:val="clear" w:color="auto" w:fill="FFFFFF"/>
        </w:rPr>
        <w:t>Закон о контрактной системе л</w:t>
      </w:r>
      <w:r w:rsidRPr="00F87BD0">
        <w:rPr>
          <w:sz w:val="26"/>
          <w:szCs w:val="26"/>
        </w:rPr>
        <w:t>юбой участник закупки в соответствии с законодательством Российской Федерации имеет право обжаловать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FF21FA" w:rsidRDefault="00F87BD0" w:rsidP="00D46D1A">
      <w:pPr>
        <w:tabs>
          <w:tab w:val="left" w:pos="4678"/>
          <w:tab w:val="left" w:pos="4962"/>
          <w:tab w:val="left" w:pos="6379"/>
          <w:tab w:val="left" w:pos="6521"/>
        </w:tabs>
        <w:autoSpaceDE/>
        <w:ind w:firstLine="567"/>
        <w:jc w:val="both"/>
        <w:rPr>
          <w:sz w:val="26"/>
          <w:szCs w:val="26"/>
        </w:rPr>
      </w:pPr>
      <w:r w:rsidRPr="00F87BD0">
        <w:rPr>
          <w:sz w:val="26"/>
          <w:szCs w:val="26"/>
        </w:rPr>
        <w:t>Заказчик представил возражения на жалобу (вх.№466 от 05.02.2021), с довод</w:t>
      </w:r>
      <w:r w:rsidR="009326AE">
        <w:rPr>
          <w:sz w:val="26"/>
          <w:szCs w:val="26"/>
        </w:rPr>
        <w:t>ами</w:t>
      </w:r>
      <w:r w:rsidRPr="00F87BD0">
        <w:rPr>
          <w:sz w:val="26"/>
          <w:szCs w:val="26"/>
        </w:rPr>
        <w:t>, изложенным</w:t>
      </w:r>
      <w:r w:rsidR="009326AE">
        <w:rPr>
          <w:sz w:val="26"/>
          <w:szCs w:val="26"/>
        </w:rPr>
        <w:t>и</w:t>
      </w:r>
      <w:r w:rsidRPr="00F87BD0">
        <w:rPr>
          <w:sz w:val="26"/>
          <w:szCs w:val="26"/>
        </w:rPr>
        <w:t xml:space="preserve"> в жалобе, не согласен, просил признать жалобу незаконной и необоснованной. </w:t>
      </w:r>
    </w:p>
    <w:p w:rsidR="00FF21FA" w:rsidRDefault="00D46D1A" w:rsidP="00D46D1A">
      <w:pPr>
        <w:tabs>
          <w:tab w:val="left" w:pos="4678"/>
          <w:tab w:val="left" w:pos="4962"/>
          <w:tab w:val="left" w:pos="6379"/>
          <w:tab w:val="left" w:pos="6521"/>
        </w:tabs>
        <w:autoSpaceDE/>
        <w:ind w:firstLine="567"/>
        <w:jc w:val="both"/>
        <w:rPr>
          <w:sz w:val="26"/>
          <w:szCs w:val="26"/>
        </w:rPr>
      </w:pPr>
      <w:r w:rsidRPr="00D46D1A">
        <w:rPr>
          <w:sz w:val="26"/>
          <w:szCs w:val="26"/>
        </w:rPr>
        <w:t>1</w:t>
      </w:r>
      <w:r>
        <w:rPr>
          <w:sz w:val="26"/>
          <w:szCs w:val="26"/>
        </w:rPr>
        <w:t xml:space="preserve">. </w:t>
      </w:r>
      <w:r w:rsidR="00FF21FA">
        <w:rPr>
          <w:sz w:val="26"/>
          <w:szCs w:val="26"/>
        </w:rPr>
        <w:t>По мнению Заявителя его права и законные интересы нарушены действиями Заказчика, неправомерно признавшим Заявителя уклонившимся от заключения контракта.</w:t>
      </w:r>
    </w:p>
    <w:p w:rsidR="00C818FD" w:rsidRDefault="00C818FD" w:rsidP="00C818FD">
      <w:pPr>
        <w:adjustRightInd w:val="0"/>
        <w:ind w:firstLine="540"/>
        <w:jc w:val="both"/>
        <w:rPr>
          <w:sz w:val="26"/>
          <w:szCs w:val="26"/>
        </w:rPr>
      </w:pPr>
      <w:r>
        <w:rPr>
          <w:noProof/>
          <w:sz w:val="26"/>
          <w:szCs w:val="26"/>
        </w:rPr>
        <w:t xml:space="preserve">В соответсвии с частью 10 статьи 83.2 Закона о контрактной системе контаркт </w:t>
      </w:r>
      <w:r>
        <w:rPr>
          <w:sz w:val="26"/>
          <w:szCs w:val="26"/>
        </w:rPr>
        <w:t xml:space="preserve">заключается на условиях, указанных в документации и (или) извещении о закупке, заявке победителя электронной процедуры, по цене, предложенной победителем, либо по цене за единицу товара, работы, услуги, рассчитанной в соответствии с </w:t>
      </w:r>
      <w:hyperlink r:id="rId11" w:history="1">
        <w:r>
          <w:rPr>
            <w:color w:val="0000FF"/>
            <w:sz w:val="26"/>
            <w:szCs w:val="26"/>
          </w:rPr>
          <w:t>частью 2.1</w:t>
        </w:r>
      </w:hyperlink>
      <w:r>
        <w:rPr>
          <w:sz w:val="26"/>
          <w:szCs w:val="26"/>
        </w:rPr>
        <w:t xml:space="preserve"> настоящей статьи, и максимальному значению цены контракта.</w:t>
      </w:r>
    </w:p>
    <w:p w:rsidR="00C818FD" w:rsidRDefault="00C818FD" w:rsidP="00C818FD">
      <w:pPr>
        <w:adjustRightInd w:val="0"/>
        <w:ind w:firstLine="540"/>
        <w:jc w:val="both"/>
        <w:rPr>
          <w:sz w:val="26"/>
          <w:szCs w:val="26"/>
        </w:rPr>
      </w:pPr>
      <w:r w:rsidRPr="00572313">
        <w:rPr>
          <w:sz w:val="26"/>
          <w:szCs w:val="26"/>
        </w:rPr>
        <w:t xml:space="preserve">Часть 13 статьи 83.2 Закона о контрактной системе предусматривает, что победитель электронной процедуры (за исключением победителя, предусмотренного </w:t>
      </w:r>
      <w:hyperlink r:id="rId12" w:history="1">
        <w:r w:rsidRPr="00572313">
          <w:rPr>
            <w:rStyle w:val="Hyperlink"/>
            <w:sz w:val="26"/>
            <w:szCs w:val="26"/>
          </w:rPr>
          <w:t>частью 14</w:t>
        </w:r>
      </w:hyperlink>
      <w:r w:rsidRPr="00572313">
        <w:rPr>
          <w:sz w:val="26"/>
          <w:szCs w:val="26"/>
        </w:rPr>
        <w:t xml:space="preserve"> настоящей статьи) признается заказчиком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такого победителя, или не направил протокол разногласий, предусмотренный </w:t>
      </w:r>
      <w:hyperlink r:id="rId13" w:history="1">
        <w:r w:rsidRPr="00572313">
          <w:rPr>
            <w:rStyle w:val="Hyperlink"/>
            <w:sz w:val="26"/>
            <w:szCs w:val="26"/>
          </w:rPr>
          <w:t>частью 4</w:t>
        </w:r>
      </w:hyperlink>
      <w:r w:rsidRPr="00572313">
        <w:rPr>
          <w:sz w:val="26"/>
          <w:szCs w:val="26"/>
        </w:rPr>
        <w:t xml:space="preserve"> настоящей статьи, или не исполнил требования, предусмотренные </w:t>
      </w:r>
      <w:hyperlink r:id="rId14" w:history="1">
        <w:r w:rsidRPr="00572313">
          <w:rPr>
            <w:rStyle w:val="Hyperlink"/>
            <w:sz w:val="26"/>
            <w:szCs w:val="26"/>
          </w:rPr>
          <w:t>статьей 37</w:t>
        </w:r>
      </w:hyperlink>
      <w:r w:rsidRPr="00572313">
        <w:rPr>
          <w:sz w:val="26"/>
          <w:szCs w:val="26"/>
        </w:rPr>
        <w:t xml:space="preserve"> настоящего Федерального закона (в случае снижения при проведении электронного аукциона или конкурса цены контракта, суммы цен единиц товара, работы, услуги на двадцать пять процентов и более от начальной (максимальной) цены контракта, начальной суммы цен единиц товара, работы, услуги). При этом заказчик не позднее одного рабочего дня, следующего за днем признания победителя электронной процедуры уклонившимся от заключения контракта,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 содержащий информацию о месте и времени его составления, о </w:t>
      </w:r>
      <w:r w:rsidRPr="00572313">
        <w:rPr>
          <w:sz w:val="26"/>
          <w:szCs w:val="26"/>
        </w:rPr>
        <w:lastRenderedPageBreak/>
        <w:t>победителе, признанном уклонившимся от заключения контракта, о факте, являющемся основанием для такого признания, а также реквизиты документов, подтверждающих этот факт.</w:t>
      </w:r>
    </w:p>
    <w:p w:rsidR="00E85710" w:rsidRPr="009326AE" w:rsidRDefault="00C818FD" w:rsidP="00E85710">
      <w:pPr>
        <w:adjustRightInd w:val="0"/>
        <w:ind w:firstLine="540"/>
        <w:jc w:val="both"/>
        <w:rPr>
          <w:sz w:val="26"/>
          <w:szCs w:val="26"/>
        </w:rPr>
      </w:pPr>
      <w:r>
        <w:rPr>
          <w:sz w:val="26"/>
          <w:szCs w:val="26"/>
        </w:rPr>
        <w:t>Согласно частей 3-</w:t>
      </w:r>
      <w:r w:rsidR="00E85710">
        <w:rPr>
          <w:sz w:val="26"/>
          <w:szCs w:val="26"/>
        </w:rPr>
        <w:t>5</w:t>
      </w:r>
      <w:r>
        <w:rPr>
          <w:sz w:val="26"/>
          <w:szCs w:val="26"/>
        </w:rPr>
        <w:t xml:space="preserve"> статьи 96 Закона о контрактной системе </w:t>
      </w:r>
      <w:r w:rsidR="003E7A38" w:rsidRPr="00C818FD">
        <w:rPr>
          <w:sz w:val="26"/>
          <w:szCs w:val="26"/>
        </w:rPr>
        <w:t xml:space="preserve">Исполнение контракта, гарантийные обязательства могут обеспечиваться предоставлением банковской гарантии, выданной банком и соответствующей </w:t>
      </w:r>
      <w:hyperlink r:id="rId15" w:history="1">
        <w:r w:rsidR="003E7A38" w:rsidRPr="00C818FD">
          <w:rPr>
            <w:rStyle w:val="Hyperlink"/>
            <w:sz w:val="26"/>
            <w:szCs w:val="26"/>
          </w:rPr>
          <w:t>требованиям статьи 45</w:t>
        </w:r>
      </w:hyperlink>
      <w:r w:rsidR="003E7A38" w:rsidRPr="00C818FD">
        <w:rPr>
          <w:sz w:val="26"/>
          <w:szCs w:val="26"/>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банковской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w:t>
      </w:r>
      <w:hyperlink r:id="rId16" w:history="1">
        <w:r w:rsidR="003E7A38" w:rsidRPr="00C818FD">
          <w:rPr>
            <w:rStyle w:val="Hyperlink"/>
            <w:sz w:val="26"/>
            <w:szCs w:val="26"/>
          </w:rPr>
          <w:t>статьей 95</w:t>
        </w:r>
      </w:hyperlink>
      <w:r w:rsidR="003E7A38" w:rsidRPr="00C818FD">
        <w:rPr>
          <w:sz w:val="26"/>
          <w:szCs w:val="26"/>
        </w:rPr>
        <w:t xml:space="preserve"> настоящего Федерального закона</w:t>
      </w:r>
      <w:r w:rsidR="003E7A38" w:rsidRPr="009326AE">
        <w:rPr>
          <w:sz w:val="26"/>
          <w:szCs w:val="26"/>
        </w:rPr>
        <w:t>.</w:t>
      </w:r>
      <w:r w:rsidR="003E7A38">
        <w:rPr>
          <w:sz w:val="26"/>
          <w:szCs w:val="26"/>
        </w:rPr>
        <w:t xml:space="preserve"> К</w:t>
      </w:r>
      <w:r w:rsidRPr="004B164E">
        <w:rPr>
          <w:sz w:val="26"/>
          <w:szCs w:val="26"/>
        </w:rPr>
        <w:t>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w:t>
      </w:r>
      <w:r>
        <w:rPr>
          <w:sz w:val="26"/>
          <w:szCs w:val="26"/>
        </w:rPr>
        <w:t xml:space="preserve"> </w:t>
      </w:r>
      <w:r w:rsidR="00E85710" w:rsidRPr="009326AE">
        <w:rPr>
          <w:sz w:val="26"/>
          <w:szCs w:val="26"/>
        </w:rPr>
        <w:t>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922891" w:rsidRDefault="00C818FD" w:rsidP="00922891">
      <w:pPr>
        <w:adjustRightInd w:val="0"/>
        <w:ind w:firstLine="540"/>
        <w:jc w:val="both"/>
        <w:rPr>
          <w:sz w:val="26"/>
          <w:szCs w:val="26"/>
        </w:rPr>
      </w:pPr>
      <w:r w:rsidRPr="009326AE">
        <w:rPr>
          <w:sz w:val="26"/>
          <w:szCs w:val="26"/>
        </w:rPr>
        <w:t xml:space="preserve">В соответствии </w:t>
      </w:r>
      <w:r w:rsidR="00922891" w:rsidRPr="009326AE">
        <w:rPr>
          <w:sz w:val="26"/>
          <w:szCs w:val="26"/>
        </w:rPr>
        <w:t>с частью 1 статьи 45 Закона о контрактной системе заказчики</w:t>
      </w:r>
      <w:r w:rsidR="00922891" w:rsidRPr="00E568BB">
        <w:rPr>
          <w:sz w:val="26"/>
          <w:szCs w:val="26"/>
        </w:rPr>
        <w:t xml:space="preserve"> в качестве обеспечения заявок, исполнения контрактов, гарантийных обязательств принимают банковские гарантии, выданные банками, соответствующими </w:t>
      </w:r>
      <w:hyperlink r:id="rId17" w:history="1">
        <w:r w:rsidR="00922891" w:rsidRPr="00E568BB">
          <w:rPr>
            <w:color w:val="0000FF"/>
            <w:sz w:val="26"/>
            <w:szCs w:val="26"/>
          </w:rPr>
          <w:t>требованиям</w:t>
        </w:r>
      </w:hyperlink>
      <w:r w:rsidR="00922891" w:rsidRPr="00E568BB">
        <w:rPr>
          <w:sz w:val="26"/>
          <w:szCs w:val="26"/>
        </w:rPr>
        <w:t xml:space="preserve">, установленным Правительством Российской Федерации, и включенными в перечень, предусмотренный </w:t>
      </w:r>
      <w:hyperlink r:id="rId18" w:history="1">
        <w:r w:rsidR="00922891" w:rsidRPr="00E568BB">
          <w:rPr>
            <w:color w:val="0000FF"/>
            <w:sz w:val="26"/>
            <w:szCs w:val="26"/>
          </w:rPr>
          <w:t>частью 1.2</w:t>
        </w:r>
      </w:hyperlink>
      <w:r w:rsidR="00922891" w:rsidRPr="00E568BB">
        <w:rPr>
          <w:sz w:val="26"/>
          <w:szCs w:val="26"/>
        </w:rPr>
        <w:t xml:space="preserve"> настоящей статьи.</w:t>
      </w:r>
    </w:p>
    <w:p w:rsidR="00922891" w:rsidRDefault="00DE6AF6" w:rsidP="00DE6AF6">
      <w:pPr>
        <w:adjustRightInd w:val="0"/>
        <w:ind w:firstLine="539"/>
        <w:jc w:val="both"/>
        <w:rPr>
          <w:sz w:val="26"/>
          <w:szCs w:val="26"/>
        </w:rPr>
      </w:pPr>
      <w:r>
        <w:rPr>
          <w:sz w:val="26"/>
          <w:szCs w:val="26"/>
        </w:rPr>
        <w:t xml:space="preserve">Согласно части </w:t>
      </w:r>
      <w:r w:rsidR="00922891">
        <w:rPr>
          <w:sz w:val="26"/>
          <w:szCs w:val="26"/>
        </w:rPr>
        <w:t>2</w:t>
      </w:r>
      <w:r>
        <w:rPr>
          <w:sz w:val="26"/>
          <w:szCs w:val="26"/>
        </w:rPr>
        <w:t xml:space="preserve"> статьи 45 Закона о контрактной системе б</w:t>
      </w:r>
      <w:r w:rsidR="00922891">
        <w:rPr>
          <w:sz w:val="26"/>
          <w:szCs w:val="26"/>
        </w:rPr>
        <w:t>анковская гарантия должна быть безотзывной и должна содержать:</w:t>
      </w:r>
    </w:p>
    <w:p w:rsidR="00922891" w:rsidRDefault="00922891" w:rsidP="00DE6AF6">
      <w:pPr>
        <w:adjustRightInd w:val="0"/>
        <w:ind w:firstLine="539"/>
        <w:jc w:val="both"/>
        <w:rPr>
          <w:sz w:val="26"/>
          <w:szCs w:val="26"/>
        </w:rPr>
      </w:pPr>
      <w:r>
        <w:rPr>
          <w:sz w:val="26"/>
          <w:szCs w:val="26"/>
        </w:rPr>
        <w:t xml:space="preserve">1) сумму банковской гарантии, подлежащую уплате гарантом заказчику в установленных </w:t>
      </w:r>
      <w:hyperlink r:id="rId19" w:history="1">
        <w:r>
          <w:rPr>
            <w:color w:val="0000FF"/>
            <w:sz w:val="26"/>
            <w:szCs w:val="26"/>
          </w:rPr>
          <w:t>частью 15 статьи 44</w:t>
        </w:r>
      </w:hyperlink>
      <w:r>
        <w:rPr>
          <w:sz w:val="26"/>
          <w:szCs w:val="26"/>
        </w:rPr>
        <w:t xml:space="preserve"> настоящего Федерального закона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w:t>
      </w:r>
      <w:hyperlink r:id="rId20" w:history="1">
        <w:r>
          <w:rPr>
            <w:color w:val="0000FF"/>
            <w:sz w:val="26"/>
            <w:szCs w:val="26"/>
          </w:rPr>
          <w:t>статьей 96</w:t>
        </w:r>
      </w:hyperlink>
      <w:r>
        <w:rPr>
          <w:sz w:val="26"/>
          <w:szCs w:val="26"/>
        </w:rPr>
        <w:t xml:space="preserve"> настоящего Федерального закона;</w:t>
      </w:r>
    </w:p>
    <w:p w:rsidR="00922891" w:rsidRDefault="00922891" w:rsidP="00DE6AF6">
      <w:pPr>
        <w:adjustRightInd w:val="0"/>
        <w:ind w:firstLine="539"/>
        <w:jc w:val="both"/>
        <w:rPr>
          <w:sz w:val="26"/>
          <w:szCs w:val="26"/>
        </w:rPr>
      </w:pPr>
      <w:r>
        <w:rPr>
          <w:sz w:val="26"/>
          <w:szCs w:val="26"/>
        </w:rPr>
        <w:t>2) обязательства принципала, надлежащее исполнение которых обеспечивается банковской гарантией;</w:t>
      </w:r>
    </w:p>
    <w:p w:rsidR="00922891" w:rsidRDefault="00922891" w:rsidP="00DE6AF6">
      <w:pPr>
        <w:adjustRightInd w:val="0"/>
        <w:ind w:firstLine="539"/>
        <w:jc w:val="both"/>
        <w:rPr>
          <w:sz w:val="26"/>
          <w:szCs w:val="26"/>
        </w:rPr>
      </w:pPr>
      <w:r>
        <w:rPr>
          <w:sz w:val="26"/>
          <w:szCs w:val="26"/>
        </w:rPr>
        <w:t>3) обязанность гаранта уплатить заказчику неустойку в размере 0,1 процента денежной суммы, подлежащей уплате, за каждый день просрочки;</w:t>
      </w:r>
    </w:p>
    <w:p w:rsidR="00922891" w:rsidRDefault="00922891" w:rsidP="00DE6AF6">
      <w:pPr>
        <w:adjustRightInd w:val="0"/>
        <w:ind w:firstLine="539"/>
        <w:jc w:val="both"/>
        <w:rPr>
          <w:sz w:val="26"/>
          <w:szCs w:val="26"/>
        </w:rPr>
      </w:pPr>
      <w:r>
        <w:rPr>
          <w:sz w:val="26"/>
          <w:szCs w:val="26"/>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922891" w:rsidRDefault="00922891" w:rsidP="00DE6AF6">
      <w:pPr>
        <w:adjustRightInd w:val="0"/>
        <w:ind w:firstLine="539"/>
        <w:jc w:val="both"/>
        <w:rPr>
          <w:sz w:val="26"/>
          <w:szCs w:val="26"/>
        </w:rPr>
      </w:pPr>
      <w:r>
        <w:rPr>
          <w:sz w:val="26"/>
          <w:szCs w:val="26"/>
        </w:rPr>
        <w:t xml:space="preserve">5) срок действия банковской гарантии с учетом требований </w:t>
      </w:r>
      <w:hyperlink r:id="rId21" w:history="1">
        <w:r>
          <w:rPr>
            <w:color w:val="0000FF"/>
            <w:sz w:val="26"/>
            <w:szCs w:val="26"/>
          </w:rPr>
          <w:t>статей 44</w:t>
        </w:r>
      </w:hyperlink>
      <w:r>
        <w:rPr>
          <w:sz w:val="26"/>
          <w:szCs w:val="26"/>
        </w:rPr>
        <w:t xml:space="preserve"> и </w:t>
      </w:r>
      <w:hyperlink r:id="rId22" w:history="1">
        <w:r>
          <w:rPr>
            <w:color w:val="0000FF"/>
            <w:sz w:val="26"/>
            <w:szCs w:val="26"/>
          </w:rPr>
          <w:t>96</w:t>
        </w:r>
      </w:hyperlink>
      <w:r>
        <w:rPr>
          <w:sz w:val="26"/>
          <w:szCs w:val="26"/>
        </w:rPr>
        <w:t xml:space="preserve"> настоящего Федерального закона;</w:t>
      </w:r>
    </w:p>
    <w:p w:rsidR="00922891" w:rsidRDefault="00922891" w:rsidP="00DE6AF6">
      <w:pPr>
        <w:adjustRightInd w:val="0"/>
        <w:ind w:firstLine="539"/>
        <w:jc w:val="both"/>
        <w:rPr>
          <w:sz w:val="26"/>
          <w:szCs w:val="26"/>
        </w:rPr>
      </w:pPr>
      <w:r>
        <w:rPr>
          <w:sz w:val="26"/>
          <w:szCs w:val="26"/>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922891" w:rsidRDefault="00922891" w:rsidP="00DE6AF6">
      <w:pPr>
        <w:adjustRightInd w:val="0"/>
        <w:ind w:firstLine="539"/>
        <w:jc w:val="both"/>
        <w:rPr>
          <w:sz w:val="26"/>
          <w:szCs w:val="26"/>
        </w:rPr>
      </w:pPr>
      <w:r>
        <w:rPr>
          <w:sz w:val="26"/>
          <w:szCs w:val="26"/>
        </w:rPr>
        <w:t xml:space="preserve">7) установленный Правительством Российской Федерации </w:t>
      </w:r>
      <w:hyperlink r:id="rId23" w:history="1">
        <w:r>
          <w:rPr>
            <w:color w:val="0000FF"/>
            <w:sz w:val="26"/>
            <w:szCs w:val="26"/>
          </w:rPr>
          <w:t>перечень</w:t>
        </w:r>
      </w:hyperlink>
      <w:r>
        <w:rPr>
          <w:sz w:val="26"/>
          <w:szCs w:val="26"/>
        </w:rPr>
        <w:t xml:space="preserve"> документов, предоставляемых заказчиком банку одновременно с требованием об осуществлении уплаты денежной суммы по банковской гарантии.</w:t>
      </w:r>
    </w:p>
    <w:p w:rsidR="00922891" w:rsidRDefault="00DE6AF6" w:rsidP="00DE6AF6">
      <w:pPr>
        <w:adjustRightInd w:val="0"/>
        <w:ind w:firstLine="539"/>
        <w:jc w:val="both"/>
        <w:rPr>
          <w:sz w:val="26"/>
          <w:szCs w:val="26"/>
        </w:rPr>
      </w:pPr>
      <w:r>
        <w:rPr>
          <w:sz w:val="26"/>
          <w:szCs w:val="26"/>
        </w:rPr>
        <w:t xml:space="preserve">В соответствии </w:t>
      </w:r>
      <w:r w:rsidR="00922891">
        <w:rPr>
          <w:sz w:val="26"/>
          <w:szCs w:val="26"/>
        </w:rPr>
        <w:t xml:space="preserve"> </w:t>
      </w:r>
      <w:r>
        <w:rPr>
          <w:sz w:val="26"/>
          <w:szCs w:val="26"/>
        </w:rPr>
        <w:t>с частью 3 статьи 45 Закона о контрактной системе в</w:t>
      </w:r>
      <w:r w:rsidR="00922891">
        <w:rPr>
          <w:sz w:val="26"/>
          <w:szCs w:val="26"/>
        </w:rPr>
        <w:t xml:space="preserve"> случае, предусмотренном извещением об осуществлении закупки, документацией о закупке, проектом </w:t>
      </w:r>
      <w:r w:rsidR="00922891">
        <w:rPr>
          <w:sz w:val="26"/>
          <w:szCs w:val="26"/>
        </w:rPr>
        <w:lastRenderedPageBreak/>
        <w:t>контракта, заключаемого с единственным поставщиком (подрядчиком, исполнителем), 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045E91" w:rsidRDefault="00045E91" w:rsidP="00045E91">
      <w:pPr>
        <w:adjustRightInd w:val="0"/>
        <w:ind w:firstLine="540"/>
        <w:jc w:val="both"/>
        <w:rPr>
          <w:sz w:val="26"/>
          <w:szCs w:val="26"/>
        </w:rPr>
      </w:pPr>
      <w:r>
        <w:rPr>
          <w:sz w:val="26"/>
          <w:szCs w:val="26"/>
        </w:rPr>
        <w:t>Частью 6 статьи 45 Закона о контрактной системе предусмотрено, что основанием для отказа в принятии банковской гарантии заказчиком является:</w:t>
      </w:r>
    </w:p>
    <w:p w:rsidR="00045E91" w:rsidRDefault="00045E91" w:rsidP="00045E91">
      <w:pPr>
        <w:adjustRightInd w:val="0"/>
        <w:ind w:firstLine="540"/>
        <w:jc w:val="both"/>
        <w:rPr>
          <w:sz w:val="26"/>
          <w:szCs w:val="26"/>
        </w:rPr>
      </w:pPr>
      <w:r>
        <w:rPr>
          <w:sz w:val="26"/>
          <w:szCs w:val="26"/>
        </w:rPr>
        <w:t>1) отсутствие информации о банковской гарантии в предусмотренных настоящей статьей реестрах банковских гарантий;</w:t>
      </w:r>
    </w:p>
    <w:p w:rsidR="00045E91" w:rsidRDefault="00045E91" w:rsidP="00045E91">
      <w:pPr>
        <w:adjustRightInd w:val="0"/>
        <w:ind w:firstLine="540"/>
        <w:jc w:val="both"/>
        <w:rPr>
          <w:sz w:val="26"/>
          <w:szCs w:val="26"/>
        </w:rPr>
      </w:pPr>
      <w:r>
        <w:rPr>
          <w:sz w:val="26"/>
          <w:szCs w:val="26"/>
        </w:rPr>
        <w:t xml:space="preserve">2) несоответствие банковской гарантии условиям, указанным в </w:t>
      </w:r>
      <w:hyperlink r:id="rId24" w:history="1">
        <w:r>
          <w:rPr>
            <w:color w:val="0000FF"/>
            <w:sz w:val="26"/>
            <w:szCs w:val="26"/>
          </w:rPr>
          <w:t>частях 2</w:t>
        </w:r>
      </w:hyperlink>
      <w:r>
        <w:rPr>
          <w:sz w:val="26"/>
          <w:szCs w:val="26"/>
        </w:rPr>
        <w:t xml:space="preserve"> и </w:t>
      </w:r>
      <w:hyperlink r:id="rId25" w:history="1">
        <w:r>
          <w:rPr>
            <w:color w:val="0000FF"/>
            <w:sz w:val="26"/>
            <w:szCs w:val="26"/>
          </w:rPr>
          <w:t>3</w:t>
        </w:r>
      </w:hyperlink>
      <w:r>
        <w:rPr>
          <w:sz w:val="26"/>
          <w:szCs w:val="26"/>
        </w:rPr>
        <w:t xml:space="preserve"> настоящей статьи;</w:t>
      </w:r>
    </w:p>
    <w:p w:rsidR="00045E91" w:rsidRDefault="00045E91" w:rsidP="00045E91">
      <w:pPr>
        <w:adjustRightInd w:val="0"/>
        <w:ind w:firstLine="540"/>
        <w:jc w:val="both"/>
        <w:rPr>
          <w:sz w:val="26"/>
          <w:szCs w:val="26"/>
        </w:rPr>
      </w:pPr>
      <w:r>
        <w:rPr>
          <w:sz w:val="26"/>
          <w:szCs w:val="26"/>
        </w:rPr>
        <w:t>3)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rsidR="00851FC0" w:rsidRDefault="00943F86" w:rsidP="00045E91">
      <w:pPr>
        <w:adjustRightInd w:val="0"/>
        <w:ind w:firstLine="540"/>
        <w:jc w:val="both"/>
        <w:rPr>
          <w:sz w:val="26"/>
          <w:szCs w:val="26"/>
        </w:rPr>
      </w:pPr>
      <w:r>
        <w:rPr>
          <w:sz w:val="26"/>
          <w:szCs w:val="26"/>
        </w:rPr>
        <w:t xml:space="preserve">На заседании комиссии установлено, </w:t>
      </w:r>
      <w:r w:rsidR="00851FC0">
        <w:rPr>
          <w:sz w:val="26"/>
          <w:szCs w:val="26"/>
        </w:rPr>
        <w:t>что Заявитель подписал контракт в регламентированный срок</w:t>
      </w:r>
      <w:r w:rsidR="009326AE">
        <w:rPr>
          <w:sz w:val="26"/>
          <w:szCs w:val="26"/>
        </w:rPr>
        <w:t>, то есть 20.01.2020,</w:t>
      </w:r>
      <w:r w:rsidR="00851FC0">
        <w:rPr>
          <w:sz w:val="26"/>
          <w:szCs w:val="26"/>
        </w:rPr>
        <w:t xml:space="preserve"> и представил обеспечение исполнения контракта в виде банковской гарантии от </w:t>
      </w:r>
      <w:r w:rsidR="00337AAA" w:rsidRPr="00337AAA">
        <w:rPr>
          <w:sz w:val="26"/>
          <w:szCs w:val="26"/>
        </w:rPr>
        <w:t>20</w:t>
      </w:r>
      <w:r w:rsidR="00337AAA">
        <w:rPr>
          <w:sz w:val="26"/>
          <w:szCs w:val="26"/>
        </w:rPr>
        <w:t>.01</w:t>
      </w:r>
      <w:r w:rsidR="00851FC0">
        <w:rPr>
          <w:sz w:val="26"/>
          <w:szCs w:val="26"/>
        </w:rPr>
        <w:t>.202</w:t>
      </w:r>
      <w:r w:rsidR="00337AAA">
        <w:rPr>
          <w:sz w:val="26"/>
          <w:szCs w:val="26"/>
        </w:rPr>
        <w:t>1 № 03123-21</w:t>
      </w:r>
      <w:r w:rsidR="00337AAA" w:rsidRPr="00337AAA">
        <w:rPr>
          <w:sz w:val="26"/>
          <w:szCs w:val="26"/>
        </w:rPr>
        <w:t>-</w:t>
      </w:r>
      <w:r w:rsidR="00337AAA">
        <w:rPr>
          <w:sz w:val="26"/>
          <w:szCs w:val="26"/>
          <w:lang w:val="en-US"/>
        </w:rPr>
        <w:t>EGB</w:t>
      </w:r>
      <w:r w:rsidR="00F51379">
        <w:rPr>
          <w:sz w:val="26"/>
          <w:szCs w:val="26"/>
        </w:rPr>
        <w:t xml:space="preserve"> (далее – Гарантия)</w:t>
      </w:r>
      <w:r w:rsidR="004A2E73">
        <w:rPr>
          <w:sz w:val="26"/>
          <w:szCs w:val="26"/>
        </w:rPr>
        <w:t xml:space="preserve">, </w:t>
      </w:r>
      <w:r w:rsidR="004A2E73" w:rsidRPr="004A2E73">
        <w:rPr>
          <w:sz w:val="26"/>
          <w:szCs w:val="26"/>
        </w:rPr>
        <w:t>выданн</w:t>
      </w:r>
      <w:r w:rsidR="009326AE">
        <w:rPr>
          <w:sz w:val="26"/>
          <w:szCs w:val="26"/>
        </w:rPr>
        <w:t>ой</w:t>
      </w:r>
      <w:r w:rsidR="004A2E73" w:rsidRPr="004A2E73">
        <w:rPr>
          <w:sz w:val="26"/>
          <w:szCs w:val="26"/>
        </w:rPr>
        <w:t xml:space="preserve"> Публичным акционерным обществом «</w:t>
      </w:r>
      <w:r w:rsidR="008B32E2">
        <w:rPr>
          <w:sz w:val="26"/>
          <w:szCs w:val="26"/>
        </w:rPr>
        <w:t>----------</w:t>
      </w:r>
      <w:bookmarkStart w:id="8" w:name="_GoBack"/>
      <w:bookmarkEnd w:id="8"/>
      <w:r w:rsidR="004A2E73" w:rsidRPr="004A2E73">
        <w:rPr>
          <w:sz w:val="26"/>
          <w:szCs w:val="26"/>
        </w:rPr>
        <w:t>»</w:t>
      </w:r>
      <w:r w:rsidR="00337AAA">
        <w:rPr>
          <w:sz w:val="26"/>
          <w:szCs w:val="26"/>
        </w:rPr>
        <w:t>.</w:t>
      </w:r>
    </w:p>
    <w:p w:rsidR="00337AAA" w:rsidRDefault="00337AAA" w:rsidP="00851FC0">
      <w:pPr>
        <w:adjustRightInd w:val="0"/>
        <w:ind w:firstLine="540"/>
        <w:jc w:val="both"/>
        <w:rPr>
          <w:sz w:val="26"/>
          <w:szCs w:val="26"/>
        </w:rPr>
      </w:pPr>
      <w:r>
        <w:rPr>
          <w:sz w:val="26"/>
          <w:szCs w:val="26"/>
        </w:rPr>
        <w:t xml:space="preserve">Между тем, Заказчиком </w:t>
      </w:r>
      <w:r w:rsidR="004A2E73">
        <w:rPr>
          <w:sz w:val="26"/>
          <w:szCs w:val="26"/>
        </w:rPr>
        <w:t>27.01.2021 г. в ЕИС размещен п</w:t>
      </w:r>
      <w:r w:rsidR="004A2E73" w:rsidRPr="004A2E73">
        <w:rPr>
          <w:sz w:val="26"/>
          <w:szCs w:val="26"/>
        </w:rPr>
        <w:t>ротокол признания участника уклонившимся от заключения контракта от 27.01.2021 №ППУ1</w:t>
      </w:r>
      <w:r w:rsidR="004A2E73">
        <w:rPr>
          <w:sz w:val="26"/>
          <w:szCs w:val="26"/>
        </w:rPr>
        <w:t xml:space="preserve"> (далее – Протокол)</w:t>
      </w:r>
      <w:r w:rsidR="00045E91">
        <w:rPr>
          <w:sz w:val="26"/>
          <w:szCs w:val="26"/>
        </w:rPr>
        <w:t>.</w:t>
      </w:r>
      <w:r w:rsidR="004B164E">
        <w:rPr>
          <w:sz w:val="26"/>
          <w:szCs w:val="26"/>
        </w:rPr>
        <w:t xml:space="preserve"> </w:t>
      </w:r>
    </w:p>
    <w:p w:rsidR="00E85710" w:rsidRDefault="00F51379" w:rsidP="00E85710">
      <w:pPr>
        <w:adjustRightInd w:val="0"/>
        <w:ind w:firstLine="540"/>
        <w:jc w:val="both"/>
        <w:rPr>
          <w:sz w:val="26"/>
          <w:szCs w:val="26"/>
        </w:rPr>
      </w:pPr>
      <w:r>
        <w:rPr>
          <w:sz w:val="26"/>
          <w:szCs w:val="26"/>
        </w:rPr>
        <w:t>В соответствии с протоколом «с</w:t>
      </w:r>
      <w:r w:rsidR="00E85710" w:rsidRPr="00E85710">
        <w:rPr>
          <w:sz w:val="26"/>
          <w:szCs w:val="26"/>
        </w:rPr>
        <w:t>огласно п. 2 ч. 6 ст. 45 Закона о контрактной системе основанием для отказа в принятии банковской гарантии заказчиком является несоответствие банковской гарантии условиям</w:t>
      </w:r>
      <w:r>
        <w:rPr>
          <w:sz w:val="26"/>
          <w:szCs w:val="26"/>
        </w:rPr>
        <w:t>,</w:t>
      </w:r>
      <w:r w:rsidR="00E85710" w:rsidRPr="00E85710">
        <w:rPr>
          <w:sz w:val="26"/>
          <w:szCs w:val="26"/>
        </w:rPr>
        <w:t xml:space="preserve"> указанным в ч. 2 и 3 ст. 45 Закона о контрактной системе.</w:t>
      </w:r>
      <w:r>
        <w:rPr>
          <w:sz w:val="26"/>
          <w:szCs w:val="26"/>
        </w:rPr>
        <w:t xml:space="preserve"> </w:t>
      </w:r>
      <w:r w:rsidR="00E85710" w:rsidRPr="00E85710">
        <w:rPr>
          <w:sz w:val="26"/>
          <w:szCs w:val="26"/>
        </w:rPr>
        <w:t>Таким образом, представленная ООО «</w:t>
      </w:r>
      <w:r w:rsidR="008B32E2">
        <w:rPr>
          <w:sz w:val="26"/>
          <w:szCs w:val="26"/>
        </w:rPr>
        <w:t>---------------</w:t>
      </w:r>
      <w:r>
        <w:rPr>
          <w:sz w:val="26"/>
          <w:szCs w:val="26"/>
        </w:rPr>
        <w:t>»</w:t>
      </w:r>
      <w:r w:rsidR="00E85710" w:rsidRPr="00E85710">
        <w:rPr>
          <w:sz w:val="26"/>
          <w:szCs w:val="26"/>
        </w:rPr>
        <w:t xml:space="preserve"> Банковская гарантия от 20.01.2021 № 03123-21-EGB, выданная Публичным акционерным обществом «</w:t>
      </w:r>
      <w:r w:rsidR="008B32E2">
        <w:rPr>
          <w:sz w:val="26"/>
          <w:szCs w:val="26"/>
        </w:rPr>
        <w:t>------------</w:t>
      </w:r>
      <w:r w:rsidR="00E85710" w:rsidRPr="00E85710">
        <w:rPr>
          <w:sz w:val="26"/>
          <w:szCs w:val="26"/>
        </w:rPr>
        <w:t>» (генеральная лицензия Банка России на осуществление банковских операций № 2268 от 20.01.2021 г.), не соответствующей требованиям аукционной документации, что в соответствии с п. 3 ч. 6 ст. 45 Закона о контрактной системе является основанием для отказа</w:t>
      </w:r>
      <w:r>
        <w:rPr>
          <w:sz w:val="26"/>
          <w:szCs w:val="26"/>
        </w:rPr>
        <w:t xml:space="preserve"> в принятии банковской гарантии».</w:t>
      </w:r>
    </w:p>
    <w:p w:rsidR="00F51379" w:rsidRPr="009326AE" w:rsidRDefault="00F51379" w:rsidP="00E85710">
      <w:pPr>
        <w:adjustRightInd w:val="0"/>
        <w:ind w:firstLine="540"/>
        <w:jc w:val="both"/>
        <w:rPr>
          <w:sz w:val="26"/>
          <w:szCs w:val="26"/>
        </w:rPr>
      </w:pPr>
      <w:r>
        <w:rPr>
          <w:sz w:val="26"/>
          <w:szCs w:val="26"/>
        </w:rPr>
        <w:t xml:space="preserve">На заседании комиссии Мордовского УФАС России установлено, что </w:t>
      </w:r>
      <w:r w:rsidR="009B7C62">
        <w:rPr>
          <w:sz w:val="26"/>
          <w:szCs w:val="26"/>
        </w:rPr>
        <w:t xml:space="preserve">указанная Гарантия содержит следующие положения: </w:t>
      </w:r>
      <w:r w:rsidR="009B7C62" w:rsidRPr="009B7C62">
        <w:rPr>
          <w:sz w:val="26"/>
          <w:szCs w:val="26"/>
        </w:rPr>
        <w:t xml:space="preserve">«Требование должно быть составлено: – в письменной форме, подписано уполномоченным представителем </w:t>
      </w:r>
      <w:r w:rsidR="009B7C62">
        <w:rPr>
          <w:sz w:val="26"/>
          <w:szCs w:val="26"/>
        </w:rPr>
        <w:t>Б</w:t>
      </w:r>
      <w:r w:rsidR="009B7C62" w:rsidRPr="009B7C62">
        <w:rPr>
          <w:sz w:val="26"/>
          <w:szCs w:val="26"/>
        </w:rPr>
        <w:t xml:space="preserve">енефициара, скреплено печатью </w:t>
      </w:r>
      <w:r w:rsidR="009B7C62" w:rsidRPr="009326AE">
        <w:rPr>
          <w:sz w:val="26"/>
          <w:szCs w:val="26"/>
        </w:rPr>
        <w:t>Бенефициара и получено гарантом по адресу: … до истечения срока действия настоящей гарантии» (пункт 4 Гарантии).</w:t>
      </w:r>
    </w:p>
    <w:p w:rsidR="009B7C62" w:rsidRPr="009B7C62" w:rsidRDefault="009B7C62" w:rsidP="000243A7">
      <w:pPr>
        <w:adjustRightInd w:val="0"/>
        <w:ind w:firstLine="539"/>
        <w:jc w:val="both"/>
        <w:rPr>
          <w:sz w:val="26"/>
          <w:szCs w:val="26"/>
        </w:rPr>
      </w:pPr>
      <w:r w:rsidRPr="009326AE">
        <w:rPr>
          <w:sz w:val="26"/>
          <w:szCs w:val="26"/>
        </w:rPr>
        <w:t xml:space="preserve">На основании </w:t>
      </w:r>
      <w:hyperlink r:id="rId26" w:history="1">
        <w:r w:rsidRPr="009326AE">
          <w:rPr>
            <w:sz w:val="26"/>
            <w:szCs w:val="26"/>
          </w:rPr>
          <w:t>пункта 2 статьи 374</w:t>
        </w:r>
      </w:hyperlink>
      <w:r w:rsidRPr="009326AE">
        <w:rPr>
          <w:sz w:val="26"/>
          <w:szCs w:val="26"/>
        </w:rPr>
        <w:t xml:space="preserve"> Гражданского кодекса Российской Федерации требование бенефициара должно быть представлено гаранту до окончания срока действия независимой гарантии. Таким образом, исходя из положений </w:t>
      </w:r>
      <w:hyperlink r:id="rId27" w:history="1">
        <w:r w:rsidRPr="009326AE">
          <w:rPr>
            <w:sz w:val="26"/>
            <w:szCs w:val="26"/>
          </w:rPr>
          <w:t>пункта 2 статьи 374</w:t>
        </w:r>
      </w:hyperlink>
      <w:r w:rsidRPr="009326AE">
        <w:rPr>
          <w:sz w:val="26"/>
          <w:szCs w:val="26"/>
        </w:rPr>
        <w:t xml:space="preserve"> Гражданского Кодекса Российской Федерации, требование бенефициара должно быть предъявлено гаранту до окончания срока действия гарантии, что не может в ряде случаев считаться действием, совпадающим по времени совершения</w:t>
      </w:r>
      <w:r w:rsidRPr="009B7C62">
        <w:rPr>
          <w:sz w:val="26"/>
          <w:szCs w:val="26"/>
        </w:rPr>
        <w:t xml:space="preserve"> с моментом получения гарантом такого требования.</w:t>
      </w:r>
    </w:p>
    <w:p w:rsidR="009B7C62" w:rsidRPr="009B7C62" w:rsidRDefault="009326AE" w:rsidP="000243A7">
      <w:pPr>
        <w:adjustRightInd w:val="0"/>
        <w:ind w:firstLine="539"/>
        <w:jc w:val="both"/>
        <w:rPr>
          <w:sz w:val="26"/>
          <w:szCs w:val="26"/>
        </w:rPr>
      </w:pPr>
      <w:r>
        <w:rPr>
          <w:sz w:val="26"/>
          <w:szCs w:val="26"/>
        </w:rPr>
        <w:t>В</w:t>
      </w:r>
      <w:r w:rsidR="009B7C62" w:rsidRPr="009B7C62">
        <w:rPr>
          <w:sz w:val="26"/>
          <w:szCs w:val="26"/>
        </w:rPr>
        <w:t xml:space="preserve"> силу </w:t>
      </w:r>
      <w:hyperlink r:id="rId28" w:history="1">
        <w:r w:rsidR="009B7C62" w:rsidRPr="009B7C62">
          <w:rPr>
            <w:sz w:val="26"/>
            <w:szCs w:val="26"/>
          </w:rPr>
          <w:t>пункта 2 статьи 194</w:t>
        </w:r>
      </w:hyperlink>
      <w:r w:rsidR="009B7C62" w:rsidRPr="009B7C62">
        <w:rPr>
          <w:sz w:val="26"/>
          <w:szCs w:val="26"/>
        </w:rPr>
        <w:t xml:space="preserve"> Гражданского Кодекса Российской Федерации письменные заявления и извещения, сданные в организацию связи до двадцати четырех часов последнего дня срока, считаются сделанными в срок.</w:t>
      </w:r>
    </w:p>
    <w:p w:rsidR="009B7C62" w:rsidRDefault="009326AE" w:rsidP="000243A7">
      <w:pPr>
        <w:adjustRightInd w:val="0"/>
        <w:ind w:firstLine="539"/>
        <w:jc w:val="both"/>
        <w:rPr>
          <w:sz w:val="26"/>
          <w:szCs w:val="26"/>
        </w:rPr>
      </w:pPr>
      <w:r>
        <w:rPr>
          <w:sz w:val="26"/>
          <w:szCs w:val="26"/>
        </w:rPr>
        <w:t>Из</w:t>
      </w:r>
      <w:r w:rsidR="009B7C62" w:rsidRPr="009B7C62">
        <w:rPr>
          <w:sz w:val="26"/>
          <w:szCs w:val="26"/>
        </w:rPr>
        <w:t xml:space="preserve"> совокупности </w:t>
      </w:r>
      <w:r>
        <w:rPr>
          <w:sz w:val="26"/>
          <w:szCs w:val="26"/>
        </w:rPr>
        <w:t xml:space="preserve">приведенных норм следует, что </w:t>
      </w:r>
      <w:r w:rsidR="009B7C62" w:rsidRPr="009B7C62">
        <w:rPr>
          <w:sz w:val="26"/>
          <w:szCs w:val="26"/>
        </w:rPr>
        <w:t>отправленные Бенефициаром требования по банковской гарантии посредством организации связи в срок действия гарантии должны быть приняты и рассмотрены Гарантом, даже если получены им за пределами срока действия гарантии.</w:t>
      </w:r>
    </w:p>
    <w:p w:rsidR="00BF1C41" w:rsidRPr="009B7C62" w:rsidRDefault="00BF1C41" w:rsidP="000243A7">
      <w:pPr>
        <w:adjustRightInd w:val="0"/>
        <w:ind w:firstLine="539"/>
        <w:jc w:val="both"/>
        <w:rPr>
          <w:sz w:val="26"/>
          <w:szCs w:val="26"/>
        </w:rPr>
      </w:pPr>
      <w:r>
        <w:rPr>
          <w:sz w:val="26"/>
          <w:szCs w:val="26"/>
        </w:rPr>
        <w:lastRenderedPageBreak/>
        <w:t>Следовательно, положения пункта 4 спорной Гарантии в данной части противоречат гражданскому законодательству и Закону о контрактной системе.</w:t>
      </w:r>
    </w:p>
    <w:p w:rsidR="00D46D1A" w:rsidRDefault="00BF1C41" w:rsidP="00FF21FA">
      <w:pPr>
        <w:tabs>
          <w:tab w:val="left" w:pos="4678"/>
          <w:tab w:val="left" w:pos="4962"/>
          <w:tab w:val="left" w:pos="6379"/>
          <w:tab w:val="left" w:pos="6521"/>
        </w:tabs>
        <w:autoSpaceDE/>
        <w:ind w:firstLine="540"/>
        <w:jc w:val="both"/>
        <w:rPr>
          <w:sz w:val="26"/>
          <w:szCs w:val="26"/>
        </w:rPr>
      </w:pPr>
      <w:r>
        <w:rPr>
          <w:sz w:val="26"/>
          <w:szCs w:val="26"/>
        </w:rPr>
        <w:t xml:space="preserve">Кроме </w:t>
      </w:r>
      <w:r w:rsidR="00EF091F">
        <w:rPr>
          <w:sz w:val="26"/>
          <w:szCs w:val="26"/>
        </w:rPr>
        <w:t>того,</w:t>
      </w:r>
      <w:r w:rsidR="003A448E">
        <w:rPr>
          <w:sz w:val="26"/>
          <w:szCs w:val="26"/>
        </w:rPr>
        <w:t xml:space="preserve"> в представленной Гарантии отсутствуют положения</w:t>
      </w:r>
      <w:r w:rsidR="00EF091F">
        <w:rPr>
          <w:sz w:val="26"/>
          <w:szCs w:val="26"/>
        </w:rPr>
        <w:t xml:space="preserve"> </w:t>
      </w:r>
      <w:r w:rsidR="00EF091F" w:rsidRPr="00EF091F">
        <w:rPr>
          <w:sz w:val="26"/>
          <w:szCs w:val="26"/>
        </w:rPr>
        <w:t>подп</w:t>
      </w:r>
      <w:r w:rsidR="00EF091F">
        <w:rPr>
          <w:sz w:val="26"/>
          <w:szCs w:val="26"/>
        </w:rPr>
        <w:t>ункта</w:t>
      </w:r>
      <w:r w:rsidR="00EF091F" w:rsidRPr="00EF091F">
        <w:rPr>
          <w:sz w:val="26"/>
          <w:szCs w:val="26"/>
        </w:rPr>
        <w:t xml:space="preserve"> 5 п</w:t>
      </w:r>
      <w:r w:rsidR="00EF091F">
        <w:rPr>
          <w:sz w:val="26"/>
          <w:szCs w:val="26"/>
        </w:rPr>
        <w:t>ункта</w:t>
      </w:r>
      <w:r w:rsidR="00EF091F" w:rsidRPr="00EF091F">
        <w:rPr>
          <w:sz w:val="26"/>
          <w:szCs w:val="26"/>
        </w:rPr>
        <w:t xml:space="preserve"> 19 ч</w:t>
      </w:r>
      <w:r w:rsidR="00EF091F">
        <w:rPr>
          <w:sz w:val="26"/>
          <w:szCs w:val="26"/>
        </w:rPr>
        <w:t>асти</w:t>
      </w:r>
      <w:r w:rsidR="00EF091F" w:rsidRPr="00EF091F">
        <w:rPr>
          <w:sz w:val="26"/>
          <w:szCs w:val="26"/>
        </w:rPr>
        <w:t xml:space="preserve"> 2 информационной карты аукционной документации</w:t>
      </w:r>
      <w:r w:rsidR="003A448E">
        <w:rPr>
          <w:sz w:val="26"/>
          <w:szCs w:val="26"/>
        </w:rPr>
        <w:t xml:space="preserve"> </w:t>
      </w:r>
      <w:r w:rsidR="00EF091F">
        <w:rPr>
          <w:sz w:val="26"/>
          <w:szCs w:val="26"/>
        </w:rPr>
        <w:t xml:space="preserve">и </w:t>
      </w:r>
      <w:r w:rsidR="003A448E">
        <w:rPr>
          <w:sz w:val="26"/>
          <w:szCs w:val="26"/>
        </w:rPr>
        <w:t>части 3 статьи 45 Закона о контрактной системе</w:t>
      </w:r>
      <w:r>
        <w:rPr>
          <w:sz w:val="26"/>
          <w:szCs w:val="26"/>
        </w:rPr>
        <w:t xml:space="preserve"> о </w:t>
      </w:r>
      <w:r w:rsidRPr="00BF1C41">
        <w:rPr>
          <w:sz w:val="26"/>
          <w:szCs w:val="26"/>
        </w:rPr>
        <w:t>прав</w:t>
      </w:r>
      <w:r>
        <w:rPr>
          <w:sz w:val="26"/>
          <w:szCs w:val="26"/>
        </w:rPr>
        <w:t>е</w:t>
      </w:r>
      <w:r w:rsidRPr="00BF1C41">
        <w:rPr>
          <w:sz w:val="26"/>
          <w:szCs w:val="26"/>
        </w:rPr>
        <w:t xml:space="preserve"> заказчика на бесспорное списание денежных средств со счета гаранта, если гарантом в срок не более чем пять рабочих дней не исполнено требование бенефициара об уплате денежной суммы по банковской гарантии, направленное до окончания срока действия банковской гарантии</w:t>
      </w:r>
      <w:r>
        <w:rPr>
          <w:sz w:val="26"/>
          <w:szCs w:val="26"/>
        </w:rPr>
        <w:t>.</w:t>
      </w:r>
    </w:p>
    <w:p w:rsidR="00BF1C41" w:rsidRDefault="00BF1C41" w:rsidP="00BF1C41">
      <w:pPr>
        <w:adjustRightInd w:val="0"/>
        <w:ind w:firstLine="539"/>
        <w:jc w:val="both"/>
        <w:rPr>
          <w:sz w:val="26"/>
          <w:szCs w:val="26"/>
        </w:rPr>
      </w:pPr>
      <w:r>
        <w:rPr>
          <w:sz w:val="26"/>
          <w:szCs w:val="26"/>
        </w:rPr>
        <w:t xml:space="preserve">Учитывая изложенное, </w:t>
      </w:r>
      <w:r w:rsidRPr="00EF091F">
        <w:rPr>
          <w:sz w:val="26"/>
          <w:szCs w:val="26"/>
        </w:rPr>
        <w:t>Комиссия приходит к выводу, что действия Заказчика, в части признания Заявителя уклонившимся от заключения контракта,</w:t>
      </w:r>
      <w:r>
        <w:rPr>
          <w:sz w:val="26"/>
          <w:szCs w:val="26"/>
        </w:rPr>
        <w:t xml:space="preserve"> в следствие предоставления банковской гарантии, </w:t>
      </w:r>
      <w:r w:rsidRPr="00EF091F">
        <w:rPr>
          <w:sz w:val="26"/>
          <w:szCs w:val="26"/>
        </w:rPr>
        <w:t>не соответству</w:t>
      </w:r>
      <w:r>
        <w:rPr>
          <w:sz w:val="26"/>
          <w:szCs w:val="26"/>
        </w:rPr>
        <w:t>ющей</w:t>
      </w:r>
      <w:r w:rsidRPr="00EF091F">
        <w:rPr>
          <w:sz w:val="26"/>
          <w:szCs w:val="26"/>
        </w:rPr>
        <w:t xml:space="preserve"> требованиям Аукционной документации и положениям Закона о контрактной системе по основаниям, указанным в Протоколе</w:t>
      </w:r>
      <w:r>
        <w:rPr>
          <w:sz w:val="26"/>
          <w:szCs w:val="26"/>
        </w:rPr>
        <w:t xml:space="preserve">, </w:t>
      </w:r>
      <w:r w:rsidRPr="00EF091F">
        <w:rPr>
          <w:sz w:val="26"/>
          <w:szCs w:val="26"/>
        </w:rPr>
        <w:t>не противоречат положениям Закона</w:t>
      </w:r>
      <w:r>
        <w:rPr>
          <w:sz w:val="26"/>
          <w:szCs w:val="26"/>
        </w:rPr>
        <w:t xml:space="preserve"> о контрактной системе.</w:t>
      </w:r>
    </w:p>
    <w:p w:rsidR="00EF091F" w:rsidRDefault="00BF1C41" w:rsidP="00EF091F">
      <w:pPr>
        <w:adjustRightInd w:val="0"/>
        <w:ind w:firstLine="539"/>
        <w:jc w:val="both"/>
        <w:rPr>
          <w:sz w:val="26"/>
          <w:szCs w:val="26"/>
        </w:rPr>
      </w:pPr>
      <w:r>
        <w:rPr>
          <w:sz w:val="26"/>
          <w:szCs w:val="26"/>
        </w:rPr>
        <w:t>Д</w:t>
      </w:r>
      <w:r w:rsidR="00EF091F">
        <w:rPr>
          <w:sz w:val="26"/>
          <w:szCs w:val="26"/>
        </w:rPr>
        <w:t>овод жалобы Заявителя является необоснованным.</w:t>
      </w:r>
    </w:p>
    <w:p w:rsidR="00EF091F" w:rsidRDefault="00EF091F" w:rsidP="00FF21FA">
      <w:pPr>
        <w:tabs>
          <w:tab w:val="left" w:pos="4678"/>
          <w:tab w:val="left" w:pos="4962"/>
          <w:tab w:val="left" w:pos="6379"/>
          <w:tab w:val="left" w:pos="6521"/>
        </w:tabs>
        <w:autoSpaceDE/>
        <w:ind w:firstLine="540"/>
        <w:jc w:val="both"/>
        <w:rPr>
          <w:sz w:val="26"/>
          <w:szCs w:val="26"/>
        </w:rPr>
      </w:pPr>
      <w:r>
        <w:rPr>
          <w:sz w:val="26"/>
          <w:szCs w:val="26"/>
        </w:rPr>
        <w:t xml:space="preserve">2. </w:t>
      </w:r>
      <w:r w:rsidR="00C17F08">
        <w:rPr>
          <w:sz w:val="26"/>
          <w:szCs w:val="26"/>
        </w:rPr>
        <w:t xml:space="preserve">По мнению Заявителя, </w:t>
      </w:r>
      <w:r w:rsidR="00C17F08" w:rsidRPr="00B00B13">
        <w:rPr>
          <w:sz w:val="26"/>
          <w:szCs w:val="26"/>
        </w:rPr>
        <w:t xml:space="preserve">Заказчиком </w:t>
      </w:r>
      <w:r w:rsidR="00B00B13" w:rsidRPr="00B00B13">
        <w:rPr>
          <w:sz w:val="26"/>
          <w:szCs w:val="26"/>
        </w:rPr>
        <w:t>был</w:t>
      </w:r>
      <w:r w:rsidR="00B00B13">
        <w:rPr>
          <w:sz w:val="26"/>
          <w:szCs w:val="26"/>
        </w:rPr>
        <w:t>и нарушены срок и</w:t>
      </w:r>
      <w:r w:rsidR="00B00B13" w:rsidRPr="00B00B13">
        <w:rPr>
          <w:sz w:val="26"/>
          <w:szCs w:val="26"/>
        </w:rPr>
        <w:t xml:space="preserve"> процедура письменного уведомления об отказе в принятии банковской гарантии, установленная част</w:t>
      </w:r>
      <w:r w:rsidR="00BF1C41">
        <w:rPr>
          <w:sz w:val="26"/>
          <w:szCs w:val="26"/>
        </w:rPr>
        <w:t xml:space="preserve">ями 5, </w:t>
      </w:r>
      <w:r w:rsidR="00B00B13" w:rsidRPr="00B00B13">
        <w:rPr>
          <w:sz w:val="26"/>
          <w:szCs w:val="26"/>
        </w:rPr>
        <w:t>7 и статьи 45 Закона о контрактной системе.</w:t>
      </w:r>
    </w:p>
    <w:p w:rsidR="00CA0DA1" w:rsidRDefault="00343ACD" w:rsidP="00CA0DA1">
      <w:pPr>
        <w:adjustRightInd w:val="0"/>
        <w:ind w:firstLine="540"/>
        <w:jc w:val="both"/>
        <w:rPr>
          <w:sz w:val="26"/>
          <w:szCs w:val="26"/>
        </w:rPr>
      </w:pPr>
      <w:r>
        <w:rPr>
          <w:sz w:val="26"/>
          <w:szCs w:val="26"/>
        </w:rPr>
        <w:t>Согласно части 5 статьи 45 Закона о контрактной системе заказчик рассматривает поступившую банковскую гарантию в срок, не превышающий трех рабочих дней со дня ее поступления.</w:t>
      </w:r>
      <w:r w:rsidR="00CA0DA1" w:rsidRPr="00CA0DA1">
        <w:rPr>
          <w:sz w:val="26"/>
          <w:szCs w:val="26"/>
        </w:rPr>
        <w:t xml:space="preserve"> </w:t>
      </w:r>
    </w:p>
    <w:p w:rsidR="002321A8" w:rsidRDefault="00BF1C41" w:rsidP="00343ACD">
      <w:pPr>
        <w:adjustRightInd w:val="0"/>
        <w:ind w:firstLine="540"/>
        <w:jc w:val="both"/>
        <w:rPr>
          <w:sz w:val="26"/>
          <w:szCs w:val="26"/>
        </w:rPr>
      </w:pPr>
      <w:r>
        <w:rPr>
          <w:sz w:val="26"/>
          <w:szCs w:val="26"/>
        </w:rPr>
        <w:t xml:space="preserve">Как указывалось выше, часть 6 статьи 45 предусматривает перечень оснований для </w:t>
      </w:r>
      <w:r w:rsidR="002321A8">
        <w:rPr>
          <w:sz w:val="26"/>
          <w:szCs w:val="26"/>
        </w:rPr>
        <w:t>отказа в принятии банковской гарантии.</w:t>
      </w:r>
    </w:p>
    <w:p w:rsidR="00343ACD" w:rsidRDefault="002321A8" w:rsidP="00343ACD">
      <w:pPr>
        <w:adjustRightInd w:val="0"/>
        <w:ind w:firstLine="540"/>
        <w:jc w:val="both"/>
        <w:rPr>
          <w:sz w:val="26"/>
          <w:szCs w:val="26"/>
        </w:rPr>
      </w:pPr>
      <w:r>
        <w:rPr>
          <w:sz w:val="26"/>
          <w:szCs w:val="26"/>
        </w:rPr>
        <w:t>При этом в соответствии ч</w:t>
      </w:r>
      <w:r w:rsidR="00343ACD">
        <w:rPr>
          <w:sz w:val="26"/>
          <w:szCs w:val="26"/>
        </w:rPr>
        <w:t xml:space="preserve">астью 7 статьи 45 Закона о контрактной системе предусмотрено, что в случае отказа в принятии банковской гарантии заказчик в срок, установленный </w:t>
      </w:r>
      <w:hyperlink r:id="rId29" w:history="1">
        <w:r w:rsidR="00343ACD">
          <w:rPr>
            <w:color w:val="0000FF"/>
            <w:sz w:val="26"/>
            <w:szCs w:val="26"/>
          </w:rPr>
          <w:t>частью 5</w:t>
        </w:r>
      </w:hyperlink>
      <w:r w:rsidR="00343ACD">
        <w:rPr>
          <w:sz w:val="26"/>
          <w:szCs w:val="26"/>
        </w:rPr>
        <w:t xml:space="preserve"> настоящей статьи,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rsidR="00CA0DA1" w:rsidRDefault="002321A8" w:rsidP="00CA0DA1">
      <w:pPr>
        <w:adjustRightInd w:val="0"/>
        <w:ind w:firstLine="540"/>
        <w:jc w:val="both"/>
        <w:rPr>
          <w:sz w:val="26"/>
          <w:szCs w:val="26"/>
        </w:rPr>
      </w:pPr>
      <w:r>
        <w:rPr>
          <w:sz w:val="26"/>
          <w:szCs w:val="26"/>
        </w:rPr>
        <w:t xml:space="preserve">Вместе с тем способы </w:t>
      </w:r>
      <w:r w:rsidR="00CA0DA1">
        <w:rPr>
          <w:sz w:val="26"/>
          <w:szCs w:val="26"/>
        </w:rPr>
        <w:t xml:space="preserve">такого информирования </w:t>
      </w:r>
      <w:r>
        <w:rPr>
          <w:sz w:val="26"/>
          <w:szCs w:val="26"/>
        </w:rPr>
        <w:t xml:space="preserve">Законом о контрактной системе </w:t>
      </w:r>
      <w:r w:rsidR="00CA0DA1">
        <w:rPr>
          <w:sz w:val="26"/>
          <w:szCs w:val="26"/>
        </w:rPr>
        <w:t>не определен</w:t>
      </w:r>
      <w:r>
        <w:rPr>
          <w:sz w:val="26"/>
          <w:szCs w:val="26"/>
        </w:rPr>
        <w:t>ы</w:t>
      </w:r>
      <w:r w:rsidR="00CA0DA1">
        <w:rPr>
          <w:sz w:val="26"/>
          <w:szCs w:val="26"/>
        </w:rPr>
        <w:t>.</w:t>
      </w:r>
    </w:p>
    <w:p w:rsidR="00CA0DA1" w:rsidRPr="00343ACD" w:rsidRDefault="00CA0DA1" w:rsidP="00CA0DA1">
      <w:pPr>
        <w:adjustRightInd w:val="0"/>
        <w:ind w:firstLine="540"/>
        <w:jc w:val="both"/>
        <w:rPr>
          <w:sz w:val="26"/>
          <w:szCs w:val="26"/>
        </w:rPr>
      </w:pPr>
      <w:r w:rsidRPr="00343ACD">
        <w:rPr>
          <w:sz w:val="26"/>
          <w:szCs w:val="26"/>
        </w:rPr>
        <w:t>Материалами дела подтверждается, что банковская гарантия была представлена 20</w:t>
      </w:r>
      <w:r>
        <w:rPr>
          <w:sz w:val="26"/>
          <w:szCs w:val="26"/>
        </w:rPr>
        <w:t>.01</w:t>
      </w:r>
      <w:r w:rsidRPr="00343ACD">
        <w:rPr>
          <w:sz w:val="26"/>
          <w:szCs w:val="26"/>
        </w:rPr>
        <w:t>.20</w:t>
      </w:r>
      <w:r w:rsidR="00B419FA">
        <w:rPr>
          <w:sz w:val="26"/>
          <w:szCs w:val="26"/>
        </w:rPr>
        <w:t xml:space="preserve">20 г., таким образом, регламентированной датой информирования </w:t>
      </w:r>
      <w:r w:rsidR="002321A8">
        <w:rPr>
          <w:sz w:val="26"/>
          <w:szCs w:val="26"/>
        </w:rPr>
        <w:t xml:space="preserve">об отказе в ее принятии </w:t>
      </w:r>
      <w:r w:rsidR="00B419FA">
        <w:rPr>
          <w:sz w:val="26"/>
          <w:szCs w:val="26"/>
        </w:rPr>
        <w:t>считается 25.01.2021 г.</w:t>
      </w:r>
    </w:p>
    <w:p w:rsidR="00CA0DA1" w:rsidRDefault="002321A8" w:rsidP="00B419FA">
      <w:pPr>
        <w:adjustRightInd w:val="0"/>
        <w:ind w:firstLine="540"/>
        <w:jc w:val="both"/>
        <w:rPr>
          <w:sz w:val="26"/>
          <w:szCs w:val="26"/>
        </w:rPr>
      </w:pPr>
      <w:r>
        <w:rPr>
          <w:sz w:val="26"/>
          <w:szCs w:val="26"/>
        </w:rPr>
        <w:t>На заседании Комиссии установлено, что о</w:t>
      </w:r>
      <w:r w:rsidR="00CA0DA1" w:rsidRPr="00CA0DA1">
        <w:rPr>
          <w:sz w:val="26"/>
          <w:szCs w:val="26"/>
        </w:rPr>
        <w:t xml:space="preserve">тказ от принятия банковской гарантии был опубликован </w:t>
      </w:r>
      <w:r>
        <w:rPr>
          <w:sz w:val="26"/>
          <w:szCs w:val="26"/>
        </w:rPr>
        <w:t xml:space="preserve">Заказчиком </w:t>
      </w:r>
      <w:r w:rsidR="00CA0DA1" w:rsidRPr="00CA0DA1">
        <w:rPr>
          <w:sz w:val="26"/>
          <w:szCs w:val="26"/>
        </w:rPr>
        <w:t xml:space="preserve">в </w:t>
      </w:r>
      <w:r>
        <w:rPr>
          <w:sz w:val="26"/>
          <w:szCs w:val="26"/>
        </w:rPr>
        <w:t>ЕИС</w:t>
      </w:r>
      <w:r w:rsidR="00CA0DA1" w:rsidRPr="00CA0DA1">
        <w:rPr>
          <w:sz w:val="26"/>
          <w:szCs w:val="26"/>
        </w:rPr>
        <w:t xml:space="preserve"> </w:t>
      </w:r>
      <w:r w:rsidR="00B419FA" w:rsidRPr="00B419FA">
        <w:rPr>
          <w:sz w:val="26"/>
          <w:szCs w:val="26"/>
        </w:rPr>
        <w:t>27.01.2021 15:06 (МСК)</w:t>
      </w:r>
      <w:r w:rsidR="00B419FA">
        <w:rPr>
          <w:sz w:val="26"/>
          <w:szCs w:val="26"/>
        </w:rPr>
        <w:t xml:space="preserve"> посредством размещения протокола </w:t>
      </w:r>
      <w:r w:rsidR="00B419FA" w:rsidRPr="00B419FA">
        <w:rPr>
          <w:sz w:val="26"/>
          <w:szCs w:val="26"/>
        </w:rPr>
        <w:t>признания участника уклонившимся от заключения контракта</w:t>
      </w:r>
      <w:r w:rsidR="00CA0DA1" w:rsidRPr="00CA0DA1">
        <w:rPr>
          <w:sz w:val="26"/>
          <w:szCs w:val="26"/>
        </w:rPr>
        <w:t xml:space="preserve">, что свидетельствует о </w:t>
      </w:r>
      <w:r w:rsidR="00B419FA">
        <w:rPr>
          <w:sz w:val="26"/>
          <w:szCs w:val="26"/>
        </w:rPr>
        <w:t>не</w:t>
      </w:r>
      <w:r w:rsidR="00CA0DA1" w:rsidRPr="00CA0DA1">
        <w:rPr>
          <w:sz w:val="26"/>
          <w:szCs w:val="26"/>
        </w:rPr>
        <w:t xml:space="preserve">соблюдении </w:t>
      </w:r>
      <w:r>
        <w:rPr>
          <w:sz w:val="26"/>
          <w:szCs w:val="26"/>
        </w:rPr>
        <w:t>Заказчиком</w:t>
      </w:r>
      <w:r w:rsidR="00CA0DA1" w:rsidRPr="00CA0DA1">
        <w:rPr>
          <w:sz w:val="26"/>
          <w:szCs w:val="26"/>
        </w:rPr>
        <w:t xml:space="preserve"> срока, отведенного ему на рассмотрение поступившей банковской гарантии.</w:t>
      </w:r>
    </w:p>
    <w:p w:rsidR="00FC7C49" w:rsidRPr="00FC7C49" w:rsidRDefault="008D6561" w:rsidP="00FC7C49">
      <w:pPr>
        <w:adjustRightInd w:val="0"/>
        <w:ind w:firstLine="539"/>
        <w:jc w:val="both"/>
        <w:rPr>
          <w:sz w:val="26"/>
          <w:szCs w:val="26"/>
        </w:rPr>
      </w:pPr>
      <w:r>
        <w:rPr>
          <w:sz w:val="26"/>
          <w:szCs w:val="26"/>
        </w:rPr>
        <w:t>Помимо этого, Комиссия Мордовского УФАС также отмечает</w:t>
      </w:r>
      <w:r w:rsidRPr="008D6561">
        <w:rPr>
          <w:sz w:val="26"/>
          <w:szCs w:val="26"/>
        </w:rPr>
        <w:t>, что правила</w:t>
      </w:r>
      <w:r>
        <w:rPr>
          <w:sz w:val="26"/>
          <w:szCs w:val="26"/>
        </w:rPr>
        <w:t xml:space="preserve"> ведения и размещения в единой информационной системе в сфере закупок реестра банковских гарантий</w:t>
      </w:r>
      <w:r w:rsidR="008F6D85">
        <w:rPr>
          <w:sz w:val="26"/>
          <w:szCs w:val="26"/>
        </w:rPr>
        <w:t xml:space="preserve"> утвержде</w:t>
      </w:r>
      <w:r>
        <w:rPr>
          <w:sz w:val="26"/>
          <w:szCs w:val="26"/>
        </w:rPr>
        <w:t xml:space="preserve">ны постановлением Правительства Российской Федерации от 08.11.2013 N 1005 "О </w:t>
      </w:r>
      <w:r w:rsidRPr="00FC7C49">
        <w:rPr>
          <w:sz w:val="26"/>
          <w:szCs w:val="26"/>
        </w:rPr>
        <w:t>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(далее - Правила),</w:t>
      </w:r>
      <w:r w:rsidR="00FC7C49" w:rsidRPr="00FC7C49">
        <w:rPr>
          <w:sz w:val="26"/>
          <w:szCs w:val="26"/>
        </w:rPr>
        <w:t xml:space="preserve"> согласно </w:t>
      </w:r>
      <w:r w:rsidR="00FC7C49">
        <w:rPr>
          <w:sz w:val="26"/>
          <w:szCs w:val="26"/>
        </w:rPr>
        <w:t>пункту 4 Правил</w:t>
      </w:r>
      <w:r w:rsidRPr="00FC7C49">
        <w:rPr>
          <w:sz w:val="26"/>
          <w:szCs w:val="26"/>
        </w:rPr>
        <w:t xml:space="preserve">  в реестр включаются информация и документы, указанные в части 9 статьи 45 Закона о контрактной системе, а также</w:t>
      </w:r>
      <w:r w:rsidR="00FC7C49" w:rsidRPr="00FC7C49">
        <w:rPr>
          <w:sz w:val="26"/>
          <w:szCs w:val="26"/>
        </w:rPr>
        <w:t>:</w:t>
      </w:r>
      <w:r w:rsidRPr="00FC7C49">
        <w:rPr>
          <w:sz w:val="26"/>
          <w:szCs w:val="26"/>
        </w:rPr>
        <w:t xml:space="preserve"> </w:t>
      </w:r>
    </w:p>
    <w:p w:rsidR="00FC7C49" w:rsidRPr="00FC7C49" w:rsidRDefault="00FC7C49" w:rsidP="00FC7C49">
      <w:pPr>
        <w:adjustRightInd w:val="0"/>
        <w:ind w:firstLine="539"/>
        <w:jc w:val="both"/>
        <w:rPr>
          <w:sz w:val="26"/>
          <w:szCs w:val="26"/>
        </w:rPr>
      </w:pPr>
      <w:r w:rsidRPr="00FC7C49">
        <w:rPr>
          <w:sz w:val="26"/>
          <w:szCs w:val="26"/>
        </w:rPr>
        <w:t>а) наименование, местонахождение заказчика, являющегося бенефициаром, идентификационный номер налогоплательщика;</w:t>
      </w:r>
    </w:p>
    <w:p w:rsidR="00FC7C49" w:rsidRPr="00FC7C49" w:rsidRDefault="00FC7C49" w:rsidP="00FC7C49">
      <w:pPr>
        <w:adjustRightInd w:val="0"/>
        <w:ind w:firstLine="539"/>
        <w:jc w:val="both"/>
        <w:rPr>
          <w:sz w:val="26"/>
          <w:szCs w:val="26"/>
        </w:rPr>
      </w:pPr>
      <w:r w:rsidRPr="00FC7C49">
        <w:rPr>
          <w:sz w:val="26"/>
          <w:szCs w:val="26"/>
        </w:rPr>
        <w:t>б) копия документа о внесении изменений в условия банковской гарантии (при наличии);</w:t>
      </w:r>
    </w:p>
    <w:p w:rsidR="00FC7C49" w:rsidRPr="00FC7C49" w:rsidRDefault="00FC7C49" w:rsidP="00FC7C49">
      <w:pPr>
        <w:adjustRightInd w:val="0"/>
        <w:ind w:firstLine="539"/>
        <w:jc w:val="both"/>
        <w:rPr>
          <w:sz w:val="26"/>
          <w:szCs w:val="26"/>
        </w:rPr>
      </w:pPr>
      <w:r w:rsidRPr="00FC7C49">
        <w:rPr>
          <w:sz w:val="26"/>
          <w:szCs w:val="26"/>
        </w:rPr>
        <w:t>в) идентификационный код закупки;</w:t>
      </w:r>
    </w:p>
    <w:p w:rsidR="00FC7C49" w:rsidRPr="00FC7C49" w:rsidRDefault="00FC7C49" w:rsidP="00FC7C49">
      <w:pPr>
        <w:adjustRightInd w:val="0"/>
        <w:ind w:firstLine="539"/>
        <w:jc w:val="both"/>
        <w:rPr>
          <w:sz w:val="26"/>
          <w:szCs w:val="26"/>
        </w:rPr>
      </w:pPr>
      <w:r w:rsidRPr="00FC7C49">
        <w:rPr>
          <w:sz w:val="26"/>
          <w:szCs w:val="26"/>
        </w:rPr>
        <w:t>г) сведения об отказе заказчика в принятии банковской гарантии (при наличии);</w:t>
      </w:r>
    </w:p>
    <w:p w:rsidR="00FC7C49" w:rsidRDefault="00FC7C49" w:rsidP="00FC7C49">
      <w:pPr>
        <w:adjustRightInd w:val="0"/>
        <w:ind w:firstLine="539"/>
        <w:jc w:val="both"/>
        <w:rPr>
          <w:sz w:val="26"/>
          <w:szCs w:val="26"/>
        </w:rPr>
      </w:pPr>
      <w:r w:rsidRPr="00FC7C49">
        <w:rPr>
          <w:sz w:val="26"/>
          <w:szCs w:val="26"/>
        </w:rPr>
        <w:lastRenderedPageBreak/>
        <w:t>д) иная информация, предусмотренная настоящими Правилами</w:t>
      </w:r>
      <w:r>
        <w:rPr>
          <w:sz w:val="26"/>
          <w:szCs w:val="26"/>
        </w:rPr>
        <w:t>.</w:t>
      </w:r>
    </w:p>
    <w:p w:rsidR="00FC7C49" w:rsidRDefault="00FC7C49" w:rsidP="00FC7C49">
      <w:pPr>
        <w:adjustRightInd w:val="0"/>
        <w:ind w:firstLine="539"/>
        <w:jc w:val="both"/>
        <w:rPr>
          <w:sz w:val="26"/>
          <w:szCs w:val="26"/>
        </w:rPr>
      </w:pPr>
      <w:r>
        <w:rPr>
          <w:sz w:val="26"/>
          <w:szCs w:val="26"/>
        </w:rPr>
        <w:t>В соответствии с пунктом 12 Правил з</w:t>
      </w:r>
      <w:r w:rsidRPr="00FC7C49">
        <w:rPr>
          <w:sz w:val="26"/>
          <w:szCs w:val="26"/>
        </w:rPr>
        <w:t xml:space="preserve">аказчики по итогам рассмотрения поступившей банковской гарантии в случае отказа в принятии банковской гарантии в срок, не превышающий 3 рабочих дней со дня ее поступления, формируют и включают указанную в </w:t>
      </w:r>
      <w:hyperlink r:id="rId30" w:history="1">
        <w:r w:rsidRPr="00FC7C49">
          <w:rPr>
            <w:rStyle w:val="Hyperlink"/>
            <w:sz w:val="26"/>
            <w:szCs w:val="26"/>
          </w:rPr>
          <w:t>подпункте "г" пункта 4</w:t>
        </w:r>
      </w:hyperlink>
      <w:r w:rsidRPr="00FC7C49">
        <w:rPr>
          <w:sz w:val="26"/>
          <w:szCs w:val="26"/>
        </w:rPr>
        <w:t xml:space="preserve"> настоящих Правил информацию в реестр.</w:t>
      </w:r>
    </w:p>
    <w:p w:rsidR="00FC7C49" w:rsidRPr="00FC7C49" w:rsidRDefault="00FC7C49" w:rsidP="008F6D85">
      <w:pPr>
        <w:adjustRightInd w:val="0"/>
        <w:ind w:firstLine="539"/>
        <w:jc w:val="both"/>
        <w:rPr>
          <w:sz w:val="26"/>
          <w:szCs w:val="26"/>
        </w:rPr>
      </w:pPr>
      <w:r>
        <w:rPr>
          <w:sz w:val="26"/>
          <w:szCs w:val="26"/>
        </w:rPr>
        <w:t>Согласно пункту 13 Правил и</w:t>
      </w:r>
      <w:r w:rsidRPr="00FC7C49">
        <w:rPr>
          <w:sz w:val="26"/>
          <w:szCs w:val="26"/>
        </w:rPr>
        <w:t xml:space="preserve">нформация, указанная в </w:t>
      </w:r>
      <w:hyperlink r:id="rId31" w:history="1">
        <w:r w:rsidRPr="00FC7C49">
          <w:rPr>
            <w:rStyle w:val="Hyperlink"/>
            <w:sz w:val="26"/>
            <w:szCs w:val="26"/>
          </w:rPr>
          <w:t>подпункте "г" пункта 4</w:t>
        </w:r>
      </w:hyperlink>
      <w:r w:rsidRPr="00FC7C49">
        <w:rPr>
          <w:sz w:val="26"/>
          <w:szCs w:val="26"/>
        </w:rPr>
        <w:t xml:space="preserve"> настоящих Правил, подписывается электронной подписью, вид которой предусмотрен Федеральным </w:t>
      </w:r>
      <w:hyperlink r:id="rId32" w:history="1">
        <w:r w:rsidRPr="00FC7C49">
          <w:rPr>
            <w:rStyle w:val="Hyperlink"/>
            <w:sz w:val="26"/>
            <w:szCs w:val="26"/>
          </w:rPr>
          <w:t>законом</w:t>
        </w:r>
      </w:hyperlink>
      <w:r w:rsidRPr="00FC7C49">
        <w:rPr>
          <w:sz w:val="26"/>
          <w:szCs w:val="26"/>
        </w:rPr>
        <w:t xml:space="preserve"> "О контрактной системе в сфере закупок товаров, работ, услуг для обеспечения государственных и муниципальных нужд", лица, имеющего право действовать от имени заказчика.</w:t>
      </w:r>
    </w:p>
    <w:p w:rsidR="008D6561" w:rsidRDefault="008D6561" w:rsidP="008F6D85">
      <w:pPr>
        <w:adjustRightInd w:val="0"/>
        <w:ind w:firstLine="540"/>
        <w:jc w:val="both"/>
        <w:rPr>
          <w:sz w:val="26"/>
          <w:szCs w:val="26"/>
        </w:rPr>
      </w:pPr>
      <w:r>
        <w:rPr>
          <w:sz w:val="26"/>
          <w:szCs w:val="26"/>
        </w:rPr>
        <w:t xml:space="preserve">Таким образом, на заказчика как </w:t>
      </w:r>
      <w:hyperlink r:id="rId33" w:history="1">
        <w:r>
          <w:rPr>
            <w:color w:val="0000FF"/>
            <w:sz w:val="26"/>
            <w:szCs w:val="26"/>
          </w:rPr>
          <w:t>частью 7 статьи 45</w:t>
        </w:r>
      </w:hyperlink>
      <w:r>
        <w:rPr>
          <w:sz w:val="26"/>
          <w:szCs w:val="26"/>
        </w:rPr>
        <w:t xml:space="preserve"> Закона о контрактной системе, так и </w:t>
      </w:r>
      <w:hyperlink r:id="rId34" w:history="1">
        <w:r>
          <w:rPr>
            <w:color w:val="0000FF"/>
            <w:sz w:val="26"/>
            <w:szCs w:val="26"/>
          </w:rPr>
          <w:t>Правилами</w:t>
        </w:r>
      </w:hyperlink>
      <w:r>
        <w:rPr>
          <w:sz w:val="26"/>
          <w:szCs w:val="26"/>
        </w:rPr>
        <w:t xml:space="preserve"> возложена обязанность по уведомлению лица, предоставившего банковскую гарантию, об отказе в ее принятии, которое подлежит направлению участнику и размещению в реестре банковских гарантий.</w:t>
      </w:r>
    </w:p>
    <w:p w:rsidR="008F6D85" w:rsidRDefault="008F6D85" w:rsidP="008F6D85">
      <w:pPr>
        <w:adjustRightInd w:val="0"/>
        <w:ind w:firstLine="540"/>
        <w:jc w:val="both"/>
        <w:rPr>
          <w:sz w:val="26"/>
          <w:szCs w:val="26"/>
        </w:rPr>
      </w:pPr>
      <w:r>
        <w:rPr>
          <w:sz w:val="26"/>
          <w:szCs w:val="26"/>
        </w:rPr>
        <w:t xml:space="preserve">На заседании Комиссии, </w:t>
      </w:r>
      <w:r w:rsidR="002321A8">
        <w:rPr>
          <w:sz w:val="26"/>
          <w:szCs w:val="26"/>
        </w:rPr>
        <w:t>представитель</w:t>
      </w:r>
      <w:r w:rsidR="0065424A">
        <w:rPr>
          <w:sz w:val="26"/>
          <w:szCs w:val="26"/>
        </w:rPr>
        <w:t xml:space="preserve"> </w:t>
      </w:r>
      <w:r>
        <w:rPr>
          <w:sz w:val="26"/>
          <w:szCs w:val="26"/>
        </w:rPr>
        <w:t>Заказчик</w:t>
      </w:r>
      <w:r w:rsidR="0065424A">
        <w:rPr>
          <w:sz w:val="26"/>
          <w:szCs w:val="26"/>
        </w:rPr>
        <w:t>а</w:t>
      </w:r>
      <w:r>
        <w:rPr>
          <w:sz w:val="26"/>
          <w:szCs w:val="26"/>
        </w:rPr>
        <w:t xml:space="preserve"> пояснял, что сведения об </w:t>
      </w:r>
      <w:r w:rsidRPr="00FC7C49">
        <w:rPr>
          <w:sz w:val="26"/>
          <w:szCs w:val="26"/>
        </w:rPr>
        <w:t>отказ</w:t>
      </w:r>
      <w:r w:rsidR="00BA6DF2">
        <w:rPr>
          <w:sz w:val="26"/>
          <w:szCs w:val="26"/>
        </w:rPr>
        <w:t>е</w:t>
      </w:r>
      <w:r w:rsidRPr="00FC7C49">
        <w:rPr>
          <w:sz w:val="26"/>
          <w:szCs w:val="26"/>
        </w:rPr>
        <w:t xml:space="preserve"> в принятии банковской гарантии</w:t>
      </w:r>
      <w:r>
        <w:rPr>
          <w:sz w:val="26"/>
          <w:szCs w:val="26"/>
        </w:rPr>
        <w:t xml:space="preserve"> в </w:t>
      </w:r>
      <w:r w:rsidR="0065424A">
        <w:rPr>
          <w:sz w:val="26"/>
          <w:szCs w:val="26"/>
        </w:rPr>
        <w:t xml:space="preserve">реестре банковских гарантий </w:t>
      </w:r>
      <w:r>
        <w:rPr>
          <w:sz w:val="26"/>
          <w:szCs w:val="26"/>
        </w:rPr>
        <w:t>не размещались.</w:t>
      </w:r>
    </w:p>
    <w:p w:rsidR="008F6D85" w:rsidRPr="00BA6DF2" w:rsidRDefault="008F6D85" w:rsidP="008F6D85">
      <w:pPr>
        <w:adjustRightInd w:val="0"/>
        <w:ind w:firstLine="540"/>
        <w:jc w:val="both"/>
        <w:rPr>
          <w:sz w:val="26"/>
          <w:szCs w:val="26"/>
        </w:rPr>
      </w:pPr>
      <w:r>
        <w:rPr>
          <w:sz w:val="26"/>
          <w:szCs w:val="26"/>
        </w:rPr>
        <w:t xml:space="preserve">Исходя из вышеуказанных положений </w:t>
      </w:r>
      <w:r w:rsidR="00BA6DF2">
        <w:rPr>
          <w:sz w:val="26"/>
          <w:szCs w:val="26"/>
        </w:rPr>
        <w:t>З</w:t>
      </w:r>
      <w:r w:rsidRPr="008F6D85">
        <w:rPr>
          <w:sz w:val="26"/>
          <w:szCs w:val="26"/>
        </w:rPr>
        <w:t xml:space="preserve">аказчик в нарушение части 7 статьи 45 </w:t>
      </w:r>
      <w:r>
        <w:rPr>
          <w:sz w:val="26"/>
          <w:szCs w:val="26"/>
        </w:rPr>
        <w:t xml:space="preserve">Закона о контрактной системе </w:t>
      </w:r>
      <w:r w:rsidRPr="008F6D85">
        <w:rPr>
          <w:sz w:val="26"/>
          <w:szCs w:val="26"/>
        </w:rPr>
        <w:t xml:space="preserve"> </w:t>
      </w:r>
      <w:r w:rsidR="00BA6DF2">
        <w:rPr>
          <w:sz w:val="26"/>
          <w:szCs w:val="26"/>
        </w:rPr>
        <w:t xml:space="preserve">в указанный срок не </w:t>
      </w:r>
      <w:r w:rsidRPr="008F6D85">
        <w:rPr>
          <w:sz w:val="26"/>
          <w:szCs w:val="26"/>
        </w:rPr>
        <w:t xml:space="preserve">проинформировал общество об отказе в принятии банковской гарантии, представленной последним в качестве обеспечения исполнения контракта, а также в нарушение </w:t>
      </w:r>
      <w:r w:rsidRPr="00BA6DF2">
        <w:rPr>
          <w:sz w:val="26"/>
          <w:szCs w:val="26"/>
        </w:rPr>
        <w:t>пункта 12</w:t>
      </w:r>
      <w:r w:rsidRPr="008F6D85">
        <w:rPr>
          <w:sz w:val="26"/>
          <w:szCs w:val="26"/>
        </w:rPr>
        <w:t xml:space="preserve"> Правил не включил сведения об </w:t>
      </w:r>
      <w:r w:rsidRPr="00BA6DF2">
        <w:rPr>
          <w:sz w:val="26"/>
          <w:szCs w:val="26"/>
        </w:rPr>
        <w:t>отказе заказчика в принятии банковской гарантии в реестр банковских гарантий.</w:t>
      </w:r>
    </w:p>
    <w:p w:rsidR="00B61A8D" w:rsidRPr="00842E50" w:rsidRDefault="00B61A8D" w:rsidP="00A43595">
      <w:pPr>
        <w:adjustRightInd w:val="0"/>
        <w:ind w:firstLine="540"/>
        <w:jc w:val="both"/>
        <w:rPr>
          <w:sz w:val="26"/>
          <w:szCs w:val="26"/>
        </w:rPr>
      </w:pPr>
      <w:r w:rsidRPr="00BA6DF2">
        <w:rPr>
          <w:sz w:val="26"/>
          <w:szCs w:val="26"/>
        </w:rPr>
        <w:t>На основании изложенного Комиссия Мордовского УФАС России приходит к выводу, что</w:t>
      </w:r>
      <w:r w:rsidRPr="00BA6DF2">
        <w:rPr>
          <w:bCs/>
          <w:sz w:val="26"/>
          <w:szCs w:val="26"/>
        </w:rPr>
        <w:t xml:space="preserve"> указанные действия Заказчика </w:t>
      </w:r>
      <w:r w:rsidR="00BA6DF2" w:rsidRPr="00BA6DF2">
        <w:rPr>
          <w:bCs/>
          <w:sz w:val="26"/>
          <w:szCs w:val="26"/>
        </w:rPr>
        <w:t>нарушают</w:t>
      </w:r>
      <w:r w:rsidRPr="00BA6DF2">
        <w:rPr>
          <w:bCs/>
          <w:sz w:val="26"/>
          <w:szCs w:val="26"/>
        </w:rPr>
        <w:t xml:space="preserve"> част</w:t>
      </w:r>
      <w:r w:rsidR="00BA6DF2" w:rsidRPr="00BA6DF2">
        <w:rPr>
          <w:bCs/>
          <w:sz w:val="26"/>
          <w:szCs w:val="26"/>
        </w:rPr>
        <w:t>ь</w:t>
      </w:r>
      <w:r w:rsidRPr="00BA6DF2">
        <w:rPr>
          <w:bCs/>
          <w:sz w:val="26"/>
          <w:szCs w:val="26"/>
        </w:rPr>
        <w:t xml:space="preserve"> </w:t>
      </w:r>
      <w:r w:rsidR="00BA6DF2" w:rsidRPr="00BA6DF2">
        <w:rPr>
          <w:bCs/>
          <w:sz w:val="26"/>
          <w:szCs w:val="26"/>
        </w:rPr>
        <w:t>7</w:t>
      </w:r>
      <w:r w:rsidRPr="00BA6DF2">
        <w:rPr>
          <w:bCs/>
          <w:sz w:val="26"/>
          <w:szCs w:val="26"/>
        </w:rPr>
        <w:t xml:space="preserve"> статьи </w:t>
      </w:r>
      <w:r w:rsidR="00BA6DF2" w:rsidRPr="00BA6DF2">
        <w:rPr>
          <w:bCs/>
          <w:sz w:val="26"/>
          <w:szCs w:val="26"/>
        </w:rPr>
        <w:t>45</w:t>
      </w:r>
      <w:r w:rsidRPr="00BA6DF2">
        <w:rPr>
          <w:bCs/>
          <w:sz w:val="26"/>
          <w:szCs w:val="26"/>
        </w:rPr>
        <w:t xml:space="preserve"> Закона о контрактной системе, </w:t>
      </w:r>
      <w:r w:rsidR="00BA6DF2" w:rsidRPr="00BA6DF2">
        <w:rPr>
          <w:bCs/>
          <w:sz w:val="26"/>
          <w:szCs w:val="26"/>
        </w:rPr>
        <w:t>пункт 12 Правил</w:t>
      </w:r>
      <w:r w:rsidR="0065424A">
        <w:rPr>
          <w:bCs/>
          <w:sz w:val="26"/>
          <w:szCs w:val="26"/>
        </w:rPr>
        <w:t xml:space="preserve"> и </w:t>
      </w:r>
      <w:r w:rsidRPr="00BA6DF2">
        <w:rPr>
          <w:bCs/>
          <w:sz w:val="26"/>
          <w:szCs w:val="26"/>
        </w:rPr>
        <w:t>содерж</w:t>
      </w:r>
      <w:r w:rsidR="0065424A">
        <w:rPr>
          <w:bCs/>
          <w:sz w:val="26"/>
          <w:szCs w:val="26"/>
        </w:rPr>
        <w:t>а</w:t>
      </w:r>
      <w:r w:rsidRPr="00BA6DF2">
        <w:rPr>
          <w:bCs/>
          <w:sz w:val="26"/>
          <w:szCs w:val="26"/>
        </w:rPr>
        <w:t xml:space="preserve">т признаки состава административного правонарушения, предусмотренного частью </w:t>
      </w:r>
      <w:r w:rsidR="00BA6DF2" w:rsidRPr="00BA6DF2">
        <w:rPr>
          <w:bCs/>
          <w:sz w:val="26"/>
          <w:szCs w:val="26"/>
        </w:rPr>
        <w:t>1.4</w:t>
      </w:r>
      <w:r w:rsidRPr="00BA6DF2">
        <w:rPr>
          <w:bCs/>
          <w:sz w:val="26"/>
          <w:szCs w:val="26"/>
        </w:rPr>
        <w:t xml:space="preserve"> статьи 7.30 Кодекса Российской </w:t>
      </w:r>
      <w:r w:rsidRPr="00842E50">
        <w:rPr>
          <w:bCs/>
          <w:sz w:val="26"/>
          <w:szCs w:val="26"/>
        </w:rPr>
        <w:t>Федерации об административных правонарушениях.</w:t>
      </w:r>
    </w:p>
    <w:p w:rsidR="00B61A8D" w:rsidRPr="00842E50" w:rsidRDefault="006709B4" w:rsidP="00B61A8D">
      <w:pPr>
        <w:adjustRightInd w:val="0"/>
        <w:ind w:firstLine="540"/>
        <w:jc w:val="both"/>
        <w:rPr>
          <w:sz w:val="26"/>
          <w:szCs w:val="26"/>
        </w:rPr>
      </w:pPr>
      <w:r w:rsidRPr="00842E50">
        <w:rPr>
          <w:sz w:val="26"/>
          <w:szCs w:val="26"/>
        </w:rPr>
        <w:t>Д</w:t>
      </w:r>
      <w:r w:rsidR="00B61A8D" w:rsidRPr="00842E50">
        <w:rPr>
          <w:sz w:val="26"/>
          <w:szCs w:val="26"/>
        </w:rPr>
        <w:t>овод заявителя признан обоснованным.</w:t>
      </w:r>
    </w:p>
    <w:p w:rsidR="009C2148" w:rsidRPr="00842E50" w:rsidRDefault="009C2148" w:rsidP="009C2148">
      <w:pPr>
        <w:adjustRightInd w:val="0"/>
        <w:ind w:firstLine="540"/>
        <w:jc w:val="both"/>
        <w:rPr>
          <w:sz w:val="26"/>
          <w:szCs w:val="26"/>
        </w:rPr>
      </w:pPr>
      <w:r w:rsidRPr="00842E50">
        <w:rPr>
          <w:sz w:val="26"/>
          <w:szCs w:val="26"/>
        </w:rPr>
        <w:t xml:space="preserve">В соответствии с </w:t>
      </w:r>
      <w:r w:rsidRPr="00842E50">
        <w:rPr>
          <w:rStyle w:val="Hyperlink"/>
          <w:color w:val="auto"/>
          <w:sz w:val="26"/>
          <w:szCs w:val="26"/>
          <w:u w:val="none"/>
        </w:rPr>
        <w:t>пунктом 3.35</w:t>
      </w:r>
      <w:r w:rsidRPr="00842E50">
        <w:rPr>
          <w:sz w:val="26"/>
          <w:szCs w:val="26"/>
        </w:rPr>
        <w:t xml:space="preserve"> Административного регламента комиссия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 которые не повлияли или не могли повлиять на результаты определения поставщика (подрядчика, исполнителя).</w:t>
      </w:r>
    </w:p>
    <w:p w:rsidR="00C846C5" w:rsidRPr="00842E50" w:rsidRDefault="00C846C5" w:rsidP="00842E50">
      <w:pPr>
        <w:adjustRightInd w:val="0"/>
        <w:ind w:firstLine="540"/>
        <w:jc w:val="both"/>
        <w:rPr>
          <w:sz w:val="26"/>
          <w:szCs w:val="26"/>
        </w:rPr>
      </w:pPr>
      <w:r w:rsidRPr="00842E50">
        <w:rPr>
          <w:sz w:val="26"/>
          <w:szCs w:val="26"/>
        </w:rPr>
        <w:t xml:space="preserve">На </w:t>
      </w:r>
      <w:r w:rsidRPr="00842E50">
        <w:rPr>
          <w:bCs/>
          <w:sz w:val="26"/>
          <w:szCs w:val="26"/>
        </w:rPr>
        <w:t>заседании Комиссии представитель Заказчика пояснил, что закупка в ЕИС находится на стадии «определение поставщика завершено»</w:t>
      </w:r>
      <w:r w:rsidR="009C2148" w:rsidRPr="00842E50">
        <w:rPr>
          <w:bCs/>
          <w:sz w:val="26"/>
          <w:szCs w:val="26"/>
        </w:rPr>
        <w:t xml:space="preserve">. </w:t>
      </w:r>
      <w:r w:rsidR="00842E50" w:rsidRPr="00842E50">
        <w:rPr>
          <w:sz w:val="26"/>
          <w:szCs w:val="26"/>
        </w:rPr>
        <w:t>Комиссия Мордовского УФАС Р</w:t>
      </w:r>
      <w:r w:rsidR="00842E50">
        <w:rPr>
          <w:sz w:val="26"/>
          <w:szCs w:val="26"/>
        </w:rPr>
        <w:t xml:space="preserve">оссии, </w:t>
      </w:r>
      <w:r w:rsidR="00842E50">
        <w:rPr>
          <w:bCs/>
          <w:sz w:val="26"/>
          <w:szCs w:val="26"/>
        </w:rPr>
        <w:t>у</w:t>
      </w:r>
      <w:r w:rsidR="00842E50" w:rsidRPr="00842E50">
        <w:rPr>
          <w:bCs/>
          <w:sz w:val="26"/>
          <w:szCs w:val="26"/>
        </w:rPr>
        <w:t>читывая изложенное, а также тот факт, что</w:t>
      </w:r>
      <w:r w:rsidRPr="00842E50">
        <w:rPr>
          <w:bCs/>
          <w:sz w:val="26"/>
          <w:szCs w:val="26"/>
        </w:rPr>
        <w:t xml:space="preserve"> единственный участник в соответствии с </w:t>
      </w:r>
      <w:r w:rsidRPr="00842E50">
        <w:rPr>
          <w:sz w:val="26"/>
          <w:szCs w:val="26"/>
        </w:rPr>
        <w:t xml:space="preserve">протоколом признания участника уклонившимся от заключения контракта от 27.01.2021 </w:t>
      </w:r>
      <w:r w:rsidR="00011E43">
        <w:rPr>
          <w:sz w:val="26"/>
          <w:szCs w:val="26"/>
        </w:rPr>
        <w:br/>
      </w:r>
      <w:r w:rsidRPr="00842E50">
        <w:rPr>
          <w:sz w:val="26"/>
          <w:szCs w:val="26"/>
        </w:rPr>
        <w:t xml:space="preserve">№ ППУ1 </w:t>
      </w:r>
      <w:r w:rsidR="009C2148" w:rsidRPr="00842E50">
        <w:rPr>
          <w:sz w:val="26"/>
          <w:szCs w:val="26"/>
        </w:rPr>
        <w:t xml:space="preserve">правомерно </w:t>
      </w:r>
      <w:r w:rsidRPr="00842E50">
        <w:rPr>
          <w:sz w:val="26"/>
          <w:szCs w:val="26"/>
        </w:rPr>
        <w:t>признан</w:t>
      </w:r>
      <w:r w:rsidR="00842E50" w:rsidRPr="00842E50">
        <w:rPr>
          <w:sz w:val="26"/>
          <w:szCs w:val="26"/>
        </w:rPr>
        <w:t xml:space="preserve"> Заказчиком</w:t>
      </w:r>
      <w:r w:rsidRPr="00842E50">
        <w:rPr>
          <w:sz w:val="26"/>
          <w:szCs w:val="26"/>
        </w:rPr>
        <w:t xml:space="preserve"> уклонившимся</w:t>
      </w:r>
      <w:r w:rsidR="00842E50" w:rsidRPr="00842E50">
        <w:rPr>
          <w:sz w:val="26"/>
          <w:szCs w:val="26"/>
        </w:rPr>
        <w:t>, руководствуясь пунктом 3.35 Административного регламента</w:t>
      </w:r>
      <w:r w:rsidR="00011E43">
        <w:rPr>
          <w:sz w:val="26"/>
          <w:szCs w:val="26"/>
        </w:rPr>
        <w:t>,</w:t>
      </w:r>
      <w:r w:rsidR="00842E50" w:rsidRPr="00842E50">
        <w:rPr>
          <w:sz w:val="26"/>
          <w:szCs w:val="26"/>
        </w:rPr>
        <w:t xml:space="preserve"> приняла решение </w:t>
      </w:r>
      <w:r w:rsidRPr="00842E50">
        <w:rPr>
          <w:sz w:val="26"/>
          <w:szCs w:val="26"/>
        </w:rPr>
        <w:t xml:space="preserve">предписание об устранении нарушений Закона о контрактной системе не выдавать. </w:t>
      </w:r>
    </w:p>
    <w:p w:rsidR="00BA02A2" w:rsidRPr="00020A04" w:rsidRDefault="00BA02A2" w:rsidP="00BA02A2">
      <w:pPr>
        <w:adjustRightInd w:val="0"/>
        <w:ind w:firstLine="540"/>
        <w:jc w:val="both"/>
        <w:rPr>
          <w:color w:val="000000"/>
          <w:sz w:val="26"/>
          <w:szCs w:val="26"/>
        </w:rPr>
      </w:pPr>
      <w:r w:rsidRPr="00020A04">
        <w:rPr>
          <w:color w:val="000000"/>
          <w:sz w:val="26"/>
          <w:szCs w:val="26"/>
        </w:rPr>
        <w:t xml:space="preserve">Руководствуясь пунктом 1 части 15, пунктом 2 части 22 статьи 99, статьей 106 Закона о контрактной системе, Комиссия Мордовского УФАС России, </w:t>
      </w:r>
    </w:p>
    <w:p w:rsidR="00BA02A2" w:rsidRPr="00020A04" w:rsidRDefault="00BA02A2" w:rsidP="00BA02A2">
      <w:pPr>
        <w:adjustRightInd w:val="0"/>
        <w:jc w:val="both"/>
        <w:rPr>
          <w:bCs/>
          <w:color w:val="000000"/>
          <w:sz w:val="26"/>
          <w:szCs w:val="26"/>
        </w:rPr>
      </w:pPr>
    </w:p>
    <w:p w:rsidR="002D5FC2" w:rsidRPr="00020A04" w:rsidRDefault="00030089" w:rsidP="006E7774">
      <w:pPr>
        <w:pStyle w:val="ConsNonformat"/>
        <w:widowControl/>
        <w:suppressAutoHyphens w:val="0"/>
        <w:ind w:right="0" w:firstLine="540"/>
        <w:jc w:val="center"/>
        <w:rPr>
          <w:rFonts w:ascii="Times New Roman" w:hAnsi="Times New Roman" w:cs="Times New Roman"/>
          <w:sz w:val="24"/>
          <w:szCs w:val="24"/>
        </w:rPr>
      </w:pPr>
      <w:r w:rsidRPr="00020A04">
        <w:rPr>
          <w:rFonts w:ascii="Times New Roman" w:hAnsi="Times New Roman" w:cs="Times New Roman"/>
          <w:b/>
          <w:sz w:val="24"/>
          <w:szCs w:val="24"/>
        </w:rPr>
        <w:t>РЕШИЛА</w:t>
      </w:r>
      <w:r w:rsidRPr="00020A04">
        <w:rPr>
          <w:rFonts w:ascii="Times New Roman" w:hAnsi="Times New Roman" w:cs="Times New Roman"/>
          <w:sz w:val="24"/>
          <w:szCs w:val="24"/>
        </w:rPr>
        <w:t>:</w:t>
      </w:r>
    </w:p>
    <w:p w:rsidR="000A107C" w:rsidRPr="00020A04" w:rsidRDefault="000A107C" w:rsidP="002D5FC2">
      <w:pPr>
        <w:pStyle w:val="ConsNonformat"/>
        <w:widowControl/>
        <w:suppressAutoHyphens w:val="0"/>
        <w:ind w:right="0"/>
        <w:jc w:val="both"/>
        <w:rPr>
          <w:rFonts w:ascii="Times New Roman" w:hAnsi="Times New Roman" w:cs="Times New Roman"/>
          <w:color w:val="000000"/>
          <w:sz w:val="24"/>
          <w:szCs w:val="24"/>
        </w:rPr>
      </w:pPr>
    </w:p>
    <w:p w:rsidR="00020A04" w:rsidRPr="00EC7140" w:rsidRDefault="00020A04" w:rsidP="00020A04">
      <w:pPr>
        <w:tabs>
          <w:tab w:val="left" w:pos="10630"/>
        </w:tabs>
        <w:jc w:val="both"/>
        <w:rPr>
          <w:sz w:val="26"/>
          <w:szCs w:val="26"/>
          <w:highlight w:val="yellow"/>
        </w:rPr>
      </w:pPr>
      <w:r w:rsidRPr="009B5C96">
        <w:rPr>
          <w:sz w:val="26"/>
          <w:szCs w:val="26"/>
        </w:rPr>
        <w:t xml:space="preserve">  </w:t>
      </w:r>
      <w:r>
        <w:rPr>
          <w:sz w:val="26"/>
          <w:szCs w:val="26"/>
        </w:rPr>
        <w:t xml:space="preserve">        1. </w:t>
      </w:r>
      <w:r w:rsidRPr="00E6643D">
        <w:rPr>
          <w:sz w:val="26"/>
          <w:szCs w:val="26"/>
        </w:rPr>
        <w:t xml:space="preserve">Признать жалобу </w:t>
      </w:r>
      <w:r w:rsidRPr="00FB3857">
        <w:rPr>
          <w:bCs/>
          <w:color w:val="000000"/>
          <w:sz w:val="26"/>
          <w:szCs w:val="26"/>
          <w:shd w:val="clear" w:color="auto" w:fill="FFFFFF"/>
        </w:rPr>
        <w:t>ООО «</w:t>
      </w:r>
      <w:r w:rsidR="008B32E2">
        <w:rPr>
          <w:bCs/>
          <w:color w:val="000000"/>
          <w:sz w:val="26"/>
          <w:szCs w:val="26"/>
          <w:shd w:val="clear" w:color="auto" w:fill="FFFFFF"/>
        </w:rPr>
        <w:t>---------</w:t>
      </w:r>
      <w:r w:rsidRPr="00FB3857">
        <w:rPr>
          <w:bCs/>
          <w:color w:val="000000"/>
          <w:sz w:val="26"/>
          <w:szCs w:val="26"/>
          <w:shd w:val="clear" w:color="auto" w:fill="FFFFFF"/>
        </w:rPr>
        <w:t>»</w:t>
      </w:r>
      <w:r>
        <w:rPr>
          <w:bCs/>
          <w:color w:val="000000"/>
          <w:sz w:val="26"/>
          <w:szCs w:val="26"/>
          <w:shd w:val="clear" w:color="auto" w:fill="FFFFFF"/>
        </w:rPr>
        <w:t xml:space="preserve"> </w:t>
      </w:r>
      <w:r w:rsidRPr="003D3050">
        <w:rPr>
          <w:bCs/>
          <w:sz w:val="26"/>
          <w:szCs w:val="26"/>
        </w:rPr>
        <w:t>на действия казенного</w:t>
      </w:r>
      <w:r w:rsidRPr="00F02180">
        <w:rPr>
          <w:bCs/>
          <w:sz w:val="26"/>
          <w:szCs w:val="26"/>
        </w:rPr>
        <w:t xml:space="preserve"> учреждени</w:t>
      </w:r>
      <w:r>
        <w:rPr>
          <w:bCs/>
          <w:sz w:val="26"/>
          <w:szCs w:val="26"/>
        </w:rPr>
        <w:t xml:space="preserve">я </w:t>
      </w:r>
      <w:r w:rsidRPr="006224F7">
        <w:rPr>
          <w:bCs/>
          <w:sz w:val="26"/>
          <w:szCs w:val="26"/>
        </w:rPr>
        <w:t xml:space="preserve">городского округа Саранск «Дирекция коммунального хозяйства и благоустройства» </w:t>
      </w:r>
      <w:r w:rsidRPr="006777C1">
        <w:rPr>
          <w:bCs/>
          <w:sz w:val="26"/>
          <w:szCs w:val="26"/>
        </w:rPr>
        <w:t xml:space="preserve">при проведении электронного аукциона </w:t>
      </w:r>
      <w:r w:rsidRPr="006777C1">
        <w:rPr>
          <w:rFonts w:eastAsia="TimesNewRomanPSMT"/>
          <w:sz w:val="26"/>
          <w:szCs w:val="26"/>
        </w:rPr>
        <w:t xml:space="preserve">№ </w:t>
      </w:r>
      <w:r w:rsidRPr="003D48D6">
        <w:rPr>
          <w:sz w:val="26"/>
          <w:szCs w:val="26"/>
          <w:bdr w:val="none" w:sz="0" w:space="0" w:color="auto" w:frame="1"/>
        </w:rPr>
        <w:t>0309300012320000179 на содержание светофорных объектов на территории г.о. Саранск</w:t>
      </w:r>
      <w:r>
        <w:rPr>
          <w:sz w:val="26"/>
          <w:szCs w:val="26"/>
          <w:bdr w:val="none" w:sz="0" w:space="0" w:color="auto" w:frame="1"/>
        </w:rPr>
        <w:t xml:space="preserve"> </w:t>
      </w:r>
      <w:r w:rsidRPr="006777C1">
        <w:rPr>
          <w:sz w:val="26"/>
          <w:szCs w:val="26"/>
        </w:rPr>
        <w:t>обоснованной</w:t>
      </w:r>
      <w:r>
        <w:rPr>
          <w:sz w:val="26"/>
          <w:szCs w:val="26"/>
        </w:rPr>
        <w:t xml:space="preserve"> в части довода 2</w:t>
      </w:r>
      <w:r w:rsidRPr="006777C1">
        <w:rPr>
          <w:sz w:val="26"/>
          <w:szCs w:val="26"/>
        </w:rPr>
        <w:t>.</w:t>
      </w:r>
    </w:p>
    <w:p w:rsidR="00020A04" w:rsidRDefault="00020A04" w:rsidP="00020A04">
      <w:pPr>
        <w:tabs>
          <w:tab w:val="left" w:pos="10630"/>
        </w:tabs>
        <w:ind w:firstLine="567"/>
        <w:jc w:val="both"/>
        <w:rPr>
          <w:sz w:val="26"/>
          <w:szCs w:val="26"/>
        </w:rPr>
      </w:pPr>
      <w:r w:rsidRPr="00837FC1">
        <w:rPr>
          <w:sz w:val="26"/>
          <w:szCs w:val="26"/>
        </w:rPr>
        <w:t xml:space="preserve">2. Признать действия Заказчика </w:t>
      </w:r>
      <w:r w:rsidRPr="00854D24">
        <w:rPr>
          <w:sz w:val="26"/>
          <w:szCs w:val="26"/>
        </w:rPr>
        <w:t xml:space="preserve">нарушением части </w:t>
      </w:r>
      <w:r>
        <w:rPr>
          <w:sz w:val="26"/>
          <w:szCs w:val="26"/>
        </w:rPr>
        <w:t>7</w:t>
      </w:r>
      <w:r w:rsidRPr="00854D24">
        <w:rPr>
          <w:sz w:val="26"/>
          <w:szCs w:val="26"/>
        </w:rPr>
        <w:t xml:space="preserve"> статьи </w:t>
      </w:r>
      <w:r>
        <w:rPr>
          <w:sz w:val="26"/>
          <w:szCs w:val="26"/>
        </w:rPr>
        <w:t>45</w:t>
      </w:r>
      <w:r w:rsidRPr="009B5C96">
        <w:rPr>
          <w:sz w:val="26"/>
          <w:szCs w:val="26"/>
        </w:rPr>
        <w:t xml:space="preserve"> Закона о контрактной системе</w:t>
      </w:r>
      <w:r>
        <w:rPr>
          <w:sz w:val="26"/>
          <w:szCs w:val="26"/>
        </w:rPr>
        <w:t>.</w:t>
      </w:r>
    </w:p>
    <w:p w:rsidR="00020A04" w:rsidRDefault="00020A04" w:rsidP="00020A04">
      <w:pPr>
        <w:tabs>
          <w:tab w:val="left" w:pos="10630"/>
        </w:tabs>
        <w:ind w:firstLine="567"/>
        <w:jc w:val="both"/>
        <w:rPr>
          <w:sz w:val="26"/>
          <w:szCs w:val="26"/>
        </w:rPr>
      </w:pPr>
      <w:r>
        <w:rPr>
          <w:sz w:val="26"/>
          <w:szCs w:val="26"/>
        </w:rPr>
        <w:lastRenderedPageBreak/>
        <w:t>3.</w:t>
      </w:r>
      <w:r w:rsidRPr="00D45D45">
        <w:rPr>
          <w:sz w:val="26"/>
          <w:szCs w:val="26"/>
        </w:rPr>
        <w:t xml:space="preserve"> </w:t>
      </w:r>
      <w:r>
        <w:rPr>
          <w:sz w:val="26"/>
          <w:szCs w:val="26"/>
        </w:rPr>
        <w:t>О</w:t>
      </w:r>
      <w:r w:rsidRPr="00D45D45">
        <w:rPr>
          <w:sz w:val="26"/>
          <w:szCs w:val="26"/>
        </w:rPr>
        <w:t>бязательное для исполнения предписание об устранении нарушений Закона о контрактной системе</w:t>
      </w:r>
      <w:r>
        <w:rPr>
          <w:sz w:val="26"/>
          <w:szCs w:val="26"/>
        </w:rPr>
        <w:t xml:space="preserve"> не выдавать</w:t>
      </w:r>
      <w:r w:rsidRPr="00D45D45">
        <w:rPr>
          <w:sz w:val="26"/>
          <w:szCs w:val="26"/>
        </w:rPr>
        <w:t>.</w:t>
      </w:r>
    </w:p>
    <w:p w:rsidR="00020A04" w:rsidRPr="008D61A4" w:rsidRDefault="00020A04" w:rsidP="00020A04">
      <w:pPr>
        <w:tabs>
          <w:tab w:val="left" w:pos="10630"/>
        </w:tabs>
        <w:ind w:firstLine="567"/>
        <w:jc w:val="both"/>
        <w:rPr>
          <w:sz w:val="26"/>
          <w:szCs w:val="26"/>
        </w:rPr>
      </w:pPr>
      <w:r w:rsidRPr="00D45D45">
        <w:rPr>
          <w:sz w:val="26"/>
          <w:szCs w:val="26"/>
        </w:rPr>
        <w:t>4. Передать материалы дела должностному лицу для решения вопроса о возбуждении производства об административном правонарушении.</w:t>
      </w:r>
    </w:p>
    <w:p w:rsidR="00B212D8" w:rsidRPr="005C27E9" w:rsidRDefault="00341035" w:rsidP="002F49C8">
      <w:pPr>
        <w:tabs>
          <w:tab w:val="left" w:pos="10630"/>
        </w:tabs>
        <w:ind w:firstLine="426"/>
        <w:jc w:val="both"/>
        <w:rPr>
          <w:sz w:val="26"/>
          <w:szCs w:val="26"/>
          <w:highlight w:val="yellow"/>
        </w:rPr>
      </w:pPr>
      <w:r w:rsidRPr="005C27E9">
        <w:rPr>
          <w:rStyle w:val="cardmaininfocontent2"/>
          <w:color w:val="000000" w:themeColor="text1"/>
          <w:sz w:val="26"/>
          <w:szCs w:val="26"/>
          <w:highlight w:val="yellow"/>
          <w:specVanish w:val="0"/>
        </w:rPr>
        <w:t xml:space="preserve"> </w:t>
      </w:r>
    </w:p>
    <w:p w:rsidR="00735024" w:rsidRPr="00020A04" w:rsidRDefault="00735024" w:rsidP="00E35B76">
      <w:pPr>
        <w:pStyle w:val="NormalWeb"/>
        <w:spacing w:before="0" w:beforeAutospacing="0" w:after="0" w:afterAutospacing="0"/>
        <w:jc w:val="both"/>
        <w:rPr>
          <w:color w:val="000000"/>
          <w:sz w:val="26"/>
          <w:szCs w:val="26"/>
        </w:rPr>
      </w:pPr>
      <w:r w:rsidRPr="00020A04">
        <w:rPr>
          <w:color w:val="000000"/>
          <w:sz w:val="26"/>
          <w:szCs w:val="26"/>
        </w:rPr>
        <w:t>Настоящее решение может быть обжаловано в судебном порядке в течение трех месяцев со дня его принятия.</w:t>
      </w:r>
    </w:p>
    <w:p w:rsidR="00823251" w:rsidRPr="00020A04" w:rsidRDefault="00823251" w:rsidP="00283A55">
      <w:pPr>
        <w:tabs>
          <w:tab w:val="left" w:pos="10630"/>
        </w:tabs>
        <w:rPr>
          <w:bCs/>
          <w:color w:val="000000"/>
          <w:sz w:val="26"/>
          <w:szCs w:val="26"/>
        </w:rPr>
      </w:pPr>
    </w:p>
    <w:p w:rsidR="009E604C" w:rsidRPr="00020A04" w:rsidRDefault="009E604C" w:rsidP="00283A55">
      <w:pPr>
        <w:tabs>
          <w:tab w:val="left" w:pos="10630"/>
        </w:tabs>
        <w:rPr>
          <w:bCs/>
          <w:color w:val="000000"/>
          <w:sz w:val="26"/>
          <w:szCs w:val="26"/>
        </w:rPr>
      </w:pPr>
    </w:p>
    <w:p w:rsidR="00020A04" w:rsidRPr="00020A04" w:rsidRDefault="00020A04" w:rsidP="00020A04">
      <w:pPr>
        <w:ind w:left="-426" w:firstLine="426"/>
        <w:jc w:val="both"/>
        <w:rPr>
          <w:sz w:val="26"/>
          <w:szCs w:val="26"/>
        </w:rPr>
      </w:pPr>
      <w:r w:rsidRPr="00020A04">
        <w:rPr>
          <w:sz w:val="26"/>
          <w:szCs w:val="26"/>
        </w:rPr>
        <w:t xml:space="preserve">Председатель Комиссии                                                                                          </w:t>
      </w:r>
      <w:r w:rsidR="00842E50">
        <w:rPr>
          <w:sz w:val="26"/>
          <w:szCs w:val="26"/>
        </w:rPr>
        <w:t xml:space="preserve">       </w:t>
      </w:r>
      <w:r w:rsidRPr="00020A04">
        <w:rPr>
          <w:sz w:val="26"/>
          <w:szCs w:val="26"/>
        </w:rPr>
        <w:t xml:space="preserve"> </w:t>
      </w:r>
    </w:p>
    <w:p w:rsidR="00020A04" w:rsidRPr="00020A04" w:rsidRDefault="00020A04" w:rsidP="00020A04">
      <w:pPr>
        <w:ind w:left="-425" w:firstLine="425"/>
        <w:jc w:val="both"/>
        <w:rPr>
          <w:sz w:val="26"/>
          <w:szCs w:val="26"/>
        </w:rPr>
      </w:pPr>
    </w:p>
    <w:p w:rsidR="008B32E2" w:rsidRDefault="00020A04" w:rsidP="008B32E2">
      <w:pPr>
        <w:ind w:left="-426" w:firstLine="426"/>
        <w:jc w:val="both"/>
        <w:rPr>
          <w:sz w:val="24"/>
          <w:szCs w:val="24"/>
        </w:rPr>
      </w:pPr>
      <w:r w:rsidRPr="00020A04">
        <w:rPr>
          <w:sz w:val="26"/>
          <w:szCs w:val="26"/>
        </w:rPr>
        <w:t xml:space="preserve">Члены Комиссии </w:t>
      </w:r>
      <w:r w:rsidRPr="00020A04">
        <w:rPr>
          <w:sz w:val="26"/>
          <w:szCs w:val="26"/>
        </w:rPr>
        <w:tab/>
        <w:t xml:space="preserve">                                                                                                </w:t>
      </w:r>
      <w:r w:rsidR="00842E50">
        <w:rPr>
          <w:sz w:val="26"/>
          <w:szCs w:val="26"/>
        </w:rPr>
        <w:t xml:space="preserve">       </w:t>
      </w:r>
    </w:p>
    <w:p w:rsidR="00B83AE9" w:rsidRDefault="00B83AE9" w:rsidP="003440D7">
      <w:pPr>
        <w:rPr>
          <w:sz w:val="24"/>
          <w:szCs w:val="24"/>
        </w:rPr>
      </w:pPr>
    </w:p>
    <w:sectPr w:rsidR="00B83AE9" w:rsidSect="00842E50">
      <w:headerReference w:type="even" r:id="rId35"/>
      <w:headerReference w:type="default" r:id="rId36"/>
      <w:pgSz w:w="11906" w:h="16838"/>
      <w:pgMar w:top="851" w:right="567" w:bottom="1134" w:left="70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0106" w:rsidRDefault="00830106">
      <w:r>
        <w:separator/>
      </w:r>
    </w:p>
  </w:endnote>
  <w:endnote w:type="continuationSeparator" w:id="0">
    <w:p w:rsidR="00830106" w:rsidRDefault="008301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imesNewRomanPSMT">
    <w:altName w:val="MS Gothic"/>
    <w:panose1 w:val="00000000000000000000"/>
    <w:charset w:val="80"/>
    <w:family w:val="auto"/>
    <w:notTrueType/>
    <w:pitch w:val="default"/>
    <w:sig w:usb0="00000201" w:usb1="08070000" w:usb2="00000010" w:usb3="00000000" w:csb0="00020004" w:csb1="00000000"/>
  </w:font>
  <w:font w:name="Roboto">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0106" w:rsidRDefault="00830106">
      <w:r>
        <w:separator/>
      </w:r>
    </w:p>
  </w:footnote>
  <w:footnote w:type="continuationSeparator" w:id="0">
    <w:p w:rsidR="00830106" w:rsidRDefault="008301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3797" w:rsidRDefault="00495926" w:rsidP="00471AA9">
    <w:pPr>
      <w:pStyle w:val="Header"/>
      <w:framePr w:wrap="around" w:vAnchor="text" w:hAnchor="margin" w:xAlign="center" w:y="1"/>
      <w:rPr>
        <w:rStyle w:val="PageNumber"/>
      </w:rPr>
    </w:pPr>
    <w:r>
      <w:rPr>
        <w:rStyle w:val="PageNumber"/>
      </w:rPr>
      <w:fldChar w:fldCharType="begin"/>
    </w:r>
    <w:r w:rsidR="00733797">
      <w:rPr>
        <w:rStyle w:val="PageNumber"/>
      </w:rPr>
      <w:instrText xml:space="preserve">PAGE  </w:instrText>
    </w:r>
    <w:r>
      <w:rPr>
        <w:rStyle w:val="PageNumber"/>
      </w:rPr>
      <w:fldChar w:fldCharType="end"/>
    </w:r>
  </w:p>
  <w:p w:rsidR="00733797" w:rsidRDefault="0073379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3797" w:rsidRDefault="00495926" w:rsidP="00471AA9">
    <w:pPr>
      <w:pStyle w:val="Header"/>
      <w:framePr w:wrap="around" w:vAnchor="text" w:hAnchor="margin" w:xAlign="center" w:y="1"/>
      <w:rPr>
        <w:rStyle w:val="PageNumber"/>
      </w:rPr>
    </w:pPr>
    <w:r>
      <w:rPr>
        <w:rStyle w:val="PageNumber"/>
      </w:rPr>
      <w:fldChar w:fldCharType="begin"/>
    </w:r>
    <w:r w:rsidR="00733797">
      <w:rPr>
        <w:rStyle w:val="PageNumber"/>
      </w:rPr>
      <w:instrText xml:space="preserve">PAGE  </w:instrText>
    </w:r>
    <w:r>
      <w:rPr>
        <w:rStyle w:val="PageNumber"/>
      </w:rPr>
      <w:fldChar w:fldCharType="separate"/>
    </w:r>
    <w:r w:rsidR="008B32E2">
      <w:rPr>
        <w:rStyle w:val="PageNumber"/>
        <w:noProof/>
      </w:rPr>
      <w:t>5</w:t>
    </w:r>
    <w:r>
      <w:rPr>
        <w:rStyle w:val="PageNumber"/>
      </w:rPr>
      <w:fldChar w:fldCharType="end"/>
    </w:r>
  </w:p>
  <w:p w:rsidR="00733797" w:rsidRDefault="0073379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62E38"/>
    <w:multiLevelType w:val="hybridMultilevel"/>
    <w:tmpl w:val="34307EBC"/>
    <w:lvl w:ilvl="0" w:tplc="AE9633D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1A7E08DC"/>
    <w:multiLevelType w:val="hybridMultilevel"/>
    <w:tmpl w:val="1C4E2A94"/>
    <w:lvl w:ilvl="0" w:tplc="938CDD6C">
      <w:start w:val="1"/>
      <w:numFmt w:val="decimal"/>
      <w:lvlText w:val="%1."/>
      <w:lvlJc w:val="left"/>
      <w:pPr>
        <w:ind w:left="928"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2" w15:restartNumberingAfterBreak="0">
    <w:nsid w:val="1C8E18F1"/>
    <w:multiLevelType w:val="multilevel"/>
    <w:tmpl w:val="FC90E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2A4F1F"/>
    <w:multiLevelType w:val="hybridMultilevel"/>
    <w:tmpl w:val="1C4E2A94"/>
    <w:lvl w:ilvl="0" w:tplc="938CDD6C">
      <w:start w:val="1"/>
      <w:numFmt w:val="decimal"/>
      <w:lvlText w:val="%1."/>
      <w:lvlJc w:val="left"/>
      <w:pPr>
        <w:ind w:left="928"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4" w15:restartNumberingAfterBreak="0">
    <w:nsid w:val="23093A73"/>
    <w:multiLevelType w:val="hybridMultilevel"/>
    <w:tmpl w:val="F398D420"/>
    <w:lvl w:ilvl="0" w:tplc="72883C44">
      <w:start w:val="1"/>
      <w:numFmt w:val="decimal"/>
      <w:lvlText w:val="%1."/>
      <w:lvlJc w:val="right"/>
      <w:pPr>
        <w:tabs>
          <w:tab w:val="num" w:pos="720"/>
        </w:tabs>
        <w:ind w:left="720" w:hanging="436"/>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23801270"/>
    <w:multiLevelType w:val="hybridMultilevel"/>
    <w:tmpl w:val="C134667C"/>
    <w:lvl w:ilvl="0" w:tplc="31F03BE0">
      <w:start w:val="1"/>
      <w:numFmt w:val="decimal"/>
      <w:lvlText w:val="%1."/>
      <w:lvlJc w:val="left"/>
      <w:pPr>
        <w:tabs>
          <w:tab w:val="num" w:pos="1395"/>
        </w:tabs>
        <w:ind w:left="1395" w:hanging="855"/>
      </w:pPr>
      <w:rPr>
        <w:rFonts w:hint="default"/>
        <w:b/>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15:restartNumberingAfterBreak="0">
    <w:nsid w:val="2E116EC4"/>
    <w:multiLevelType w:val="hybridMultilevel"/>
    <w:tmpl w:val="6BB4500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24C2153"/>
    <w:multiLevelType w:val="hybridMultilevel"/>
    <w:tmpl w:val="1C4E2A94"/>
    <w:lvl w:ilvl="0" w:tplc="938CDD6C">
      <w:start w:val="1"/>
      <w:numFmt w:val="decimal"/>
      <w:lvlText w:val="%1."/>
      <w:lvlJc w:val="left"/>
      <w:pPr>
        <w:ind w:left="928"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8" w15:restartNumberingAfterBreak="0">
    <w:nsid w:val="4AB671A9"/>
    <w:multiLevelType w:val="hybridMultilevel"/>
    <w:tmpl w:val="D1E61CA8"/>
    <w:lvl w:ilvl="0" w:tplc="E2D8FE20">
      <w:start w:val="1"/>
      <w:numFmt w:val="decimal"/>
      <w:lvlText w:val="%1."/>
      <w:lvlJc w:val="left"/>
      <w:pPr>
        <w:tabs>
          <w:tab w:val="num" w:pos="1714"/>
        </w:tabs>
        <w:ind w:left="1714" w:hanging="10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15:restartNumberingAfterBreak="0">
    <w:nsid w:val="5BC14207"/>
    <w:multiLevelType w:val="hybridMultilevel"/>
    <w:tmpl w:val="40CAE550"/>
    <w:lvl w:ilvl="0" w:tplc="EA6E396E">
      <w:start w:val="1"/>
      <w:numFmt w:val="decimal"/>
      <w:lvlText w:val="%1."/>
      <w:lvlJc w:val="left"/>
      <w:pPr>
        <w:tabs>
          <w:tab w:val="num" w:pos="1080"/>
        </w:tabs>
        <w:ind w:left="1080" w:hanging="360"/>
      </w:pPr>
      <w:rPr>
        <w:rFonts w:hint="default"/>
        <w:b/>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15:restartNumberingAfterBreak="0">
    <w:nsid w:val="5C986C98"/>
    <w:multiLevelType w:val="multilevel"/>
    <w:tmpl w:val="8FD437F6"/>
    <w:lvl w:ilvl="0">
      <w:start w:val="5"/>
      <w:numFmt w:val="decimal"/>
      <w:lvlText w:val="%1."/>
      <w:lvlJc w:val="left"/>
      <w:pPr>
        <w:ind w:left="360"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61A53ABA"/>
    <w:multiLevelType w:val="multilevel"/>
    <w:tmpl w:val="2048E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1B165F8"/>
    <w:multiLevelType w:val="hybridMultilevel"/>
    <w:tmpl w:val="86224E72"/>
    <w:lvl w:ilvl="0" w:tplc="C980DE02">
      <w:start w:val="1"/>
      <w:numFmt w:val="decimal"/>
      <w:lvlText w:val="%1."/>
      <w:lvlJc w:val="left"/>
      <w:pPr>
        <w:tabs>
          <w:tab w:val="num" w:pos="1365"/>
        </w:tabs>
        <w:ind w:left="1365" w:hanging="825"/>
      </w:pPr>
      <w:rPr>
        <w:rFonts w:hint="default"/>
        <w:b/>
        <w:sz w:val="26"/>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15:restartNumberingAfterBreak="0">
    <w:nsid w:val="733A3774"/>
    <w:multiLevelType w:val="hybridMultilevel"/>
    <w:tmpl w:val="9E0A7F6C"/>
    <w:lvl w:ilvl="0" w:tplc="DFF8CB4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8"/>
  </w:num>
  <w:num w:numId="2">
    <w:abstractNumId w:val="12"/>
  </w:num>
  <w:num w:numId="3">
    <w:abstractNumId w:val="9"/>
  </w:num>
  <w:num w:numId="4">
    <w:abstractNumId w:val="5"/>
  </w:num>
  <w:num w:numId="5">
    <w:abstractNumId w:val="10"/>
  </w:num>
  <w:num w:numId="6">
    <w:abstractNumId w:val="4"/>
  </w:num>
  <w:num w:numId="7">
    <w:abstractNumId w:val="2"/>
  </w:num>
  <w:num w:numId="8">
    <w:abstractNumId w:val="11"/>
  </w:num>
  <w:num w:numId="9">
    <w:abstractNumId w:val="13"/>
  </w:num>
  <w:num w:numId="10">
    <w:abstractNumId w:val="3"/>
  </w:num>
  <w:num w:numId="11">
    <w:abstractNumId w:val="7"/>
  </w:num>
  <w:num w:numId="12">
    <w:abstractNumId w:val="1"/>
  </w:num>
  <w:num w:numId="13">
    <w:abstractNumId w:val="6"/>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30089"/>
    <w:rsid w:val="000015F5"/>
    <w:rsid w:val="00003740"/>
    <w:rsid w:val="00006065"/>
    <w:rsid w:val="000066FF"/>
    <w:rsid w:val="00011E43"/>
    <w:rsid w:val="00016961"/>
    <w:rsid w:val="00020A04"/>
    <w:rsid w:val="00020D84"/>
    <w:rsid w:val="00021BF6"/>
    <w:rsid w:val="00023B6A"/>
    <w:rsid w:val="000243A7"/>
    <w:rsid w:val="00030089"/>
    <w:rsid w:val="00030F75"/>
    <w:rsid w:val="000324D2"/>
    <w:rsid w:val="00034ED4"/>
    <w:rsid w:val="00036E8D"/>
    <w:rsid w:val="0004137F"/>
    <w:rsid w:val="00045C16"/>
    <w:rsid w:val="00045E91"/>
    <w:rsid w:val="00047885"/>
    <w:rsid w:val="0005044E"/>
    <w:rsid w:val="000511E2"/>
    <w:rsid w:val="0005183A"/>
    <w:rsid w:val="00051C6B"/>
    <w:rsid w:val="00054B54"/>
    <w:rsid w:val="000554B2"/>
    <w:rsid w:val="00056BCD"/>
    <w:rsid w:val="000602BC"/>
    <w:rsid w:val="00063153"/>
    <w:rsid w:val="000653A7"/>
    <w:rsid w:val="0006578A"/>
    <w:rsid w:val="00070B39"/>
    <w:rsid w:val="0007226D"/>
    <w:rsid w:val="00072D33"/>
    <w:rsid w:val="00072F68"/>
    <w:rsid w:val="00074DC8"/>
    <w:rsid w:val="0007582F"/>
    <w:rsid w:val="00076698"/>
    <w:rsid w:val="00077CFB"/>
    <w:rsid w:val="00077FFC"/>
    <w:rsid w:val="000835B3"/>
    <w:rsid w:val="0008395E"/>
    <w:rsid w:val="00090AC4"/>
    <w:rsid w:val="0009530A"/>
    <w:rsid w:val="000964AE"/>
    <w:rsid w:val="000A0BA9"/>
    <w:rsid w:val="000A107C"/>
    <w:rsid w:val="000A40EE"/>
    <w:rsid w:val="000A4908"/>
    <w:rsid w:val="000B0887"/>
    <w:rsid w:val="000B10DD"/>
    <w:rsid w:val="000B2089"/>
    <w:rsid w:val="000B2642"/>
    <w:rsid w:val="000B3538"/>
    <w:rsid w:val="000B42F8"/>
    <w:rsid w:val="000B4551"/>
    <w:rsid w:val="000B630A"/>
    <w:rsid w:val="000C0B87"/>
    <w:rsid w:val="000C1559"/>
    <w:rsid w:val="000C4B91"/>
    <w:rsid w:val="000C639B"/>
    <w:rsid w:val="000C6F8F"/>
    <w:rsid w:val="000D13E1"/>
    <w:rsid w:val="000D1B31"/>
    <w:rsid w:val="000D1DAA"/>
    <w:rsid w:val="000D25B4"/>
    <w:rsid w:val="000D3270"/>
    <w:rsid w:val="000D4569"/>
    <w:rsid w:val="000D4830"/>
    <w:rsid w:val="000E1AF8"/>
    <w:rsid w:val="000E278D"/>
    <w:rsid w:val="000E3F6E"/>
    <w:rsid w:val="000E477C"/>
    <w:rsid w:val="000E5DEB"/>
    <w:rsid w:val="000E6D92"/>
    <w:rsid w:val="000F0096"/>
    <w:rsid w:val="000F7661"/>
    <w:rsid w:val="0010441D"/>
    <w:rsid w:val="00104AC2"/>
    <w:rsid w:val="001061CD"/>
    <w:rsid w:val="0010725B"/>
    <w:rsid w:val="0011050A"/>
    <w:rsid w:val="00111915"/>
    <w:rsid w:val="00114C60"/>
    <w:rsid w:val="0011704B"/>
    <w:rsid w:val="00121375"/>
    <w:rsid w:val="001213A8"/>
    <w:rsid w:val="00121B9C"/>
    <w:rsid w:val="001228F9"/>
    <w:rsid w:val="001244ED"/>
    <w:rsid w:val="00125DFE"/>
    <w:rsid w:val="00130730"/>
    <w:rsid w:val="00131F87"/>
    <w:rsid w:val="0013248D"/>
    <w:rsid w:val="00133244"/>
    <w:rsid w:val="0013735B"/>
    <w:rsid w:val="00144874"/>
    <w:rsid w:val="00145C0C"/>
    <w:rsid w:val="0015009C"/>
    <w:rsid w:val="001502FF"/>
    <w:rsid w:val="00150BD0"/>
    <w:rsid w:val="00153592"/>
    <w:rsid w:val="0015563E"/>
    <w:rsid w:val="0016251D"/>
    <w:rsid w:val="00162731"/>
    <w:rsid w:val="00166829"/>
    <w:rsid w:val="00167E7C"/>
    <w:rsid w:val="00170608"/>
    <w:rsid w:val="00171B1D"/>
    <w:rsid w:val="00175350"/>
    <w:rsid w:val="0017585E"/>
    <w:rsid w:val="0017599E"/>
    <w:rsid w:val="00177484"/>
    <w:rsid w:val="00180D5F"/>
    <w:rsid w:val="00185DFF"/>
    <w:rsid w:val="001869CC"/>
    <w:rsid w:val="00192740"/>
    <w:rsid w:val="0019321D"/>
    <w:rsid w:val="00194955"/>
    <w:rsid w:val="001A0235"/>
    <w:rsid w:val="001A0652"/>
    <w:rsid w:val="001A1D26"/>
    <w:rsid w:val="001A24FA"/>
    <w:rsid w:val="001A75AC"/>
    <w:rsid w:val="001A7B04"/>
    <w:rsid w:val="001B127E"/>
    <w:rsid w:val="001B236E"/>
    <w:rsid w:val="001B3AEF"/>
    <w:rsid w:val="001B7D0A"/>
    <w:rsid w:val="001B7D78"/>
    <w:rsid w:val="001C1D35"/>
    <w:rsid w:val="001C239B"/>
    <w:rsid w:val="001C5875"/>
    <w:rsid w:val="001D1EC5"/>
    <w:rsid w:val="001E211B"/>
    <w:rsid w:val="001E446C"/>
    <w:rsid w:val="001E4AC7"/>
    <w:rsid w:val="001E4AFA"/>
    <w:rsid w:val="001E4C91"/>
    <w:rsid w:val="001E7CC3"/>
    <w:rsid w:val="001F0D84"/>
    <w:rsid w:val="001F0DAD"/>
    <w:rsid w:val="001F2690"/>
    <w:rsid w:val="001F552D"/>
    <w:rsid w:val="00203F97"/>
    <w:rsid w:val="002045D7"/>
    <w:rsid w:val="00206465"/>
    <w:rsid w:val="002076DC"/>
    <w:rsid w:val="00220D79"/>
    <w:rsid w:val="002224F4"/>
    <w:rsid w:val="00222568"/>
    <w:rsid w:val="00223904"/>
    <w:rsid w:val="002240A4"/>
    <w:rsid w:val="002321A8"/>
    <w:rsid w:val="0023340D"/>
    <w:rsid w:val="00234222"/>
    <w:rsid w:val="0023440D"/>
    <w:rsid w:val="00234B3D"/>
    <w:rsid w:val="00235506"/>
    <w:rsid w:val="0023732C"/>
    <w:rsid w:val="00241BEA"/>
    <w:rsid w:val="00241D73"/>
    <w:rsid w:val="002431D1"/>
    <w:rsid w:val="002443E9"/>
    <w:rsid w:val="002455F9"/>
    <w:rsid w:val="00245A44"/>
    <w:rsid w:val="00245EBB"/>
    <w:rsid w:val="00247246"/>
    <w:rsid w:val="00250F68"/>
    <w:rsid w:val="00251C7C"/>
    <w:rsid w:val="002539F7"/>
    <w:rsid w:val="002544BD"/>
    <w:rsid w:val="00254AC3"/>
    <w:rsid w:val="00254C1A"/>
    <w:rsid w:val="00257CD1"/>
    <w:rsid w:val="002660BB"/>
    <w:rsid w:val="002667E0"/>
    <w:rsid w:val="002671CC"/>
    <w:rsid w:val="00267459"/>
    <w:rsid w:val="00270CDF"/>
    <w:rsid w:val="00272621"/>
    <w:rsid w:val="00275C43"/>
    <w:rsid w:val="00277778"/>
    <w:rsid w:val="002801BC"/>
    <w:rsid w:val="002813EA"/>
    <w:rsid w:val="00282E94"/>
    <w:rsid w:val="00283A55"/>
    <w:rsid w:val="00283B8D"/>
    <w:rsid w:val="00283EED"/>
    <w:rsid w:val="00284B7C"/>
    <w:rsid w:val="00284F0F"/>
    <w:rsid w:val="00285456"/>
    <w:rsid w:val="0029139A"/>
    <w:rsid w:val="00295AD2"/>
    <w:rsid w:val="002964B9"/>
    <w:rsid w:val="0029747E"/>
    <w:rsid w:val="002A0A45"/>
    <w:rsid w:val="002A2E5F"/>
    <w:rsid w:val="002A3277"/>
    <w:rsid w:val="002A4AAD"/>
    <w:rsid w:val="002A4C91"/>
    <w:rsid w:val="002A5CFD"/>
    <w:rsid w:val="002A7D1D"/>
    <w:rsid w:val="002A7D23"/>
    <w:rsid w:val="002B02C7"/>
    <w:rsid w:val="002B04C6"/>
    <w:rsid w:val="002B1EB9"/>
    <w:rsid w:val="002B29C4"/>
    <w:rsid w:val="002B322B"/>
    <w:rsid w:val="002B53AD"/>
    <w:rsid w:val="002B7E13"/>
    <w:rsid w:val="002C57FE"/>
    <w:rsid w:val="002C5DD5"/>
    <w:rsid w:val="002C68ED"/>
    <w:rsid w:val="002C6A70"/>
    <w:rsid w:val="002C7B71"/>
    <w:rsid w:val="002D17F9"/>
    <w:rsid w:val="002D1BC5"/>
    <w:rsid w:val="002D2846"/>
    <w:rsid w:val="002D4A27"/>
    <w:rsid w:val="002D561D"/>
    <w:rsid w:val="002D5FC2"/>
    <w:rsid w:val="002D7210"/>
    <w:rsid w:val="002D7402"/>
    <w:rsid w:val="002E2383"/>
    <w:rsid w:val="002E2CFB"/>
    <w:rsid w:val="002E48EB"/>
    <w:rsid w:val="002E67D7"/>
    <w:rsid w:val="002F0047"/>
    <w:rsid w:val="002F0D63"/>
    <w:rsid w:val="002F1481"/>
    <w:rsid w:val="002F2E53"/>
    <w:rsid w:val="002F4336"/>
    <w:rsid w:val="002F49C8"/>
    <w:rsid w:val="00301A41"/>
    <w:rsid w:val="00302478"/>
    <w:rsid w:val="00305BD6"/>
    <w:rsid w:val="00305EE3"/>
    <w:rsid w:val="00310CF1"/>
    <w:rsid w:val="00311AC6"/>
    <w:rsid w:val="00314142"/>
    <w:rsid w:val="00314DF2"/>
    <w:rsid w:val="003150E2"/>
    <w:rsid w:val="003162F9"/>
    <w:rsid w:val="00321F39"/>
    <w:rsid w:val="00324B36"/>
    <w:rsid w:val="00326845"/>
    <w:rsid w:val="00327041"/>
    <w:rsid w:val="00331BF5"/>
    <w:rsid w:val="0033371E"/>
    <w:rsid w:val="00335B43"/>
    <w:rsid w:val="00337AAA"/>
    <w:rsid w:val="00341035"/>
    <w:rsid w:val="00341E57"/>
    <w:rsid w:val="00343ACD"/>
    <w:rsid w:val="003440D7"/>
    <w:rsid w:val="0034585A"/>
    <w:rsid w:val="003526C2"/>
    <w:rsid w:val="003535A9"/>
    <w:rsid w:val="00353D48"/>
    <w:rsid w:val="00355A7B"/>
    <w:rsid w:val="00361861"/>
    <w:rsid w:val="0036619B"/>
    <w:rsid w:val="00370E65"/>
    <w:rsid w:val="00371789"/>
    <w:rsid w:val="003722CC"/>
    <w:rsid w:val="003733BA"/>
    <w:rsid w:val="0037525C"/>
    <w:rsid w:val="00375E96"/>
    <w:rsid w:val="00376BBF"/>
    <w:rsid w:val="00376EB8"/>
    <w:rsid w:val="00377D1C"/>
    <w:rsid w:val="003804E2"/>
    <w:rsid w:val="0038180F"/>
    <w:rsid w:val="003822B7"/>
    <w:rsid w:val="003871CA"/>
    <w:rsid w:val="003874D4"/>
    <w:rsid w:val="00391006"/>
    <w:rsid w:val="00393626"/>
    <w:rsid w:val="00394F8F"/>
    <w:rsid w:val="0039655B"/>
    <w:rsid w:val="003A18BE"/>
    <w:rsid w:val="003A25DC"/>
    <w:rsid w:val="003A28C0"/>
    <w:rsid w:val="003A2A9C"/>
    <w:rsid w:val="003A448E"/>
    <w:rsid w:val="003B2212"/>
    <w:rsid w:val="003B31A8"/>
    <w:rsid w:val="003B690C"/>
    <w:rsid w:val="003B74BA"/>
    <w:rsid w:val="003C0428"/>
    <w:rsid w:val="003C126D"/>
    <w:rsid w:val="003C2BD7"/>
    <w:rsid w:val="003C45F5"/>
    <w:rsid w:val="003C4EA5"/>
    <w:rsid w:val="003C7590"/>
    <w:rsid w:val="003D1074"/>
    <w:rsid w:val="003D10F4"/>
    <w:rsid w:val="003D4FF5"/>
    <w:rsid w:val="003D6077"/>
    <w:rsid w:val="003E449D"/>
    <w:rsid w:val="003E4C6D"/>
    <w:rsid w:val="003E7581"/>
    <w:rsid w:val="003E7A38"/>
    <w:rsid w:val="003F3339"/>
    <w:rsid w:val="003F3644"/>
    <w:rsid w:val="003F378C"/>
    <w:rsid w:val="003F39F7"/>
    <w:rsid w:val="004006D6"/>
    <w:rsid w:val="00402BB9"/>
    <w:rsid w:val="00405785"/>
    <w:rsid w:val="004068AC"/>
    <w:rsid w:val="004105F4"/>
    <w:rsid w:val="00411E00"/>
    <w:rsid w:val="00412ACF"/>
    <w:rsid w:val="0041790A"/>
    <w:rsid w:val="00420F93"/>
    <w:rsid w:val="0042170A"/>
    <w:rsid w:val="00423BCB"/>
    <w:rsid w:val="00423CFF"/>
    <w:rsid w:val="004413B5"/>
    <w:rsid w:val="00441D94"/>
    <w:rsid w:val="00444F45"/>
    <w:rsid w:val="004452E5"/>
    <w:rsid w:val="004453E6"/>
    <w:rsid w:val="00445B2D"/>
    <w:rsid w:val="0044619B"/>
    <w:rsid w:val="004503C5"/>
    <w:rsid w:val="00451616"/>
    <w:rsid w:val="00452169"/>
    <w:rsid w:val="00452A1E"/>
    <w:rsid w:val="00453E76"/>
    <w:rsid w:val="00455E12"/>
    <w:rsid w:val="00460E64"/>
    <w:rsid w:val="00462CF4"/>
    <w:rsid w:val="0046308D"/>
    <w:rsid w:val="004642E2"/>
    <w:rsid w:val="004649F7"/>
    <w:rsid w:val="004662EF"/>
    <w:rsid w:val="00467970"/>
    <w:rsid w:val="00470774"/>
    <w:rsid w:val="00471AA9"/>
    <w:rsid w:val="0047472F"/>
    <w:rsid w:val="004776AE"/>
    <w:rsid w:val="00480AAB"/>
    <w:rsid w:val="004821EF"/>
    <w:rsid w:val="00483D71"/>
    <w:rsid w:val="00485F47"/>
    <w:rsid w:val="00486D00"/>
    <w:rsid w:val="00487305"/>
    <w:rsid w:val="00487480"/>
    <w:rsid w:val="00491EF5"/>
    <w:rsid w:val="00492382"/>
    <w:rsid w:val="004956BD"/>
    <w:rsid w:val="00495926"/>
    <w:rsid w:val="004974D4"/>
    <w:rsid w:val="004A1370"/>
    <w:rsid w:val="004A194D"/>
    <w:rsid w:val="004A2E73"/>
    <w:rsid w:val="004A406F"/>
    <w:rsid w:val="004A4437"/>
    <w:rsid w:val="004A5DDD"/>
    <w:rsid w:val="004A6197"/>
    <w:rsid w:val="004A79C6"/>
    <w:rsid w:val="004B034C"/>
    <w:rsid w:val="004B09DF"/>
    <w:rsid w:val="004B164E"/>
    <w:rsid w:val="004B31B0"/>
    <w:rsid w:val="004B4324"/>
    <w:rsid w:val="004B76F1"/>
    <w:rsid w:val="004C0498"/>
    <w:rsid w:val="004C0955"/>
    <w:rsid w:val="004C09E3"/>
    <w:rsid w:val="004C1783"/>
    <w:rsid w:val="004C1E01"/>
    <w:rsid w:val="004C35A3"/>
    <w:rsid w:val="004C45CA"/>
    <w:rsid w:val="004C72BC"/>
    <w:rsid w:val="004D2892"/>
    <w:rsid w:val="004D2AB3"/>
    <w:rsid w:val="004D3053"/>
    <w:rsid w:val="004D3B0E"/>
    <w:rsid w:val="004D4180"/>
    <w:rsid w:val="004D41D0"/>
    <w:rsid w:val="004D5386"/>
    <w:rsid w:val="004D6206"/>
    <w:rsid w:val="004D6C1B"/>
    <w:rsid w:val="004E1EEE"/>
    <w:rsid w:val="004E2FAB"/>
    <w:rsid w:val="004E581A"/>
    <w:rsid w:val="004E5855"/>
    <w:rsid w:val="004E6CD2"/>
    <w:rsid w:val="004E70B3"/>
    <w:rsid w:val="004F00EC"/>
    <w:rsid w:val="004F0285"/>
    <w:rsid w:val="005018A6"/>
    <w:rsid w:val="00501C8A"/>
    <w:rsid w:val="00502301"/>
    <w:rsid w:val="00502FFF"/>
    <w:rsid w:val="00503F6A"/>
    <w:rsid w:val="005054A3"/>
    <w:rsid w:val="00505A95"/>
    <w:rsid w:val="00506599"/>
    <w:rsid w:val="005073BA"/>
    <w:rsid w:val="00511605"/>
    <w:rsid w:val="00520D0C"/>
    <w:rsid w:val="0052298C"/>
    <w:rsid w:val="00523E3F"/>
    <w:rsid w:val="005250D5"/>
    <w:rsid w:val="00526D6E"/>
    <w:rsid w:val="0052717E"/>
    <w:rsid w:val="0052797B"/>
    <w:rsid w:val="00530C1D"/>
    <w:rsid w:val="00532993"/>
    <w:rsid w:val="0053337A"/>
    <w:rsid w:val="00536195"/>
    <w:rsid w:val="00540ADC"/>
    <w:rsid w:val="00540B59"/>
    <w:rsid w:val="005436FA"/>
    <w:rsid w:val="005470CB"/>
    <w:rsid w:val="00547111"/>
    <w:rsid w:val="00547209"/>
    <w:rsid w:val="00550093"/>
    <w:rsid w:val="005504CF"/>
    <w:rsid w:val="00552236"/>
    <w:rsid w:val="005535CC"/>
    <w:rsid w:val="00554084"/>
    <w:rsid w:val="005552DA"/>
    <w:rsid w:val="0056222D"/>
    <w:rsid w:val="00565D94"/>
    <w:rsid w:val="00566335"/>
    <w:rsid w:val="00566F05"/>
    <w:rsid w:val="00574649"/>
    <w:rsid w:val="00575EE7"/>
    <w:rsid w:val="00576298"/>
    <w:rsid w:val="00581944"/>
    <w:rsid w:val="0058368A"/>
    <w:rsid w:val="00585DB6"/>
    <w:rsid w:val="00591D95"/>
    <w:rsid w:val="00596C54"/>
    <w:rsid w:val="00597895"/>
    <w:rsid w:val="005A031F"/>
    <w:rsid w:val="005A3BE2"/>
    <w:rsid w:val="005A4DD0"/>
    <w:rsid w:val="005B09BB"/>
    <w:rsid w:val="005B12A7"/>
    <w:rsid w:val="005B2EE4"/>
    <w:rsid w:val="005B3987"/>
    <w:rsid w:val="005C1D02"/>
    <w:rsid w:val="005C27E9"/>
    <w:rsid w:val="005D27A3"/>
    <w:rsid w:val="005D39D6"/>
    <w:rsid w:val="005D3BCE"/>
    <w:rsid w:val="005D40EB"/>
    <w:rsid w:val="005E04AC"/>
    <w:rsid w:val="005E1E8A"/>
    <w:rsid w:val="005E22CF"/>
    <w:rsid w:val="005E3014"/>
    <w:rsid w:val="005E456D"/>
    <w:rsid w:val="005E4653"/>
    <w:rsid w:val="005E5ECC"/>
    <w:rsid w:val="005E72DB"/>
    <w:rsid w:val="005F71DE"/>
    <w:rsid w:val="006005AA"/>
    <w:rsid w:val="0060175B"/>
    <w:rsid w:val="00602FBE"/>
    <w:rsid w:val="006039A6"/>
    <w:rsid w:val="00603BBE"/>
    <w:rsid w:val="006059E5"/>
    <w:rsid w:val="006074CD"/>
    <w:rsid w:val="0061170E"/>
    <w:rsid w:val="006122D1"/>
    <w:rsid w:val="006124D6"/>
    <w:rsid w:val="00613B3E"/>
    <w:rsid w:val="0061552E"/>
    <w:rsid w:val="00621DF9"/>
    <w:rsid w:val="0062387A"/>
    <w:rsid w:val="006248B2"/>
    <w:rsid w:val="00626D81"/>
    <w:rsid w:val="00627642"/>
    <w:rsid w:val="00634390"/>
    <w:rsid w:val="0063492C"/>
    <w:rsid w:val="00636B9C"/>
    <w:rsid w:val="006373BB"/>
    <w:rsid w:val="00642667"/>
    <w:rsid w:val="0064269F"/>
    <w:rsid w:val="00646898"/>
    <w:rsid w:val="0064744F"/>
    <w:rsid w:val="0064756F"/>
    <w:rsid w:val="00650566"/>
    <w:rsid w:val="0065157C"/>
    <w:rsid w:val="006534C0"/>
    <w:rsid w:val="00653A80"/>
    <w:rsid w:val="0065424A"/>
    <w:rsid w:val="0065560D"/>
    <w:rsid w:val="006709B4"/>
    <w:rsid w:val="00671C3D"/>
    <w:rsid w:val="00673397"/>
    <w:rsid w:val="00675081"/>
    <w:rsid w:val="00675B7F"/>
    <w:rsid w:val="006768C2"/>
    <w:rsid w:val="00680063"/>
    <w:rsid w:val="00680457"/>
    <w:rsid w:val="00680814"/>
    <w:rsid w:val="00680AD8"/>
    <w:rsid w:val="006810CA"/>
    <w:rsid w:val="00681B36"/>
    <w:rsid w:val="00684564"/>
    <w:rsid w:val="00686FBE"/>
    <w:rsid w:val="00687B62"/>
    <w:rsid w:val="00687E9A"/>
    <w:rsid w:val="00691C1D"/>
    <w:rsid w:val="00695493"/>
    <w:rsid w:val="00695A1C"/>
    <w:rsid w:val="00697031"/>
    <w:rsid w:val="006A1E71"/>
    <w:rsid w:val="006A28E5"/>
    <w:rsid w:val="006A3A8C"/>
    <w:rsid w:val="006A5869"/>
    <w:rsid w:val="006A5FB3"/>
    <w:rsid w:val="006B0759"/>
    <w:rsid w:val="006B175F"/>
    <w:rsid w:val="006B3F9A"/>
    <w:rsid w:val="006B6112"/>
    <w:rsid w:val="006B7416"/>
    <w:rsid w:val="006C0D19"/>
    <w:rsid w:val="006C2DA2"/>
    <w:rsid w:val="006C36C2"/>
    <w:rsid w:val="006C4919"/>
    <w:rsid w:val="006C5286"/>
    <w:rsid w:val="006C6932"/>
    <w:rsid w:val="006D09B8"/>
    <w:rsid w:val="006D6816"/>
    <w:rsid w:val="006D7B35"/>
    <w:rsid w:val="006E1EA9"/>
    <w:rsid w:val="006E34C1"/>
    <w:rsid w:val="006E3E86"/>
    <w:rsid w:val="006E6B59"/>
    <w:rsid w:val="006E737D"/>
    <w:rsid w:val="006E7774"/>
    <w:rsid w:val="006F1EB9"/>
    <w:rsid w:val="006F59A1"/>
    <w:rsid w:val="006F6F33"/>
    <w:rsid w:val="00700E02"/>
    <w:rsid w:val="00700E95"/>
    <w:rsid w:val="00706ECE"/>
    <w:rsid w:val="00713CFB"/>
    <w:rsid w:val="007149FA"/>
    <w:rsid w:val="00715CF1"/>
    <w:rsid w:val="007211B8"/>
    <w:rsid w:val="00722454"/>
    <w:rsid w:val="00722691"/>
    <w:rsid w:val="007234EE"/>
    <w:rsid w:val="00724261"/>
    <w:rsid w:val="007302AC"/>
    <w:rsid w:val="00731106"/>
    <w:rsid w:val="00733797"/>
    <w:rsid w:val="00734569"/>
    <w:rsid w:val="00735024"/>
    <w:rsid w:val="00740E22"/>
    <w:rsid w:val="00740EF4"/>
    <w:rsid w:val="007472B4"/>
    <w:rsid w:val="00751561"/>
    <w:rsid w:val="00751B97"/>
    <w:rsid w:val="00751C63"/>
    <w:rsid w:val="007532E5"/>
    <w:rsid w:val="007552DE"/>
    <w:rsid w:val="007559C0"/>
    <w:rsid w:val="00756178"/>
    <w:rsid w:val="007608C8"/>
    <w:rsid w:val="007616E9"/>
    <w:rsid w:val="0076232F"/>
    <w:rsid w:val="00765929"/>
    <w:rsid w:val="00767B26"/>
    <w:rsid w:val="00771260"/>
    <w:rsid w:val="00772082"/>
    <w:rsid w:val="007771F3"/>
    <w:rsid w:val="0077721F"/>
    <w:rsid w:val="0078058D"/>
    <w:rsid w:val="00780BA0"/>
    <w:rsid w:val="00784281"/>
    <w:rsid w:val="00785725"/>
    <w:rsid w:val="00787E44"/>
    <w:rsid w:val="0079285E"/>
    <w:rsid w:val="00792C16"/>
    <w:rsid w:val="00792FFB"/>
    <w:rsid w:val="007930CF"/>
    <w:rsid w:val="0079480C"/>
    <w:rsid w:val="00795C9D"/>
    <w:rsid w:val="00796B88"/>
    <w:rsid w:val="007A1367"/>
    <w:rsid w:val="007A1F94"/>
    <w:rsid w:val="007A20CC"/>
    <w:rsid w:val="007A2199"/>
    <w:rsid w:val="007A2720"/>
    <w:rsid w:val="007A2DA5"/>
    <w:rsid w:val="007A381C"/>
    <w:rsid w:val="007B3004"/>
    <w:rsid w:val="007B552C"/>
    <w:rsid w:val="007D1A98"/>
    <w:rsid w:val="007D50E1"/>
    <w:rsid w:val="007D7196"/>
    <w:rsid w:val="007E0A9B"/>
    <w:rsid w:val="007E34E1"/>
    <w:rsid w:val="007F2B99"/>
    <w:rsid w:val="007F50A2"/>
    <w:rsid w:val="007F6106"/>
    <w:rsid w:val="0080058C"/>
    <w:rsid w:val="008028B7"/>
    <w:rsid w:val="00803106"/>
    <w:rsid w:val="008062D2"/>
    <w:rsid w:val="00807B71"/>
    <w:rsid w:val="00813668"/>
    <w:rsid w:val="008176EE"/>
    <w:rsid w:val="00821C6E"/>
    <w:rsid w:val="00823251"/>
    <w:rsid w:val="00826AA1"/>
    <w:rsid w:val="00830106"/>
    <w:rsid w:val="00834C73"/>
    <w:rsid w:val="00835460"/>
    <w:rsid w:val="00842E50"/>
    <w:rsid w:val="00843553"/>
    <w:rsid w:val="0084355A"/>
    <w:rsid w:val="00843F70"/>
    <w:rsid w:val="00844945"/>
    <w:rsid w:val="00844E1C"/>
    <w:rsid w:val="00846656"/>
    <w:rsid w:val="00851C9A"/>
    <w:rsid w:val="00851FC0"/>
    <w:rsid w:val="00853D35"/>
    <w:rsid w:val="008543C5"/>
    <w:rsid w:val="00856D49"/>
    <w:rsid w:val="00861A79"/>
    <w:rsid w:val="00861B94"/>
    <w:rsid w:val="0086270D"/>
    <w:rsid w:val="00864096"/>
    <w:rsid w:val="00866C13"/>
    <w:rsid w:val="0086790D"/>
    <w:rsid w:val="008713F1"/>
    <w:rsid w:val="00872A6B"/>
    <w:rsid w:val="00874EC4"/>
    <w:rsid w:val="00875BFC"/>
    <w:rsid w:val="00880DE5"/>
    <w:rsid w:val="00881D5C"/>
    <w:rsid w:val="00882308"/>
    <w:rsid w:val="008877F2"/>
    <w:rsid w:val="00887C8A"/>
    <w:rsid w:val="00892860"/>
    <w:rsid w:val="008959E1"/>
    <w:rsid w:val="008A0865"/>
    <w:rsid w:val="008A1018"/>
    <w:rsid w:val="008A1935"/>
    <w:rsid w:val="008A4417"/>
    <w:rsid w:val="008A4963"/>
    <w:rsid w:val="008A6B97"/>
    <w:rsid w:val="008A7BFA"/>
    <w:rsid w:val="008B310B"/>
    <w:rsid w:val="008B32E2"/>
    <w:rsid w:val="008B4802"/>
    <w:rsid w:val="008B5973"/>
    <w:rsid w:val="008C7376"/>
    <w:rsid w:val="008D6561"/>
    <w:rsid w:val="008D6DAA"/>
    <w:rsid w:val="008E0F0C"/>
    <w:rsid w:val="008E1459"/>
    <w:rsid w:val="008E3E4E"/>
    <w:rsid w:val="008E696B"/>
    <w:rsid w:val="008F2ACF"/>
    <w:rsid w:val="008F576E"/>
    <w:rsid w:val="008F6D85"/>
    <w:rsid w:val="0090389A"/>
    <w:rsid w:val="009040DB"/>
    <w:rsid w:val="00904664"/>
    <w:rsid w:val="00905040"/>
    <w:rsid w:val="00905978"/>
    <w:rsid w:val="00911C12"/>
    <w:rsid w:val="00913B16"/>
    <w:rsid w:val="00914E47"/>
    <w:rsid w:val="009155F5"/>
    <w:rsid w:val="009168A9"/>
    <w:rsid w:val="00916942"/>
    <w:rsid w:val="00916EB3"/>
    <w:rsid w:val="00917430"/>
    <w:rsid w:val="00920947"/>
    <w:rsid w:val="00922891"/>
    <w:rsid w:val="00922ED1"/>
    <w:rsid w:val="00924E15"/>
    <w:rsid w:val="00925D91"/>
    <w:rsid w:val="0092750D"/>
    <w:rsid w:val="00927B63"/>
    <w:rsid w:val="00927C96"/>
    <w:rsid w:val="009303C5"/>
    <w:rsid w:val="00930F4B"/>
    <w:rsid w:val="009326AE"/>
    <w:rsid w:val="00934207"/>
    <w:rsid w:val="00934AC4"/>
    <w:rsid w:val="00935277"/>
    <w:rsid w:val="00936E91"/>
    <w:rsid w:val="009374C0"/>
    <w:rsid w:val="0094036F"/>
    <w:rsid w:val="009410ED"/>
    <w:rsid w:val="00941F90"/>
    <w:rsid w:val="0094382C"/>
    <w:rsid w:val="00943F86"/>
    <w:rsid w:val="009443B8"/>
    <w:rsid w:val="009463EE"/>
    <w:rsid w:val="00951E9F"/>
    <w:rsid w:val="00955D4B"/>
    <w:rsid w:val="00960DD4"/>
    <w:rsid w:val="00962DC5"/>
    <w:rsid w:val="00964430"/>
    <w:rsid w:val="00967B1A"/>
    <w:rsid w:val="00971F66"/>
    <w:rsid w:val="00975EBD"/>
    <w:rsid w:val="00977171"/>
    <w:rsid w:val="00980B7C"/>
    <w:rsid w:val="00983707"/>
    <w:rsid w:val="0098376D"/>
    <w:rsid w:val="009847B5"/>
    <w:rsid w:val="0099083B"/>
    <w:rsid w:val="00995125"/>
    <w:rsid w:val="00995ACF"/>
    <w:rsid w:val="00995B3E"/>
    <w:rsid w:val="009979D3"/>
    <w:rsid w:val="009B338C"/>
    <w:rsid w:val="009B421F"/>
    <w:rsid w:val="009B5A9B"/>
    <w:rsid w:val="009B79E1"/>
    <w:rsid w:val="009B7C62"/>
    <w:rsid w:val="009C06E1"/>
    <w:rsid w:val="009C0E9E"/>
    <w:rsid w:val="009C2148"/>
    <w:rsid w:val="009C42DC"/>
    <w:rsid w:val="009C6952"/>
    <w:rsid w:val="009D0B6B"/>
    <w:rsid w:val="009D1A01"/>
    <w:rsid w:val="009D29C4"/>
    <w:rsid w:val="009D7875"/>
    <w:rsid w:val="009E604C"/>
    <w:rsid w:val="009E737A"/>
    <w:rsid w:val="009F2266"/>
    <w:rsid w:val="009F3CD7"/>
    <w:rsid w:val="00A00345"/>
    <w:rsid w:val="00A005ED"/>
    <w:rsid w:val="00A00E7B"/>
    <w:rsid w:val="00A01262"/>
    <w:rsid w:val="00A022CA"/>
    <w:rsid w:val="00A04F77"/>
    <w:rsid w:val="00A05F49"/>
    <w:rsid w:val="00A0764C"/>
    <w:rsid w:val="00A07AF3"/>
    <w:rsid w:val="00A07B7A"/>
    <w:rsid w:val="00A07C68"/>
    <w:rsid w:val="00A1091E"/>
    <w:rsid w:val="00A10C31"/>
    <w:rsid w:val="00A11211"/>
    <w:rsid w:val="00A17F12"/>
    <w:rsid w:val="00A20664"/>
    <w:rsid w:val="00A21B49"/>
    <w:rsid w:val="00A22BB6"/>
    <w:rsid w:val="00A22CBF"/>
    <w:rsid w:val="00A22DC3"/>
    <w:rsid w:val="00A23463"/>
    <w:rsid w:val="00A23DBE"/>
    <w:rsid w:val="00A2786C"/>
    <w:rsid w:val="00A2796C"/>
    <w:rsid w:val="00A3072D"/>
    <w:rsid w:val="00A3241C"/>
    <w:rsid w:val="00A33AE0"/>
    <w:rsid w:val="00A34592"/>
    <w:rsid w:val="00A347C8"/>
    <w:rsid w:val="00A35D2A"/>
    <w:rsid w:val="00A36287"/>
    <w:rsid w:val="00A42FAB"/>
    <w:rsid w:val="00A43595"/>
    <w:rsid w:val="00A4611A"/>
    <w:rsid w:val="00A50101"/>
    <w:rsid w:val="00A5041D"/>
    <w:rsid w:val="00A52B37"/>
    <w:rsid w:val="00A5547B"/>
    <w:rsid w:val="00A56BF9"/>
    <w:rsid w:val="00A57B5B"/>
    <w:rsid w:val="00A57EDE"/>
    <w:rsid w:val="00A6020C"/>
    <w:rsid w:val="00A6059E"/>
    <w:rsid w:val="00A629CB"/>
    <w:rsid w:val="00A629F6"/>
    <w:rsid w:val="00A64B91"/>
    <w:rsid w:val="00A669C5"/>
    <w:rsid w:val="00A711BD"/>
    <w:rsid w:val="00A722F0"/>
    <w:rsid w:val="00A7334D"/>
    <w:rsid w:val="00A759FF"/>
    <w:rsid w:val="00A75CEB"/>
    <w:rsid w:val="00A7652D"/>
    <w:rsid w:val="00A77EA4"/>
    <w:rsid w:val="00A81B39"/>
    <w:rsid w:val="00A83265"/>
    <w:rsid w:val="00A83A17"/>
    <w:rsid w:val="00A84093"/>
    <w:rsid w:val="00A841F7"/>
    <w:rsid w:val="00A849E8"/>
    <w:rsid w:val="00A90872"/>
    <w:rsid w:val="00A93DB5"/>
    <w:rsid w:val="00A95BF6"/>
    <w:rsid w:val="00AA109F"/>
    <w:rsid w:val="00AA1AAA"/>
    <w:rsid w:val="00AA2C1E"/>
    <w:rsid w:val="00AA2EC8"/>
    <w:rsid w:val="00AA4E07"/>
    <w:rsid w:val="00AB068A"/>
    <w:rsid w:val="00AB07B2"/>
    <w:rsid w:val="00AB0BBC"/>
    <w:rsid w:val="00AB4261"/>
    <w:rsid w:val="00AB6342"/>
    <w:rsid w:val="00AB63ED"/>
    <w:rsid w:val="00AB7077"/>
    <w:rsid w:val="00AB77D5"/>
    <w:rsid w:val="00AC0175"/>
    <w:rsid w:val="00AC3460"/>
    <w:rsid w:val="00AC3ACA"/>
    <w:rsid w:val="00AC4C4A"/>
    <w:rsid w:val="00AC6074"/>
    <w:rsid w:val="00AD1D31"/>
    <w:rsid w:val="00AD1D66"/>
    <w:rsid w:val="00AD51E6"/>
    <w:rsid w:val="00AE1B70"/>
    <w:rsid w:val="00AE2888"/>
    <w:rsid w:val="00AE3D65"/>
    <w:rsid w:val="00AE4706"/>
    <w:rsid w:val="00AE4AE0"/>
    <w:rsid w:val="00AE5839"/>
    <w:rsid w:val="00AE7E43"/>
    <w:rsid w:val="00AF08D5"/>
    <w:rsid w:val="00AF0CB4"/>
    <w:rsid w:val="00AF1743"/>
    <w:rsid w:val="00AF40FC"/>
    <w:rsid w:val="00AF43EC"/>
    <w:rsid w:val="00AF4B33"/>
    <w:rsid w:val="00AF6341"/>
    <w:rsid w:val="00AF6760"/>
    <w:rsid w:val="00AF6EF5"/>
    <w:rsid w:val="00B0031B"/>
    <w:rsid w:val="00B00B13"/>
    <w:rsid w:val="00B06CB5"/>
    <w:rsid w:val="00B06E45"/>
    <w:rsid w:val="00B07462"/>
    <w:rsid w:val="00B1019E"/>
    <w:rsid w:val="00B11833"/>
    <w:rsid w:val="00B1189B"/>
    <w:rsid w:val="00B1345F"/>
    <w:rsid w:val="00B13C59"/>
    <w:rsid w:val="00B17D26"/>
    <w:rsid w:val="00B20559"/>
    <w:rsid w:val="00B205FE"/>
    <w:rsid w:val="00B212D8"/>
    <w:rsid w:val="00B22A37"/>
    <w:rsid w:val="00B23495"/>
    <w:rsid w:val="00B241D9"/>
    <w:rsid w:val="00B25700"/>
    <w:rsid w:val="00B25A03"/>
    <w:rsid w:val="00B25ABE"/>
    <w:rsid w:val="00B26B9A"/>
    <w:rsid w:val="00B27F2C"/>
    <w:rsid w:val="00B31D79"/>
    <w:rsid w:val="00B323DE"/>
    <w:rsid w:val="00B32425"/>
    <w:rsid w:val="00B333A1"/>
    <w:rsid w:val="00B33972"/>
    <w:rsid w:val="00B34726"/>
    <w:rsid w:val="00B3592B"/>
    <w:rsid w:val="00B36EED"/>
    <w:rsid w:val="00B37101"/>
    <w:rsid w:val="00B37FC1"/>
    <w:rsid w:val="00B4082B"/>
    <w:rsid w:val="00B419FA"/>
    <w:rsid w:val="00B41A06"/>
    <w:rsid w:val="00B42114"/>
    <w:rsid w:val="00B50C78"/>
    <w:rsid w:val="00B516C0"/>
    <w:rsid w:val="00B52B2C"/>
    <w:rsid w:val="00B5428D"/>
    <w:rsid w:val="00B56587"/>
    <w:rsid w:val="00B60CD6"/>
    <w:rsid w:val="00B60E63"/>
    <w:rsid w:val="00B6112B"/>
    <w:rsid w:val="00B61A8D"/>
    <w:rsid w:val="00B621F9"/>
    <w:rsid w:val="00B653BF"/>
    <w:rsid w:val="00B65BCA"/>
    <w:rsid w:val="00B661D9"/>
    <w:rsid w:val="00B72CB0"/>
    <w:rsid w:val="00B74BBF"/>
    <w:rsid w:val="00B810E4"/>
    <w:rsid w:val="00B81CD3"/>
    <w:rsid w:val="00B83AE9"/>
    <w:rsid w:val="00B8519B"/>
    <w:rsid w:val="00B90333"/>
    <w:rsid w:val="00B92E15"/>
    <w:rsid w:val="00B940E7"/>
    <w:rsid w:val="00B94A71"/>
    <w:rsid w:val="00B95CF8"/>
    <w:rsid w:val="00B97653"/>
    <w:rsid w:val="00BA02A2"/>
    <w:rsid w:val="00BA289D"/>
    <w:rsid w:val="00BA3228"/>
    <w:rsid w:val="00BA34C0"/>
    <w:rsid w:val="00BA4413"/>
    <w:rsid w:val="00BA6DF2"/>
    <w:rsid w:val="00BA709D"/>
    <w:rsid w:val="00BA77E2"/>
    <w:rsid w:val="00BB0DFB"/>
    <w:rsid w:val="00BB5D3E"/>
    <w:rsid w:val="00BB7B98"/>
    <w:rsid w:val="00BC12B3"/>
    <w:rsid w:val="00BC1FFB"/>
    <w:rsid w:val="00BC3F7C"/>
    <w:rsid w:val="00BC49DD"/>
    <w:rsid w:val="00BC4DFC"/>
    <w:rsid w:val="00BC6650"/>
    <w:rsid w:val="00BC6CD7"/>
    <w:rsid w:val="00BC6CF5"/>
    <w:rsid w:val="00BC7153"/>
    <w:rsid w:val="00BC75B5"/>
    <w:rsid w:val="00BD3500"/>
    <w:rsid w:val="00BD3AA7"/>
    <w:rsid w:val="00BD47E8"/>
    <w:rsid w:val="00BD4885"/>
    <w:rsid w:val="00BE147E"/>
    <w:rsid w:val="00BE2896"/>
    <w:rsid w:val="00BE2EC8"/>
    <w:rsid w:val="00BE3D01"/>
    <w:rsid w:val="00BE5C6A"/>
    <w:rsid w:val="00BE7B0D"/>
    <w:rsid w:val="00BF05CB"/>
    <w:rsid w:val="00BF0757"/>
    <w:rsid w:val="00BF1C41"/>
    <w:rsid w:val="00BF2FD2"/>
    <w:rsid w:val="00BF35E1"/>
    <w:rsid w:val="00BF4445"/>
    <w:rsid w:val="00BF6843"/>
    <w:rsid w:val="00C00A5C"/>
    <w:rsid w:val="00C02518"/>
    <w:rsid w:val="00C02B21"/>
    <w:rsid w:val="00C03681"/>
    <w:rsid w:val="00C07D62"/>
    <w:rsid w:val="00C10B3D"/>
    <w:rsid w:val="00C113DD"/>
    <w:rsid w:val="00C1188D"/>
    <w:rsid w:val="00C17027"/>
    <w:rsid w:val="00C17853"/>
    <w:rsid w:val="00C17F08"/>
    <w:rsid w:val="00C237FF"/>
    <w:rsid w:val="00C25C6F"/>
    <w:rsid w:val="00C263D4"/>
    <w:rsid w:val="00C27C40"/>
    <w:rsid w:val="00C323F2"/>
    <w:rsid w:val="00C33AE4"/>
    <w:rsid w:val="00C3715F"/>
    <w:rsid w:val="00C37BCB"/>
    <w:rsid w:val="00C40CC9"/>
    <w:rsid w:val="00C4130B"/>
    <w:rsid w:val="00C4216C"/>
    <w:rsid w:val="00C5346B"/>
    <w:rsid w:val="00C57082"/>
    <w:rsid w:val="00C60A9A"/>
    <w:rsid w:val="00C615EB"/>
    <w:rsid w:val="00C62D4A"/>
    <w:rsid w:val="00C66737"/>
    <w:rsid w:val="00C7221E"/>
    <w:rsid w:val="00C812FD"/>
    <w:rsid w:val="00C814F7"/>
    <w:rsid w:val="00C818FD"/>
    <w:rsid w:val="00C82B60"/>
    <w:rsid w:val="00C846C5"/>
    <w:rsid w:val="00C846DA"/>
    <w:rsid w:val="00C84BB6"/>
    <w:rsid w:val="00C862EA"/>
    <w:rsid w:val="00C870AF"/>
    <w:rsid w:val="00C8771A"/>
    <w:rsid w:val="00C87C46"/>
    <w:rsid w:val="00C91382"/>
    <w:rsid w:val="00CA02FE"/>
    <w:rsid w:val="00CA0DA1"/>
    <w:rsid w:val="00CA1AD6"/>
    <w:rsid w:val="00CA5111"/>
    <w:rsid w:val="00CA53EE"/>
    <w:rsid w:val="00CA5F97"/>
    <w:rsid w:val="00CA6208"/>
    <w:rsid w:val="00CB200D"/>
    <w:rsid w:val="00CB5607"/>
    <w:rsid w:val="00CB571C"/>
    <w:rsid w:val="00CB792D"/>
    <w:rsid w:val="00CC0A5B"/>
    <w:rsid w:val="00CC210E"/>
    <w:rsid w:val="00CC2787"/>
    <w:rsid w:val="00CC29AE"/>
    <w:rsid w:val="00CC34D1"/>
    <w:rsid w:val="00CC7BE6"/>
    <w:rsid w:val="00CD0925"/>
    <w:rsid w:val="00CD0D87"/>
    <w:rsid w:val="00CD4046"/>
    <w:rsid w:val="00CD4176"/>
    <w:rsid w:val="00CD48AD"/>
    <w:rsid w:val="00CD4A5D"/>
    <w:rsid w:val="00CD5D41"/>
    <w:rsid w:val="00CD5E21"/>
    <w:rsid w:val="00CE0CD2"/>
    <w:rsid w:val="00CE3D84"/>
    <w:rsid w:val="00CE549E"/>
    <w:rsid w:val="00CE70F0"/>
    <w:rsid w:val="00CE7833"/>
    <w:rsid w:val="00CE7ECA"/>
    <w:rsid w:val="00CF0A1E"/>
    <w:rsid w:val="00CF0B2B"/>
    <w:rsid w:val="00CF318B"/>
    <w:rsid w:val="00CF36A8"/>
    <w:rsid w:val="00CF5108"/>
    <w:rsid w:val="00CF6D0C"/>
    <w:rsid w:val="00CF7B34"/>
    <w:rsid w:val="00D0059D"/>
    <w:rsid w:val="00D01338"/>
    <w:rsid w:val="00D030E6"/>
    <w:rsid w:val="00D04AEC"/>
    <w:rsid w:val="00D06418"/>
    <w:rsid w:val="00D079BF"/>
    <w:rsid w:val="00D07FE4"/>
    <w:rsid w:val="00D10996"/>
    <w:rsid w:val="00D12BF1"/>
    <w:rsid w:val="00D1403D"/>
    <w:rsid w:val="00D1454B"/>
    <w:rsid w:val="00D169C7"/>
    <w:rsid w:val="00D17F6B"/>
    <w:rsid w:val="00D20389"/>
    <w:rsid w:val="00D23557"/>
    <w:rsid w:val="00D26488"/>
    <w:rsid w:val="00D30239"/>
    <w:rsid w:val="00D30C0C"/>
    <w:rsid w:val="00D33777"/>
    <w:rsid w:val="00D3448E"/>
    <w:rsid w:val="00D35FE6"/>
    <w:rsid w:val="00D402F4"/>
    <w:rsid w:val="00D41324"/>
    <w:rsid w:val="00D41DA6"/>
    <w:rsid w:val="00D45D45"/>
    <w:rsid w:val="00D46D1A"/>
    <w:rsid w:val="00D515F5"/>
    <w:rsid w:val="00D53038"/>
    <w:rsid w:val="00D535E2"/>
    <w:rsid w:val="00D538BB"/>
    <w:rsid w:val="00D539EA"/>
    <w:rsid w:val="00D57755"/>
    <w:rsid w:val="00D5797E"/>
    <w:rsid w:val="00D60FE7"/>
    <w:rsid w:val="00D6477E"/>
    <w:rsid w:val="00D650D0"/>
    <w:rsid w:val="00D65990"/>
    <w:rsid w:val="00D72589"/>
    <w:rsid w:val="00D76B78"/>
    <w:rsid w:val="00D7716A"/>
    <w:rsid w:val="00D84EB4"/>
    <w:rsid w:val="00D90C18"/>
    <w:rsid w:val="00D91297"/>
    <w:rsid w:val="00D916EE"/>
    <w:rsid w:val="00D91797"/>
    <w:rsid w:val="00D92DD1"/>
    <w:rsid w:val="00D93EDC"/>
    <w:rsid w:val="00D9678F"/>
    <w:rsid w:val="00D96B3E"/>
    <w:rsid w:val="00DA11D7"/>
    <w:rsid w:val="00DA2042"/>
    <w:rsid w:val="00DA6C92"/>
    <w:rsid w:val="00DA7476"/>
    <w:rsid w:val="00DA7958"/>
    <w:rsid w:val="00DB4A41"/>
    <w:rsid w:val="00DB544A"/>
    <w:rsid w:val="00DB571F"/>
    <w:rsid w:val="00DB7E71"/>
    <w:rsid w:val="00DC042B"/>
    <w:rsid w:val="00DC06F5"/>
    <w:rsid w:val="00DC112C"/>
    <w:rsid w:val="00DC2EA9"/>
    <w:rsid w:val="00DC4106"/>
    <w:rsid w:val="00DC44F4"/>
    <w:rsid w:val="00DD208C"/>
    <w:rsid w:val="00DD209E"/>
    <w:rsid w:val="00DD2D02"/>
    <w:rsid w:val="00DD3B11"/>
    <w:rsid w:val="00DD4597"/>
    <w:rsid w:val="00DD71E1"/>
    <w:rsid w:val="00DE23E7"/>
    <w:rsid w:val="00DE345A"/>
    <w:rsid w:val="00DE56D3"/>
    <w:rsid w:val="00DE6AF6"/>
    <w:rsid w:val="00DE764D"/>
    <w:rsid w:val="00DF1627"/>
    <w:rsid w:val="00E0021A"/>
    <w:rsid w:val="00E00DE7"/>
    <w:rsid w:val="00E01A59"/>
    <w:rsid w:val="00E068C7"/>
    <w:rsid w:val="00E073CA"/>
    <w:rsid w:val="00E1041C"/>
    <w:rsid w:val="00E11D0E"/>
    <w:rsid w:val="00E14745"/>
    <w:rsid w:val="00E16126"/>
    <w:rsid w:val="00E200EB"/>
    <w:rsid w:val="00E202CD"/>
    <w:rsid w:val="00E2095E"/>
    <w:rsid w:val="00E22436"/>
    <w:rsid w:val="00E23D63"/>
    <w:rsid w:val="00E24F10"/>
    <w:rsid w:val="00E263F9"/>
    <w:rsid w:val="00E27948"/>
    <w:rsid w:val="00E27CAB"/>
    <w:rsid w:val="00E300D3"/>
    <w:rsid w:val="00E3111A"/>
    <w:rsid w:val="00E339F7"/>
    <w:rsid w:val="00E33FF9"/>
    <w:rsid w:val="00E35B76"/>
    <w:rsid w:val="00E457DB"/>
    <w:rsid w:val="00E50DA9"/>
    <w:rsid w:val="00E568BB"/>
    <w:rsid w:val="00E602AA"/>
    <w:rsid w:val="00E62003"/>
    <w:rsid w:val="00E652A8"/>
    <w:rsid w:val="00E65B2E"/>
    <w:rsid w:val="00E66D11"/>
    <w:rsid w:val="00E67578"/>
    <w:rsid w:val="00E70FC3"/>
    <w:rsid w:val="00E74545"/>
    <w:rsid w:val="00E76A71"/>
    <w:rsid w:val="00E77B69"/>
    <w:rsid w:val="00E8009D"/>
    <w:rsid w:val="00E802F6"/>
    <w:rsid w:val="00E808BD"/>
    <w:rsid w:val="00E81C53"/>
    <w:rsid w:val="00E82A04"/>
    <w:rsid w:val="00E85710"/>
    <w:rsid w:val="00E92062"/>
    <w:rsid w:val="00E92E58"/>
    <w:rsid w:val="00E93A40"/>
    <w:rsid w:val="00E93D96"/>
    <w:rsid w:val="00E94C4F"/>
    <w:rsid w:val="00EA1663"/>
    <w:rsid w:val="00EA42E2"/>
    <w:rsid w:val="00EA4C70"/>
    <w:rsid w:val="00EB2AC0"/>
    <w:rsid w:val="00EB3627"/>
    <w:rsid w:val="00EB57D6"/>
    <w:rsid w:val="00EB584E"/>
    <w:rsid w:val="00EB7852"/>
    <w:rsid w:val="00EB7ABD"/>
    <w:rsid w:val="00EC1D31"/>
    <w:rsid w:val="00EC37DB"/>
    <w:rsid w:val="00EC3C09"/>
    <w:rsid w:val="00EC4AB0"/>
    <w:rsid w:val="00EC562F"/>
    <w:rsid w:val="00ED3D60"/>
    <w:rsid w:val="00ED44E7"/>
    <w:rsid w:val="00ED725B"/>
    <w:rsid w:val="00EE04A4"/>
    <w:rsid w:val="00EE6730"/>
    <w:rsid w:val="00EE6DB6"/>
    <w:rsid w:val="00EF091F"/>
    <w:rsid w:val="00EF370F"/>
    <w:rsid w:val="00EF436E"/>
    <w:rsid w:val="00EF4CCC"/>
    <w:rsid w:val="00EF6B0E"/>
    <w:rsid w:val="00EF6EF0"/>
    <w:rsid w:val="00EF7148"/>
    <w:rsid w:val="00F00791"/>
    <w:rsid w:val="00F033E3"/>
    <w:rsid w:val="00F0420E"/>
    <w:rsid w:val="00F14996"/>
    <w:rsid w:val="00F15912"/>
    <w:rsid w:val="00F202E2"/>
    <w:rsid w:val="00F20E77"/>
    <w:rsid w:val="00F20EF1"/>
    <w:rsid w:val="00F2173E"/>
    <w:rsid w:val="00F230A4"/>
    <w:rsid w:val="00F242B4"/>
    <w:rsid w:val="00F254D5"/>
    <w:rsid w:val="00F2645F"/>
    <w:rsid w:val="00F27FE4"/>
    <w:rsid w:val="00F30399"/>
    <w:rsid w:val="00F3159F"/>
    <w:rsid w:val="00F31AF1"/>
    <w:rsid w:val="00F31BC1"/>
    <w:rsid w:val="00F32009"/>
    <w:rsid w:val="00F32646"/>
    <w:rsid w:val="00F343C1"/>
    <w:rsid w:val="00F34B62"/>
    <w:rsid w:val="00F359B3"/>
    <w:rsid w:val="00F35D73"/>
    <w:rsid w:val="00F36634"/>
    <w:rsid w:val="00F37A11"/>
    <w:rsid w:val="00F43EE0"/>
    <w:rsid w:val="00F51379"/>
    <w:rsid w:val="00F53034"/>
    <w:rsid w:val="00F53681"/>
    <w:rsid w:val="00F53FD1"/>
    <w:rsid w:val="00F66B99"/>
    <w:rsid w:val="00F71B74"/>
    <w:rsid w:val="00F760C1"/>
    <w:rsid w:val="00F80A10"/>
    <w:rsid w:val="00F8118B"/>
    <w:rsid w:val="00F84EB0"/>
    <w:rsid w:val="00F8671F"/>
    <w:rsid w:val="00F87A34"/>
    <w:rsid w:val="00F87BD0"/>
    <w:rsid w:val="00F9037F"/>
    <w:rsid w:val="00F903E9"/>
    <w:rsid w:val="00F939F0"/>
    <w:rsid w:val="00F942BA"/>
    <w:rsid w:val="00F94B82"/>
    <w:rsid w:val="00F96C97"/>
    <w:rsid w:val="00FA1CDF"/>
    <w:rsid w:val="00FA445A"/>
    <w:rsid w:val="00FA5EDC"/>
    <w:rsid w:val="00FA60E9"/>
    <w:rsid w:val="00FA6E67"/>
    <w:rsid w:val="00FA780B"/>
    <w:rsid w:val="00FB1D9B"/>
    <w:rsid w:val="00FB1E31"/>
    <w:rsid w:val="00FB36C6"/>
    <w:rsid w:val="00FB40CF"/>
    <w:rsid w:val="00FB4933"/>
    <w:rsid w:val="00FB4F84"/>
    <w:rsid w:val="00FB4FDC"/>
    <w:rsid w:val="00FB6321"/>
    <w:rsid w:val="00FC128A"/>
    <w:rsid w:val="00FC28B9"/>
    <w:rsid w:val="00FC4EB3"/>
    <w:rsid w:val="00FC7C49"/>
    <w:rsid w:val="00FD0098"/>
    <w:rsid w:val="00FD3262"/>
    <w:rsid w:val="00FD5988"/>
    <w:rsid w:val="00FD7E79"/>
    <w:rsid w:val="00FE1151"/>
    <w:rsid w:val="00FE3C01"/>
    <w:rsid w:val="00FE44B5"/>
    <w:rsid w:val="00FE4C0C"/>
    <w:rsid w:val="00FE6DE1"/>
    <w:rsid w:val="00FE78BD"/>
    <w:rsid w:val="00FF02E2"/>
    <w:rsid w:val="00FF21FA"/>
    <w:rsid w:val="00FF663B"/>
    <w:rsid w:val="00FF7D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45B3634-8681-4CFA-8C3E-88CD603DD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4933"/>
    <w:pPr>
      <w:autoSpaceDE w:val="0"/>
      <w:autoSpaceDN w:val="0"/>
    </w:pPr>
  </w:style>
  <w:style w:type="paragraph" w:styleId="Heading1">
    <w:name w:val="heading 1"/>
    <w:aliases w:val="Знак1,H1,h1,Глава 1,Document Header1 Знак"/>
    <w:basedOn w:val="Normal"/>
    <w:next w:val="Normal"/>
    <w:link w:val="Heading1Char"/>
    <w:qFormat/>
    <w:rsid w:val="00D3448E"/>
    <w:pPr>
      <w:keepNext/>
      <w:autoSpaceDE/>
      <w:autoSpaceDN/>
      <w:ind w:firstLine="709"/>
      <w:jc w:val="both"/>
      <w:outlineLvl w:val="0"/>
    </w:pPr>
    <w:rPr>
      <w:b/>
      <w:bCs/>
      <w:sz w:val="28"/>
      <w:szCs w:val="24"/>
    </w:rPr>
  </w:style>
  <w:style w:type="paragraph" w:styleId="Heading3">
    <w:name w:val="heading 3"/>
    <w:basedOn w:val="Normal"/>
    <w:next w:val="Normal"/>
    <w:qFormat/>
    <w:rsid w:val="00D07FE4"/>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34E1"/>
    <w:pPr>
      <w:keepNext/>
      <w:autoSpaceDE/>
      <w:autoSpaceDN/>
      <w:spacing w:before="240" w:after="60"/>
      <w:outlineLvl w:val="3"/>
    </w:pPr>
    <w:rPr>
      <w:b/>
      <w:bCs/>
      <w:sz w:val="28"/>
      <w:szCs w:val="28"/>
    </w:rPr>
  </w:style>
  <w:style w:type="paragraph" w:styleId="Heading8">
    <w:name w:val="heading 8"/>
    <w:basedOn w:val="Normal"/>
    <w:next w:val="Normal"/>
    <w:link w:val="Heading8Char"/>
    <w:qFormat/>
    <w:rsid w:val="007E34E1"/>
    <w:pPr>
      <w:autoSpaceDE/>
      <w:autoSpaceDN/>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Nonformat">
    <w:name w:val="ConsNonformat"/>
    <w:rsid w:val="00030089"/>
    <w:pPr>
      <w:widowControl w:val="0"/>
      <w:suppressAutoHyphens/>
      <w:autoSpaceDE w:val="0"/>
      <w:ind w:right="19772"/>
    </w:pPr>
    <w:rPr>
      <w:rFonts w:ascii="Courier New" w:hAnsi="Courier New" w:cs="Courier New"/>
      <w:lang w:eastAsia="ar-SA"/>
    </w:rPr>
  </w:style>
  <w:style w:type="paragraph" w:styleId="NormalWeb">
    <w:name w:val="Normal (Web)"/>
    <w:basedOn w:val="Normal"/>
    <w:uiPriority w:val="99"/>
    <w:rsid w:val="00030089"/>
    <w:pPr>
      <w:autoSpaceDE/>
      <w:autoSpaceDN/>
      <w:spacing w:before="100" w:beforeAutospacing="1" w:after="100" w:afterAutospacing="1"/>
    </w:pPr>
    <w:rPr>
      <w:sz w:val="24"/>
      <w:szCs w:val="24"/>
    </w:rPr>
  </w:style>
  <w:style w:type="character" w:styleId="Hyperlink">
    <w:name w:val="Hyperlink"/>
    <w:uiPriority w:val="99"/>
    <w:unhideWhenUsed/>
    <w:rsid w:val="00F254D5"/>
    <w:rPr>
      <w:color w:val="0000FF"/>
      <w:u w:val="single"/>
    </w:rPr>
  </w:style>
  <w:style w:type="character" w:customStyle="1" w:styleId="apple-converted-space">
    <w:name w:val="apple-converted-space"/>
    <w:basedOn w:val="DefaultParagraphFont"/>
    <w:rsid w:val="00F254D5"/>
  </w:style>
  <w:style w:type="paragraph" w:styleId="BodyTextIndent">
    <w:name w:val="Body Text Indent"/>
    <w:aliases w:val="текст,Основной текст с отступом Знак1,Основной текст с отступом Знак Знак,текст Знак,Основной текст с отступом Знак2,текст Знак1,Основной текст с отступом Знак2 Знак,текст Знак Знак Знак"/>
    <w:basedOn w:val="Normal"/>
    <w:link w:val="BodyTextIndentChar"/>
    <w:rsid w:val="00F254D5"/>
    <w:pPr>
      <w:autoSpaceDE/>
      <w:autoSpaceDN/>
      <w:ind w:firstLine="708"/>
      <w:jc w:val="both"/>
    </w:pPr>
    <w:rPr>
      <w:color w:val="000000"/>
      <w:sz w:val="24"/>
      <w:szCs w:val="24"/>
    </w:rPr>
  </w:style>
  <w:style w:type="character" w:customStyle="1" w:styleId="BodyTextIndentChar">
    <w:name w:val="Body Text Indent Char"/>
    <w:aliases w:val="текст Char,Основной текст с отступом Знак1 Char,Основной текст с отступом Знак Знак Char,текст Знак Char,Основной текст с отступом Знак2 Char,текст Знак1 Char,Основной текст с отступом Знак2 Знак Char,текст Знак Знак Знак Char"/>
    <w:link w:val="BodyTextIndent"/>
    <w:rsid w:val="00F254D5"/>
    <w:rPr>
      <w:color w:val="000000"/>
      <w:sz w:val="24"/>
      <w:szCs w:val="24"/>
      <w:lang w:eastAsia="ru-RU" w:bidi="ar-SA"/>
    </w:rPr>
  </w:style>
  <w:style w:type="paragraph" w:styleId="BodyText">
    <w:name w:val="Body Text"/>
    <w:basedOn w:val="Normal"/>
    <w:rsid w:val="00F254D5"/>
    <w:pPr>
      <w:spacing w:after="120"/>
    </w:pPr>
  </w:style>
  <w:style w:type="paragraph" w:customStyle="1" w:styleId="ConsPlusNormal">
    <w:name w:val="ConsPlusNormal"/>
    <w:link w:val="ConsPlusNormal0"/>
    <w:rsid w:val="00F254D5"/>
    <w:pPr>
      <w:autoSpaceDE w:val="0"/>
      <w:autoSpaceDN w:val="0"/>
      <w:adjustRightInd w:val="0"/>
    </w:pPr>
    <w:rPr>
      <w:rFonts w:ascii="Arial" w:hAnsi="Arial" w:cs="Arial"/>
    </w:rPr>
  </w:style>
  <w:style w:type="character" w:styleId="Strong">
    <w:name w:val="Strong"/>
    <w:qFormat/>
    <w:rsid w:val="00F254D5"/>
    <w:rPr>
      <w:rFonts w:cs="Times New Roman"/>
      <w:b/>
      <w:bCs/>
    </w:rPr>
  </w:style>
  <w:style w:type="character" w:customStyle="1" w:styleId="ConsPlusNormal0">
    <w:name w:val="ConsPlusNormal Знак"/>
    <w:link w:val="ConsPlusNormal"/>
    <w:locked/>
    <w:rsid w:val="00F254D5"/>
    <w:rPr>
      <w:rFonts w:ascii="Arial" w:hAnsi="Arial" w:cs="Arial"/>
      <w:lang w:val="ru-RU" w:eastAsia="ru-RU" w:bidi="ar-SA"/>
    </w:rPr>
  </w:style>
  <w:style w:type="paragraph" w:customStyle="1" w:styleId="2">
    <w:name w:val="Знак Знак2"/>
    <w:basedOn w:val="Normal"/>
    <w:rsid w:val="00740EF4"/>
    <w:pPr>
      <w:autoSpaceDE/>
      <w:autoSpaceDN/>
      <w:spacing w:after="160" w:line="240" w:lineRule="exact"/>
    </w:pPr>
    <w:rPr>
      <w:rFonts w:ascii="Verdana" w:hAnsi="Verdana" w:cs="Verdana"/>
      <w:lang w:val="en-US" w:eastAsia="en-US"/>
    </w:rPr>
  </w:style>
  <w:style w:type="paragraph" w:customStyle="1" w:styleId="1CStyle12">
    <w:name w:val="1CStyle12"/>
    <w:rsid w:val="00740EF4"/>
    <w:pPr>
      <w:spacing w:after="200" w:line="276" w:lineRule="auto"/>
      <w:jc w:val="center"/>
    </w:pPr>
    <w:rPr>
      <w:sz w:val="24"/>
      <w:szCs w:val="22"/>
    </w:rPr>
  </w:style>
  <w:style w:type="paragraph" w:customStyle="1" w:styleId="20">
    <w:name w:val="Обычный2"/>
    <w:rsid w:val="00A849E8"/>
    <w:pPr>
      <w:widowControl w:val="0"/>
      <w:spacing w:line="300" w:lineRule="auto"/>
      <w:ind w:firstLine="720"/>
      <w:jc w:val="both"/>
    </w:pPr>
    <w:rPr>
      <w:snapToGrid w:val="0"/>
      <w:sz w:val="24"/>
    </w:rPr>
  </w:style>
  <w:style w:type="paragraph" w:customStyle="1" w:styleId="1">
    <w:name w:val="Без интервала1"/>
    <w:aliases w:val="для таблиц,Без интервала2"/>
    <w:link w:val="NoSpacingChar"/>
    <w:rsid w:val="00E33FF9"/>
    <w:rPr>
      <w:rFonts w:ascii="Calibri" w:hAnsi="Calibri"/>
      <w:sz w:val="22"/>
      <w:szCs w:val="22"/>
      <w:lang w:eastAsia="en-US"/>
    </w:rPr>
  </w:style>
  <w:style w:type="paragraph" w:styleId="Header">
    <w:name w:val="header"/>
    <w:basedOn w:val="Normal"/>
    <w:link w:val="HeaderChar"/>
    <w:rsid w:val="00254AC3"/>
    <w:pPr>
      <w:tabs>
        <w:tab w:val="center" w:pos="4677"/>
        <w:tab w:val="right" w:pos="9355"/>
      </w:tabs>
    </w:pPr>
  </w:style>
  <w:style w:type="character" w:styleId="PageNumber">
    <w:name w:val="page number"/>
    <w:basedOn w:val="DefaultParagraphFont"/>
    <w:rsid w:val="00254AC3"/>
  </w:style>
  <w:style w:type="character" w:customStyle="1" w:styleId="Heading8Char">
    <w:name w:val="Heading 8 Char"/>
    <w:link w:val="Heading8"/>
    <w:locked/>
    <w:rsid w:val="007E34E1"/>
    <w:rPr>
      <w:i/>
      <w:iCs/>
      <w:sz w:val="24"/>
      <w:szCs w:val="24"/>
      <w:lang w:val="ru-RU" w:eastAsia="ru-RU" w:bidi="ar-SA"/>
    </w:rPr>
  </w:style>
  <w:style w:type="character" w:customStyle="1" w:styleId="Heading4Char">
    <w:name w:val="Heading 4 Char"/>
    <w:link w:val="Heading4"/>
    <w:locked/>
    <w:rsid w:val="007E34E1"/>
    <w:rPr>
      <w:b/>
      <w:bCs/>
      <w:sz w:val="28"/>
      <w:szCs w:val="28"/>
      <w:lang w:val="ru-RU" w:eastAsia="ru-RU" w:bidi="ar-SA"/>
    </w:rPr>
  </w:style>
  <w:style w:type="character" w:customStyle="1" w:styleId="Heading1Char">
    <w:name w:val="Heading 1 Char"/>
    <w:aliases w:val="Знак1 Char,H1 Char,h1 Char,Глава 1 Char,Document Header1 Знак Char"/>
    <w:link w:val="Heading1"/>
    <w:locked/>
    <w:rsid w:val="00D3448E"/>
    <w:rPr>
      <w:b/>
      <w:bCs/>
      <w:sz w:val="28"/>
      <w:szCs w:val="24"/>
      <w:lang w:val="ru-RU" w:eastAsia="ru-RU" w:bidi="ar-SA"/>
    </w:rPr>
  </w:style>
  <w:style w:type="character" w:customStyle="1" w:styleId="NoSpacingChar">
    <w:name w:val="No Spacing Char"/>
    <w:aliases w:val="для таблиц Char,Без интервала2 Char"/>
    <w:link w:val="1"/>
    <w:locked/>
    <w:rsid w:val="00F760C1"/>
    <w:rPr>
      <w:rFonts w:ascii="Calibri" w:hAnsi="Calibri"/>
      <w:sz w:val="22"/>
      <w:szCs w:val="22"/>
      <w:lang w:val="ru-RU" w:eastAsia="en-US" w:bidi="ar-SA"/>
    </w:rPr>
  </w:style>
  <w:style w:type="character" w:customStyle="1" w:styleId="spellchecker-word-highlight">
    <w:name w:val="spellchecker-word-highlight"/>
    <w:basedOn w:val="DefaultParagraphFont"/>
    <w:rsid w:val="00485F47"/>
  </w:style>
  <w:style w:type="paragraph" w:styleId="NoSpacing">
    <w:name w:val="No Spacing"/>
    <w:link w:val="NoSpacingChar1"/>
    <w:uiPriority w:val="1"/>
    <w:qFormat/>
    <w:rsid w:val="002C68ED"/>
    <w:pPr>
      <w:suppressAutoHyphens/>
    </w:pPr>
    <w:rPr>
      <w:rFonts w:ascii="Calibri" w:hAnsi="Calibri" w:cs="Calibri"/>
      <w:sz w:val="22"/>
      <w:szCs w:val="22"/>
      <w:lang w:eastAsia="ar-SA"/>
    </w:rPr>
  </w:style>
  <w:style w:type="table" w:styleId="TableGrid">
    <w:name w:val="Table Grid"/>
    <w:basedOn w:val="TableNormal"/>
    <w:rsid w:val="006017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Прижатый влево"/>
    <w:basedOn w:val="Normal"/>
    <w:next w:val="Normal"/>
    <w:rsid w:val="00927C96"/>
    <w:pPr>
      <w:adjustRightInd w:val="0"/>
    </w:pPr>
    <w:rPr>
      <w:rFonts w:ascii="Arial" w:hAnsi="Arial" w:cs="Arial"/>
      <w:sz w:val="24"/>
      <w:szCs w:val="24"/>
    </w:rPr>
  </w:style>
  <w:style w:type="paragraph" w:customStyle="1" w:styleId="CharChar">
    <w:name w:val="Char Char"/>
    <w:basedOn w:val="Normal"/>
    <w:rsid w:val="00BE2896"/>
    <w:pPr>
      <w:autoSpaceDE/>
      <w:autoSpaceDN/>
      <w:spacing w:after="160" w:line="240" w:lineRule="exact"/>
    </w:pPr>
    <w:rPr>
      <w:rFonts w:ascii="Verdana" w:hAnsi="Verdana"/>
      <w:lang w:val="en-US" w:eastAsia="en-US"/>
    </w:rPr>
  </w:style>
  <w:style w:type="paragraph" w:customStyle="1" w:styleId="10">
    <w:name w:val="Абзац списка1"/>
    <w:basedOn w:val="Normal"/>
    <w:rsid w:val="007A2DA5"/>
    <w:pPr>
      <w:autoSpaceDE/>
      <w:autoSpaceDN/>
      <w:ind w:left="708"/>
    </w:pPr>
    <w:rPr>
      <w:rFonts w:eastAsia="Calibri"/>
    </w:rPr>
  </w:style>
  <w:style w:type="character" w:customStyle="1" w:styleId="NoSpacingChar1">
    <w:name w:val="No Spacing Char1"/>
    <w:link w:val="NoSpacing"/>
    <w:locked/>
    <w:rsid w:val="00BD3500"/>
    <w:rPr>
      <w:rFonts w:ascii="Calibri" w:hAnsi="Calibri" w:cs="Calibri"/>
      <w:sz w:val="22"/>
      <w:szCs w:val="22"/>
      <w:lang w:val="ru-RU" w:eastAsia="ar-SA" w:bidi="ar-SA"/>
    </w:rPr>
  </w:style>
  <w:style w:type="character" w:styleId="FollowedHyperlink">
    <w:name w:val="FollowedHyperlink"/>
    <w:rsid w:val="006E737D"/>
    <w:rPr>
      <w:color w:val="800080"/>
      <w:u w:val="single"/>
    </w:rPr>
  </w:style>
  <w:style w:type="paragraph" w:styleId="Title">
    <w:name w:val="Title"/>
    <w:basedOn w:val="Normal"/>
    <w:link w:val="TitleChar"/>
    <w:qFormat/>
    <w:rsid w:val="00DB544A"/>
    <w:pPr>
      <w:autoSpaceDE/>
      <w:autoSpaceDN/>
      <w:jc w:val="center"/>
    </w:pPr>
    <w:rPr>
      <w:b/>
      <w:smallCaps/>
      <w:sz w:val="32"/>
    </w:rPr>
  </w:style>
  <w:style w:type="character" w:customStyle="1" w:styleId="TitleChar">
    <w:name w:val="Title Char"/>
    <w:link w:val="Title"/>
    <w:rsid w:val="00DB544A"/>
    <w:rPr>
      <w:b/>
      <w:smallCaps/>
      <w:sz w:val="32"/>
    </w:rPr>
  </w:style>
  <w:style w:type="character" w:customStyle="1" w:styleId="a0">
    <w:name w:val="Основной текст Знак"/>
    <w:rsid w:val="00951E9F"/>
    <w:rPr>
      <w:rFonts w:ascii="Calibri" w:eastAsia="Lucida Sans Unicode" w:hAnsi="Calibri" w:cs="Tahoma"/>
    </w:rPr>
  </w:style>
  <w:style w:type="character" w:customStyle="1" w:styleId="blk">
    <w:name w:val="blk"/>
    <w:basedOn w:val="DefaultParagraphFont"/>
    <w:rsid w:val="007A1F94"/>
  </w:style>
  <w:style w:type="paragraph" w:styleId="BodyText3">
    <w:name w:val="Body Text 3"/>
    <w:basedOn w:val="Normal"/>
    <w:link w:val="BodyText3Char"/>
    <w:rsid w:val="00F53FD1"/>
    <w:pPr>
      <w:spacing w:after="120"/>
    </w:pPr>
    <w:rPr>
      <w:sz w:val="16"/>
      <w:szCs w:val="16"/>
    </w:rPr>
  </w:style>
  <w:style w:type="character" w:customStyle="1" w:styleId="BodyText3Char">
    <w:name w:val="Body Text 3 Char"/>
    <w:link w:val="BodyText3"/>
    <w:rsid w:val="00F53FD1"/>
    <w:rPr>
      <w:sz w:val="16"/>
      <w:szCs w:val="16"/>
    </w:rPr>
  </w:style>
  <w:style w:type="paragraph" w:customStyle="1" w:styleId="consplusnormal1">
    <w:name w:val="consplusnormal"/>
    <w:basedOn w:val="Normal"/>
    <w:rsid w:val="00F53FD1"/>
    <w:pPr>
      <w:autoSpaceDE/>
      <w:autoSpaceDN/>
      <w:spacing w:before="100" w:beforeAutospacing="1" w:after="100" w:afterAutospacing="1"/>
    </w:pPr>
    <w:rPr>
      <w:sz w:val="24"/>
      <w:szCs w:val="24"/>
    </w:rPr>
  </w:style>
  <w:style w:type="paragraph" w:customStyle="1" w:styleId="consplusnonformat">
    <w:name w:val="consplusnonformat"/>
    <w:basedOn w:val="Normal"/>
    <w:rsid w:val="00F53FD1"/>
    <w:pPr>
      <w:autoSpaceDE/>
      <w:autoSpaceDN/>
      <w:spacing w:before="100" w:beforeAutospacing="1" w:after="100" w:afterAutospacing="1"/>
    </w:pPr>
    <w:rPr>
      <w:sz w:val="24"/>
      <w:szCs w:val="24"/>
    </w:rPr>
  </w:style>
  <w:style w:type="character" w:customStyle="1" w:styleId="white-space-nowrap">
    <w:name w:val="white-space-nowrap"/>
    <w:basedOn w:val="DefaultParagraphFont"/>
    <w:rsid w:val="00036E8D"/>
  </w:style>
  <w:style w:type="paragraph" w:customStyle="1" w:styleId="s1">
    <w:name w:val="s_1"/>
    <w:basedOn w:val="Normal"/>
    <w:rsid w:val="008B4802"/>
    <w:pPr>
      <w:autoSpaceDE/>
      <w:autoSpaceDN/>
      <w:spacing w:before="100" w:beforeAutospacing="1" w:after="100" w:afterAutospacing="1"/>
    </w:pPr>
    <w:rPr>
      <w:sz w:val="24"/>
      <w:szCs w:val="24"/>
    </w:rPr>
  </w:style>
  <w:style w:type="paragraph" w:customStyle="1" w:styleId="parametervalue">
    <w:name w:val="parametervalue"/>
    <w:basedOn w:val="Normal"/>
    <w:rsid w:val="00E65B2E"/>
    <w:pPr>
      <w:autoSpaceDE/>
      <w:autoSpaceDN/>
      <w:spacing w:before="100" w:beforeAutospacing="1" w:after="100" w:afterAutospacing="1"/>
    </w:pPr>
    <w:rPr>
      <w:sz w:val="24"/>
      <w:szCs w:val="24"/>
    </w:rPr>
  </w:style>
  <w:style w:type="character" w:customStyle="1" w:styleId="sectioninfo">
    <w:name w:val="section__info"/>
    <w:basedOn w:val="DefaultParagraphFont"/>
    <w:rsid w:val="00A75CEB"/>
  </w:style>
  <w:style w:type="character" w:customStyle="1" w:styleId="a1">
    <w:name w:val="Гипертекстовая ссылка"/>
    <w:uiPriority w:val="99"/>
    <w:rsid w:val="004D2AB3"/>
    <w:rPr>
      <w:color w:val="106BBE"/>
    </w:rPr>
  </w:style>
  <w:style w:type="character" w:customStyle="1" w:styleId="cardmaininfocontent2">
    <w:name w:val="cardmaininfo__content2"/>
    <w:basedOn w:val="DefaultParagraphFont"/>
    <w:rsid w:val="006122D1"/>
    <w:rPr>
      <w:vanish w:val="0"/>
      <w:webHidden w:val="0"/>
      <w:specVanish w:val="0"/>
    </w:rPr>
  </w:style>
  <w:style w:type="paragraph" w:customStyle="1" w:styleId="Default">
    <w:name w:val="Default"/>
    <w:rsid w:val="0064269F"/>
    <w:pPr>
      <w:autoSpaceDE w:val="0"/>
      <w:autoSpaceDN w:val="0"/>
      <w:adjustRightInd w:val="0"/>
    </w:pPr>
    <w:rPr>
      <w:color w:val="000000"/>
      <w:sz w:val="24"/>
      <w:szCs w:val="24"/>
    </w:rPr>
  </w:style>
  <w:style w:type="table" w:customStyle="1" w:styleId="TableNormal1">
    <w:name w:val="Table Normal1"/>
    <w:uiPriority w:val="2"/>
    <w:semiHidden/>
    <w:unhideWhenUsed/>
    <w:qFormat/>
    <w:rsid w:val="00826AA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26AA1"/>
    <w:pPr>
      <w:widowControl w:val="0"/>
      <w:spacing w:line="256" w:lineRule="exact"/>
    </w:pPr>
    <w:rPr>
      <w:sz w:val="22"/>
      <w:szCs w:val="22"/>
      <w:lang w:bidi="ru-RU"/>
    </w:rPr>
  </w:style>
  <w:style w:type="paragraph" w:customStyle="1" w:styleId="21">
    <w:name w:val="Заголовок 21"/>
    <w:basedOn w:val="Normal"/>
    <w:uiPriority w:val="1"/>
    <w:qFormat/>
    <w:rsid w:val="00861B94"/>
    <w:pPr>
      <w:widowControl w:val="0"/>
      <w:ind w:left="904" w:firstLine="708"/>
      <w:outlineLvl w:val="2"/>
    </w:pPr>
    <w:rPr>
      <w:b/>
      <w:bCs/>
      <w:i/>
      <w:sz w:val="24"/>
      <w:szCs w:val="24"/>
      <w:lang w:bidi="ru-RU"/>
    </w:rPr>
  </w:style>
  <w:style w:type="character" w:customStyle="1" w:styleId="HeaderChar">
    <w:name w:val="Header Char"/>
    <w:link w:val="Header"/>
    <w:rsid w:val="00C1188D"/>
  </w:style>
  <w:style w:type="paragraph" w:styleId="ListParagraph">
    <w:name w:val="List Paragraph"/>
    <w:basedOn w:val="Normal"/>
    <w:uiPriority w:val="34"/>
    <w:qFormat/>
    <w:rsid w:val="007F6106"/>
    <w:pPr>
      <w:ind w:left="720"/>
      <w:contextualSpacing/>
    </w:pPr>
  </w:style>
  <w:style w:type="paragraph" w:customStyle="1" w:styleId="52">
    <w:name w:val="Знак Знак5 Знак Знак2"/>
    <w:basedOn w:val="Normal"/>
    <w:uiPriority w:val="99"/>
    <w:rsid w:val="008C7376"/>
    <w:pPr>
      <w:autoSpaceDE/>
      <w:autoSpaceDN/>
      <w:spacing w:after="160" w:line="240" w:lineRule="exact"/>
    </w:pPr>
    <w:rPr>
      <w:rFonts w:ascii="Verdana" w:hAnsi="Verdana" w:cs="Verdana"/>
      <w:lang w:val="en-US" w:eastAsia="en-US"/>
    </w:rPr>
  </w:style>
  <w:style w:type="paragraph" w:customStyle="1" w:styleId="headertext">
    <w:name w:val="headertext"/>
    <w:basedOn w:val="Normal"/>
    <w:rsid w:val="008A6B97"/>
    <w:pPr>
      <w:autoSpaceDE/>
      <w:autoSpaceDN/>
      <w:spacing w:before="100" w:beforeAutospacing="1" w:after="100" w:afterAutospacing="1"/>
    </w:pPr>
    <w:rPr>
      <w:sz w:val="24"/>
      <w:szCs w:val="24"/>
    </w:rPr>
  </w:style>
  <w:style w:type="character" w:customStyle="1" w:styleId="sectioninfo2">
    <w:name w:val="section__info2"/>
    <w:basedOn w:val="DefaultParagraphFont"/>
    <w:rsid w:val="00FD7E79"/>
    <w:rPr>
      <w:vanish w:val="0"/>
      <w:webHidden w:val="0"/>
      <w:specVanish w:val="0"/>
    </w:rPr>
  </w:style>
  <w:style w:type="character" w:customStyle="1" w:styleId="sectiontitle2">
    <w:name w:val="section__title2"/>
    <w:basedOn w:val="DefaultParagraphFont"/>
    <w:rsid w:val="00626D81"/>
    <w:rPr>
      <w:vanish w:val="0"/>
      <w:webHidden w:val="0"/>
      <w:color w:val="909EBB"/>
      <w:sz w:val="16"/>
      <w:szCs w:val="16"/>
      <w:specVanish w:val="0"/>
    </w:rPr>
  </w:style>
  <w:style w:type="paragraph" w:styleId="BalloonText">
    <w:name w:val="Balloon Text"/>
    <w:basedOn w:val="Normal"/>
    <w:link w:val="BalloonTextChar"/>
    <w:semiHidden/>
    <w:unhideWhenUsed/>
    <w:rsid w:val="00EE6DB6"/>
    <w:rPr>
      <w:rFonts w:ascii="Segoe UI" w:hAnsi="Segoe UI" w:cs="Segoe UI"/>
      <w:sz w:val="18"/>
      <w:szCs w:val="18"/>
    </w:rPr>
  </w:style>
  <w:style w:type="character" w:customStyle="1" w:styleId="BalloonTextChar">
    <w:name w:val="Balloon Text Char"/>
    <w:basedOn w:val="DefaultParagraphFont"/>
    <w:link w:val="BalloonText"/>
    <w:semiHidden/>
    <w:rsid w:val="00EE6DB6"/>
    <w:rPr>
      <w:rFonts w:ascii="Segoe UI" w:hAnsi="Segoe UI" w:cs="Segoe UI"/>
      <w:sz w:val="18"/>
      <w:szCs w:val="18"/>
    </w:rPr>
  </w:style>
  <w:style w:type="character" w:customStyle="1" w:styleId="rts-text">
    <w:name w:val="rts-text"/>
    <w:basedOn w:val="DefaultParagraphFont"/>
    <w:rsid w:val="000A4908"/>
  </w:style>
  <w:style w:type="character" w:customStyle="1" w:styleId="postbody1">
    <w:name w:val="postbody1"/>
    <w:rsid w:val="001A7B0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61276">
      <w:bodyDiv w:val="1"/>
      <w:marLeft w:val="0"/>
      <w:marRight w:val="0"/>
      <w:marTop w:val="0"/>
      <w:marBottom w:val="0"/>
      <w:divBdr>
        <w:top w:val="none" w:sz="0" w:space="0" w:color="auto"/>
        <w:left w:val="none" w:sz="0" w:space="0" w:color="auto"/>
        <w:bottom w:val="none" w:sz="0" w:space="0" w:color="auto"/>
        <w:right w:val="none" w:sz="0" w:space="0" w:color="auto"/>
      </w:divBdr>
    </w:div>
    <w:div w:id="142700044">
      <w:bodyDiv w:val="1"/>
      <w:marLeft w:val="0"/>
      <w:marRight w:val="0"/>
      <w:marTop w:val="0"/>
      <w:marBottom w:val="0"/>
      <w:divBdr>
        <w:top w:val="none" w:sz="0" w:space="0" w:color="auto"/>
        <w:left w:val="none" w:sz="0" w:space="0" w:color="auto"/>
        <w:bottom w:val="none" w:sz="0" w:space="0" w:color="auto"/>
        <w:right w:val="none" w:sz="0" w:space="0" w:color="auto"/>
      </w:divBdr>
    </w:div>
    <w:div w:id="155266049">
      <w:bodyDiv w:val="1"/>
      <w:marLeft w:val="0"/>
      <w:marRight w:val="0"/>
      <w:marTop w:val="0"/>
      <w:marBottom w:val="0"/>
      <w:divBdr>
        <w:top w:val="none" w:sz="0" w:space="0" w:color="auto"/>
        <w:left w:val="none" w:sz="0" w:space="0" w:color="auto"/>
        <w:bottom w:val="none" w:sz="0" w:space="0" w:color="auto"/>
        <w:right w:val="none" w:sz="0" w:space="0" w:color="auto"/>
      </w:divBdr>
    </w:div>
    <w:div w:id="439299901">
      <w:bodyDiv w:val="1"/>
      <w:marLeft w:val="0"/>
      <w:marRight w:val="0"/>
      <w:marTop w:val="0"/>
      <w:marBottom w:val="0"/>
      <w:divBdr>
        <w:top w:val="none" w:sz="0" w:space="0" w:color="auto"/>
        <w:left w:val="none" w:sz="0" w:space="0" w:color="auto"/>
        <w:bottom w:val="none" w:sz="0" w:space="0" w:color="auto"/>
        <w:right w:val="none" w:sz="0" w:space="0" w:color="auto"/>
      </w:divBdr>
    </w:div>
    <w:div w:id="471875622">
      <w:bodyDiv w:val="1"/>
      <w:marLeft w:val="0"/>
      <w:marRight w:val="0"/>
      <w:marTop w:val="0"/>
      <w:marBottom w:val="0"/>
      <w:divBdr>
        <w:top w:val="none" w:sz="0" w:space="0" w:color="auto"/>
        <w:left w:val="none" w:sz="0" w:space="0" w:color="auto"/>
        <w:bottom w:val="none" w:sz="0" w:space="0" w:color="auto"/>
        <w:right w:val="none" w:sz="0" w:space="0" w:color="auto"/>
      </w:divBdr>
    </w:div>
    <w:div w:id="536626553">
      <w:bodyDiv w:val="1"/>
      <w:marLeft w:val="0"/>
      <w:marRight w:val="0"/>
      <w:marTop w:val="0"/>
      <w:marBottom w:val="0"/>
      <w:divBdr>
        <w:top w:val="none" w:sz="0" w:space="0" w:color="auto"/>
        <w:left w:val="none" w:sz="0" w:space="0" w:color="auto"/>
        <w:bottom w:val="none" w:sz="0" w:space="0" w:color="auto"/>
        <w:right w:val="none" w:sz="0" w:space="0" w:color="auto"/>
      </w:divBdr>
    </w:div>
    <w:div w:id="563377187">
      <w:bodyDiv w:val="1"/>
      <w:marLeft w:val="0"/>
      <w:marRight w:val="0"/>
      <w:marTop w:val="0"/>
      <w:marBottom w:val="0"/>
      <w:divBdr>
        <w:top w:val="none" w:sz="0" w:space="0" w:color="auto"/>
        <w:left w:val="none" w:sz="0" w:space="0" w:color="auto"/>
        <w:bottom w:val="none" w:sz="0" w:space="0" w:color="auto"/>
        <w:right w:val="none" w:sz="0" w:space="0" w:color="auto"/>
      </w:divBdr>
    </w:div>
    <w:div w:id="772281233">
      <w:bodyDiv w:val="1"/>
      <w:marLeft w:val="0"/>
      <w:marRight w:val="0"/>
      <w:marTop w:val="0"/>
      <w:marBottom w:val="0"/>
      <w:divBdr>
        <w:top w:val="none" w:sz="0" w:space="0" w:color="auto"/>
        <w:left w:val="none" w:sz="0" w:space="0" w:color="auto"/>
        <w:bottom w:val="none" w:sz="0" w:space="0" w:color="auto"/>
        <w:right w:val="none" w:sz="0" w:space="0" w:color="auto"/>
      </w:divBdr>
    </w:div>
    <w:div w:id="878863252">
      <w:bodyDiv w:val="1"/>
      <w:marLeft w:val="0"/>
      <w:marRight w:val="0"/>
      <w:marTop w:val="0"/>
      <w:marBottom w:val="0"/>
      <w:divBdr>
        <w:top w:val="none" w:sz="0" w:space="0" w:color="auto"/>
        <w:left w:val="none" w:sz="0" w:space="0" w:color="auto"/>
        <w:bottom w:val="none" w:sz="0" w:space="0" w:color="auto"/>
        <w:right w:val="none" w:sz="0" w:space="0" w:color="auto"/>
      </w:divBdr>
    </w:div>
    <w:div w:id="894583488">
      <w:bodyDiv w:val="1"/>
      <w:marLeft w:val="0"/>
      <w:marRight w:val="0"/>
      <w:marTop w:val="0"/>
      <w:marBottom w:val="0"/>
      <w:divBdr>
        <w:top w:val="none" w:sz="0" w:space="0" w:color="auto"/>
        <w:left w:val="none" w:sz="0" w:space="0" w:color="auto"/>
        <w:bottom w:val="none" w:sz="0" w:space="0" w:color="auto"/>
        <w:right w:val="none" w:sz="0" w:space="0" w:color="auto"/>
      </w:divBdr>
    </w:div>
    <w:div w:id="896473259">
      <w:bodyDiv w:val="1"/>
      <w:marLeft w:val="0"/>
      <w:marRight w:val="0"/>
      <w:marTop w:val="0"/>
      <w:marBottom w:val="0"/>
      <w:divBdr>
        <w:top w:val="none" w:sz="0" w:space="0" w:color="auto"/>
        <w:left w:val="none" w:sz="0" w:space="0" w:color="auto"/>
        <w:bottom w:val="none" w:sz="0" w:space="0" w:color="auto"/>
        <w:right w:val="none" w:sz="0" w:space="0" w:color="auto"/>
      </w:divBdr>
    </w:div>
    <w:div w:id="919607219">
      <w:bodyDiv w:val="1"/>
      <w:marLeft w:val="0"/>
      <w:marRight w:val="0"/>
      <w:marTop w:val="0"/>
      <w:marBottom w:val="0"/>
      <w:divBdr>
        <w:top w:val="none" w:sz="0" w:space="0" w:color="auto"/>
        <w:left w:val="none" w:sz="0" w:space="0" w:color="auto"/>
        <w:bottom w:val="none" w:sz="0" w:space="0" w:color="auto"/>
        <w:right w:val="none" w:sz="0" w:space="0" w:color="auto"/>
      </w:divBdr>
    </w:div>
    <w:div w:id="1406949056">
      <w:bodyDiv w:val="1"/>
      <w:marLeft w:val="0"/>
      <w:marRight w:val="0"/>
      <w:marTop w:val="0"/>
      <w:marBottom w:val="0"/>
      <w:divBdr>
        <w:top w:val="none" w:sz="0" w:space="0" w:color="auto"/>
        <w:left w:val="none" w:sz="0" w:space="0" w:color="auto"/>
        <w:bottom w:val="none" w:sz="0" w:space="0" w:color="auto"/>
        <w:right w:val="none" w:sz="0" w:space="0" w:color="auto"/>
      </w:divBdr>
    </w:div>
    <w:div w:id="1570312448">
      <w:bodyDiv w:val="1"/>
      <w:marLeft w:val="0"/>
      <w:marRight w:val="0"/>
      <w:marTop w:val="0"/>
      <w:marBottom w:val="0"/>
      <w:divBdr>
        <w:top w:val="none" w:sz="0" w:space="0" w:color="auto"/>
        <w:left w:val="none" w:sz="0" w:space="0" w:color="auto"/>
        <w:bottom w:val="none" w:sz="0" w:space="0" w:color="auto"/>
        <w:right w:val="none" w:sz="0" w:space="0" w:color="auto"/>
      </w:divBdr>
    </w:div>
    <w:div w:id="1593735815">
      <w:bodyDiv w:val="1"/>
      <w:marLeft w:val="0"/>
      <w:marRight w:val="0"/>
      <w:marTop w:val="0"/>
      <w:marBottom w:val="0"/>
      <w:divBdr>
        <w:top w:val="none" w:sz="0" w:space="0" w:color="auto"/>
        <w:left w:val="none" w:sz="0" w:space="0" w:color="auto"/>
        <w:bottom w:val="none" w:sz="0" w:space="0" w:color="auto"/>
        <w:right w:val="none" w:sz="0" w:space="0" w:color="auto"/>
      </w:divBdr>
    </w:div>
    <w:div w:id="1768888672">
      <w:bodyDiv w:val="1"/>
      <w:marLeft w:val="0"/>
      <w:marRight w:val="0"/>
      <w:marTop w:val="0"/>
      <w:marBottom w:val="0"/>
      <w:divBdr>
        <w:top w:val="none" w:sz="0" w:space="0" w:color="auto"/>
        <w:left w:val="none" w:sz="0" w:space="0" w:color="auto"/>
        <w:bottom w:val="none" w:sz="0" w:space="0" w:color="auto"/>
        <w:right w:val="none" w:sz="0" w:space="0" w:color="auto"/>
      </w:divBdr>
    </w:div>
    <w:div w:id="1867131270">
      <w:bodyDiv w:val="1"/>
      <w:marLeft w:val="0"/>
      <w:marRight w:val="0"/>
      <w:marTop w:val="0"/>
      <w:marBottom w:val="0"/>
      <w:divBdr>
        <w:top w:val="none" w:sz="0" w:space="0" w:color="auto"/>
        <w:left w:val="none" w:sz="0" w:space="0" w:color="auto"/>
        <w:bottom w:val="none" w:sz="0" w:space="0" w:color="auto"/>
        <w:right w:val="none" w:sz="0" w:space="0" w:color="auto"/>
      </w:divBdr>
    </w:div>
    <w:div w:id="1920167909">
      <w:bodyDiv w:val="1"/>
      <w:marLeft w:val="0"/>
      <w:marRight w:val="0"/>
      <w:marTop w:val="0"/>
      <w:marBottom w:val="0"/>
      <w:divBdr>
        <w:top w:val="none" w:sz="0" w:space="0" w:color="auto"/>
        <w:left w:val="none" w:sz="0" w:space="0" w:color="auto"/>
        <w:bottom w:val="none" w:sz="0" w:space="0" w:color="auto"/>
        <w:right w:val="none" w:sz="0" w:space="0" w:color="auto"/>
      </w:divBdr>
    </w:div>
    <w:div w:id="1932661578">
      <w:bodyDiv w:val="1"/>
      <w:marLeft w:val="0"/>
      <w:marRight w:val="0"/>
      <w:marTop w:val="0"/>
      <w:marBottom w:val="0"/>
      <w:divBdr>
        <w:top w:val="none" w:sz="0" w:space="0" w:color="auto"/>
        <w:left w:val="none" w:sz="0" w:space="0" w:color="auto"/>
        <w:bottom w:val="none" w:sz="0" w:space="0" w:color="auto"/>
        <w:right w:val="none" w:sz="0" w:space="0" w:color="auto"/>
      </w:divBdr>
    </w:div>
    <w:div w:id="2053572847">
      <w:bodyDiv w:val="1"/>
      <w:marLeft w:val="0"/>
      <w:marRight w:val="0"/>
      <w:marTop w:val="0"/>
      <w:marBottom w:val="0"/>
      <w:divBdr>
        <w:top w:val="none" w:sz="0" w:space="0" w:color="auto"/>
        <w:left w:val="none" w:sz="0" w:space="0" w:color="auto"/>
        <w:bottom w:val="none" w:sz="0" w:space="0" w:color="auto"/>
        <w:right w:val="none" w:sz="0" w:space="0" w:color="auto"/>
      </w:divBdr>
    </w:div>
    <w:div w:id="2115202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EBDE9CB847EE26B9EC53D60C12D9E295DA190E44D139B7ED4FA4C54488C6098D783723BD076655BE4BDA92534D44447EE9B5F8E41c6i7M" TargetMode="External"/><Relationship Id="rId18" Type="http://schemas.openxmlformats.org/officeDocument/2006/relationships/hyperlink" Target="consultantplus://offline/ref=FA32BD693ACC1C93FB47431467B25B7D4F34B03E62EEABF37D44836E4844FDC3076DED210ECCA68632AF246C01A4F58321A96763B143L9G" TargetMode="External"/><Relationship Id="rId26" Type="http://schemas.openxmlformats.org/officeDocument/2006/relationships/hyperlink" Target="consultantplus://offline/ref=EF96DA82EB9710A4D80B5D79F85F2EF89BE5BCD6A5B0492E0343F02D914A14B60DD7C4F8536823C9EAF23FB8264867795216D7A2837104IFZFH" TargetMode="External"/><Relationship Id="rId21" Type="http://schemas.openxmlformats.org/officeDocument/2006/relationships/hyperlink" Target="consultantplus://offline/ref=73A6DB0BF9A4BFD2B31B30FDACCDFC19EA40A2A94711C01AB307D0686DB77272184AF61E9F04458DDD36FA601CEFC1842ED4AC4EEFEB3868l2a3G" TargetMode="External"/><Relationship Id="rId34" Type="http://schemas.openxmlformats.org/officeDocument/2006/relationships/hyperlink" Target="consultantplus://offline/ref=B6860CA92BB62CE04DDED81C60CB8F66AA22AFDED26523E7E7803578E14CF9D555390E1415E4455A890675E582B1F5C3E0953DB4F2A54578Q2NAJ" TargetMode="External"/><Relationship Id="rId7" Type="http://schemas.openxmlformats.org/officeDocument/2006/relationships/endnotes" Target="endnotes.xml"/><Relationship Id="rId12" Type="http://schemas.openxmlformats.org/officeDocument/2006/relationships/hyperlink" Target="consultantplus://offline/ref=1EBDE9CB847EE26B9EC53D60C12D9E295DA190E44D139B7ED4FA4C54488C6098D783723BD176655BE4BDA92534D44447EE9B5F8E41c6i7M" TargetMode="External"/><Relationship Id="rId17" Type="http://schemas.openxmlformats.org/officeDocument/2006/relationships/hyperlink" Target="consultantplus://offline/ref=FA32BD693ACC1C93FB47431467B25B7D4F36B73861E2ABF37D44836E4844FDC3076DED230DCCADD266E0253044F1E68223A96561AD3A9A6D4FLCG" TargetMode="External"/><Relationship Id="rId25" Type="http://schemas.openxmlformats.org/officeDocument/2006/relationships/hyperlink" Target="consultantplus://offline/ref=B81E87BED1078B81CD18EBBA553F28E2B5D11149B86B5CD0AB0C89002A1DA386EA3F9849A24A768D77863046A377012AECE260DD2319B11DdEp7G" TargetMode="External"/><Relationship Id="rId33" Type="http://schemas.openxmlformats.org/officeDocument/2006/relationships/hyperlink" Target="consultantplus://offline/ref=B6860CA92BB62CE04DDED81C60CB8F66AA22A0DDD26823E7E7803578E14CF9D555390E1415E5425B8D0675E582B1F5C3E0953DB4F2A54578Q2NAJ"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8B0EAE4DC1E42608357C7112D718AAF5A291D25B83CEDD3D5E0538DF77F6322D7E35B775BCCEE3AB28EB7EF39497492986D99F45D5DB9BADr0J1G" TargetMode="External"/><Relationship Id="rId20" Type="http://schemas.openxmlformats.org/officeDocument/2006/relationships/hyperlink" Target="consultantplus://offline/ref=73A6DB0BF9A4BFD2B31B30FDACCDFC19EA40A2A94711C01AB307D0686DB77272184AF61E9F054388D936FA601CEFC1842ED4AC4EEFEB3868l2a3G" TargetMode="External"/><Relationship Id="rId29" Type="http://schemas.openxmlformats.org/officeDocument/2006/relationships/hyperlink" Target="consultantplus://offline/ref=A6C7BA9237E71B00CE0A045F9EA32473F3B03655A1BAC0210D0C832FF4CD6E3CA7366E7B8D89F47E17B13CACBF9AAE9DB82FCBA2D6F03D2DkDqC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4B95D16AEDEF10B7A92017F8CD77EA72902F71BAEFB6DFF980C33E02EBA861E6EAFDBA32B322B655861DFD89169188F9EE44086E767y90AM" TargetMode="External"/><Relationship Id="rId24" Type="http://schemas.openxmlformats.org/officeDocument/2006/relationships/hyperlink" Target="consultantplus://offline/ref=B81E87BED1078B81CD18EBBA553F28E2B5D11149B86B5CD0AB0C89002A1DA386EA3F9849A24A768D7F863046A377012AECE260DD2319B11DdEp7G" TargetMode="External"/><Relationship Id="rId32" Type="http://schemas.openxmlformats.org/officeDocument/2006/relationships/hyperlink" Target="consultantplus://offline/ref=31533B4C906B3B78BA85F52DB2B4175EA35867B67530A4971FAE4C05B046E9F66E35D4B1645578CE01652B597FaEa1J"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8B0EAE4DC1E42608357C7112D718AAF5A291D25B83CEDD3D5E0538DF77F6322D7E35B771BAC4B4FA65B527A3D0DC442A98C59F45rCJAG" TargetMode="External"/><Relationship Id="rId23" Type="http://schemas.openxmlformats.org/officeDocument/2006/relationships/hyperlink" Target="consultantplus://offline/ref=73A6DB0BF9A4BFD2B31B30FDACCDFC19EA47ADAC441CC01AB307D0686DB77272184AF61E9F04408DD436FA601CEFC1842ED4AC4EEFEB3868l2a3G" TargetMode="External"/><Relationship Id="rId28" Type="http://schemas.openxmlformats.org/officeDocument/2006/relationships/hyperlink" Target="consultantplus://offline/ref=EF96DA82EB9710A4D80B5D79F85F2EF89BE5BCD6A5B0492E0343F02D914A14B60DD7C4F8536F27CEE2AD3AAD37106B784C08D5BE9F7306FCI1ZDH" TargetMode="External"/><Relationship Id="rId36" Type="http://schemas.openxmlformats.org/officeDocument/2006/relationships/header" Target="header2.xml"/><Relationship Id="rId10" Type="http://schemas.openxmlformats.org/officeDocument/2006/relationships/hyperlink" Target="http://www.zakupki.gov.ru" TargetMode="External"/><Relationship Id="rId19" Type="http://schemas.openxmlformats.org/officeDocument/2006/relationships/hyperlink" Target="consultantplus://offline/ref=73A6DB0BF9A4BFD2B31B30FDACCDFC19EA40A2A94711C01AB307D0686DB77272184AF61B98024BD88C79FB3C59BAD2852CD4AE4CF3lEa8G" TargetMode="External"/><Relationship Id="rId31" Type="http://schemas.openxmlformats.org/officeDocument/2006/relationships/hyperlink" Target="consultantplus://offline/ref=31533B4C906B3B78BA85F52DB2B4175EA35F68B3763DA4971FAE4C05B046E9F67C358CBD655566CD07707D0839B595BCA3243468470415CDaBa7J"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hyperlink" Target="consultantplus://offline/ref=1EBDE9CB847EE26B9EC53D60C12D9E295DA190E44D139B7ED4FA4C54488C6098D7837233D6776A0CB2F2A87971885747E79B5C8E5D655EB8c2i7M" TargetMode="External"/><Relationship Id="rId22" Type="http://schemas.openxmlformats.org/officeDocument/2006/relationships/hyperlink" Target="consultantplus://offline/ref=73A6DB0BF9A4BFD2B31B30FDACCDFC19EA40A2A94711C01AB307D0686DB77272184AF61E9F054388D936FA601CEFC1842ED4AC4EEFEB3868l2a3G" TargetMode="External"/><Relationship Id="rId27" Type="http://schemas.openxmlformats.org/officeDocument/2006/relationships/hyperlink" Target="consultantplus://offline/ref=EF96DA82EB9710A4D80B5D79F85F2EF89BE5BCD6A5B0492E0343F02D914A14B60DD7C4F8536823C9EAF23FB8264867795216D7A2837104IFZFH" TargetMode="External"/><Relationship Id="rId30" Type="http://schemas.openxmlformats.org/officeDocument/2006/relationships/hyperlink" Target="consultantplus://offline/ref=E1FB5344DD6A30D214B55939DFF8F77DA0B35F214A407F791BDEE9A288EEA95343149D12F2947EB9A76D296D05F965750CB69C38D81D662FM8Z9J" TargetMode="External"/><Relationship Id="rId35" Type="http://schemas.openxmlformats.org/officeDocument/2006/relationships/header" Target="header1.xml"/><Relationship Id="rId8" Type="http://schemas.openxmlformats.org/officeDocument/2006/relationships/hyperlink" Target="consultantplus://offline/ref=DB43C6697D02ED913C9F9B43B2337285E6B1DD9D22559DC3DADB45054CF5FD1B54010974841435D9c0B3J"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FD4B8-05AD-4F2E-A194-3897BF71B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4494</TotalTime>
  <Pages>7</Pages>
  <Words>3748</Words>
  <Characters>21367</Characters>
  <Application>Microsoft Office Word</Application>
  <DocSecurity>0</DocSecurity>
  <Lines>178</Lines>
  <Paragraphs>50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РЕШИЛА:</vt:lpstr>
      <vt:lpstr>РЕШИЛА:</vt:lpstr>
    </vt:vector>
  </TitlesOfParts>
  <Company>Организация</Company>
  <LinksUpToDate>false</LinksUpToDate>
  <CharactersWithSpaces>25065</CharactersWithSpaces>
  <SharedDoc>false</SharedDoc>
  <HLinks>
    <vt:vector size="102" baseType="variant">
      <vt:variant>
        <vt:i4>3866674</vt:i4>
      </vt:variant>
      <vt:variant>
        <vt:i4>48</vt:i4>
      </vt:variant>
      <vt:variant>
        <vt:i4>0</vt:i4>
      </vt:variant>
      <vt:variant>
        <vt:i4>5</vt:i4>
      </vt:variant>
      <vt:variant>
        <vt:lpwstr>consultantplus://offline/ref=E5772D8DE95A2D610A0D01641576AF21823A8C72DD79ED45D30A182E3F3040C7B754B642EBE9C19BBC63F5610101FFE6E4025A1FBA5FxBN7J</vt:lpwstr>
      </vt:variant>
      <vt:variant>
        <vt:lpwstr/>
      </vt:variant>
      <vt:variant>
        <vt:i4>3866732</vt:i4>
      </vt:variant>
      <vt:variant>
        <vt:i4>45</vt:i4>
      </vt:variant>
      <vt:variant>
        <vt:i4>0</vt:i4>
      </vt:variant>
      <vt:variant>
        <vt:i4>5</vt:i4>
      </vt:variant>
      <vt:variant>
        <vt:lpwstr>consultantplus://offline/ref=E5772D8DE95A2D610A0D01641576AF21823A8C72DD79ED45D30A182E3F3040C7B754B643EFE5CF9BBC63F5610101FFE6E4025A1FBA5FxBN7J</vt:lpwstr>
      </vt:variant>
      <vt:variant>
        <vt:lpwstr/>
      </vt:variant>
      <vt:variant>
        <vt:i4>983134</vt:i4>
      </vt:variant>
      <vt:variant>
        <vt:i4>42</vt:i4>
      </vt:variant>
      <vt:variant>
        <vt:i4>0</vt:i4>
      </vt:variant>
      <vt:variant>
        <vt:i4>5</vt:i4>
      </vt:variant>
      <vt:variant>
        <vt:lpwstr>consultantplus://offline/ref=E5772D8DE95A2D610A0D01641576AF21823A8C72DD79ED45D30A182E3F3040C7A554EE4CE9EAD890EA2CB3340Ex0N3J</vt:lpwstr>
      </vt:variant>
      <vt:variant>
        <vt:lpwstr/>
      </vt:variant>
      <vt:variant>
        <vt:i4>3866734</vt:i4>
      </vt:variant>
      <vt:variant>
        <vt:i4>39</vt:i4>
      </vt:variant>
      <vt:variant>
        <vt:i4>0</vt:i4>
      </vt:variant>
      <vt:variant>
        <vt:i4>5</vt:i4>
      </vt:variant>
      <vt:variant>
        <vt:lpwstr>consultantplus://offline/ref=E5772D8DE95A2D610A0D01641576AF21823A8C72DD79ED45D30A182E3F3040C7B754B642EAEAC69BBC63F5610101FFE6E4025A1FBA5FxBN7J</vt:lpwstr>
      </vt:variant>
      <vt:variant>
        <vt:lpwstr/>
      </vt:variant>
      <vt:variant>
        <vt:i4>3342392</vt:i4>
      </vt:variant>
      <vt:variant>
        <vt:i4>36</vt:i4>
      </vt:variant>
      <vt:variant>
        <vt:i4>0</vt:i4>
      </vt:variant>
      <vt:variant>
        <vt:i4>5</vt:i4>
      </vt:variant>
      <vt:variant>
        <vt:lpwstr>http://home.garant.ru/document/redirect/71576966/0</vt:lpwstr>
      </vt:variant>
      <vt:variant>
        <vt:lpwstr/>
      </vt:variant>
      <vt:variant>
        <vt:i4>131080</vt:i4>
      </vt:variant>
      <vt:variant>
        <vt:i4>33</vt:i4>
      </vt:variant>
      <vt:variant>
        <vt:i4>0</vt:i4>
      </vt:variant>
      <vt:variant>
        <vt:i4>5</vt:i4>
      </vt:variant>
      <vt:variant>
        <vt:lpwstr>http://home.garant.ru/document/redirect/71576966/1000</vt:lpwstr>
      </vt:variant>
      <vt:variant>
        <vt:lpwstr/>
      </vt:variant>
      <vt:variant>
        <vt:i4>3342392</vt:i4>
      </vt:variant>
      <vt:variant>
        <vt:i4>30</vt:i4>
      </vt:variant>
      <vt:variant>
        <vt:i4>0</vt:i4>
      </vt:variant>
      <vt:variant>
        <vt:i4>5</vt:i4>
      </vt:variant>
      <vt:variant>
        <vt:lpwstr>http://home.garant.ru/document/redirect/71576966/0</vt:lpwstr>
      </vt:variant>
      <vt:variant>
        <vt:lpwstr/>
      </vt:variant>
      <vt:variant>
        <vt:i4>3145826</vt:i4>
      </vt:variant>
      <vt:variant>
        <vt:i4>27</vt:i4>
      </vt:variant>
      <vt:variant>
        <vt:i4>0</vt:i4>
      </vt:variant>
      <vt:variant>
        <vt:i4>5</vt:i4>
      </vt:variant>
      <vt:variant>
        <vt:lpwstr>consultantplus://offline/ref=6E2C2029F14A6725285395798C08CFCF02E8AA672C4309942A987B49CE97B7B8F211671F5B992B0B871256DD5DD153AB6B7C58E5712E80BAe9w6G</vt:lpwstr>
      </vt:variant>
      <vt:variant>
        <vt:lpwstr/>
      </vt:variant>
      <vt:variant>
        <vt:i4>6881330</vt:i4>
      </vt:variant>
      <vt:variant>
        <vt:i4>24</vt:i4>
      </vt:variant>
      <vt:variant>
        <vt:i4>0</vt:i4>
      </vt:variant>
      <vt:variant>
        <vt:i4>5</vt:i4>
      </vt:variant>
      <vt:variant>
        <vt:lpwstr>consultantplus://offline/ref=51FFC7BCF659B3634B2370AB3CD4FA85152A0BA46B5ADA928650F49C18780706BBD9F63D0F919CE70466BE65DAF4857F2AAC0CC7876581F6a2vBG</vt:lpwstr>
      </vt:variant>
      <vt:variant>
        <vt:lpwstr/>
      </vt:variant>
      <vt:variant>
        <vt:i4>6881329</vt:i4>
      </vt:variant>
      <vt:variant>
        <vt:i4>21</vt:i4>
      </vt:variant>
      <vt:variant>
        <vt:i4>0</vt:i4>
      </vt:variant>
      <vt:variant>
        <vt:i4>5</vt:i4>
      </vt:variant>
      <vt:variant>
        <vt:lpwstr>consultantplus://offline/ref=51FFC7BCF659B3634B2370AB3CD4FA85152A0BA46B5ADA928650F49C18780706BBD9F63D0F919CE40466BE65DAF4857F2AAC0CC7876581F6a2vBG</vt:lpwstr>
      </vt:variant>
      <vt:variant>
        <vt:lpwstr/>
      </vt:variant>
      <vt:variant>
        <vt:i4>6881383</vt:i4>
      </vt:variant>
      <vt:variant>
        <vt:i4>18</vt:i4>
      </vt:variant>
      <vt:variant>
        <vt:i4>0</vt:i4>
      </vt:variant>
      <vt:variant>
        <vt:i4>5</vt:i4>
      </vt:variant>
      <vt:variant>
        <vt:lpwstr>consultantplus://offline/ref=51FFC7BCF659B3634B2370AB3CD4FA85152A0BA46B5ADA928650F49C18780706BBD9F63D0F919CE70A66BE65DAF4857F2AAC0CC7876581F6a2vBG</vt:lpwstr>
      </vt:variant>
      <vt:variant>
        <vt:lpwstr/>
      </vt:variant>
      <vt:variant>
        <vt:i4>3342392</vt:i4>
      </vt:variant>
      <vt:variant>
        <vt:i4>15</vt:i4>
      </vt:variant>
      <vt:variant>
        <vt:i4>0</vt:i4>
      </vt:variant>
      <vt:variant>
        <vt:i4>5</vt:i4>
      </vt:variant>
      <vt:variant>
        <vt:lpwstr>http://home.garant.ru/document/redirect/71576966/0</vt:lpwstr>
      </vt:variant>
      <vt:variant>
        <vt:lpwstr/>
      </vt:variant>
      <vt:variant>
        <vt:i4>131080</vt:i4>
      </vt:variant>
      <vt:variant>
        <vt:i4>12</vt:i4>
      </vt:variant>
      <vt:variant>
        <vt:i4>0</vt:i4>
      </vt:variant>
      <vt:variant>
        <vt:i4>5</vt:i4>
      </vt:variant>
      <vt:variant>
        <vt:lpwstr>http://home.garant.ru/document/redirect/71576966/1000</vt:lpwstr>
      </vt:variant>
      <vt:variant>
        <vt:lpwstr/>
      </vt:variant>
      <vt:variant>
        <vt:i4>4128827</vt:i4>
      </vt:variant>
      <vt:variant>
        <vt:i4>9</vt:i4>
      </vt:variant>
      <vt:variant>
        <vt:i4>0</vt:i4>
      </vt:variant>
      <vt:variant>
        <vt:i4>5</vt:i4>
      </vt:variant>
      <vt:variant>
        <vt:lpwstr>http://home.garant.ru/document/redirect/70353464/0</vt:lpwstr>
      </vt:variant>
      <vt:variant>
        <vt:lpwstr/>
      </vt:variant>
      <vt:variant>
        <vt:i4>720907</vt:i4>
      </vt:variant>
      <vt:variant>
        <vt:i4>6</vt:i4>
      </vt:variant>
      <vt:variant>
        <vt:i4>0</vt:i4>
      </vt:variant>
      <vt:variant>
        <vt:i4>5</vt:i4>
      </vt:variant>
      <vt:variant>
        <vt:lpwstr>http://home.garant.ru/document/redirect/70353464/3070</vt:lpwstr>
      </vt:variant>
      <vt:variant>
        <vt:lpwstr/>
      </vt:variant>
      <vt:variant>
        <vt:i4>7274604</vt:i4>
      </vt:variant>
      <vt:variant>
        <vt:i4>3</vt:i4>
      </vt:variant>
      <vt:variant>
        <vt:i4>0</vt:i4>
      </vt:variant>
      <vt:variant>
        <vt:i4>5</vt:i4>
      </vt:variant>
      <vt:variant>
        <vt:lpwstr>http://zakupki.gov.ru/</vt:lpwstr>
      </vt:variant>
      <vt:variant>
        <vt:lpwstr/>
      </vt:variant>
      <vt:variant>
        <vt:i4>7471213</vt:i4>
      </vt:variant>
      <vt:variant>
        <vt:i4>0</vt:i4>
      </vt:variant>
      <vt:variant>
        <vt:i4>0</vt:i4>
      </vt:variant>
      <vt:variant>
        <vt:i4>5</vt:i4>
      </vt:variant>
      <vt:variant>
        <vt:lpwstr>consultantplus://offline/ref=DB43C6697D02ED913C9F9B43B2337285E6B1DD9D22559DC3DADB45054CF5FD1B54010974841435D9c0B3J</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РЕШИЛА:</dc:title>
  <dc:subject/>
  <dc:creator>Chuchaeva</dc:creator>
  <cp:keywords/>
  <dc:description/>
  <cp:lastModifiedBy>Перякова Юлия Александровна</cp:lastModifiedBy>
  <cp:revision>55</cp:revision>
  <cp:lastPrinted>2021-02-10T14:59:00Z</cp:lastPrinted>
  <dcterms:created xsi:type="dcterms:W3CDTF">2020-02-28T07:48:00Z</dcterms:created>
  <dcterms:modified xsi:type="dcterms:W3CDTF">2021-02-10T15:14:00Z</dcterms:modified>
</cp:coreProperties>
</file>