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Государственное казенное учреждение Ленинградской области </w:t>
      </w:r>
      <w:r>
        <w:rPr>
          <w:rFonts w:ascii="Times New Roman" w:hAnsi="Times New Roman" w:cs="Times New Roman"/>
          <w:iCs/>
          <w:sz w:val="26"/>
          <w:szCs w:val="26"/>
        </w:rPr>
        <w:t>«</w:t>
      </w:r>
      <w:r w:rsidRPr="004A64E8">
        <w:rPr>
          <w:rFonts w:ascii="Times New Roman" w:hAnsi="Times New Roman" w:cs="Times New Roman"/>
          <w:iCs/>
          <w:sz w:val="26"/>
          <w:szCs w:val="26"/>
        </w:rPr>
        <w:t>Центр безопасности дорожного движения</w:t>
      </w:r>
      <w:r>
        <w:rPr>
          <w:rFonts w:ascii="Times New Roman" w:hAnsi="Times New Roman" w:cs="Times New Roman"/>
          <w:iCs/>
          <w:sz w:val="26"/>
          <w:szCs w:val="26"/>
        </w:rPr>
        <w:t>»</w:t>
      </w:r>
      <w:r w:rsidRPr="004A64E8">
        <w:rPr>
          <w:rFonts w:ascii="Times New Roman" w:hAnsi="Times New Roman" w:cs="Times New Roman"/>
          <w:iCs/>
          <w:sz w:val="26"/>
          <w:szCs w:val="26"/>
        </w:rPr>
        <w:t xml:space="preserve"> 188640, Ленинградская обл</w:t>
      </w:r>
      <w:r>
        <w:rPr>
          <w:rFonts w:ascii="Times New Roman" w:hAnsi="Times New Roman" w:cs="Times New Roman"/>
          <w:iCs/>
          <w:sz w:val="26"/>
          <w:szCs w:val="26"/>
        </w:rPr>
        <w:t>.</w:t>
      </w:r>
      <w:r w:rsidRPr="004A64E8">
        <w:rPr>
          <w:rFonts w:ascii="Times New Roman" w:hAnsi="Times New Roman" w:cs="Times New Roman"/>
          <w:iCs/>
          <w:sz w:val="26"/>
          <w:szCs w:val="26"/>
        </w:rPr>
        <w:t>, Всеволожский р</w:t>
      </w:r>
      <w:r>
        <w:rPr>
          <w:rFonts w:ascii="Times New Roman" w:hAnsi="Times New Roman" w:cs="Times New Roman"/>
          <w:iCs/>
          <w:sz w:val="26"/>
          <w:szCs w:val="26"/>
        </w:rPr>
        <w:t>-</w:t>
      </w:r>
      <w:r w:rsidRPr="004A64E8">
        <w:rPr>
          <w:rFonts w:ascii="Times New Roman" w:hAnsi="Times New Roman" w:cs="Times New Roman"/>
          <w:iCs/>
          <w:sz w:val="26"/>
          <w:szCs w:val="26"/>
        </w:rPr>
        <w:t>н, г</w:t>
      </w:r>
      <w:r>
        <w:rPr>
          <w:rFonts w:ascii="Times New Roman" w:hAnsi="Times New Roman" w:cs="Times New Roman"/>
          <w:iCs/>
          <w:sz w:val="26"/>
          <w:szCs w:val="26"/>
        </w:rPr>
        <w:t>.</w:t>
      </w:r>
      <w:r w:rsidRPr="004A64E8">
        <w:rPr>
          <w:rFonts w:ascii="Times New Roman" w:hAnsi="Times New Roman" w:cs="Times New Roman"/>
          <w:iCs/>
          <w:sz w:val="26"/>
          <w:szCs w:val="26"/>
        </w:rPr>
        <w:t xml:space="preserve"> Всеволожск, </w:t>
      </w:r>
      <w:r>
        <w:rPr>
          <w:rFonts w:ascii="Times New Roman" w:hAnsi="Times New Roman" w:cs="Times New Roman"/>
          <w:iCs/>
          <w:sz w:val="26"/>
          <w:szCs w:val="26"/>
        </w:rPr>
        <w:t xml:space="preserve">ш. </w:t>
      </w:r>
      <w:proofErr w:type="spellStart"/>
      <w:r w:rsidRPr="004A64E8">
        <w:rPr>
          <w:rFonts w:ascii="Times New Roman" w:hAnsi="Times New Roman" w:cs="Times New Roman"/>
          <w:iCs/>
          <w:sz w:val="26"/>
          <w:szCs w:val="26"/>
        </w:rPr>
        <w:t>Колтушское</w:t>
      </w:r>
      <w:proofErr w:type="spellEnd"/>
      <w:r w:rsidRPr="004A64E8">
        <w:rPr>
          <w:rFonts w:ascii="Times New Roman" w:hAnsi="Times New Roman" w:cs="Times New Roman"/>
          <w:iCs/>
          <w:sz w:val="26"/>
          <w:szCs w:val="26"/>
        </w:rPr>
        <w:t>, д</w:t>
      </w:r>
      <w:r>
        <w:rPr>
          <w:rFonts w:ascii="Times New Roman" w:hAnsi="Times New Roman" w:cs="Times New Roman"/>
          <w:iCs/>
          <w:sz w:val="26"/>
          <w:szCs w:val="26"/>
        </w:rPr>
        <w:t>.</w:t>
      </w:r>
      <w:r w:rsidRPr="004A64E8">
        <w:rPr>
          <w:rFonts w:ascii="Times New Roman" w:hAnsi="Times New Roman" w:cs="Times New Roman"/>
          <w:iCs/>
          <w:sz w:val="26"/>
          <w:szCs w:val="26"/>
        </w:rPr>
        <w:t xml:space="preserve"> 138</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 xml:space="preserve">Телефон: (812) </w:t>
      </w:r>
      <w:r w:rsidRPr="004A64E8">
        <w:rPr>
          <w:rFonts w:ascii="Times New Roman" w:hAnsi="Times New Roman" w:cs="Times New Roman"/>
          <w:iCs/>
          <w:sz w:val="26"/>
          <w:szCs w:val="26"/>
        </w:rPr>
        <w:t>4564600</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v.tomilin@cbdd.spb.ru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 xml:space="preserve"> </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Уполномоченный орган:</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Комитет государственного заказа Ленинградской области</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191124, г. Санкт-Петербург, ул. Смольного, д. 3, лит. А</w:t>
      </w:r>
    </w:p>
    <w:p w:rsidR="002D3106" w:rsidRPr="004A64E8"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Телефон: (812) 611-40-58</w:t>
      </w:r>
    </w:p>
    <w:p w:rsidR="002D3106" w:rsidRPr="00C479A2"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konkurs@lenreg.ru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4A64E8">
        <w:rPr>
          <w:rFonts w:ascii="Times New Roman" w:hAnsi="Times New Roman" w:cs="Times New Roman"/>
          <w:iCs/>
          <w:sz w:val="26"/>
          <w:szCs w:val="26"/>
        </w:rPr>
        <w:t>ev_leonov@lenreg.ru</w:t>
      </w: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2D3106" w:rsidRDefault="002D3106" w:rsidP="002D3106">
      <w:pPr>
        <w:tabs>
          <w:tab w:val="left" w:pos="5103"/>
          <w:tab w:val="right" w:pos="10347"/>
        </w:tabs>
        <w:suppressAutoHyphens/>
        <w:spacing w:after="0" w:line="240" w:lineRule="auto"/>
        <w:ind w:left="5103" w:right="-142"/>
        <w:rPr>
          <w:rFonts w:ascii="Times New Roman" w:hAnsi="Times New Roman" w:cs="Times New Roman"/>
          <w:iCs/>
          <w:sz w:val="26"/>
          <w:szCs w:val="26"/>
        </w:rPr>
      </w:pPr>
      <w:r w:rsidRPr="007F4F2F">
        <w:rPr>
          <w:rFonts w:ascii="Times New Roman" w:hAnsi="Times New Roman" w:cs="Times New Roman"/>
          <w:iCs/>
          <w:sz w:val="26"/>
          <w:szCs w:val="26"/>
        </w:rPr>
        <w:t>Заявител</w:t>
      </w:r>
      <w:r>
        <w:rPr>
          <w:rFonts w:ascii="Times New Roman" w:hAnsi="Times New Roman" w:cs="Times New Roman"/>
          <w:iCs/>
          <w:sz w:val="26"/>
          <w:szCs w:val="26"/>
        </w:rPr>
        <w:t>ь</w:t>
      </w:r>
      <w:r w:rsidRPr="007F4F2F">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ООО «</w:t>
      </w:r>
      <w:proofErr w:type="spellStart"/>
      <w:r w:rsidRPr="004A64E8">
        <w:rPr>
          <w:rFonts w:ascii="Times New Roman" w:hAnsi="Times New Roman" w:cs="Times New Roman"/>
          <w:iCs/>
          <w:sz w:val="26"/>
          <w:szCs w:val="26"/>
        </w:rPr>
        <w:t>Русробот</w:t>
      </w:r>
      <w:proofErr w:type="spellEnd"/>
      <w:r w:rsidRPr="004A64E8">
        <w:rPr>
          <w:rFonts w:ascii="Times New Roman" w:hAnsi="Times New Roman" w:cs="Times New Roman"/>
          <w:iCs/>
          <w:sz w:val="26"/>
          <w:szCs w:val="26"/>
        </w:rPr>
        <w:t>»</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 xml:space="preserve">195252, </w:t>
      </w:r>
      <w:r>
        <w:rPr>
          <w:rFonts w:ascii="Times New Roman" w:hAnsi="Times New Roman" w:cs="Times New Roman"/>
          <w:iCs/>
          <w:sz w:val="26"/>
          <w:szCs w:val="26"/>
        </w:rPr>
        <w:t xml:space="preserve">г. </w:t>
      </w:r>
      <w:r w:rsidRPr="004A64E8">
        <w:rPr>
          <w:rFonts w:ascii="Times New Roman" w:hAnsi="Times New Roman" w:cs="Times New Roman"/>
          <w:iCs/>
          <w:sz w:val="26"/>
          <w:szCs w:val="26"/>
        </w:rPr>
        <w:t xml:space="preserve">Санкт-Петербург, Науки </w:t>
      </w:r>
      <w:proofErr w:type="spellStart"/>
      <w:r w:rsidRPr="004A64E8">
        <w:rPr>
          <w:rFonts w:ascii="Times New Roman" w:hAnsi="Times New Roman" w:cs="Times New Roman"/>
          <w:iCs/>
          <w:sz w:val="26"/>
          <w:szCs w:val="26"/>
        </w:rPr>
        <w:t>пр-кт</w:t>
      </w:r>
      <w:proofErr w:type="spellEnd"/>
      <w:r w:rsidRPr="004A64E8">
        <w:rPr>
          <w:rFonts w:ascii="Times New Roman" w:hAnsi="Times New Roman" w:cs="Times New Roman"/>
          <w:iCs/>
          <w:sz w:val="26"/>
          <w:szCs w:val="26"/>
        </w:rPr>
        <w:t xml:space="preserve">, </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д</w:t>
      </w:r>
      <w:r>
        <w:rPr>
          <w:rFonts w:ascii="Times New Roman" w:hAnsi="Times New Roman" w:cs="Times New Roman"/>
          <w:iCs/>
          <w:sz w:val="26"/>
          <w:szCs w:val="26"/>
        </w:rPr>
        <w:t>.</w:t>
      </w:r>
      <w:r w:rsidRPr="004A64E8">
        <w:rPr>
          <w:rFonts w:ascii="Times New Roman" w:hAnsi="Times New Roman" w:cs="Times New Roman"/>
          <w:iCs/>
          <w:sz w:val="26"/>
          <w:szCs w:val="26"/>
        </w:rPr>
        <w:t xml:space="preserve"> 38, лит</w:t>
      </w:r>
      <w:r>
        <w:rPr>
          <w:rFonts w:ascii="Times New Roman" w:hAnsi="Times New Roman" w:cs="Times New Roman"/>
          <w:iCs/>
          <w:sz w:val="26"/>
          <w:szCs w:val="26"/>
        </w:rPr>
        <w:t>.</w:t>
      </w:r>
      <w:r w:rsidRPr="004A64E8">
        <w:rPr>
          <w:rFonts w:ascii="Times New Roman" w:hAnsi="Times New Roman" w:cs="Times New Roman"/>
          <w:iCs/>
          <w:sz w:val="26"/>
          <w:szCs w:val="26"/>
        </w:rPr>
        <w:t xml:space="preserve"> А, пом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2-Н, ком</w:t>
      </w:r>
      <w:r>
        <w:rPr>
          <w:rFonts w:ascii="Times New Roman" w:hAnsi="Times New Roman" w:cs="Times New Roman"/>
          <w:iCs/>
          <w:sz w:val="26"/>
          <w:szCs w:val="26"/>
        </w:rPr>
        <w:t>.</w:t>
      </w:r>
      <w:r w:rsidRPr="004A64E8">
        <w:rPr>
          <w:rFonts w:ascii="Times New Roman" w:hAnsi="Times New Roman" w:cs="Times New Roman"/>
          <w:iCs/>
          <w:sz w:val="26"/>
          <w:szCs w:val="26"/>
        </w:rPr>
        <w:t xml:space="preserve"> 3</w:t>
      </w:r>
    </w:p>
    <w:p w:rsidR="002D3106" w:rsidRPr="00C479A2"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Телефон</w:t>
      </w:r>
      <w:r>
        <w:rPr>
          <w:rFonts w:ascii="Times New Roman" w:hAnsi="Times New Roman" w:cs="Times New Roman"/>
          <w:iCs/>
          <w:sz w:val="26"/>
          <w:szCs w:val="26"/>
        </w:rPr>
        <w:t>:</w:t>
      </w:r>
      <w:r w:rsidRPr="004A64E8">
        <w:rPr>
          <w:rFonts w:ascii="Times New Roman" w:hAnsi="Times New Roman" w:cs="Times New Roman"/>
          <w:iCs/>
          <w:sz w:val="26"/>
          <w:szCs w:val="26"/>
        </w:rPr>
        <w:t xml:space="preserve"> </w:t>
      </w:r>
      <w:r>
        <w:rPr>
          <w:rFonts w:ascii="Times New Roman" w:hAnsi="Times New Roman" w:cs="Times New Roman"/>
          <w:iCs/>
          <w:sz w:val="26"/>
          <w:szCs w:val="26"/>
        </w:rPr>
        <w:t>(</w:t>
      </w:r>
      <w:r w:rsidRPr="004A64E8">
        <w:rPr>
          <w:rFonts w:ascii="Times New Roman" w:hAnsi="Times New Roman" w:cs="Times New Roman"/>
          <w:iCs/>
          <w:sz w:val="26"/>
          <w:szCs w:val="26"/>
        </w:rPr>
        <w:t>969</w:t>
      </w:r>
      <w:r>
        <w:rPr>
          <w:rFonts w:ascii="Times New Roman" w:hAnsi="Times New Roman" w:cs="Times New Roman"/>
          <w:iCs/>
          <w:sz w:val="26"/>
          <w:szCs w:val="26"/>
        </w:rPr>
        <w:t xml:space="preserve">) </w:t>
      </w:r>
      <w:r w:rsidRPr="004A64E8">
        <w:rPr>
          <w:rFonts w:ascii="Times New Roman" w:hAnsi="Times New Roman" w:cs="Times New Roman"/>
          <w:iCs/>
          <w:sz w:val="26"/>
          <w:szCs w:val="26"/>
        </w:rPr>
        <w:t>2890082</w:t>
      </w: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hAnsi="Times New Roman" w:cs="Times New Roman"/>
          <w:iCs/>
          <w:sz w:val="26"/>
          <w:szCs w:val="26"/>
        </w:rPr>
        <w:t>rusrobot.spb@gmail.com</w:t>
      </w:r>
    </w:p>
    <w:p w:rsidR="002D3106" w:rsidRPr="00CB7310"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p>
    <w:p w:rsidR="002D3106"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АО «АГЗ РТ»</w:t>
      </w:r>
    </w:p>
    <w:p w:rsidR="002D3106" w:rsidRPr="004A64E8" w:rsidRDefault="002D3106" w:rsidP="002D3106">
      <w:pPr>
        <w:tabs>
          <w:tab w:val="left" w:pos="4820"/>
        </w:tabs>
        <w:suppressAutoHyphens/>
        <w:spacing w:after="0" w:line="240" w:lineRule="auto"/>
        <w:ind w:firstLine="5103"/>
        <w:rPr>
          <w:rFonts w:ascii="Times New Roman" w:eastAsia="Times New Roman" w:hAnsi="Times New Roman" w:cs="Times New Roman"/>
          <w:sz w:val="26"/>
          <w:szCs w:val="26"/>
        </w:rPr>
      </w:pPr>
      <w:r w:rsidRPr="004A64E8">
        <w:rPr>
          <w:rFonts w:ascii="Times New Roman" w:eastAsia="Times New Roman" w:hAnsi="Times New Roman" w:cs="Times New Roman"/>
          <w:sz w:val="26"/>
          <w:szCs w:val="26"/>
        </w:rPr>
        <w:t>420021, г. Казань, ул. Московская, д. 55</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4A64E8">
        <w:rPr>
          <w:rFonts w:ascii="Times New Roman" w:eastAsia="Times New Roman" w:hAnsi="Times New Roman" w:cs="Times New Roman"/>
          <w:sz w:val="26"/>
          <w:szCs w:val="26"/>
        </w:rPr>
        <w:t>agzrt@tatar.ru</w:t>
      </w:r>
    </w:p>
    <w:p w:rsidR="002D3106" w:rsidRDefault="002D3106" w:rsidP="002D3106">
      <w:pPr>
        <w:tabs>
          <w:tab w:val="left" w:pos="4820"/>
        </w:tabs>
        <w:suppressAutoHyphens/>
        <w:spacing w:after="0" w:line="240" w:lineRule="auto"/>
        <w:ind w:firstLine="5103"/>
        <w:rPr>
          <w:rFonts w:ascii="Times New Roman" w:hAnsi="Times New Roman" w:cs="Times New Roman"/>
          <w:iCs/>
          <w:sz w:val="26"/>
          <w:szCs w:val="26"/>
        </w:rPr>
      </w:pPr>
    </w:p>
    <w:p w:rsidR="002D3106" w:rsidRPr="004A64E8" w:rsidRDefault="002D3106" w:rsidP="002D3106">
      <w:pPr>
        <w:tabs>
          <w:tab w:val="left" w:pos="4820"/>
        </w:tabs>
        <w:suppressAutoHyphens/>
        <w:spacing w:after="0" w:line="240" w:lineRule="auto"/>
        <w:ind w:firstLine="5103"/>
        <w:rPr>
          <w:rFonts w:ascii="Times New Roman" w:hAnsi="Times New Roman" w:cs="Times New Roman"/>
          <w:iCs/>
          <w:sz w:val="26"/>
          <w:szCs w:val="26"/>
        </w:rPr>
      </w:pPr>
      <w:r w:rsidRPr="00F07306">
        <w:rPr>
          <w:rFonts w:ascii="Times New Roman" w:hAnsi="Times New Roman" w:cs="Times New Roman"/>
          <w:iCs/>
          <w:sz w:val="26"/>
          <w:szCs w:val="26"/>
        </w:rPr>
        <w:t>Извещени</w:t>
      </w:r>
      <w:r>
        <w:rPr>
          <w:rFonts w:ascii="Times New Roman" w:hAnsi="Times New Roman" w:cs="Times New Roman"/>
          <w:iCs/>
          <w:sz w:val="26"/>
          <w:szCs w:val="26"/>
        </w:rPr>
        <w:t>я</w:t>
      </w:r>
      <w:r w:rsidRPr="00F07306">
        <w:rPr>
          <w:rFonts w:ascii="Times New Roman" w:hAnsi="Times New Roman" w:cs="Times New Roman"/>
          <w:iCs/>
          <w:sz w:val="26"/>
          <w:szCs w:val="26"/>
        </w:rPr>
        <w:t xml:space="preserve"> № </w:t>
      </w:r>
      <w:r w:rsidRPr="004A64E8">
        <w:rPr>
          <w:rFonts w:ascii="Times New Roman" w:hAnsi="Times New Roman" w:cs="Times New Roman"/>
          <w:iCs/>
          <w:sz w:val="26"/>
          <w:szCs w:val="26"/>
        </w:rPr>
        <w:t>0145200000420002239</w:t>
      </w:r>
    </w:p>
    <w:p w:rsidR="006C41F7" w:rsidRPr="00B14F52" w:rsidRDefault="006C41F7" w:rsidP="00A80ECC">
      <w:pPr>
        <w:tabs>
          <w:tab w:val="left" w:pos="5103"/>
          <w:tab w:val="right" w:pos="10347"/>
        </w:tabs>
        <w:suppressAutoHyphens/>
        <w:spacing w:after="0" w:line="240" w:lineRule="auto"/>
        <w:ind w:left="5103" w:right="-142" w:firstLine="1560"/>
        <w:rPr>
          <w:rFonts w:ascii="Times New Roman" w:eastAsia="Times New Roman" w:hAnsi="Times New Roman" w:cs="Times New Roman"/>
          <w:sz w:val="24"/>
          <w:szCs w:val="24"/>
          <w:lang w:eastAsia="ar-SA"/>
        </w:rPr>
      </w:pPr>
    </w:p>
    <w:p w:rsidR="00F265E1" w:rsidRPr="00B66FF1"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0C1233"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w:t>
      </w:r>
      <w:r w:rsidR="003734FC">
        <w:rPr>
          <w:rFonts w:ascii="Times New Roman" w:hAnsi="Times New Roman" w:cs="Times New Roman"/>
          <w:bCs/>
          <w:sz w:val="26"/>
          <w:szCs w:val="26"/>
        </w:rPr>
        <w:t xml:space="preserve"> </w:t>
      </w:r>
      <w:r w:rsidR="002D3106" w:rsidRPr="002D3106">
        <w:rPr>
          <w:rFonts w:ascii="Times New Roman" w:hAnsi="Times New Roman" w:cs="Times New Roman"/>
          <w:bCs/>
          <w:sz w:val="26"/>
          <w:szCs w:val="26"/>
        </w:rPr>
        <w:t>047/06/67-199/2021</w:t>
      </w:r>
    </w:p>
    <w:p w:rsidR="009D0984" w:rsidRPr="00DD72DE" w:rsidRDefault="009D0984"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2D3106"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05</w:t>
      </w:r>
      <w:r w:rsidR="00595127">
        <w:rPr>
          <w:rFonts w:ascii="Times New Roman" w:hAnsi="Times New Roman" w:cs="Times New Roman"/>
          <w:sz w:val="26"/>
          <w:szCs w:val="26"/>
        </w:rPr>
        <w:t xml:space="preserve"> </w:t>
      </w:r>
      <w:r>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B56004">
        <w:rPr>
          <w:rFonts w:ascii="Times New Roman" w:hAnsi="Times New Roman" w:cs="Times New Roman"/>
          <w:sz w:val="26"/>
          <w:szCs w:val="26"/>
        </w:rPr>
        <w:t>2021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DE45E4">
        <w:rPr>
          <w:rFonts w:ascii="Times New Roman" w:hAnsi="Times New Roman" w:cs="Times New Roman"/>
          <w:sz w:val="26"/>
          <w:szCs w:val="26"/>
        </w:rPr>
        <w:t xml:space="preserve">  </w:t>
      </w:r>
      <w:r w:rsidR="006B7DCA">
        <w:rPr>
          <w:rFonts w:ascii="Times New Roman" w:hAnsi="Times New Roman" w:cs="Times New Roman"/>
          <w:sz w:val="26"/>
          <w:szCs w:val="26"/>
        </w:rPr>
        <w:t xml:space="preserve">  </w:t>
      </w:r>
      <w:r w:rsidR="009C131A">
        <w:rPr>
          <w:rFonts w:ascii="Times New Roman" w:hAnsi="Times New Roman" w:cs="Times New Roman"/>
          <w:sz w:val="26"/>
          <w:szCs w:val="26"/>
        </w:rPr>
        <w:t xml:space="preserve"> </w:t>
      </w:r>
      <w:r w:rsidR="00487A1F">
        <w:rPr>
          <w:rFonts w:ascii="Times New Roman" w:hAnsi="Times New Roman" w:cs="Times New Roman"/>
          <w:sz w:val="26"/>
          <w:szCs w:val="26"/>
        </w:rPr>
        <w:t xml:space="preserve">  </w:t>
      </w:r>
      <w:r w:rsidR="00DE45E4">
        <w:rPr>
          <w:rFonts w:ascii="Times New Roman" w:hAnsi="Times New Roman" w:cs="Times New Roman"/>
          <w:sz w:val="26"/>
          <w:szCs w:val="26"/>
        </w:rPr>
        <w:t>С</w:t>
      </w:r>
      <w:r w:rsidR="00314032" w:rsidRPr="00DD72DE">
        <w:rPr>
          <w:rFonts w:ascii="Times New Roman" w:hAnsi="Times New Roman" w:cs="Times New Roman"/>
          <w:sz w:val="26"/>
          <w:szCs w:val="26"/>
        </w:rPr>
        <w:t>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245CA1" w:rsidRDefault="00245CA1" w:rsidP="00595127">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с участием в заседании представителей по доверенностям:</w:t>
      </w:r>
    </w:p>
    <w:p w:rsidR="001D5B88" w:rsidRDefault="001D5B88"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Заказчика – </w:t>
      </w:r>
      <w:r w:rsidR="002D3106" w:rsidRPr="002D3106">
        <w:rPr>
          <w:rFonts w:ascii="Times New Roman" w:eastAsiaTheme="minorHAnsi" w:hAnsi="Times New Roman" w:cs="Times New Roman"/>
          <w:sz w:val="26"/>
          <w:szCs w:val="26"/>
          <w:lang w:eastAsia="en-US"/>
        </w:rPr>
        <w:t>Государственно</w:t>
      </w:r>
      <w:r w:rsidR="002D3106">
        <w:rPr>
          <w:rFonts w:ascii="Times New Roman" w:eastAsiaTheme="minorHAnsi" w:hAnsi="Times New Roman" w:cs="Times New Roman"/>
          <w:sz w:val="26"/>
          <w:szCs w:val="26"/>
          <w:lang w:eastAsia="en-US"/>
        </w:rPr>
        <w:t>го казенного</w:t>
      </w:r>
      <w:r w:rsidR="002D3106" w:rsidRPr="002D3106">
        <w:rPr>
          <w:rFonts w:ascii="Times New Roman" w:eastAsiaTheme="minorHAnsi" w:hAnsi="Times New Roman" w:cs="Times New Roman"/>
          <w:sz w:val="26"/>
          <w:szCs w:val="26"/>
          <w:lang w:eastAsia="en-US"/>
        </w:rPr>
        <w:t xml:space="preserve"> учреждени</w:t>
      </w:r>
      <w:r w:rsidR="002D3106">
        <w:rPr>
          <w:rFonts w:ascii="Times New Roman" w:eastAsiaTheme="minorHAnsi" w:hAnsi="Times New Roman" w:cs="Times New Roman"/>
          <w:sz w:val="26"/>
          <w:szCs w:val="26"/>
          <w:lang w:eastAsia="en-US"/>
        </w:rPr>
        <w:t>я</w:t>
      </w:r>
      <w:r w:rsidR="002D3106" w:rsidRPr="002D3106">
        <w:rPr>
          <w:rFonts w:ascii="Times New Roman" w:eastAsiaTheme="minorHAnsi" w:hAnsi="Times New Roman" w:cs="Times New Roman"/>
          <w:sz w:val="26"/>
          <w:szCs w:val="26"/>
          <w:lang w:eastAsia="en-US"/>
        </w:rPr>
        <w:t xml:space="preserve"> Ленинградской области «Центр безопасности дорожного движения»</w:t>
      </w:r>
      <w:r>
        <w:rPr>
          <w:rFonts w:ascii="Times New Roman" w:eastAsiaTheme="minorHAnsi" w:hAnsi="Times New Roman" w:cs="Times New Roman"/>
          <w:sz w:val="26"/>
          <w:szCs w:val="26"/>
          <w:lang w:eastAsia="en-US"/>
        </w:rPr>
        <w:t xml:space="preserve">: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 xml:space="preserve">от Уполномоченного органа – Комитета государственного заказа Ленинградской области: </w:t>
      </w:r>
    </w:p>
    <w:p w:rsidR="002D3106" w:rsidRDefault="002D3106" w:rsidP="00875B3E">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Заявителя – ООО «</w:t>
      </w:r>
      <w:proofErr w:type="spellStart"/>
      <w:r>
        <w:rPr>
          <w:rFonts w:ascii="Times New Roman" w:eastAsiaTheme="minorHAnsi" w:hAnsi="Times New Roman" w:cs="Times New Roman"/>
          <w:sz w:val="26"/>
          <w:szCs w:val="26"/>
          <w:lang w:eastAsia="en-US"/>
        </w:rPr>
        <w:t>Русробот</w:t>
      </w:r>
      <w:proofErr w:type="spellEnd"/>
      <w:r>
        <w:rPr>
          <w:rFonts w:ascii="Times New Roman" w:eastAsiaTheme="minorHAnsi" w:hAnsi="Times New Roman" w:cs="Times New Roman"/>
          <w:sz w:val="26"/>
          <w:szCs w:val="26"/>
          <w:lang w:eastAsia="en-US"/>
        </w:rPr>
        <w:t xml:space="preserve">»: </w:t>
      </w:r>
    </w:p>
    <w:p w:rsidR="00E3131D" w:rsidRPr="00686949" w:rsidRDefault="00E3131D" w:rsidP="00875B3E">
      <w:pPr>
        <w:pStyle w:val="HTML"/>
        <w:ind w:firstLine="709"/>
        <w:jc w:val="both"/>
        <w:rPr>
          <w:rFonts w:ascii="Times New Roman" w:eastAsiaTheme="minorHAnsi" w:hAnsi="Times New Roman" w:cs="Times New Roman"/>
          <w:sz w:val="26"/>
          <w:szCs w:val="26"/>
          <w:lang w:eastAsia="en-US"/>
        </w:rPr>
      </w:pPr>
      <w:r w:rsidRPr="00686949">
        <w:rPr>
          <w:rFonts w:ascii="Times New Roman" w:eastAsiaTheme="minorHAnsi" w:hAnsi="Times New Roman" w:cs="Times New Roman"/>
          <w:sz w:val="26"/>
          <w:szCs w:val="26"/>
          <w:lang w:eastAsia="en-US"/>
        </w:rPr>
        <w:t xml:space="preserve">заседание проводилось посредством системы видеоконференцсвязи </w:t>
      </w:r>
      <w:r w:rsidR="00493CEC" w:rsidRPr="00686949">
        <w:rPr>
          <w:rFonts w:ascii="Times New Roman" w:eastAsiaTheme="minorHAnsi" w:hAnsi="Times New Roman" w:cs="Times New Roman"/>
          <w:sz w:val="26"/>
          <w:szCs w:val="26"/>
          <w:lang w:eastAsia="en-US"/>
        </w:rPr>
        <w:t>в соответствии с письмом ФАС России от 29 мая 2020 г. № МЕ/45732/20</w:t>
      </w:r>
      <w:r w:rsidR="00E61A97" w:rsidRPr="00686949">
        <w:rPr>
          <w:rFonts w:ascii="Times New Roman" w:eastAsiaTheme="minorHAnsi" w:hAnsi="Times New Roman" w:cs="Times New Roman"/>
          <w:sz w:val="26"/>
          <w:szCs w:val="26"/>
          <w:lang w:eastAsia="en-US"/>
        </w:rPr>
        <w:t xml:space="preserve">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2D3106">
        <w:rPr>
          <w:rFonts w:ascii="Times New Roman" w:hAnsi="Times New Roman" w:cs="Times New Roman"/>
          <w:sz w:val="26"/>
          <w:szCs w:val="26"/>
        </w:rPr>
        <w:t>(</w:t>
      </w:r>
      <w:proofErr w:type="spellStart"/>
      <w:r w:rsidR="002D3106">
        <w:rPr>
          <w:rFonts w:ascii="Times New Roman" w:hAnsi="Times New Roman" w:cs="Times New Roman"/>
          <w:sz w:val="26"/>
          <w:szCs w:val="26"/>
        </w:rPr>
        <w:t>вх</w:t>
      </w:r>
      <w:proofErr w:type="spellEnd"/>
      <w:r w:rsidR="002D3106">
        <w:rPr>
          <w:rFonts w:ascii="Times New Roman" w:hAnsi="Times New Roman" w:cs="Times New Roman"/>
          <w:sz w:val="26"/>
          <w:szCs w:val="26"/>
        </w:rPr>
        <w:t>. № 829</w:t>
      </w:r>
      <w:r w:rsidR="002D3106" w:rsidRPr="002D3106">
        <w:rPr>
          <w:rFonts w:ascii="Times New Roman" w:hAnsi="Times New Roman" w:cs="Times New Roman"/>
          <w:sz w:val="26"/>
          <w:szCs w:val="26"/>
        </w:rPr>
        <w:t xml:space="preserve"> от 29.01.2021) на действия аукционной комиссии </w:t>
      </w:r>
      <w:r w:rsidR="00BB76D9" w:rsidRPr="00BB76D9">
        <w:rPr>
          <w:rFonts w:ascii="Times New Roman" w:hAnsi="Times New Roman" w:cs="Times New Roman"/>
          <w:sz w:val="26"/>
          <w:szCs w:val="26"/>
        </w:rPr>
        <w:t>при проведении электронного аукциона на выполнение работ по оснащению стационарных рубежей автоматической фото-</w:t>
      </w:r>
      <w:proofErr w:type="spellStart"/>
      <w:r w:rsidR="00BB76D9" w:rsidRPr="00BB76D9">
        <w:rPr>
          <w:rFonts w:ascii="Times New Roman" w:hAnsi="Times New Roman" w:cs="Times New Roman"/>
          <w:sz w:val="26"/>
          <w:szCs w:val="26"/>
        </w:rPr>
        <w:t>видеофиксации</w:t>
      </w:r>
      <w:proofErr w:type="spellEnd"/>
      <w:r w:rsidR="00BB76D9" w:rsidRPr="00BB76D9">
        <w:rPr>
          <w:rFonts w:ascii="Times New Roman" w:hAnsi="Times New Roman" w:cs="Times New Roman"/>
          <w:sz w:val="26"/>
          <w:szCs w:val="26"/>
        </w:rPr>
        <w:t xml:space="preserve"> нарушений Правил дорожного движения Российской Федерации</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EE6DDC">
        <w:rPr>
          <w:rFonts w:ascii="Times New Roman" w:hAnsi="Times New Roman" w:cs="Times New Roman"/>
          <w:sz w:val="26"/>
          <w:szCs w:val="26"/>
        </w:rPr>
        <w:t>30</w:t>
      </w:r>
      <w:r w:rsidR="00D66195">
        <w:rPr>
          <w:rFonts w:ascii="Times New Roman" w:hAnsi="Times New Roman" w:cs="Times New Roman"/>
          <w:sz w:val="26"/>
          <w:szCs w:val="26"/>
        </w:rPr>
        <w:t>.1</w:t>
      </w:r>
      <w:r w:rsidR="001D5B88">
        <w:rPr>
          <w:rFonts w:ascii="Times New Roman" w:hAnsi="Times New Roman" w:cs="Times New Roman"/>
          <w:sz w:val="26"/>
          <w:szCs w:val="26"/>
        </w:rPr>
        <w:t>2</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EE6DDC" w:rsidRPr="00EE6DDC">
        <w:rPr>
          <w:rFonts w:ascii="Times New Roman" w:hAnsi="Times New Roman" w:cs="Times New Roman"/>
          <w:sz w:val="26"/>
          <w:szCs w:val="26"/>
        </w:rPr>
        <w:t xml:space="preserve">12 686 400,00 </w:t>
      </w:r>
      <w:r w:rsidR="00BB5844" w:rsidRPr="00DD72DE">
        <w:rPr>
          <w:rFonts w:ascii="Times New Roman" w:hAnsi="Times New Roman" w:cs="Times New Roman"/>
          <w:sz w:val="26"/>
          <w:szCs w:val="26"/>
        </w:rPr>
        <w:t>рубл</w:t>
      </w:r>
      <w:r w:rsidR="00BA6DE2">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245CA1" w:rsidRDefault="00245CA1" w:rsidP="00932307">
      <w:pPr>
        <w:spacing w:after="0" w:line="240" w:lineRule="auto"/>
        <w:ind w:firstLine="709"/>
        <w:jc w:val="both"/>
        <w:rPr>
          <w:rFonts w:ascii="Times New Roman" w:hAnsi="Times New Roman" w:cs="Times New Roman"/>
          <w:sz w:val="26"/>
          <w:szCs w:val="26"/>
        </w:rPr>
      </w:pPr>
    </w:p>
    <w:p w:rsidR="00245CA1" w:rsidRDefault="00245CA1" w:rsidP="00245CA1">
      <w:pPr>
        <w:spacing w:after="0" w:line="240" w:lineRule="auto"/>
        <w:ind w:firstLine="709"/>
        <w:jc w:val="both"/>
        <w:rPr>
          <w:rFonts w:ascii="Times New Roman" w:hAnsi="Times New Roman" w:cs="Times New Roman"/>
          <w:sz w:val="26"/>
          <w:szCs w:val="26"/>
        </w:rPr>
      </w:pPr>
      <w:r w:rsidRPr="00166E3B">
        <w:rPr>
          <w:rFonts w:ascii="Times New Roman" w:hAnsi="Times New Roman" w:cs="Times New Roman"/>
          <w:sz w:val="26"/>
          <w:szCs w:val="26"/>
        </w:rPr>
        <w:t>Как следует из жалобы, Заявитель</w:t>
      </w:r>
      <w:r>
        <w:rPr>
          <w:rFonts w:ascii="Times New Roman" w:hAnsi="Times New Roman" w:cs="Times New Roman"/>
          <w:sz w:val="26"/>
          <w:szCs w:val="26"/>
        </w:rPr>
        <w:t xml:space="preserve"> </w:t>
      </w:r>
      <w:r w:rsidRPr="00166E3B">
        <w:rPr>
          <w:rFonts w:ascii="Times New Roman" w:hAnsi="Times New Roman" w:cs="Times New Roman"/>
          <w:sz w:val="26"/>
          <w:szCs w:val="26"/>
        </w:rPr>
        <w:t>оспаривает отказ в допуске своей заявки к участию в электронном аукционе.</w:t>
      </w:r>
    </w:p>
    <w:p w:rsidR="001D5B88" w:rsidRPr="002F2247" w:rsidRDefault="001D5B88" w:rsidP="00245CA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Представители Заказчика</w:t>
      </w:r>
      <w:r w:rsidR="00EE6DDC">
        <w:rPr>
          <w:rFonts w:ascii="Times New Roman" w:hAnsi="Times New Roman" w:cs="Times New Roman"/>
          <w:sz w:val="26"/>
          <w:szCs w:val="26"/>
        </w:rPr>
        <w:t xml:space="preserve"> и Уполномоченного органа</w:t>
      </w:r>
      <w:r>
        <w:rPr>
          <w:rFonts w:ascii="Times New Roman" w:hAnsi="Times New Roman" w:cs="Times New Roman"/>
          <w:sz w:val="26"/>
          <w:szCs w:val="26"/>
        </w:rPr>
        <w:t xml:space="preserve"> возражали</w:t>
      </w:r>
      <w:r w:rsidR="002F2247" w:rsidRPr="002F2247">
        <w:rPr>
          <w:rFonts w:ascii="Times New Roman" w:hAnsi="Times New Roman" w:cs="Times New Roman"/>
          <w:sz w:val="26"/>
          <w:szCs w:val="26"/>
        </w:rPr>
        <w:t xml:space="preserve"> </w:t>
      </w:r>
      <w:r w:rsidR="002F2247">
        <w:rPr>
          <w:rFonts w:ascii="Times New Roman" w:hAnsi="Times New Roman" w:cs="Times New Roman"/>
          <w:sz w:val="26"/>
          <w:szCs w:val="26"/>
        </w:rPr>
        <w:t>против доводов жалобы, просили признать жалобу необоснованной.</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w:t>
      </w:r>
      <w:r w:rsidRPr="00166E3B">
        <w:rPr>
          <w:rFonts w:ascii="Times New Roman" w:hAnsi="Times New Roman" w:cs="Times New Roman"/>
          <w:sz w:val="26"/>
          <w:szCs w:val="26"/>
          <w:shd w:val="clear" w:color="auto" w:fill="FFFFFF"/>
        </w:rPr>
        <w:lastRenderedPageBreak/>
        <w:t>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w:t>
      </w:r>
      <w:r w:rsidRPr="00166E3B">
        <w:rPr>
          <w:rFonts w:ascii="Times New Roman" w:hAnsi="Times New Roman" w:cs="Times New Roman"/>
          <w:sz w:val="26"/>
          <w:szCs w:val="26"/>
          <w:shd w:val="clear" w:color="auto" w:fill="FFFFFF"/>
        </w:rPr>
        <w:lastRenderedPageBreak/>
        <w:t>обоснование необходимости использования других показателей, требований, условных обозначений и терминологии.</w:t>
      </w:r>
    </w:p>
    <w:p w:rsidR="00245CA1" w:rsidRPr="00166E3B" w:rsidRDefault="00245CA1" w:rsidP="00245CA1">
      <w:pPr>
        <w:spacing w:after="0" w:line="240" w:lineRule="auto"/>
        <w:ind w:firstLine="709"/>
        <w:jc w:val="both"/>
        <w:rPr>
          <w:rFonts w:ascii="Times New Roman" w:hAnsi="Times New Roman" w:cs="Times New Roman"/>
          <w:sz w:val="26"/>
          <w:szCs w:val="26"/>
          <w:shd w:val="clear" w:color="auto" w:fill="FFFFFF"/>
        </w:rPr>
      </w:pPr>
      <w:r w:rsidRPr="00166E3B">
        <w:rPr>
          <w:rFonts w:ascii="Times New Roman" w:hAnsi="Times New Roman" w:cs="Times New Roman"/>
          <w:sz w:val="26"/>
          <w:szCs w:val="26"/>
          <w:shd w:val="clear" w:color="auto" w:fill="FFFFFF"/>
        </w:rPr>
        <w:t>Частью 2 статьи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пунктом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66E3B">
        <w:rPr>
          <w:rFonts w:ascii="Times New Roman" w:hAnsi="Times New Roman" w:cs="Times New Roman"/>
          <w:bCs/>
          <w:sz w:val="26"/>
          <w:szCs w:val="26"/>
        </w:rPr>
        <w:t>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статьи 67 Закона о контрактной системе.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части 4 статьи 67 Закона о контрактной системе </w:t>
      </w:r>
      <w:r w:rsidRPr="00C95D01">
        <w:rPr>
          <w:rFonts w:ascii="Times New Roman" w:hAnsi="Times New Roman" w:cs="Times New Roman"/>
          <w:bCs/>
          <w:sz w:val="26"/>
          <w:szCs w:val="26"/>
        </w:rPr>
        <w:t>Участник электронного аукциона не допускается к участию в нем в случае:</w:t>
      </w:r>
    </w:p>
    <w:p w:rsidR="00C95D01" w:rsidRP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 xml:space="preserve">1) </w:t>
      </w:r>
      <w:proofErr w:type="spellStart"/>
      <w:r w:rsidRPr="00C95D01">
        <w:rPr>
          <w:rFonts w:ascii="Times New Roman" w:hAnsi="Times New Roman" w:cs="Times New Roman"/>
          <w:bCs/>
          <w:sz w:val="26"/>
          <w:szCs w:val="26"/>
        </w:rPr>
        <w:t>непредоставления</w:t>
      </w:r>
      <w:proofErr w:type="spellEnd"/>
      <w:r w:rsidRPr="00C95D01">
        <w:rPr>
          <w:rFonts w:ascii="Times New Roman" w:hAnsi="Times New Roman" w:cs="Times New Roman"/>
          <w:bCs/>
          <w:sz w:val="26"/>
          <w:szCs w:val="26"/>
        </w:rPr>
        <w:t xml:space="preserve"> информации, предусмотренной частью 3 статьи 66 настоящего Федерального закона, или предоставления недостоверной информации;</w:t>
      </w:r>
    </w:p>
    <w:p w:rsidR="00C95D01" w:rsidRDefault="00C95D01"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C95D01">
        <w:rPr>
          <w:rFonts w:ascii="Times New Roman" w:hAnsi="Times New Roman" w:cs="Times New Roman"/>
          <w:bCs/>
          <w:sz w:val="26"/>
          <w:szCs w:val="26"/>
        </w:rPr>
        <w:t>2) несоответствия информации, предусмотренной частью 3 статьи 66 настоящего Федерального закона, требованиям документации о таком аукционе.</w:t>
      </w:r>
    </w:p>
    <w:p w:rsidR="003E7F73" w:rsidRDefault="003E7F73" w:rsidP="00C95D0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Согласно части 5 статьи 67 Закона о контрактной системе о</w:t>
      </w:r>
      <w:r w:rsidRPr="003E7F73">
        <w:rPr>
          <w:rFonts w:ascii="Times New Roman" w:hAnsi="Times New Roman" w:cs="Times New Roman"/>
          <w:bCs/>
          <w:sz w:val="26"/>
          <w:szCs w:val="26"/>
        </w:rPr>
        <w:t>тказ в допуске к участию в электронном аукционе по основаниям, не предусмотренным частью 4 настоящей статьи, не допускается.</w:t>
      </w:r>
    </w:p>
    <w:p w:rsidR="00245CA1" w:rsidRPr="00166E3B"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Согласно доводам жалобы, Заявитель оспаривает отказ в допуске своей заявки к участию в электронном аукционе.</w:t>
      </w:r>
    </w:p>
    <w:p w:rsidR="00245CA1" w:rsidRDefault="00245CA1" w:rsidP="00245CA1">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345AD6">
        <w:rPr>
          <w:rFonts w:ascii="Times New Roman" w:hAnsi="Times New Roman" w:cs="Times New Roman"/>
          <w:sz w:val="26"/>
          <w:szCs w:val="26"/>
          <w:shd w:val="clear" w:color="auto" w:fill="FFFFFF"/>
        </w:rPr>
        <w:t xml:space="preserve">Требования к значениям показателей, позволяющим определить соответствие </w:t>
      </w:r>
      <w:r w:rsidR="00A80ECC" w:rsidRPr="00345AD6">
        <w:rPr>
          <w:rFonts w:ascii="Times New Roman" w:hAnsi="Times New Roman" w:cs="Times New Roman"/>
          <w:sz w:val="26"/>
          <w:szCs w:val="26"/>
          <w:shd w:val="clear" w:color="auto" w:fill="FFFFFF"/>
        </w:rPr>
        <w:t>товара, установлены</w:t>
      </w:r>
      <w:r w:rsidRPr="00345AD6">
        <w:rPr>
          <w:rFonts w:ascii="Times New Roman" w:hAnsi="Times New Roman" w:cs="Times New Roman"/>
          <w:sz w:val="26"/>
          <w:szCs w:val="26"/>
          <w:shd w:val="clear" w:color="auto" w:fill="FFFFFF"/>
        </w:rPr>
        <w:t xml:space="preserve"> Заказчиком в</w:t>
      </w:r>
      <w:r w:rsidR="00B56004">
        <w:rPr>
          <w:rFonts w:ascii="Times New Roman" w:hAnsi="Times New Roman" w:cs="Times New Roman"/>
          <w:sz w:val="26"/>
          <w:szCs w:val="26"/>
          <w:shd w:val="clear" w:color="auto" w:fill="FFFFFF"/>
        </w:rPr>
        <w:t xml:space="preserve"> приложении № </w:t>
      </w:r>
      <w:r w:rsidR="00EE6DDC">
        <w:rPr>
          <w:rFonts w:ascii="Times New Roman" w:hAnsi="Times New Roman" w:cs="Times New Roman"/>
          <w:sz w:val="26"/>
          <w:szCs w:val="26"/>
          <w:shd w:val="clear" w:color="auto" w:fill="FFFFFF"/>
        </w:rPr>
        <w:t>7</w:t>
      </w:r>
      <w:r w:rsidR="00B56004">
        <w:rPr>
          <w:rFonts w:ascii="Times New Roman" w:hAnsi="Times New Roman" w:cs="Times New Roman"/>
          <w:sz w:val="26"/>
          <w:szCs w:val="26"/>
          <w:shd w:val="clear" w:color="auto" w:fill="FFFFFF"/>
        </w:rPr>
        <w:t xml:space="preserve"> к</w:t>
      </w:r>
      <w:r w:rsidRPr="00345AD6">
        <w:rPr>
          <w:rFonts w:ascii="Times New Roman" w:hAnsi="Times New Roman" w:cs="Times New Roman"/>
          <w:sz w:val="26"/>
          <w:szCs w:val="26"/>
          <w:shd w:val="clear" w:color="auto" w:fill="FFFFFF"/>
        </w:rPr>
        <w:t xml:space="preserve"> </w:t>
      </w:r>
      <w:r w:rsidR="00B56004">
        <w:rPr>
          <w:rFonts w:ascii="Times New Roman" w:hAnsi="Times New Roman" w:cs="Times New Roman"/>
          <w:sz w:val="26"/>
          <w:szCs w:val="26"/>
          <w:shd w:val="clear" w:color="auto" w:fill="FFFFFF"/>
        </w:rPr>
        <w:t>описанию</w:t>
      </w:r>
      <w:r w:rsidR="002F2247">
        <w:rPr>
          <w:rFonts w:ascii="Times New Roman" w:hAnsi="Times New Roman" w:cs="Times New Roman"/>
          <w:sz w:val="26"/>
          <w:szCs w:val="26"/>
          <w:shd w:val="clear" w:color="auto" w:fill="FFFFFF"/>
        </w:rPr>
        <w:t xml:space="preserve"> объекта закупки </w:t>
      </w:r>
      <w:r w:rsidRPr="00345AD6">
        <w:rPr>
          <w:rFonts w:ascii="Times New Roman" w:hAnsi="Times New Roman" w:cs="Times New Roman"/>
          <w:sz w:val="26"/>
          <w:szCs w:val="26"/>
          <w:shd w:val="clear" w:color="auto" w:fill="FFFFFF"/>
        </w:rPr>
        <w:t xml:space="preserve">(далее – Приложение). Инструкция по заполнению заявки на участие в электронном аукционе (далее – Инструкция) содержится в </w:t>
      </w:r>
      <w:r w:rsidR="00EE6DDC">
        <w:rPr>
          <w:rFonts w:ascii="Times New Roman" w:hAnsi="Times New Roman" w:cs="Times New Roman"/>
          <w:sz w:val="26"/>
          <w:szCs w:val="26"/>
          <w:shd w:val="clear" w:color="auto" w:fill="FFFFFF"/>
        </w:rPr>
        <w:t>описании объекта закупки</w:t>
      </w:r>
      <w:r>
        <w:rPr>
          <w:rFonts w:ascii="Times New Roman" w:hAnsi="Times New Roman" w:cs="Times New Roman"/>
          <w:sz w:val="26"/>
          <w:szCs w:val="26"/>
          <w:shd w:val="clear" w:color="auto" w:fill="FFFFFF"/>
        </w:rPr>
        <w:t>.</w:t>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517905">
        <w:rPr>
          <w:rFonts w:ascii="Times New Roman" w:hAnsi="Times New Roman" w:cs="Times New Roman"/>
          <w:bCs/>
          <w:sz w:val="26"/>
          <w:szCs w:val="26"/>
        </w:rPr>
        <w:t>Комиссия установила, чт</w:t>
      </w:r>
      <w:r w:rsidRPr="00B368B7">
        <w:rPr>
          <w:rFonts w:ascii="Times New Roman" w:hAnsi="Times New Roman" w:cs="Times New Roman"/>
          <w:bCs/>
          <w:sz w:val="26"/>
          <w:szCs w:val="26"/>
        </w:rPr>
        <w:t>о из</w:t>
      </w:r>
      <w:r>
        <w:rPr>
          <w:rFonts w:ascii="Times New Roman" w:hAnsi="Times New Roman" w:cs="Times New Roman"/>
          <w:bCs/>
          <w:sz w:val="26"/>
          <w:szCs w:val="26"/>
        </w:rPr>
        <w:t xml:space="preserve"> </w:t>
      </w:r>
      <w:r w:rsidR="00595127">
        <w:rPr>
          <w:rFonts w:ascii="Times New Roman" w:hAnsi="Times New Roman" w:cs="Times New Roman"/>
          <w:bCs/>
          <w:sz w:val="26"/>
          <w:szCs w:val="26"/>
        </w:rPr>
        <w:t xml:space="preserve">протокола </w:t>
      </w:r>
      <w:r w:rsidR="00EE6DDC" w:rsidRPr="00EE6DDC">
        <w:rPr>
          <w:rFonts w:ascii="Times New Roman" w:hAnsi="Times New Roman" w:cs="Times New Roman"/>
          <w:bCs/>
          <w:sz w:val="26"/>
          <w:szCs w:val="26"/>
        </w:rPr>
        <w:t>рассмотрения заявок на участие в электронном аукционе от 25.01.2021 №0145200000420002239-1</w:t>
      </w:r>
      <w:r w:rsidR="00EE6DDC">
        <w:rPr>
          <w:rFonts w:ascii="Times New Roman" w:hAnsi="Times New Roman" w:cs="Times New Roman"/>
          <w:bCs/>
          <w:sz w:val="26"/>
          <w:szCs w:val="26"/>
        </w:rPr>
        <w:t xml:space="preserve"> </w:t>
      </w:r>
      <w:r w:rsidRPr="00763C30">
        <w:rPr>
          <w:rFonts w:ascii="Times New Roman" w:hAnsi="Times New Roman" w:cs="Times New Roman"/>
          <w:bCs/>
          <w:sz w:val="26"/>
          <w:szCs w:val="26"/>
        </w:rPr>
        <w:t>следует</w:t>
      </w:r>
      <w:r w:rsidRPr="00517905">
        <w:rPr>
          <w:rFonts w:ascii="Times New Roman" w:hAnsi="Times New Roman" w:cs="Times New Roman"/>
          <w:bCs/>
          <w:sz w:val="26"/>
          <w:szCs w:val="26"/>
        </w:rPr>
        <w:t>, что заявке Заявителя отказано в допуске к участию в электронном аукционе по следующим основаниям:</w:t>
      </w:r>
      <w:r>
        <w:rPr>
          <w:rFonts w:ascii="Times New Roman" w:hAnsi="Times New Roman" w:cs="Times New Roman"/>
          <w:bCs/>
          <w:sz w:val="26"/>
          <w:szCs w:val="26"/>
        </w:rPr>
        <w:tab/>
      </w:r>
    </w:p>
    <w:p w:rsidR="00245CA1" w:rsidRDefault="00245CA1" w:rsidP="00245CA1">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EE6DDC" w:rsidRPr="00EE6DDC" w:rsidRDefault="00245CA1"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15500E">
        <w:rPr>
          <w:rFonts w:ascii="Times New Roman" w:hAnsi="Times New Roman" w:cs="Times New Roman"/>
          <w:bCs/>
          <w:i/>
          <w:sz w:val="26"/>
          <w:szCs w:val="26"/>
        </w:rPr>
        <w:t>«</w:t>
      </w:r>
      <w:r w:rsidR="00EE6DDC" w:rsidRPr="00EE6DDC">
        <w:rPr>
          <w:rFonts w:ascii="Times New Roman" w:hAnsi="Times New Roman" w:cs="Times New Roman"/>
          <w:bCs/>
          <w:i/>
          <w:sz w:val="26"/>
          <w:szCs w:val="26"/>
        </w:rPr>
        <w:t xml:space="preserve">Несоответствие информации, предусмотренной частью 3 статьи 66 Федерального закона № 44-ФЗ, требованиям документации об аукционе (Отказ по п. 2 ч. 4 ст. 67 44-ФЗ).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Основание отклонения: п. 2 ч. 4 ст. 67 Федерального закона от 05.04.2013 № 44-ФЗ, </w:t>
      </w:r>
      <w:proofErr w:type="spellStart"/>
      <w:r w:rsidRPr="00EE6DDC">
        <w:rPr>
          <w:rFonts w:ascii="Times New Roman" w:hAnsi="Times New Roman" w:cs="Times New Roman"/>
          <w:bCs/>
          <w:i/>
          <w:sz w:val="26"/>
          <w:szCs w:val="26"/>
        </w:rPr>
        <w:t>пп</w:t>
      </w:r>
      <w:proofErr w:type="spellEnd"/>
      <w:r w:rsidRPr="00EE6DDC">
        <w:rPr>
          <w:rFonts w:ascii="Times New Roman" w:hAnsi="Times New Roman" w:cs="Times New Roman"/>
          <w:bCs/>
          <w:i/>
          <w:sz w:val="26"/>
          <w:szCs w:val="26"/>
        </w:rPr>
        <w:t xml:space="preserve">. 2 п. 6.1.1 общей части документации об электронном аукционе.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lastRenderedPageBreak/>
        <w:t xml:space="preserve">Обоснование решения: в нарушение требований п. 5.1 общей части документации об электронном аукционе, инструкции по заполнению первой части заявки участником закупки в заявке указаны сведения, несоответствующие требованиям документации об электронном аукционе.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Например: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1)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ретранслятором», «ретранслятор: должен быть с защитой от перегрузки/от режима самовозбуждения/перегрева».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ретранслятором», «ретранслятор: защитой от перегрузки»,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2) В Приложении № 7 к Техническому заданию по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следующее требование: «установка контролируемого направления движения ТС: приближающиеся ТС/удаляющиеся ТС/оба направления движения».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«установка контролируемого направления движения ТС: оба направления движения», </w:t>
      </w:r>
    </w:p>
    <w:p w:rsidR="00EE6DDC" w:rsidRPr="00EE6DDC"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 xml:space="preserve">3) В Приложении № 7 к Техническому заданию к товару «Стационарный комплекс автоматической фото-видеофиксации нарушений Правил дорожного движения Российской Федерации» установлено, в том числе, следующие требования: «стационарный комплекс: должен быть с защитным кожухом для дополнительной защиты комплекса от актов вандализма», «класс защитной структуры кожуха по ГОСТ </w:t>
      </w:r>
      <w:proofErr w:type="gramStart"/>
      <w:r w:rsidRPr="00EE6DDC">
        <w:rPr>
          <w:rFonts w:ascii="Times New Roman" w:hAnsi="Times New Roman" w:cs="Times New Roman"/>
          <w:bCs/>
          <w:i/>
          <w:sz w:val="26"/>
          <w:szCs w:val="26"/>
        </w:rPr>
        <w:t>Р</w:t>
      </w:r>
      <w:proofErr w:type="gramEnd"/>
      <w:r w:rsidRPr="00EE6DDC">
        <w:rPr>
          <w:rFonts w:ascii="Times New Roman" w:hAnsi="Times New Roman" w:cs="Times New Roman"/>
          <w:bCs/>
          <w:i/>
          <w:sz w:val="26"/>
          <w:szCs w:val="26"/>
        </w:rPr>
        <w:t xml:space="preserve"> 51112-97 должен быть БР 2 (поражающий элемент массой 7,93 г)/С1 (поражающий элемент не менее 33 и не более 35 г)». </w:t>
      </w:r>
    </w:p>
    <w:p w:rsidR="00AF2FAA" w:rsidRDefault="00EE6DDC" w:rsidP="00EE6DDC">
      <w:pPr>
        <w:widowControl w:val="0"/>
        <w:autoSpaceDE w:val="0"/>
        <w:autoSpaceDN w:val="0"/>
        <w:adjustRightInd w:val="0"/>
        <w:spacing w:after="0" w:line="240" w:lineRule="auto"/>
        <w:ind w:firstLine="709"/>
        <w:jc w:val="both"/>
        <w:rPr>
          <w:rFonts w:ascii="Times New Roman" w:hAnsi="Times New Roman" w:cs="Times New Roman"/>
          <w:bCs/>
          <w:i/>
          <w:sz w:val="26"/>
          <w:szCs w:val="26"/>
        </w:rPr>
      </w:pPr>
      <w:r w:rsidRPr="00EE6DDC">
        <w:rPr>
          <w:rFonts w:ascii="Times New Roman" w:hAnsi="Times New Roman" w:cs="Times New Roman"/>
          <w:bCs/>
          <w:i/>
          <w:sz w:val="26"/>
          <w:szCs w:val="26"/>
        </w:rPr>
        <w:t>В заявке участник закупки по товару «Стационарный комплекс автоматической фото-видеофиксации нарушений Правил дорожного движения Российской Федерации» предоставил, в том числе, следующие сведения: «стационарный комплекс: с защитным кожухом для дополнительной защиты комплекса от актов вандализма», «класс защитной структуры кожуха по ГОСТ Р 51112-97 С1 (поражающий элемент 35 г)»</w:t>
      </w:r>
      <w:r w:rsidR="00F05426">
        <w:rPr>
          <w:rFonts w:ascii="Times New Roman" w:hAnsi="Times New Roman" w:cs="Times New Roman"/>
          <w:bCs/>
          <w:i/>
          <w:sz w:val="26"/>
          <w:szCs w:val="26"/>
        </w:rPr>
        <w:t>.</w:t>
      </w:r>
    </w:p>
    <w:p w:rsidR="00AF2FAA" w:rsidRDefault="00AF2FAA" w:rsidP="00AF2FAA">
      <w:pPr>
        <w:widowControl w:val="0"/>
        <w:autoSpaceDE w:val="0"/>
        <w:autoSpaceDN w:val="0"/>
        <w:adjustRightInd w:val="0"/>
        <w:spacing w:after="0" w:line="240" w:lineRule="auto"/>
        <w:ind w:firstLine="709"/>
        <w:jc w:val="both"/>
        <w:rPr>
          <w:rFonts w:ascii="Times New Roman" w:hAnsi="Times New Roman" w:cs="Times New Roman"/>
          <w:bCs/>
          <w:i/>
          <w:sz w:val="26"/>
          <w:szCs w:val="26"/>
        </w:rPr>
      </w:pPr>
    </w:p>
    <w:p w:rsidR="00245CA1" w:rsidRDefault="00245CA1"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Заказчиком в Приложении для товара «</w:t>
      </w:r>
      <w:r w:rsidR="005554A3" w:rsidRPr="005554A3">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t xml:space="preserve">установлены, в том числе, следующие требования </w:t>
      </w:r>
      <w:r>
        <w:rPr>
          <w:rFonts w:ascii="Times New Roman" w:hAnsi="Times New Roman" w:cs="Times New Roman"/>
          <w:sz w:val="26"/>
          <w:szCs w:val="26"/>
          <w:shd w:val="clear" w:color="auto" w:fill="FFFFFF"/>
        </w:rPr>
        <w:t>– «</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должен быть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w:t>
      </w:r>
      <w:r w:rsidR="00F51D57">
        <w:rPr>
          <w:rFonts w:ascii="Times New Roman" w:hAnsi="Times New Roman" w:cs="Times New Roman"/>
          <w:sz w:val="26"/>
          <w:szCs w:val="26"/>
          <w:shd w:val="clear" w:color="auto" w:fill="FFFFFF"/>
        </w:rPr>
        <w:t>»</w:t>
      </w:r>
      <w:r w:rsidR="005554A3">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 xml:space="preserve"> </w:t>
      </w:r>
    </w:p>
    <w:p w:rsidR="00E07A9C" w:rsidRDefault="00E07A9C" w:rsidP="00AF2FA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w:t>
      </w:r>
      <w:r w:rsidR="00F05426">
        <w:rPr>
          <w:rFonts w:ascii="Times New Roman" w:hAnsi="Times New Roman" w:cs="Times New Roman"/>
          <w:sz w:val="26"/>
          <w:szCs w:val="26"/>
          <w:shd w:val="clear" w:color="auto" w:fill="FFFFFF"/>
        </w:rPr>
        <w:t>, в том числе,</w:t>
      </w:r>
      <w:r>
        <w:rPr>
          <w:rFonts w:ascii="Times New Roman" w:hAnsi="Times New Roman" w:cs="Times New Roman"/>
          <w:sz w:val="26"/>
          <w:szCs w:val="26"/>
          <w:shd w:val="clear" w:color="auto" w:fill="FFFFFF"/>
        </w:rPr>
        <w:t xml:space="preserve"> следующие положения:</w:t>
      </w:r>
    </w:p>
    <w:p w:rsidR="005554A3" w:rsidRPr="005554A3" w:rsidRDefault="00595127"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w:t>
      </w:r>
      <w:r w:rsidR="00F73919">
        <w:rPr>
          <w:rFonts w:ascii="Times New Roman" w:hAnsi="Times New Roman" w:cs="Times New Roman"/>
          <w:sz w:val="26"/>
          <w:szCs w:val="26"/>
          <w:shd w:val="clear" w:color="auto" w:fill="FFFFFF"/>
        </w:rPr>
        <w:t xml:space="preserve">1.1 </w:t>
      </w:r>
      <w:r w:rsidR="005554A3"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005554A3"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5554A3" w:rsidRPr="005554A3"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005554A3"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9C131A" w:rsidRDefault="00F73919" w:rsidP="005554A3">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005554A3"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002B5C0C" w:rsidRPr="002B5C0C">
        <w:rPr>
          <w:rFonts w:ascii="Times New Roman" w:hAnsi="Times New Roman" w:cs="Times New Roman"/>
          <w:sz w:val="26"/>
          <w:szCs w:val="26"/>
          <w:shd w:val="clear" w:color="auto" w:fill="FFFFFF"/>
        </w:rPr>
        <w:t>»</w:t>
      </w:r>
      <w:r w:rsidR="00B62793">
        <w:rPr>
          <w:rFonts w:ascii="Times New Roman" w:hAnsi="Times New Roman" w:cs="Times New Roman"/>
          <w:sz w:val="26"/>
          <w:szCs w:val="26"/>
          <w:shd w:val="clear" w:color="auto" w:fill="FFFFFF"/>
        </w:rPr>
        <w:t>;</w:t>
      </w:r>
    </w:p>
    <w:p w:rsidR="005554A3" w:rsidRDefault="00357418"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2.3 </w:t>
      </w:r>
      <w:r w:rsidR="005554A3" w:rsidRPr="005554A3">
        <w:rPr>
          <w:rFonts w:ascii="Times New Roman" w:hAnsi="Times New Roman" w:cs="Times New Roman"/>
          <w:sz w:val="26"/>
          <w:szCs w:val="26"/>
          <w:shd w:val="clear" w:color="auto" w:fill="FFFFFF"/>
        </w:rPr>
        <w:t>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r w:rsidR="005554A3">
        <w:rPr>
          <w:rFonts w:ascii="Times New Roman" w:hAnsi="Times New Roman" w:cs="Times New Roman"/>
          <w:sz w:val="26"/>
          <w:szCs w:val="26"/>
          <w:shd w:val="clear" w:color="auto" w:fill="FFFFFF"/>
        </w:rPr>
        <w:t>»;</w:t>
      </w:r>
    </w:p>
    <w:p w:rsidR="005554A3" w:rsidRDefault="005554A3"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w:t>
      </w:r>
      <w:r w:rsidR="00F73919">
        <w:rPr>
          <w:rFonts w:ascii="Times New Roman" w:hAnsi="Times New Roman" w:cs="Times New Roman"/>
          <w:sz w:val="26"/>
          <w:szCs w:val="26"/>
          <w:shd w:val="clear" w:color="auto" w:fill="FFFFFF"/>
        </w:rPr>
        <w:t xml:space="preserve">5.2 </w:t>
      </w:r>
      <w:r w:rsidRPr="005554A3">
        <w:rPr>
          <w:rFonts w:ascii="Times New Roman" w:hAnsi="Times New Roman" w:cs="Times New Roman"/>
          <w:sz w:val="26"/>
          <w:szCs w:val="26"/>
          <w:shd w:val="clear" w:color="auto" w:fill="FFFFFF"/>
        </w:rPr>
        <w:t>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r>
        <w:rPr>
          <w:rFonts w:ascii="Times New Roman" w:hAnsi="Times New Roman" w:cs="Times New Roman"/>
          <w:sz w:val="26"/>
          <w:szCs w:val="26"/>
          <w:shd w:val="clear" w:color="auto" w:fill="FFFFFF"/>
        </w:rPr>
        <w:t>»</w:t>
      </w:r>
      <w:r w:rsidR="00F73919">
        <w:rPr>
          <w:rFonts w:ascii="Times New Roman" w:hAnsi="Times New Roman" w:cs="Times New Roman"/>
          <w:sz w:val="26"/>
          <w:szCs w:val="26"/>
          <w:shd w:val="clear" w:color="auto" w:fill="FFFFFF"/>
        </w:rPr>
        <w:t>.</w:t>
      </w:r>
    </w:p>
    <w:p w:rsidR="00F73919" w:rsidRDefault="00F73919"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Представитель Заказчика пояснил, что р</w:t>
      </w:r>
      <w:r w:rsidRPr="00F73919">
        <w:rPr>
          <w:rFonts w:ascii="Times New Roman" w:hAnsi="Times New Roman" w:cs="Times New Roman"/>
          <w:sz w:val="26"/>
          <w:szCs w:val="26"/>
          <w:shd w:val="clear" w:color="auto" w:fill="FFFFFF"/>
        </w:rPr>
        <w:t>ассматриваемое требования «</w:t>
      </w:r>
      <w:r>
        <w:rPr>
          <w:rFonts w:ascii="Times New Roman" w:hAnsi="Times New Roman" w:cs="Times New Roman"/>
          <w:sz w:val="26"/>
          <w:szCs w:val="26"/>
          <w:shd w:val="clear" w:color="auto" w:fill="FFFFFF"/>
        </w:rPr>
        <w:t>К</w:t>
      </w:r>
      <w:r w:rsidRPr="00F73919">
        <w:rPr>
          <w:rFonts w:ascii="Times New Roman" w:hAnsi="Times New Roman" w:cs="Times New Roman"/>
          <w:sz w:val="26"/>
          <w:szCs w:val="26"/>
          <w:shd w:val="clear" w:color="auto" w:fill="FFFFFF"/>
        </w:rPr>
        <w:t>ласс защитной структуры кожуха по ГОСТ Р 51112-97 должен быть БР 2 (поражающий элемент массой 7,93 г)/С1 (поражающий элемент не менее 33 и не более 35 г)» не содержит разделителя «:», соответствующего п</w:t>
      </w:r>
      <w:r w:rsidR="00792421">
        <w:rPr>
          <w:rFonts w:ascii="Times New Roman" w:hAnsi="Times New Roman" w:cs="Times New Roman"/>
          <w:sz w:val="26"/>
          <w:szCs w:val="26"/>
          <w:shd w:val="clear" w:color="auto" w:fill="FFFFFF"/>
        </w:rPr>
        <w:t>ункту</w:t>
      </w:r>
      <w:r w:rsidRPr="00F73919">
        <w:rPr>
          <w:rFonts w:ascii="Times New Roman" w:hAnsi="Times New Roman" w:cs="Times New Roman"/>
          <w:sz w:val="26"/>
          <w:szCs w:val="26"/>
          <w:shd w:val="clear" w:color="auto" w:fill="FFFFFF"/>
        </w:rPr>
        <w:t xml:space="preserve"> 1.1.2 раздела 1 порядка «Общий порядок установления требований к значениям показателей»</w:t>
      </w:r>
      <w:r>
        <w:rPr>
          <w:rFonts w:ascii="Times New Roman" w:hAnsi="Times New Roman" w:cs="Times New Roman"/>
          <w:sz w:val="26"/>
          <w:szCs w:val="26"/>
          <w:shd w:val="clear" w:color="auto" w:fill="FFFFFF"/>
        </w:rPr>
        <w:t>, следовательно, в соответствии с требованиями пункта 5.2 Инструкции спорное значение должно предоставляться участниками закупки без изменения.</w:t>
      </w:r>
    </w:p>
    <w:p w:rsidR="00F05426" w:rsidRDefault="00F05426" w:rsidP="00F05426">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Заявитель в составе первой части заявки на участие в электронном аукционе </w:t>
      </w:r>
      <w:r w:rsidR="00357418" w:rsidRPr="00357418">
        <w:rPr>
          <w:rFonts w:ascii="Times New Roman" w:hAnsi="Times New Roman" w:cs="Times New Roman"/>
          <w:sz w:val="26"/>
          <w:szCs w:val="26"/>
          <w:shd w:val="clear" w:color="auto" w:fill="FFFFFF"/>
        </w:rPr>
        <w:t xml:space="preserve">для товара </w:t>
      </w:r>
      <w:r w:rsidR="00792421" w:rsidRPr="00792421">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пр</w:t>
      </w:r>
      <w:r w:rsidR="00357418">
        <w:rPr>
          <w:rFonts w:ascii="Times New Roman" w:hAnsi="Times New Roman" w:cs="Times New Roman"/>
          <w:sz w:val="26"/>
          <w:szCs w:val="26"/>
          <w:shd w:val="clear" w:color="auto" w:fill="FFFFFF"/>
        </w:rPr>
        <w:t>едоставил</w:t>
      </w:r>
      <w:r w:rsidR="00E015AE">
        <w:rPr>
          <w:rFonts w:ascii="Times New Roman" w:hAnsi="Times New Roman" w:cs="Times New Roman"/>
          <w:sz w:val="26"/>
          <w:szCs w:val="26"/>
          <w:shd w:val="clear" w:color="auto" w:fill="FFFFFF"/>
        </w:rPr>
        <w:t>, в том числе,</w:t>
      </w:r>
      <w:r w:rsidR="001C4E25">
        <w:rPr>
          <w:rFonts w:ascii="Times New Roman" w:hAnsi="Times New Roman" w:cs="Times New Roman"/>
          <w:sz w:val="26"/>
          <w:szCs w:val="26"/>
          <w:shd w:val="clear" w:color="auto" w:fill="FFFFFF"/>
        </w:rPr>
        <w:t xml:space="preserve"> следующи</w:t>
      </w:r>
      <w:r w:rsidR="00357418">
        <w:rPr>
          <w:rFonts w:ascii="Times New Roman" w:hAnsi="Times New Roman" w:cs="Times New Roman"/>
          <w:sz w:val="26"/>
          <w:szCs w:val="26"/>
          <w:shd w:val="clear" w:color="auto" w:fill="FFFFFF"/>
        </w:rPr>
        <w:t xml:space="preserve">е значение – </w:t>
      </w:r>
      <w:r w:rsidR="00357418" w:rsidRPr="00357418">
        <w:rPr>
          <w:rFonts w:ascii="Times New Roman" w:hAnsi="Times New Roman" w:cs="Times New Roman"/>
          <w:sz w:val="26"/>
          <w:szCs w:val="26"/>
          <w:shd w:val="clear" w:color="auto" w:fill="FFFFFF"/>
        </w:rPr>
        <w:t>«</w:t>
      </w:r>
      <w:r w:rsidR="00E015AE">
        <w:rPr>
          <w:rFonts w:ascii="Times New Roman" w:hAnsi="Times New Roman" w:cs="Times New Roman"/>
          <w:sz w:val="26"/>
          <w:szCs w:val="26"/>
          <w:shd w:val="clear" w:color="auto" w:fill="FFFFFF"/>
        </w:rPr>
        <w:t>С</w:t>
      </w:r>
      <w:r w:rsidR="00E015AE" w:rsidRPr="00E015AE">
        <w:rPr>
          <w:rFonts w:ascii="Times New Roman" w:hAnsi="Times New Roman" w:cs="Times New Roman"/>
          <w:sz w:val="26"/>
          <w:szCs w:val="26"/>
          <w:shd w:val="clear" w:color="auto" w:fill="FFFFFF"/>
        </w:rPr>
        <w:t>тационарный комплекс: с защитным кожухом для дополнительной защиты комплекса от актов вандализма», «</w:t>
      </w:r>
      <w:r w:rsidR="00E015AE">
        <w:rPr>
          <w:rFonts w:ascii="Times New Roman" w:hAnsi="Times New Roman" w:cs="Times New Roman"/>
          <w:sz w:val="26"/>
          <w:szCs w:val="26"/>
          <w:shd w:val="clear" w:color="auto" w:fill="FFFFFF"/>
        </w:rPr>
        <w:t>К</w:t>
      </w:r>
      <w:r w:rsidR="00E015AE" w:rsidRPr="00E015AE">
        <w:rPr>
          <w:rFonts w:ascii="Times New Roman" w:hAnsi="Times New Roman" w:cs="Times New Roman"/>
          <w:sz w:val="26"/>
          <w:szCs w:val="26"/>
          <w:shd w:val="clear" w:color="auto" w:fill="FFFFFF"/>
        </w:rPr>
        <w:t>ласс защитной структуры кожуха по ГОСТ Р 51112-97 С1 (поражающий элемент 35 г)</w:t>
      </w:r>
      <w:r w:rsidR="00357418" w:rsidRPr="00357418">
        <w:rPr>
          <w:rFonts w:ascii="Times New Roman" w:hAnsi="Times New Roman" w:cs="Times New Roman"/>
          <w:sz w:val="26"/>
          <w:szCs w:val="26"/>
          <w:shd w:val="clear" w:color="auto" w:fill="FFFFFF"/>
        </w:rPr>
        <w:t>»</w:t>
      </w:r>
      <w:r w:rsidR="00FB25BE">
        <w:rPr>
          <w:rFonts w:ascii="Times New Roman" w:hAnsi="Times New Roman" w:cs="Times New Roman"/>
          <w:sz w:val="26"/>
          <w:szCs w:val="26"/>
          <w:shd w:val="clear" w:color="auto" w:fill="FFFFFF"/>
        </w:rPr>
        <w:t>.</w:t>
      </w:r>
    </w:p>
    <w:p w:rsidR="00907F8F" w:rsidRDefault="00907F8F"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пришла к выводу, что аукционная правомерно отклонила заявку заявителя от участия в электронном аукционе. Довод заявителя относительно неправомерности отклонения его заявки от участия в электронном аукционе не находит своего подтверждения.</w:t>
      </w:r>
    </w:p>
    <w:p w:rsidR="00A91EAD" w:rsidRDefault="00A91EAD"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ходе внеплановой проверки, проводимой в соответствии с положениями статьи 99 Закона о контрактной системе, Комиссия установила, что Заказчиком в Приложении</w:t>
      </w:r>
      <w:r w:rsidR="00D914F0">
        <w:rPr>
          <w:rFonts w:ascii="Times New Roman" w:hAnsi="Times New Roman" w:cs="Times New Roman"/>
          <w:sz w:val="26"/>
          <w:szCs w:val="26"/>
          <w:shd w:val="clear" w:color="auto" w:fill="FFFFFF"/>
        </w:rPr>
        <w:t xml:space="preserve"> для товара «</w:t>
      </w:r>
      <w:r w:rsidR="00D914F0"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sidR="00D914F0">
        <w:rPr>
          <w:rFonts w:ascii="Times New Roman" w:hAnsi="Times New Roman" w:cs="Times New Roman"/>
          <w:sz w:val="26"/>
          <w:szCs w:val="26"/>
          <w:shd w:val="clear" w:color="auto" w:fill="FFFFFF"/>
        </w:rPr>
        <w:t xml:space="preserve">» </w:t>
      </w:r>
      <w:r w:rsidR="00E015AE">
        <w:rPr>
          <w:rFonts w:ascii="Times New Roman" w:hAnsi="Times New Roman" w:cs="Times New Roman"/>
          <w:sz w:val="26"/>
          <w:szCs w:val="26"/>
          <w:shd w:val="clear" w:color="auto" w:fill="FFFFFF"/>
        </w:rPr>
        <w:lastRenderedPageBreak/>
        <w:t>установлены, в том числе, следующие требования – «</w:t>
      </w:r>
      <w:r w:rsidR="00604B1A">
        <w:rPr>
          <w:rFonts w:ascii="Times New Roman" w:hAnsi="Times New Roman" w:cs="Times New Roman"/>
          <w:sz w:val="26"/>
          <w:szCs w:val="26"/>
          <w:shd w:val="clear" w:color="auto" w:fill="FFFFFF"/>
        </w:rPr>
        <w:t>С</w:t>
      </w:r>
      <w:r w:rsidR="00604B1A" w:rsidRPr="00604B1A">
        <w:rPr>
          <w:rFonts w:ascii="Times New Roman" w:hAnsi="Times New Roman" w:cs="Times New Roman"/>
          <w:sz w:val="26"/>
          <w:szCs w:val="26"/>
          <w:shd w:val="clear" w:color="auto" w:fill="FFFFFF"/>
        </w:rPr>
        <w:t>тационарный комплекс: должен быть с ретранслятором», «</w:t>
      </w:r>
      <w:r w:rsidR="00604B1A">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етранслятор: должен быть с защитой от перегрузки/от режима самовозбуждения/перегрева</w:t>
      </w:r>
      <w:r w:rsidR="00604B1A">
        <w:rPr>
          <w:rFonts w:ascii="Times New Roman" w:hAnsi="Times New Roman" w:cs="Times New Roman"/>
          <w:sz w:val="26"/>
          <w:szCs w:val="26"/>
          <w:shd w:val="clear" w:color="auto" w:fill="FFFFFF"/>
        </w:rPr>
        <w:t>».</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Инструкции содержатся, в том числе, следующие положения:</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«1.1 </w:t>
      </w:r>
      <w:r w:rsidRPr="005554A3">
        <w:rPr>
          <w:rFonts w:ascii="Times New Roman" w:hAnsi="Times New Roman" w:cs="Times New Roman"/>
          <w:sz w:val="26"/>
          <w:szCs w:val="26"/>
          <w:shd w:val="clear" w:color="auto" w:fill="FFFFFF"/>
        </w:rPr>
        <w:t>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1.1.1 </w:t>
      </w:r>
      <w:r w:rsidRPr="005554A3">
        <w:rPr>
          <w:rFonts w:ascii="Times New Roman" w:hAnsi="Times New Roman" w:cs="Times New Roman"/>
          <w:sz w:val="26"/>
          <w:szCs w:val="26"/>
          <w:shd w:val="clear" w:color="auto" w:fill="FFFFFF"/>
        </w:rPr>
        <w:t>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604B1A" w:rsidRPr="005554A3"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1.1.2 </w:t>
      </w:r>
      <w:r w:rsidRPr="005554A3">
        <w:rPr>
          <w:rFonts w:ascii="Times New Roman" w:hAnsi="Times New Roman" w:cs="Times New Roman"/>
          <w:sz w:val="26"/>
          <w:szCs w:val="26"/>
          <w:shd w:val="clear" w:color="auto" w:fill="FFFFFF"/>
        </w:rPr>
        <w:t>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604B1A" w:rsidRDefault="00604B1A"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1.1.3 </w:t>
      </w:r>
      <w:r w:rsidRPr="005554A3">
        <w:rPr>
          <w:rFonts w:ascii="Times New Roman" w:hAnsi="Times New Roman" w:cs="Times New Roman"/>
          <w:sz w:val="26"/>
          <w:szCs w:val="26"/>
          <w:shd w:val="clear" w:color="auto" w:fill="FFFFFF"/>
        </w:rPr>
        <w:t>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w:t>
      </w:r>
      <w:r w:rsidRPr="002B5C0C">
        <w:rPr>
          <w:rFonts w:ascii="Times New Roman" w:hAnsi="Times New Roman" w:cs="Times New Roman"/>
          <w:sz w:val="26"/>
          <w:szCs w:val="26"/>
          <w:shd w:val="clear" w:color="auto" w:fill="FFFFFF"/>
        </w:rPr>
        <w:t>»</w:t>
      </w:r>
      <w:r>
        <w:rPr>
          <w:rFonts w:ascii="Times New Roman" w:hAnsi="Times New Roman" w:cs="Times New Roman"/>
          <w:sz w:val="26"/>
          <w:szCs w:val="26"/>
          <w:shd w:val="clear" w:color="auto" w:fill="FFFFFF"/>
        </w:rPr>
        <w:t>;</w:t>
      </w:r>
    </w:p>
    <w:p w:rsidR="001C4E25" w:rsidRDefault="001C4E25" w:rsidP="00604B1A">
      <w:pPr>
        <w:widowControl w:val="0"/>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«2.4 </w:t>
      </w:r>
      <w:r w:rsidRPr="001C4E25">
        <w:rPr>
          <w:rFonts w:ascii="Times New Roman" w:hAnsi="Times New Roman" w:cs="Times New Roman"/>
          <w:sz w:val="26"/>
          <w:szCs w:val="26"/>
          <w:shd w:val="clear" w:color="auto" w:fill="FFFFFF"/>
        </w:rPr>
        <w:t>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r>
        <w:rPr>
          <w:rFonts w:ascii="Times New Roman" w:hAnsi="Times New Roman" w:cs="Times New Roman"/>
          <w:sz w:val="26"/>
          <w:szCs w:val="26"/>
          <w:shd w:val="clear" w:color="auto" w:fill="FFFFFF"/>
        </w:rPr>
        <w:t>»;</w:t>
      </w:r>
    </w:p>
    <w:p w:rsidR="00A91EAD"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«3.2.1 </w:t>
      </w:r>
      <w:r w:rsidRPr="00604B1A">
        <w:rPr>
          <w:rFonts w:ascii="Times New Roman" w:hAnsi="Times New Roman" w:cs="Times New Roman"/>
          <w:sz w:val="26"/>
          <w:szCs w:val="26"/>
          <w:shd w:val="clear" w:color="auto" w:fill="FFFFFF"/>
        </w:rPr>
        <w:t>Требования к вариантам значений показателей устанавливаются с использованием союза «или», знака «/»,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r>
        <w:rPr>
          <w:rFonts w:ascii="Times New Roman" w:hAnsi="Times New Roman" w:cs="Times New Roman"/>
          <w:sz w:val="26"/>
          <w:szCs w:val="26"/>
          <w:shd w:val="clear" w:color="auto" w:fill="FFFFFF"/>
        </w:rPr>
        <w:t>».</w:t>
      </w:r>
    </w:p>
    <w:p w:rsidR="00604B1A" w:rsidRDefault="00A9529E" w:rsidP="00907F8F">
      <w:pPr>
        <w:spacing w:after="0" w:line="240" w:lineRule="auto"/>
        <w:ind w:firstLine="709"/>
        <w:jc w:val="both"/>
        <w:rPr>
          <w:rFonts w:ascii="Times New Roman" w:hAnsi="Times New Roman" w:cs="Times New Roman"/>
          <w:sz w:val="26"/>
          <w:szCs w:val="26"/>
          <w:shd w:val="clear" w:color="auto" w:fill="FFFFFF"/>
        </w:rPr>
      </w:pPr>
      <w:r w:rsidRPr="00A9529E">
        <w:rPr>
          <w:rFonts w:ascii="Times New Roman" w:hAnsi="Times New Roman" w:cs="Times New Roman"/>
          <w:sz w:val="26"/>
          <w:szCs w:val="26"/>
          <w:shd w:val="clear" w:color="auto" w:fill="FFFFFF"/>
        </w:rPr>
        <w:t xml:space="preserve">Представитель Заказчика пояснил, что </w:t>
      </w:r>
      <w:r>
        <w:rPr>
          <w:rFonts w:ascii="Times New Roman" w:hAnsi="Times New Roman" w:cs="Times New Roman"/>
          <w:sz w:val="26"/>
          <w:szCs w:val="26"/>
          <w:shd w:val="clear" w:color="auto" w:fill="FFFFFF"/>
        </w:rPr>
        <w:t>р</w:t>
      </w:r>
      <w:r w:rsidR="00604B1A" w:rsidRPr="00604B1A">
        <w:rPr>
          <w:rFonts w:ascii="Times New Roman" w:hAnsi="Times New Roman" w:cs="Times New Roman"/>
          <w:sz w:val="26"/>
          <w:szCs w:val="26"/>
          <w:shd w:val="clear" w:color="auto" w:fill="FFFFFF"/>
        </w:rPr>
        <w:t>уководствуясь пунктом 3.2.1 раздела 3 порядка, участнику следовало дважды выбрать между указанными в Приложении характеристиками для предложения Комплекса, характеристики которого отвечают потребностям Заказчика.</w:t>
      </w:r>
    </w:p>
    <w:p w:rsidR="00604B1A" w:rsidRDefault="00604B1A"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в Инструкции не содержится положения регламентирующего порядок предоставления сведений о конкретных показателях товара, в случае если требование к вариантам значений установлено с использованием знака «/» более одного раза. При </w:t>
      </w:r>
      <w:r w:rsidR="001C4E25">
        <w:rPr>
          <w:rFonts w:ascii="Times New Roman" w:hAnsi="Times New Roman" w:cs="Times New Roman"/>
          <w:sz w:val="26"/>
          <w:szCs w:val="26"/>
          <w:shd w:val="clear" w:color="auto" w:fill="FFFFFF"/>
        </w:rPr>
        <w:t>этом,</w:t>
      </w:r>
      <w:r>
        <w:rPr>
          <w:rFonts w:ascii="Times New Roman" w:hAnsi="Times New Roman" w:cs="Times New Roman"/>
          <w:sz w:val="26"/>
          <w:szCs w:val="26"/>
          <w:shd w:val="clear" w:color="auto" w:fill="FFFFFF"/>
        </w:rPr>
        <w:t xml:space="preserve"> в соответствии с пунктом 3.2.1 Инструкции </w:t>
      </w:r>
      <w:r w:rsidR="001C4E25" w:rsidRPr="001C4E25">
        <w:rPr>
          <w:rFonts w:ascii="Times New Roman" w:hAnsi="Times New Roman" w:cs="Times New Roman"/>
          <w:sz w:val="26"/>
          <w:szCs w:val="26"/>
          <w:shd w:val="clear" w:color="auto" w:fill="FFFFFF"/>
        </w:rPr>
        <w:t xml:space="preserve">участнику необходимо указать </w:t>
      </w:r>
      <w:r w:rsidR="001C4E25" w:rsidRPr="001C4E25">
        <w:rPr>
          <w:rFonts w:ascii="Times New Roman" w:hAnsi="Times New Roman" w:cs="Times New Roman"/>
          <w:sz w:val="26"/>
          <w:szCs w:val="26"/>
          <w:u w:val="single"/>
          <w:shd w:val="clear" w:color="auto" w:fill="FFFFFF"/>
        </w:rPr>
        <w:t>один</w:t>
      </w:r>
      <w:r w:rsidR="001C4E25" w:rsidRPr="001C4E25">
        <w:rPr>
          <w:rFonts w:ascii="Times New Roman" w:hAnsi="Times New Roman" w:cs="Times New Roman"/>
          <w:sz w:val="26"/>
          <w:szCs w:val="26"/>
          <w:shd w:val="clear" w:color="auto" w:fill="FFFFFF"/>
        </w:rPr>
        <w:t xml:space="preserve"> из вариантов, разделенных союзом «или», знаком «/»</w:t>
      </w:r>
      <w:r w:rsidR="001C4E25">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указанным положением Инструкции Заявителем в составе первой части заявки на участие в электронном аукционе</w:t>
      </w:r>
      <w:r w:rsidRPr="001C4E25">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для товара «</w:t>
      </w:r>
      <w:r w:rsidRPr="00D914F0">
        <w:rPr>
          <w:rFonts w:ascii="Times New Roman" w:hAnsi="Times New Roman" w:cs="Times New Roman"/>
          <w:sz w:val="26"/>
          <w:szCs w:val="26"/>
          <w:shd w:val="clear" w:color="auto" w:fill="FFFFFF"/>
        </w:rPr>
        <w:t>Стационарный комплекс автоматической фото-видеофиксации нарушений Правил дорожного движения Российской Федерации</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предостав</w:t>
      </w:r>
      <w:r>
        <w:rPr>
          <w:rFonts w:ascii="Times New Roman" w:hAnsi="Times New Roman" w:cs="Times New Roman"/>
          <w:sz w:val="26"/>
          <w:szCs w:val="26"/>
          <w:shd w:val="clear" w:color="auto" w:fill="FFFFFF"/>
        </w:rPr>
        <w:t>лены</w:t>
      </w:r>
      <w:r w:rsidRPr="001C4E25">
        <w:rPr>
          <w:rFonts w:ascii="Times New Roman" w:hAnsi="Times New Roman" w:cs="Times New Roman"/>
          <w:sz w:val="26"/>
          <w:szCs w:val="26"/>
          <w:shd w:val="clear" w:color="auto" w:fill="FFFFFF"/>
        </w:rPr>
        <w:t>, в том числе, следующие значение</w:t>
      </w:r>
      <w:r>
        <w:rPr>
          <w:rFonts w:ascii="Times New Roman" w:hAnsi="Times New Roman" w:cs="Times New Roman"/>
          <w:sz w:val="26"/>
          <w:szCs w:val="26"/>
          <w:shd w:val="clear" w:color="auto" w:fill="FFFFFF"/>
        </w:rPr>
        <w:t xml:space="preserve"> – «С</w:t>
      </w:r>
      <w:r w:rsidRPr="001C4E25">
        <w:rPr>
          <w:rFonts w:ascii="Times New Roman" w:hAnsi="Times New Roman" w:cs="Times New Roman"/>
          <w:sz w:val="26"/>
          <w:szCs w:val="26"/>
          <w:shd w:val="clear" w:color="auto" w:fill="FFFFFF"/>
        </w:rPr>
        <w:t>тационарный комплекс: с ретранслятором», «</w:t>
      </w:r>
      <w:r>
        <w:rPr>
          <w:rFonts w:ascii="Times New Roman" w:hAnsi="Times New Roman" w:cs="Times New Roman"/>
          <w:sz w:val="26"/>
          <w:szCs w:val="26"/>
          <w:shd w:val="clear" w:color="auto" w:fill="FFFFFF"/>
        </w:rPr>
        <w:t>Р</w:t>
      </w:r>
      <w:r w:rsidRPr="001C4E25">
        <w:rPr>
          <w:rFonts w:ascii="Times New Roman" w:hAnsi="Times New Roman" w:cs="Times New Roman"/>
          <w:sz w:val="26"/>
          <w:szCs w:val="26"/>
          <w:shd w:val="clear" w:color="auto" w:fill="FFFFFF"/>
        </w:rPr>
        <w:t>етранслятор: защитой от перегрузки</w:t>
      </w:r>
      <w:r>
        <w:rPr>
          <w:rFonts w:ascii="Times New Roman" w:hAnsi="Times New Roman" w:cs="Times New Roman"/>
          <w:sz w:val="26"/>
          <w:szCs w:val="26"/>
          <w:shd w:val="clear" w:color="auto" w:fill="FFFFFF"/>
        </w:rPr>
        <w:t>».</w:t>
      </w:r>
    </w:p>
    <w:p w:rsidR="001C4E25" w:rsidRDefault="001C4E25" w:rsidP="00907F8F">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Таким образом, Комиссия приходит к выводу, что Инструкция не позволяет однозначно определить порядок предоставления сведений в составе первой части заявки на участие в электронном аукционе, в случае, если т</w:t>
      </w:r>
      <w:r w:rsidRPr="001C4E25">
        <w:rPr>
          <w:rFonts w:ascii="Times New Roman" w:hAnsi="Times New Roman" w:cs="Times New Roman"/>
          <w:sz w:val="26"/>
          <w:szCs w:val="26"/>
          <w:shd w:val="clear" w:color="auto" w:fill="FFFFFF"/>
        </w:rPr>
        <w:t xml:space="preserve">ребования к вариантам значений показателей </w:t>
      </w:r>
      <w:r>
        <w:rPr>
          <w:rFonts w:ascii="Times New Roman" w:hAnsi="Times New Roman" w:cs="Times New Roman"/>
          <w:sz w:val="26"/>
          <w:szCs w:val="26"/>
          <w:shd w:val="clear" w:color="auto" w:fill="FFFFFF"/>
        </w:rPr>
        <w:t>установлены</w:t>
      </w:r>
      <w:r w:rsidRPr="001C4E25">
        <w:rPr>
          <w:rFonts w:ascii="Times New Roman" w:hAnsi="Times New Roman" w:cs="Times New Roman"/>
          <w:sz w:val="26"/>
          <w:szCs w:val="26"/>
          <w:shd w:val="clear" w:color="auto" w:fill="FFFFFF"/>
        </w:rPr>
        <w:t xml:space="preserve"> с использованием знака «/»</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пунктом 2 части 1 статьи 64 Закона о контрактной системе д</w:t>
      </w:r>
      <w:r w:rsidRPr="001C4E25">
        <w:rPr>
          <w:rFonts w:ascii="Times New Roman" w:hAnsi="Times New Roman" w:cs="Times New Roman"/>
          <w:sz w:val="26"/>
          <w:szCs w:val="26"/>
          <w:shd w:val="clear" w:color="auto" w:fill="FFFFFF"/>
        </w:rPr>
        <w:t>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r>
        <w:rPr>
          <w:rFonts w:ascii="Times New Roman" w:hAnsi="Times New Roman" w:cs="Times New Roman"/>
          <w:sz w:val="26"/>
          <w:szCs w:val="26"/>
          <w:shd w:val="clear" w:color="auto" w:fill="FFFFFF"/>
        </w:rPr>
        <w:t xml:space="preserve"> </w:t>
      </w:r>
      <w:r w:rsidRPr="001C4E25">
        <w:rPr>
          <w:rFonts w:ascii="Times New Roman" w:hAnsi="Times New Roman" w:cs="Times New Roman"/>
          <w:sz w:val="26"/>
          <w:szCs w:val="26"/>
          <w:shd w:val="clear" w:color="auto" w:fill="FFFFFF"/>
        </w:rPr>
        <w:t>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Pr>
          <w:rFonts w:ascii="Times New Roman" w:hAnsi="Times New Roman" w:cs="Times New Roman"/>
          <w:sz w:val="26"/>
          <w:szCs w:val="26"/>
          <w:shd w:val="clear" w:color="auto" w:fill="FFFFFF"/>
        </w:rPr>
        <w:t>.</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 в соответствии с протоколом</w:t>
      </w:r>
      <w:r w:rsidRPr="001C4E25">
        <w:t xml:space="preserve"> </w:t>
      </w:r>
      <w:r w:rsidRPr="001C4E25">
        <w:rPr>
          <w:rFonts w:ascii="Times New Roman" w:hAnsi="Times New Roman" w:cs="Times New Roman"/>
          <w:sz w:val="26"/>
          <w:szCs w:val="26"/>
          <w:shd w:val="clear" w:color="auto" w:fill="FFFFFF"/>
        </w:rPr>
        <w:t>рассмотрения заявок на участие в электронном аукционе от 25.01.2021 №0145200000420002239-1</w:t>
      </w:r>
      <w:r>
        <w:rPr>
          <w:rFonts w:ascii="Times New Roman" w:hAnsi="Times New Roman" w:cs="Times New Roman"/>
          <w:sz w:val="26"/>
          <w:szCs w:val="26"/>
          <w:shd w:val="clear" w:color="auto" w:fill="FFFFFF"/>
        </w:rPr>
        <w:t xml:space="preserve"> установления указанного, спорного положения Инструкции повлияло на процедуру осуществления закупки.</w:t>
      </w:r>
    </w:p>
    <w:p w:rsidR="001C4E25" w:rsidRDefault="001C4E25" w:rsidP="001C4E25">
      <w:pPr>
        <w:spacing w:after="0" w:line="240" w:lineRule="auto"/>
        <w:ind w:firstLine="709"/>
        <w:jc w:val="both"/>
        <w:rPr>
          <w:rFonts w:ascii="Times New Roman" w:hAnsi="Times New Roman" w:cs="Times New Roman"/>
          <w:sz w:val="26"/>
          <w:szCs w:val="26"/>
          <w:shd w:val="clear" w:color="auto" w:fill="FFFFFF"/>
        </w:rPr>
      </w:pPr>
    </w:p>
    <w:p w:rsidR="0010154C" w:rsidRPr="0003571F" w:rsidRDefault="008148E5"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На основании изложенного и, руководствуясь</w:t>
      </w:r>
      <w:r w:rsidR="00C95D01" w:rsidRPr="0003571F">
        <w:rPr>
          <w:rFonts w:ascii="Times New Roman" w:hAnsi="Times New Roman" w:cs="Times New Roman"/>
          <w:sz w:val="26"/>
          <w:szCs w:val="26"/>
          <w:shd w:val="clear" w:color="auto" w:fill="FFFFFF"/>
        </w:rPr>
        <w:t xml:space="preserve"> </w:t>
      </w:r>
      <w:r w:rsidRPr="0003571F">
        <w:rPr>
          <w:rFonts w:ascii="Times New Roman" w:hAnsi="Times New Roman" w:cs="Times New Roman"/>
          <w:sz w:val="26"/>
          <w:szCs w:val="26"/>
          <w:shd w:val="clear" w:color="auto" w:fill="FFFFFF"/>
        </w:rPr>
        <w:t>частью 8 статьи 106</w:t>
      </w:r>
      <w:r w:rsidR="0003571F" w:rsidRPr="0003571F">
        <w:rPr>
          <w:rFonts w:ascii="Times New Roman" w:hAnsi="Times New Roman" w:cs="Times New Roman"/>
          <w:sz w:val="26"/>
          <w:szCs w:val="26"/>
          <w:shd w:val="clear" w:color="auto" w:fill="FFFFFF"/>
        </w:rPr>
        <w:t>, пунктом 2 части 22 статьи 99</w:t>
      </w:r>
      <w:r w:rsidRPr="0003571F">
        <w:rPr>
          <w:rFonts w:ascii="Times New Roman" w:hAnsi="Times New Roman" w:cs="Times New Roman"/>
          <w:sz w:val="26"/>
          <w:szCs w:val="26"/>
          <w:shd w:val="clear" w:color="auto" w:fill="FFFFFF"/>
        </w:rPr>
        <w:t xml:space="preserve"> Закона о контрактной системе, Комиссия</w:t>
      </w:r>
    </w:p>
    <w:p w:rsidR="003E7F73" w:rsidRPr="0003571F" w:rsidRDefault="003E7F73" w:rsidP="00642283">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03571F"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РЕШИЛА:</w:t>
      </w:r>
    </w:p>
    <w:p w:rsidR="004253D6" w:rsidRPr="0003571F"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1. Признать жалобу ООО «</w:t>
      </w:r>
      <w:proofErr w:type="spellStart"/>
      <w:r w:rsidRPr="0003571F">
        <w:rPr>
          <w:rFonts w:ascii="Times New Roman" w:hAnsi="Times New Roman" w:cs="Times New Roman"/>
          <w:sz w:val="26"/>
          <w:szCs w:val="26"/>
          <w:shd w:val="clear" w:color="auto" w:fill="FFFFFF"/>
        </w:rPr>
        <w:t>Русробот</w:t>
      </w:r>
      <w:proofErr w:type="spellEnd"/>
      <w:r w:rsidRPr="0003571F">
        <w:rPr>
          <w:rFonts w:ascii="Times New Roman" w:hAnsi="Times New Roman" w:cs="Times New Roman"/>
          <w:sz w:val="26"/>
          <w:szCs w:val="26"/>
          <w:shd w:val="clear" w:color="auto" w:fill="FFFFFF"/>
        </w:rPr>
        <w:t>» необоснованной.</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2. Признать в действиях Заказчика нарушение пункта 2 части 1 статьи 64 Закона о контрактной системе;</w:t>
      </w:r>
    </w:p>
    <w:p w:rsidR="0003571F"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3. Выдать Заказчику предписание об устранении выявленных нарушений Закона о контрактной системе путем отмены протоколов, составленных в ходе осуществления закупки, внесения изменений в аукционную документацию;</w:t>
      </w:r>
    </w:p>
    <w:p w:rsidR="00161FA7" w:rsidRPr="0003571F" w:rsidRDefault="0003571F" w:rsidP="0003571F">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3571F" w:rsidRPr="0003571F" w:rsidRDefault="0003571F" w:rsidP="0003571F">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A52C7" w:rsidRPr="0003571F" w:rsidRDefault="005F0925" w:rsidP="00C06DA3">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03571F">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p>
    <w:p w:rsidR="00D63496" w:rsidRPr="0003571F" w:rsidRDefault="00D63496"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bookmarkStart w:id="0" w:name="_GoBack"/>
      <w:bookmarkEnd w:id="0"/>
    </w:p>
    <w:sectPr w:rsidR="00D63496" w:rsidRPr="0003571F" w:rsidSect="00D75E21">
      <w:headerReference w:type="even" r:id="rId9"/>
      <w:headerReference w:type="default" r:id="rId10"/>
      <w:footerReference w:type="even" r:id="rId11"/>
      <w:footerReference w:type="default" r:id="rId12"/>
      <w:headerReference w:type="first" r:id="rId13"/>
      <w:footerReference w:type="first" r:id="rId14"/>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E48" w:rsidRDefault="003A5E48" w:rsidP="00CB05C2">
      <w:pPr>
        <w:spacing w:after="0" w:line="240" w:lineRule="auto"/>
      </w:pPr>
      <w:r>
        <w:separator/>
      </w:r>
    </w:p>
  </w:endnote>
  <w:endnote w:type="continuationSeparator" w:id="0">
    <w:p w:rsidR="003A5E48" w:rsidRDefault="003A5E48"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E48" w:rsidRDefault="003A5E48" w:rsidP="00CB05C2">
      <w:pPr>
        <w:spacing w:after="0" w:line="240" w:lineRule="auto"/>
      </w:pPr>
      <w:r>
        <w:separator/>
      </w:r>
    </w:p>
  </w:footnote>
  <w:footnote w:type="continuationSeparator" w:id="0">
    <w:p w:rsidR="003A5E48" w:rsidRDefault="003A5E48"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750111676"/>
      <w:docPartObj>
        <w:docPartGallery w:val="Page Numbers (Top of Page)"/>
        <w:docPartUnique/>
      </w:docPartObj>
    </w:sdtPr>
    <w:sdtEndPr/>
    <w:sdtContent>
      <w:p w:rsidR="006C18C9" w:rsidRPr="00BD4F8A" w:rsidRDefault="006C18C9">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950C4">
          <w:rPr>
            <w:rFonts w:ascii="Times New Roman" w:hAnsi="Times New Roman" w:cs="Times New Roman"/>
            <w:noProof/>
          </w:rPr>
          <w:t>8</w:t>
        </w:r>
        <w:r w:rsidRPr="00BD4F8A">
          <w:rPr>
            <w:rFonts w:ascii="Times New Roman" w:hAnsi="Times New Roman" w:cs="Times New Roman"/>
            <w:noProof/>
          </w:rPr>
          <w:fldChar w:fldCharType="end"/>
        </w:r>
      </w:p>
    </w:sdtContent>
  </w:sdt>
  <w:p w:rsidR="006C18C9" w:rsidRPr="00BD4F8A" w:rsidRDefault="006C18C9">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8C9" w:rsidRDefault="006C18C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0868BC"/>
    <w:multiLevelType w:val="hybridMultilevel"/>
    <w:tmpl w:val="6C14BBF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4">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B2A1F32"/>
    <w:multiLevelType w:val="hybridMultilevel"/>
    <w:tmpl w:val="A2482C5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8"/>
  </w:num>
  <w:num w:numId="2">
    <w:abstractNumId w:val="32"/>
  </w:num>
  <w:num w:numId="3">
    <w:abstractNumId w:val="14"/>
  </w:num>
  <w:num w:numId="4">
    <w:abstractNumId w:val="18"/>
  </w:num>
  <w:num w:numId="5">
    <w:abstractNumId w:val="19"/>
  </w:num>
  <w:num w:numId="6">
    <w:abstractNumId w:val="23"/>
  </w:num>
  <w:num w:numId="7">
    <w:abstractNumId w:val="30"/>
  </w:num>
  <w:num w:numId="8">
    <w:abstractNumId w:val="1"/>
  </w:num>
  <w:num w:numId="9">
    <w:abstractNumId w:val="6"/>
  </w:num>
  <w:num w:numId="10">
    <w:abstractNumId w:val="16"/>
  </w:num>
  <w:num w:numId="11">
    <w:abstractNumId w:val="0"/>
  </w:num>
  <w:num w:numId="12">
    <w:abstractNumId w:val="25"/>
  </w:num>
  <w:num w:numId="13">
    <w:abstractNumId w:val="21"/>
  </w:num>
  <w:num w:numId="14">
    <w:abstractNumId w:val="33"/>
  </w:num>
  <w:num w:numId="15">
    <w:abstractNumId w:val="26"/>
  </w:num>
  <w:num w:numId="16">
    <w:abstractNumId w:val="22"/>
  </w:num>
  <w:num w:numId="17">
    <w:abstractNumId w:val="20"/>
  </w:num>
  <w:num w:numId="18">
    <w:abstractNumId w:val="27"/>
  </w:num>
  <w:num w:numId="19">
    <w:abstractNumId w:val="12"/>
  </w:num>
  <w:num w:numId="20">
    <w:abstractNumId w:val="31"/>
  </w:num>
  <w:num w:numId="21">
    <w:abstractNumId w:val="34"/>
  </w:num>
  <w:num w:numId="22">
    <w:abstractNumId w:val="13"/>
  </w:num>
  <w:num w:numId="23">
    <w:abstractNumId w:val="36"/>
  </w:num>
  <w:num w:numId="24">
    <w:abstractNumId w:val="15"/>
  </w:num>
  <w:num w:numId="25">
    <w:abstractNumId w:val="7"/>
  </w:num>
  <w:num w:numId="26">
    <w:abstractNumId w:val="29"/>
  </w:num>
  <w:num w:numId="27">
    <w:abstractNumId w:val="3"/>
  </w:num>
  <w:num w:numId="28">
    <w:abstractNumId w:val="17"/>
  </w:num>
  <w:num w:numId="29">
    <w:abstractNumId w:val="9"/>
  </w:num>
  <w:num w:numId="30">
    <w:abstractNumId w:val="4"/>
  </w:num>
  <w:num w:numId="31">
    <w:abstractNumId w:val="10"/>
  </w:num>
  <w:num w:numId="32">
    <w:abstractNumId w:val="5"/>
  </w:num>
  <w:num w:numId="33">
    <w:abstractNumId w:val="35"/>
  </w:num>
  <w:num w:numId="34">
    <w:abstractNumId w:val="11"/>
  </w:num>
  <w:num w:numId="35">
    <w:abstractNumId w:val="24"/>
  </w:num>
  <w:num w:numId="36">
    <w:abstractNumId w:val="2"/>
  </w:num>
  <w:num w:numId="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09"/>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5F1B"/>
    <w:rsid w:val="00006960"/>
    <w:rsid w:val="00007D12"/>
    <w:rsid w:val="00011262"/>
    <w:rsid w:val="00012137"/>
    <w:rsid w:val="00012CCC"/>
    <w:rsid w:val="00015752"/>
    <w:rsid w:val="00022525"/>
    <w:rsid w:val="000258F3"/>
    <w:rsid w:val="00025D6A"/>
    <w:rsid w:val="00030EC7"/>
    <w:rsid w:val="000324BB"/>
    <w:rsid w:val="00034FB2"/>
    <w:rsid w:val="0003571F"/>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3C5"/>
    <w:rsid w:val="0008077A"/>
    <w:rsid w:val="00082DAC"/>
    <w:rsid w:val="00083869"/>
    <w:rsid w:val="00083F87"/>
    <w:rsid w:val="0008407B"/>
    <w:rsid w:val="00084855"/>
    <w:rsid w:val="00087246"/>
    <w:rsid w:val="0008743E"/>
    <w:rsid w:val="00090B6E"/>
    <w:rsid w:val="000914B7"/>
    <w:rsid w:val="00091F0F"/>
    <w:rsid w:val="000920F8"/>
    <w:rsid w:val="000944BC"/>
    <w:rsid w:val="00096EE5"/>
    <w:rsid w:val="000A07F5"/>
    <w:rsid w:val="000A246E"/>
    <w:rsid w:val="000A3B7D"/>
    <w:rsid w:val="000A6834"/>
    <w:rsid w:val="000A6B0A"/>
    <w:rsid w:val="000B01EE"/>
    <w:rsid w:val="000B0312"/>
    <w:rsid w:val="000B0ACC"/>
    <w:rsid w:val="000B1B8A"/>
    <w:rsid w:val="000B2190"/>
    <w:rsid w:val="000B2892"/>
    <w:rsid w:val="000B28F4"/>
    <w:rsid w:val="000B5367"/>
    <w:rsid w:val="000B6ED6"/>
    <w:rsid w:val="000B780F"/>
    <w:rsid w:val="000C1233"/>
    <w:rsid w:val="000C377F"/>
    <w:rsid w:val="000C63D3"/>
    <w:rsid w:val="000C6F8B"/>
    <w:rsid w:val="000D24A3"/>
    <w:rsid w:val="000D295F"/>
    <w:rsid w:val="000D7589"/>
    <w:rsid w:val="000E347B"/>
    <w:rsid w:val="000E5623"/>
    <w:rsid w:val="000E67BC"/>
    <w:rsid w:val="000E7ED2"/>
    <w:rsid w:val="000F02B2"/>
    <w:rsid w:val="000F18B6"/>
    <w:rsid w:val="000F1A2E"/>
    <w:rsid w:val="000F4013"/>
    <w:rsid w:val="000F552D"/>
    <w:rsid w:val="000F582F"/>
    <w:rsid w:val="0010063A"/>
    <w:rsid w:val="00100AEA"/>
    <w:rsid w:val="0010154C"/>
    <w:rsid w:val="00102850"/>
    <w:rsid w:val="00103F93"/>
    <w:rsid w:val="00107263"/>
    <w:rsid w:val="00110F5F"/>
    <w:rsid w:val="00117989"/>
    <w:rsid w:val="00122AEA"/>
    <w:rsid w:val="0012467E"/>
    <w:rsid w:val="0013001C"/>
    <w:rsid w:val="0013159D"/>
    <w:rsid w:val="00131F09"/>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4F60"/>
    <w:rsid w:val="001552CC"/>
    <w:rsid w:val="00156EF7"/>
    <w:rsid w:val="001579A8"/>
    <w:rsid w:val="001601CB"/>
    <w:rsid w:val="00161FA7"/>
    <w:rsid w:val="0016414E"/>
    <w:rsid w:val="001651F2"/>
    <w:rsid w:val="00165521"/>
    <w:rsid w:val="00171DCB"/>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4E25"/>
    <w:rsid w:val="001C6032"/>
    <w:rsid w:val="001C60B0"/>
    <w:rsid w:val="001C7B5A"/>
    <w:rsid w:val="001C7CA7"/>
    <w:rsid w:val="001D0ABF"/>
    <w:rsid w:val="001D1336"/>
    <w:rsid w:val="001D1452"/>
    <w:rsid w:val="001D21A5"/>
    <w:rsid w:val="001D2A66"/>
    <w:rsid w:val="001D3A6C"/>
    <w:rsid w:val="001D465A"/>
    <w:rsid w:val="001D47C3"/>
    <w:rsid w:val="001D4F7D"/>
    <w:rsid w:val="001D5B88"/>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480C"/>
    <w:rsid w:val="0020691F"/>
    <w:rsid w:val="00206BBB"/>
    <w:rsid w:val="002072C4"/>
    <w:rsid w:val="00207AC6"/>
    <w:rsid w:val="0021047F"/>
    <w:rsid w:val="002108A8"/>
    <w:rsid w:val="002112EF"/>
    <w:rsid w:val="00211EF7"/>
    <w:rsid w:val="00213705"/>
    <w:rsid w:val="002143BA"/>
    <w:rsid w:val="0021605B"/>
    <w:rsid w:val="00221AA4"/>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5CA1"/>
    <w:rsid w:val="00247B76"/>
    <w:rsid w:val="00247E61"/>
    <w:rsid w:val="00250DE7"/>
    <w:rsid w:val="00252577"/>
    <w:rsid w:val="00256E2B"/>
    <w:rsid w:val="00260641"/>
    <w:rsid w:val="00260843"/>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85484"/>
    <w:rsid w:val="002937FB"/>
    <w:rsid w:val="0029466E"/>
    <w:rsid w:val="00294EB9"/>
    <w:rsid w:val="002A05DA"/>
    <w:rsid w:val="002A1E1C"/>
    <w:rsid w:val="002A232C"/>
    <w:rsid w:val="002A3E69"/>
    <w:rsid w:val="002A5857"/>
    <w:rsid w:val="002A59BB"/>
    <w:rsid w:val="002A5CD9"/>
    <w:rsid w:val="002A6DAE"/>
    <w:rsid w:val="002A6FE0"/>
    <w:rsid w:val="002A794A"/>
    <w:rsid w:val="002B16D5"/>
    <w:rsid w:val="002B17A5"/>
    <w:rsid w:val="002B4BEB"/>
    <w:rsid w:val="002B556C"/>
    <w:rsid w:val="002B5C0C"/>
    <w:rsid w:val="002B7E40"/>
    <w:rsid w:val="002C0525"/>
    <w:rsid w:val="002C2CEC"/>
    <w:rsid w:val="002C2DAA"/>
    <w:rsid w:val="002C6110"/>
    <w:rsid w:val="002C64C3"/>
    <w:rsid w:val="002C6BF5"/>
    <w:rsid w:val="002D06F3"/>
    <w:rsid w:val="002D0D5B"/>
    <w:rsid w:val="002D23FA"/>
    <w:rsid w:val="002D3106"/>
    <w:rsid w:val="002D4064"/>
    <w:rsid w:val="002D4197"/>
    <w:rsid w:val="002D4702"/>
    <w:rsid w:val="002D5890"/>
    <w:rsid w:val="002D789A"/>
    <w:rsid w:val="002E000D"/>
    <w:rsid w:val="002E04E1"/>
    <w:rsid w:val="002E2557"/>
    <w:rsid w:val="002E2717"/>
    <w:rsid w:val="002E43B2"/>
    <w:rsid w:val="002F0F07"/>
    <w:rsid w:val="002F1054"/>
    <w:rsid w:val="002F2131"/>
    <w:rsid w:val="002F2247"/>
    <w:rsid w:val="002F355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023"/>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57418"/>
    <w:rsid w:val="00361C5C"/>
    <w:rsid w:val="00361F86"/>
    <w:rsid w:val="00363433"/>
    <w:rsid w:val="00364135"/>
    <w:rsid w:val="00365DEA"/>
    <w:rsid w:val="00366260"/>
    <w:rsid w:val="00366CC9"/>
    <w:rsid w:val="00370A1E"/>
    <w:rsid w:val="0037313C"/>
    <w:rsid w:val="003734FC"/>
    <w:rsid w:val="00375867"/>
    <w:rsid w:val="00377DCC"/>
    <w:rsid w:val="0038163F"/>
    <w:rsid w:val="003821DA"/>
    <w:rsid w:val="00382490"/>
    <w:rsid w:val="0038265B"/>
    <w:rsid w:val="0038460E"/>
    <w:rsid w:val="00387054"/>
    <w:rsid w:val="00390FA5"/>
    <w:rsid w:val="0039425E"/>
    <w:rsid w:val="003944E8"/>
    <w:rsid w:val="003944EA"/>
    <w:rsid w:val="003950C4"/>
    <w:rsid w:val="00395D95"/>
    <w:rsid w:val="00397F30"/>
    <w:rsid w:val="003A0A8D"/>
    <w:rsid w:val="003A2579"/>
    <w:rsid w:val="003A3A6D"/>
    <w:rsid w:val="003A4506"/>
    <w:rsid w:val="003A5E48"/>
    <w:rsid w:val="003B3875"/>
    <w:rsid w:val="003B46C7"/>
    <w:rsid w:val="003B4C2E"/>
    <w:rsid w:val="003B5C1D"/>
    <w:rsid w:val="003B5F86"/>
    <w:rsid w:val="003B65AF"/>
    <w:rsid w:val="003B671F"/>
    <w:rsid w:val="003C016C"/>
    <w:rsid w:val="003C0993"/>
    <w:rsid w:val="003C0C81"/>
    <w:rsid w:val="003C40EA"/>
    <w:rsid w:val="003C4192"/>
    <w:rsid w:val="003C64BD"/>
    <w:rsid w:val="003C797C"/>
    <w:rsid w:val="003D055E"/>
    <w:rsid w:val="003D059B"/>
    <w:rsid w:val="003D07FF"/>
    <w:rsid w:val="003E447B"/>
    <w:rsid w:val="003E533F"/>
    <w:rsid w:val="003E5946"/>
    <w:rsid w:val="003E5A98"/>
    <w:rsid w:val="003E6228"/>
    <w:rsid w:val="003E789A"/>
    <w:rsid w:val="003E7F73"/>
    <w:rsid w:val="003F070E"/>
    <w:rsid w:val="003F1195"/>
    <w:rsid w:val="003F1286"/>
    <w:rsid w:val="003F1A7E"/>
    <w:rsid w:val="003F1F42"/>
    <w:rsid w:val="003F2301"/>
    <w:rsid w:val="003F2919"/>
    <w:rsid w:val="003F3BFB"/>
    <w:rsid w:val="003F4811"/>
    <w:rsid w:val="003F4875"/>
    <w:rsid w:val="003F6CE5"/>
    <w:rsid w:val="003F7E37"/>
    <w:rsid w:val="00400BAD"/>
    <w:rsid w:val="00401FC7"/>
    <w:rsid w:val="00403137"/>
    <w:rsid w:val="004056D9"/>
    <w:rsid w:val="00405C79"/>
    <w:rsid w:val="0040613B"/>
    <w:rsid w:val="004061D5"/>
    <w:rsid w:val="004065D4"/>
    <w:rsid w:val="00411B51"/>
    <w:rsid w:val="00412A75"/>
    <w:rsid w:val="0041504B"/>
    <w:rsid w:val="00415471"/>
    <w:rsid w:val="004176B8"/>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16DE"/>
    <w:rsid w:val="0048348F"/>
    <w:rsid w:val="004839F6"/>
    <w:rsid w:val="0048408F"/>
    <w:rsid w:val="00484FDA"/>
    <w:rsid w:val="00486D35"/>
    <w:rsid w:val="0048701F"/>
    <w:rsid w:val="00487A1F"/>
    <w:rsid w:val="00490025"/>
    <w:rsid w:val="00490578"/>
    <w:rsid w:val="004926B0"/>
    <w:rsid w:val="00493118"/>
    <w:rsid w:val="00493654"/>
    <w:rsid w:val="00493B03"/>
    <w:rsid w:val="00493CEC"/>
    <w:rsid w:val="00494F46"/>
    <w:rsid w:val="00495357"/>
    <w:rsid w:val="00496694"/>
    <w:rsid w:val="004A00EB"/>
    <w:rsid w:val="004A2AAC"/>
    <w:rsid w:val="004A2B87"/>
    <w:rsid w:val="004A5104"/>
    <w:rsid w:val="004A6C2A"/>
    <w:rsid w:val="004B057C"/>
    <w:rsid w:val="004B10BB"/>
    <w:rsid w:val="004B1D28"/>
    <w:rsid w:val="004B3709"/>
    <w:rsid w:val="004B3993"/>
    <w:rsid w:val="004B5CA8"/>
    <w:rsid w:val="004B681F"/>
    <w:rsid w:val="004B6E95"/>
    <w:rsid w:val="004B7075"/>
    <w:rsid w:val="004C1216"/>
    <w:rsid w:val="004C3018"/>
    <w:rsid w:val="004C3AF2"/>
    <w:rsid w:val="004C3E06"/>
    <w:rsid w:val="004D121E"/>
    <w:rsid w:val="004D3F4D"/>
    <w:rsid w:val="004D6D88"/>
    <w:rsid w:val="004D7714"/>
    <w:rsid w:val="004E23D1"/>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138"/>
    <w:rsid w:val="005022B6"/>
    <w:rsid w:val="00504E67"/>
    <w:rsid w:val="005062B1"/>
    <w:rsid w:val="00512D61"/>
    <w:rsid w:val="0051425D"/>
    <w:rsid w:val="00516C7B"/>
    <w:rsid w:val="00520010"/>
    <w:rsid w:val="00523132"/>
    <w:rsid w:val="00525C2F"/>
    <w:rsid w:val="00527114"/>
    <w:rsid w:val="00527342"/>
    <w:rsid w:val="005273BF"/>
    <w:rsid w:val="005327EA"/>
    <w:rsid w:val="00533F24"/>
    <w:rsid w:val="00536518"/>
    <w:rsid w:val="005373CA"/>
    <w:rsid w:val="005378E7"/>
    <w:rsid w:val="0054252A"/>
    <w:rsid w:val="00543EE8"/>
    <w:rsid w:val="00552F59"/>
    <w:rsid w:val="0055381E"/>
    <w:rsid w:val="00553AD3"/>
    <w:rsid w:val="00554418"/>
    <w:rsid w:val="005554A3"/>
    <w:rsid w:val="0055797D"/>
    <w:rsid w:val="005608B9"/>
    <w:rsid w:val="00560B10"/>
    <w:rsid w:val="00562EF9"/>
    <w:rsid w:val="00564F14"/>
    <w:rsid w:val="005661B3"/>
    <w:rsid w:val="00572453"/>
    <w:rsid w:val="005749CC"/>
    <w:rsid w:val="00575306"/>
    <w:rsid w:val="00576FF2"/>
    <w:rsid w:val="0058057F"/>
    <w:rsid w:val="00581DA5"/>
    <w:rsid w:val="00582A41"/>
    <w:rsid w:val="00583121"/>
    <w:rsid w:val="00587BE0"/>
    <w:rsid w:val="00590B48"/>
    <w:rsid w:val="00591D53"/>
    <w:rsid w:val="00593B8E"/>
    <w:rsid w:val="00594BE3"/>
    <w:rsid w:val="00595127"/>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1893"/>
    <w:rsid w:val="005B41D9"/>
    <w:rsid w:val="005B478B"/>
    <w:rsid w:val="005B64E8"/>
    <w:rsid w:val="005B7C46"/>
    <w:rsid w:val="005C2295"/>
    <w:rsid w:val="005C2A89"/>
    <w:rsid w:val="005C5F2D"/>
    <w:rsid w:val="005C61AC"/>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4B1A"/>
    <w:rsid w:val="0060507B"/>
    <w:rsid w:val="00605C09"/>
    <w:rsid w:val="00605E57"/>
    <w:rsid w:val="00606FC6"/>
    <w:rsid w:val="00610B7A"/>
    <w:rsid w:val="0061103A"/>
    <w:rsid w:val="00611463"/>
    <w:rsid w:val="00611967"/>
    <w:rsid w:val="00611B50"/>
    <w:rsid w:val="00611F8D"/>
    <w:rsid w:val="00613987"/>
    <w:rsid w:val="0061740E"/>
    <w:rsid w:val="00617438"/>
    <w:rsid w:val="00617499"/>
    <w:rsid w:val="00617EA0"/>
    <w:rsid w:val="00620CD1"/>
    <w:rsid w:val="00622CF6"/>
    <w:rsid w:val="00623912"/>
    <w:rsid w:val="00625343"/>
    <w:rsid w:val="00627492"/>
    <w:rsid w:val="00636F5F"/>
    <w:rsid w:val="0063717E"/>
    <w:rsid w:val="006409CA"/>
    <w:rsid w:val="0064100B"/>
    <w:rsid w:val="00642283"/>
    <w:rsid w:val="00642F1E"/>
    <w:rsid w:val="00644AEE"/>
    <w:rsid w:val="0064744E"/>
    <w:rsid w:val="006538A7"/>
    <w:rsid w:val="00653B35"/>
    <w:rsid w:val="006541BD"/>
    <w:rsid w:val="006543D5"/>
    <w:rsid w:val="00654DD6"/>
    <w:rsid w:val="0065582C"/>
    <w:rsid w:val="0065652D"/>
    <w:rsid w:val="006569A3"/>
    <w:rsid w:val="00666895"/>
    <w:rsid w:val="00666A27"/>
    <w:rsid w:val="0067041D"/>
    <w:rsid w:val="0067066A"/>
    <w:rsid w:val="0067076F"/>
    <w:rsid w:val="00671B3E"/>
    <w:rsid w:val="00672939"/>
    <w:rsid w:val="0067327A"/>
    <w:rsid w:val="00673BCD"/>
    <w:rsid w:val="006772F5"/>
    <w:rsid w:val="0068027E"/>
    <w:rsid w:val="00680EA1"/>
    <w:rsid w:val="006818F7"/>
    <w:rsid w:val="006830EF"/>
    <w:rsid w:val="00686662"/>
    <w:rsid w:val="00686949"/>
    <w:rsid w:val="0068797C"/>
    <w:rsid w:val="006906C2"/>
    <w:rsid w:val="00692C48"/>
    <w:rsid w:val="00692E25"/>
    <w:rsid w:val="00694081"/>
    <w:rsid w:val="00695D73"/>
    <w:rsid w:val="006A14EB"/>
    <w:rsid w:val="006A1719"/>
    <w:rsid w:val="006A1D00"/>
    <w:rsid w:val="006A2E3C"/>
    <w:rsid w:val="006A5F84"/>
    <w:rsid w:val="006A6AE5"/>
    <w:rsid w:val="006B1E2C"/>
    <w:rsid w:val="006B3470"/>
    <w:rsid w:val="006B45B3"/>
    <w:rsid w:val="006B51DB"/>
    <w:rsid w:val="006B5E07"/>
    <w:rsid w:val="006B62A4"/>
    <w:rsid w:val="006B7DCA"/>
    <w:rsid w:val="006C18C9"/>
    <w:rsid w:val="006C1E59"/>
    <w:rsid w:val="006C41F7"/>
    <w:rsid w:val="006C54A4"/>
    <w:rsid w:val="006C6830"/>
    <w:rsid w:val="006C7FE7"/>
    <w:rsid w:val="006D3630"/>
    <w:rsid w:val="006D3C36"/>
    <w:rsid w:val="006D44B1"/>
    <w:rsid w:val="006D4AA4"/>
    <w:rsid w:val="006E17DB"/>
    <w:rsid w:val="006E1892"/>
    <w:rsid w:val="006E28B6"/>
    <w:rsid w:val="006E3DFB"/>
    <w:rsid w:val="006E7AEB"/>
    <w:rsid w:val="006F11A9"/>
    <w:rsid w:val="006F5B27"/>
    <w:rsid w:val="006F7154"/>
    <w:rsid w:val="006F71E7"/>
    <w:rsid w:val="00703AC0"/>
    <w:rsid w:val="0070520C"/>
    <w:rsid w:val="00706BCD"/>
    <w:rsid w:val="00707922"/>
    <w:rsid w:val="00710474"/>
    <w:rsid w:val="00713381"/>
    <w:rsid w:val="00713A22"/>
    <w:rsid w:val="007151D3"/>
    <w:rsid w:val="0071595C"/>
    <w:rsid w:val="00715FFB"/>
    <w:rsid w:val="00721FA5"/>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4343"/>
    <w:rsid w:val="00755067"/>
    <w:rsid w:val="0075517A"/>
    <w:rsid w:val="00757EF5"/>
    <w:rsid w:val="007618CE"/>
    <w:rsid w:val="00772288"/>
    <w:rsid w:val="007739F1"/>
    <w:rsid w:val="00775066"/>
    <w:rsid w:val="0077581D"/>
    <w:rsid w:val="00775D60"/>
    <w:rsid w:val="00776292"/>
    <w:rsid w:val="00780122"/>
    <w:rsid w:val="00780328"/>
    <w:rsid w:val="00781AC3"/>
    <w:rsid w:val="00783562"/>
    <w:rsid w:val="007838E0"/>
    <w:rsid w:val="00783C09"/>
    <w:rsid w:val="00784A5B"/>
    <w:rsid w:val="0078571C"/>
    <w:rsid w:val="0079015D"/>
    <w:rsid w:val="00792421"/>
    <w:rsid w:val="007932B4"/>
    <w:rsid w:val="00794665"/>
    <w:rsid w:val="00794F3A"/>
    <w:rsid w:val="007955D5"/>
    <w:rsid w:val="00795635"/>
    <w:rsid w:val="007A0652"/>
    <w:rsid w:val="007A11ED"/>
    <w:rsid w:val="007A3944"/>
    <w:rsid w:val="007A7A7F"/>
    <w:rsid w:val="007A7E13"/>
    <w:rsid w:val="007B0ADD"/>
    <w:rsid w:val="007B1038"/>
    <w:rsid w:val="007B1454"/>
    <w:rsid w:val="007B2973"/>
    <w:rsid w:val="007B2D71"/>
    <w:rsid w:val="007B37C0"/>
    <w:rsid w:val="007B68CA"/>
    <w:rsid w:val="007B6EC8"/>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569B"/>
    <w:rsid w:val="007F69B1"/>
    <w:rsid w:val="00800142"/>
    <w:rsid w:val="00803211"/>
    <w:rsid w:val="00804082"/>
    <w:rsid w:val="00804A4B"/>
    <w:rsid w:val="0080698A"/>
    <w:rsid w:val="00806CFF"/>
    <w:rsid w:val="008108D2"/>
    <w:rsid w:val="0081289B"/>
    <w:rsid w:val="00814339"/>
    <w:rsid w:val="008146BD"/>
    <w:rsid w:val="008148E5"/>
    <w:rsid w:val="008149C6"/>
    <w:rsid w:val="008263EA"/>
    <w:rsid w:val="008315EB"/>
    <w:rsid w:val="008319C4"/>
    <w:rsid w:val="00832DC1"/>
    <w:rsid w:val="00834C5D"/>
    <w:rsid w:val="0083675E"/>
    <w:rsid w:val="00837F74"/>
    <w:rsid w:val="00845C09"/>
    <w:rsid w:val="00846107"/>
    <w:rsid w:val="008504E7"/>
    <w:rsid w:val="00850F00"/>
    <w:rsid w:val="00854183"/>
    <w:rsid w:val="00855717"/>
    <w:rsid w:val="00856859"/>
    <w:rsid w:val="00856CF5"/>
    <w:rsid w:val="00857AE6"/>
    <w:rsid w:val="00860EC9"/>
    <w:rsid w:val="0086278F"/>
    <w:rsid w:val="00862B27"/>
    <w:rsid w:val="00864E90"/>
    <w:rsid w:val="00865780"/>
    <w:rsid w:val="008664A1"/>
    <w:rsid w:val="0087110B"/>
    <w:rsid w:val="0087149D"/>
    <w:rsid w:val="00871FDF"/>
    <w:rsid w:val="00874285"/>
    <w:rsid w:val="008752EF"/>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A4EA5"/>
    <w:rsid w:val="008B0023"/>
    <w:rsid w:val="008B2E67"/>
    <w:rsid w:val="008B46DE"/>
    <w:rsid w:val="008B4E41"/>
    <w:rsid w:val="008B5A2F"/>
    <w:rsid w:val="008B5D50"/>
    <w:rsid w:val="008B7679"/>
    <w:rsid w:val="008C0E95"/>
    <w:rsid w:val="008C197E"/>
    <w:rsid w:val="008C2309"/>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2B5C"/>
    <w:rsid w:val="0090326F"/>
    <w:rsid w:val="009038D6"/>
    <w:rsid w:val="00903D1C"/>
    <w:rsid w:val="009046C1"/>
    <w:rsid w:val="00907F8F"/>
    <w:rsid w:val="00910002"/>
    <w:rsid w:val="0091186B"/>
    <w:rsid w:val="00911B89"/>
    <w:rsid w:val="00915DD9"/>
    <w:rsid w:val="009163A5"/>
    <w:rsid w:val="00920195"/>
    <w:rsid w:val="0092137A"/>
    <w:rsid w:val="00921B44"/>
    <w:rsid w:val="00922006"/>
    <w:rsid w:val="00923DC2"/>
    <w:rsid w:val="009247DE"/>
    <w:rsid w:val="00925DE5"/>
    <w:rsid w:val="00927019"/>
    <w:rsid w:val="009310D6"/>
    <w:rsid w:val="00931A3F"/>
    <w:rsid w:val="00932307"/>
    <w:rsid w:val="0093519C"/>
    <w:rsid w:val="009447D8"/>
    <w:rsid w:val="00955172"/>
    <w:rsid w:val="00957798"/>
    <w:rsid w:val="00961A6F"/>
    <w:rsid w:val="00962391"/>
    <w:rsid w:val="00962AF2"/>
    <w:rsid w:val="00962EB5"/>
    <w:rsid w:val="009635E1"/>
    <w:rsid w:val="00963D51"/>
    <w:rsid w:val="00963E82"/>
    <w:rsid w:val="00964EC9"/>
    <w:rsid w:val="00965BAF"/>
    <w:rsid w:val="009665E1"/>
    <w:rsid w:val="00966773"/>
    <w:rsid w:val="00966BAB"/>
    <w:rsid w:val="009720F3"/>
    <w:rsid w:val="00972B2D"/>
    <w:rsid w:val="00973275"/>
    <w:rsid w:val="00973928"/>
    <w:rsid w:val="00974472"/>
    <w:rsid w:val="009757F8"/>
    <w:rsid w:val="0097601A"/>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CED"/>
    <w:rsid w:val="009B6C83"/>
    <w:rsid w:val="009B749A"/>
    <w:rsid w:val="009B7555"/>
    <w:rsid w:val="009C06D1"/>
    <w:rsid w:val="009C0B4D"/>
    <w:rsid w:val="009C131A"/>
    <w:rsid w:val="009C3DB6"/>
    <w:rsid w:val="009C5419"/>
    <w:rsid w:val="009D0984"/>
    <w:rsid w:val="009D219C"/>
    <w:rsid w:val="009D43CC"/>
    <w:rsid w:val="009D44D5"/>
    <w:rsid w:val="009D5F28"/>
    <w:rsid w:val="009D659D"/>
    <w:rsid w:val="009E0F0D"/>
    <w:rsid w:val="009E350F"/>
    <w:rsid w:val="009E5D34"/>
    <w:rsid w:val="009E6EA1"/>
    <w:rsid w:val="009E7126"/>
    <w:rsid w:val="009F6969"/>
    <w:rsid w:val="00A00088"/>
    <w:rsid w:val="00A027F7"/>
    <w:rsid w:val="00A0477E"/>
    <w:rsid w:val="00A0761E"/>
    <w:rsid w:val="00A078B9"/>
    <w:rsid w:val="00A07C63"/>
    <w:rsid w:val="00A10351"/>
    <w:rsid w:val="00A10EDE"/>
    <w:rsid w:val="00A11DD9"/>
    <w:rsid w:val="00A12DBB"/>
    <w:rsid w:val="00A15D2C"/>
    <w:rsid w:val="00A21CFE"/>
    <w:rsid w:val="00A229D0"/>
    <w:rsid w:val="00A22BA7"/>
    <w:rsid w:val="00A23133"/>
    <w:rsid w:val="00A2427E"/>
    <w:rsid w:val="00A31B22"/>
    <w:rsid w:val="00A32269"/>
    <w:rsid w:val="00A327AD"/>
    <w:rsid w:val="00A331CC"/>
    <w:rsid w:val="00A34E68"/>
    <w:rsid w:val="00A36370"/>
    <w:rsid w:val="00A43AB3"/>
    <w:rsid w:val="00A45419"/>
    <w:rsid w:val="00A45ABC"/>
    <w:rsid w:val="00A4797E"/>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27E5"/>
    <w:rsid w:val="00A776D4"/>
    <w:rsid w:val="00A80ECC"/>
    <w:rsid w:val="00A818E7"/>
    <w:rsid w:val="00A82347"/>
    <w:rsid w:val="00A838C2"/>
    <w:rsid w:val="00A84759"/>
    <w:rsid w:val="00A847CD"/>
    <w:rsid w:val="00A86FE5"/>
    <w:rsid w:val="00A9041A"/>
    <w:rsid w:val="00A911B4"/>
    <w:rsid w:val="00A91954"/>
    <w:rsid w:val="00A91E57"/>
    <w:rsid w:val="00A91EAD"/>
    <w:rsid w:val="00A9282A"/>
    <w:rsid w:val="00A9529E"/>
    <w:rsid w:val="00A96AF1"/>
    <w:rsid w:val="00A973F3"/>
    <w:rsid w:val="00A97844"/>
    <w:rsid w:val="00A97E28"/>
    <w:rsid w:val="00AA001C"/>
    <w:rsid w:val="00AA094A"/>
    <w:rsid w:val="00AA5E95"/>
    <w:rsid w:val="00AA6AB3"/>
    <w:rsid w:val="00AA7AAD"/>
    <w:rsid w:val="00AB0B5A"/>
    <w:rsid w:val="00AB0DF3"/>
    <w:rsid w:val="00AB2788"/>
    <w:rsid w:val="00AB6392"/>
    <w:rsid w:val="00AB66AC"/>
    <w:rsid w:val="00AD14E8"/>
    <w:rsid w:val="00AD2638"/>
    <w:rsid w:val="00AD61C7"/>
    <w:rsid w:val="00AD6939"/>
    <w:rsid w:val="00AD6C37"/>
    <w:rsid w:val="00AD6D98"/>
    <w:rsid w:val="00AE0299"/>
    <w:rsid w:val="00AE61C1"/>
    <w:rsid w:val="00AF03B2"/>
    <w:rsid w:val="00AF2832"/>
    <w:rsid w:val="00AF2FAA"/>
    <w:rsid w:val="00AF3B06"/>
    <w:rsid w:val="00AF4270"/>
    <w:rsid w:val="00B000FE"/>
    <w:rsid w:val="00B0070F"/>
    <w:rsid w:val="00B00895"/>
    <w:rsid w:val="00B00D09"/>
    <w:rsid w:val="00B010CE"/>
    <w:rsid w:val="00B025A2"/>
    <w:rsid w:val="00B03BEE"/>
    <w:rsid w:val="00B0485A"/>
    <w:rsid w:val="00B04AD8"/>
    <w:rsid w:val="00B051D1"/>
    <w:rsid w:val="00B06C5D"/>
    <w:rsid w:val="00B079C5"/>
    <w:rsid w:val="00B14871"/>
    <w:rsid w:val="00B16AD6"/>
    <w:rsid w:val="00B17214"/>
    <w:rsid w:val="00B17982"/>
    <w:rsid w:val="00B2096D"/>
    <w:rsid w:val="00B220AB"/>
    <w:rsid w:val="00B22FC2"/>
    <w:rsid w:val="00B254BC"/>
    <w:rsid w:val="00B2678F"/>
    <w:rsid w:val="00B27850"/>
    <w:rsid w:val="00B27F42"/>
    <w:rsid w:val="00B30611"/>
    <w:rsid w:val="00B30931"/>
    <w:rsid w:val="00B30965"/>
    <w:rsid w:val="00B31C24"/>
    <w:rsid w:val="00B329A9"/>
    <w:rsid w:val="00B32B2C"/>
    <w:rsid w:val="00B32C61"/>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2A8B"/>
    <w:rsid w:val="00B531E0"/>
    <w:rsid w:val="00B5348A"/>
    <w:rsid w:val="00B539C0"/>
    <w:rsid w:val="00B56004"/>
    <w:rsid w:val="00B56228"/>
    <w:rsid w:val="00B5652A"/>
    <w:rsid w:val="00B61182"/>
    <w:rsid w:val="00B62793"/>
    <w:rsid w:val="00B62CB4"/>
    <w:rsid w:val="00B66FF1"/>
    <w:rsid w:val="00B7187B"/>
    <w:rsid w:val="00B73BFF"/>
    <w:rsid w:val="00B7546E"/>
    <w:rsid w:val="00B75624"/>
    <w:rsid w:val="00B757B1"/>
    <w:rsid w:val="00B759CD"/>
    <w:rsid w:val="00B76C25"/>
    <w:rsid w:val="00B8048D"/>
    <w:rsid w:val="00B80A59"/>
    <w:rsid w:val="00B82975"/>
    <w:rsid w:val="00B847BC"/>
    <w:rsid w:val="00B86263"/>
    <w:rsid w:val="00B86C51"/>
    <w:rsid w:val="00B90EB4"/>
    <w:rsid w:val="00B92265"/>
    <w:rsid w:val="00B9291D"/>
    <w:rsid w:val="00B94531"/>
    <w:rsid w:val="00B948BE"/>
    <w:rsid w:val="00B9591B"/>
    <w:rsid w:val="00B96D7F"/>
    <w:rsid w:val="00BA21E1"/>
    <w:rsid w:val="00BA28BD"/>
    <w:rsid w:val="00BA4989"/>
    <w:rsid w:val="00BA4D25"/>
    <w:rsid w:val="00BA52C7"/>
    <w:rsid w:val="00BA64A2"/>
    <w:rsid w:val="00BA6DE2"/>
    <w:rsid w:val="00BB16C8"/>
    <w:rsid w:val="00BB431B"/>
    <w:rsid w:val="00BB4DA1"/>
    <w:rsid w:val="00BB5844"/>
    <w:rsid w:val="00BB73A1"/>
    <w:rsid w:val="00BB76D9"/>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2E0C"/>
    <w:rsid w:val="00BE34A7"/>
    <w:rsid w:val="00BE4958"/>
    <w:rsid w:val="00BF0E42"/>
    <w:rsid w:val="00BF3BC0"/>
    <w:rsid w:val="00BF3E8B"/>
    <w:rsid w:val="00BF46D5"/>
    <w:rsid w:val="00BF47EE"/>
    <w:rsid w:val="00BF574B"/>
    <w:rsid w:val="00BF5D9A"/>
    <w:rsid w:val="00BF6E67"/>
    <w:rsid w:val="00BF71E6"/>
    <w:rsid w:val="00BF7573"/>
    <w:rsid w:val="00BF78E5"/>
    <w:rsid w:val="00C06DA3"/>
    <w:rsid w:val="00C07D61"/>
    <w:rsid w:val="00C125E3"/>
    <w:rsid w:val="00C13041"/>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324A"/>
    <w:rsid w:val="00C5400D"/>
    <w:rsid w:val="00C5475C"/>
    <w:rsid w:val="00C55B86"/>
    <w:rsid w:val="00C576A8"/>
    <w:rsid w:val="00C57A82"/>
    <w:rsid w:val="00C60F84"/>
    <w:rsid w:val="00C632C8"/>
    <w:rsid w:val="00C65B81"/>
    <w:rsid w:val="00C66618"/>
    <w:rsid w:val="00C679D1"/>
    <w:rsid w:val="00C70803"/>
    <w:rsid w:val="00C7184A"/>
    <w:rsid w:val="00C71B84"/>
    <w:rsid w:val="00C736FB"/>
    <w:rsid w:val="00C7419F"/>
    <w:rsid w:val="00C7440B"/>
    <w:rsid w:val="00C7768C"/>
    <w:rsid w:val="00C77B6C"/>
    <w:rsid w:val="00C80B11"/>
    <w:rsid w:val="00C82304"/>
    <w:rsid w:val="00C85D02"/>
    <w:rsid w:val="00C877FC"/>
    <w:rsid w:val="00C90C7F"/>
    <w:rsid w:val="00C91399"/>
    <w:rsid w:val="00C92117"/>
    <w:rsid w:val="00C92A1F"/>
    <w:rsid w:val="00C93DD5"/>
    <w:rsid w:val="00C94463"/>
    <w:rsid w:val="00C95D01"/>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55E"/>
    <w:rsid w:val="00CD5A94"/>
    <w:rsid w:val="00CE2D12"/>
    <w:rsid w:val="00CE3F67"/>
    <w:rsid w:val="00CE7D20"/>
    <w:rsid w:val="00CE7D4B"/>
    <w:rsid w:val="00CE7F1A"/>
    <w:rsid w:val="00CF0E0A"/>
    <w:rsid w:val="00CF134C"/>
    <w:rsid w:val="00CF2700"/>
    <w:rsid w:val="00CF49D0"/>
    <w:rsid w:val="00CF6F83"/>
    <w:rsid w:val="00CF7343"/>
    <w:rsid w:val="00CF7EAC"/>
    <w:rsid w:val="00D010FA"/>
    <w:rsid w:val="00D02634"/>
    <w:rsid w:val="00D04CA8"/>
    <w:rsid w:val="00D052C8"/>
    <w:rsid w:val="00D0601C"/>
    <w:rsid w:val="00D06D28"/>
    <w:rsid w:val="00D06F45"/>
    <w:rsid w:val="00D113C8"/>
    <w:rsid w:val="00D125DB"/>
    <w:rsid w:val="00D1291D"/>
    <w:rsid w:val="00D1362D"/>
    <w:rsid w:val="00D1561D"/>
    <w:rsid w:val="00D15F9C"/>
    <w:rsid w:val="00D16682"/>
    <w:rsid w:val="00D17340"/>
    <w:rsid w:val="00D20232"/>
    <w:rsid w:val="00D204AE"/>
    <w:rsid w:val="00D207A7"/>
    <w:rsid w:val="00D207DF"/>
    <w:rsid w:val="00D209BC"/>
    <w:rsid w:val="00D25260"/>
    <w:rsid w:val="00D272EF"/>
    <w:rsid w:val="00D277C2"/>
    <w:rsid w:val="00D30614"/>
    <w:rsid w:val="00D30C5B"/>
    <w:rsid w:val="00D313BA"/>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496"/>
    <w:rsid w:val="00D6380B"/>
    <w:rsid w:val="00D66195"/>
    <w:rsid w:val="00D666FE"/>
    <w:rsid w:val="00D66741"/>
    <w:rsid w:val="00D709C7"/>
    <w:rsid w:val="00D70CAD"/>
    <w:rsid w:val="00D71CFF"/>
    <w:rsid w:val="00D72449"/>
    <w:rsid w:val="00D72CE3"/>
    <w:rsid w:val="00D731DF"/>
    <w:rsid w:val="00D73929"/>
    <w:rsid w:val="00D74688"/>
    <w:rsid w:val="00D75D80"/>
    <w:rsid w:val="00D75E21"/>
    <w:rsid w:val="00D7696A"/>
    <w:rsid w:val="00D7699B"/>
    <w:rsid w:val="00D8323A"/>
    <w:rsid w:val="00D84D11"/>
    <w:rsid w:val="00D85589"/>
    <w:rsid w:val="00D87813"/>
    <w:rsid w:val="00D914F0"/>
    <w:rsid w:val="00D974FF"/>
    <w:rsid w:val="00D976B6"/>
    <w:rsid w:val="00D97A30"/>
    <w:rsid w:val="00DA02A1"/>
    <w:rsid w:val="00DA0DEB"/>
    <w:rsid w:val="00DA25F2"/>
    <w:rsid w:val="00DA3E64"/>
    <w:rsid w:val="00DA47BD"/>
    <w:rsid w:val="00DA4BCE"/>
    <w:rsid w:val="00DA5527"/>
    <w:rsid w:val="00DA5C3C"/>
    <w:rsid w:val="00DA5FC0"/>
    <w:rsid w:val="00DA79AC"/>
    <w:rsid w:val="00DA7FE1"/>
    <w:rsid w:val="00DB112B"/>
    <w:rsid w:val="00DB49A3"/>
    <w:rsid w:val="00DB586A"/>
    <w:rsid w:val="00DB588C"/>
    <w:rsid w:val="00DB65F6"/>
    <w:rsid w:val="00DB75A0"/>
    <w:rsid w:val="00DC1953"/>
    <w:rsid w:val="00DC28F7"/>
    <w:rsid w:val="00DC2931"/>
    <w:rsid w:val="00DC5AD2"/>
    <w:rsid w:val="00DC6C9A"/>
    <w:rsid w:val="00DD194D"/>
    <w:rsid w:val="00DD1F8F"/>
    <w:rsid w:val="00DD6751"/>
    <w:rsid w:val="00DD6872"/>
    <w:rsid w:val="00DD72DE"/>
    <w:rsid w:val="00DD74D0"/>
    <w:rsid w:val="00DD7C63"/>
    <w:rsid w:val="00DE0FD0"/>
    <w:rsid w:val="00DE291C"/>
    <w:rsid w:val="00DE45E4"/>
    <w:rsid w:val="00DE718D"/>
    <w:rsid w:val="00DE77B9"/>
    <w:rsid w:val="00DF4D95"/>
    <w:rsid w:val="00DF4E7B"/>
    <w:rsid w:val="00DF5B55"/>
    <w:rsid w:val="00DF74EB"/>
    <w:rsid w:val="00E00613"/>
    <w:rsid w:val="00E006B1"/>
    <w:rsid w:val="00E015AE"/>
    <w:rsid w:val="00E01B38"/>
    <w:rsid w:val="00E01CB6"/>
    <w:rsid w:val="00E0219C"/>
    <w:rsid w:val="00E02F87"/>
    <w:rsid w:val="00E059A0"/>
    <w:rsid w:val="00E07A9C"/>
    <w:rsid w:val="00E10DD4"/>
    <w:rsid w:val="00E11404"/>
    <w:rsid w:val="00E12269"/>
    <w:rsid w:val="00E12410"/>
    <w:rsid w:val="00E12CC0"/>
    <w:rsid w:val="00E13246"/>
    <w:rsid w:val="00E142E1"/>
    <w:rsid w:val="00E14E93"/>
    <w:rsid w:val="00E15CED"/>
    <w:rsid w:val="00E1724B"/>
    <w:rsid w:val="00E17488"/>
    <w:rsid w:val="00E218A5"/>
    <w:rsid w:val="00E23248"/>
    <w:rsid w:val="00E243F1"/>
    <w:rsid w:val="00E255C7"/>
    <w:rsid w:val="00E27148"/>
    <w:rsid w:val="00E27846"/>
    <w:rsid w:val="00E3107F"/>
    <w:rsid w:val="00E3131D"/>
    <w:rsid w:val="00E3528F"/>
    <w:rsid w:val="00E46DF2"/>
    <w:rsid w:val="00E51ACD"/>
    <w:rsid w:val="00E52BE9"/>
    <w:rsid w:val="00E53799"/>
    <w:rsid w:val="00E569C8"/>
    <w:rsid w:val="00E60462"/>
    <w:rsid w:val="00E6053A"/>
    <w:rsid w:val="00E61A97"/>
    <w:rsid w:val="00E62640"/>
    <w:rsid w:val="00E63712"/>
    <w:rsid w:val="00E63760"/>
    <w:rsid w:val="00E667F5"/>
    <w:rsid w:val="00E67FE5"/>
    <w:rsid w:val="00E70B56"/>
    <w:rsid w:val="00E70D1E"/>
    <w:rsid w:val="00E71683"/>
    <w:rsid w:val="00E71CF2"/>
    <w:rsid w:val="00E74A21"/>
    <w:rsid w:val="00E751CB"/>
    <w:rsid w:val="00E752D2"/>
    <w:rsid w:val="00E753BB"/>
    <w:rsid w:val="00E759E1"/>
    <w:rsid w:val="00E7647E"/>
    <w:rsid w:val="00E7734D"/>
    <w:rsid w:val="00E81180"/>
    <w:rsid w:val="00E82A1C"/>
    <w:rsid w:val="00E85740"/>
    <w:rsid w:val="00E86B12"/>
    <w:rsid w:val="00E947E9"/>
    <w:rsid w:val="00E94DB0"/>
    <w:rsid w:val="00E9648C"/>
    <w:rsid w:val="00E96CED"/>
    <w:rsid w:val="00E975B5"/>
    <w:rsid w:val="00E9760C"/>
    <w:rsid w:val="00EA06CD"/>
    <w:rsid w:val="00EA10BB"/>
    <w:rsid w:val="00EA38B8"/>
    <w:rsid w:val="00EA58D0"/>
    <w:rsid w:val="00EA6217"/>
    <w:rsid w:val="00EA7FB6"/>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4E56"/>
    <w:rsid w:val="00ED5389"/>
    <w:rsid w:val="00ED615C"/>
    <w:rsid w:val="00EE6DDC"/>
    <w:rsid w:val="00EF374F"/>
    <w:rsid w:val="00EF37A4"/>
    <w:rsid w:val="00EF575E"/>
    <w:rsid w:val="00EF63A3"/>
    <w:rsid w:val="00EF6CFC"/>
    <w:rsid w:val="00EF7F4E"/>
    <w:rsid w:val="00F0039B"/>
    <w:rsid w:val="00F003C0"/>
    <w:rsid w:val="00F01A3B"/>
    <w:rsid w:val="00F01C3E"/>
    <w:rsid w:val="00F023D4"/>
    <w:rsid w:val="00F02E30"/>
    <w:rsid w:val="00F048AE"/>
    <w:rsid w:val="00F05426"/>
    <w:rsid w:val="00F05F85"/>
    <w:rsid w:val="00F06519"/>
    <w:rsid w:val="00F07A62"/>
    <w:rsid w:val="00F137B8"/>
    <w:rsid w:val="00F1560D"/>
    <w:rsid w:val="00F20A23"/>
    <w:rsid w:val="00F243AA"/>
    <w:rsid w:val="00F2631C"/>
    <w:rsid w:val="00F265E1"/>
    <w:rsid w:val="00F268AA"/>
    <w:rsid w:val="00F26F5E"/>
    <w:rsid w:val="00F27984"/>
    <w:rsid w:val="00F27DD0"/>
    <w:rsid w:val="00F3039A"/>
    <w:rsid w:val="00F3044C"/>
    <w:rsid w:val="00F31124"/>
    <w:rsid w:val="00F330D4"/>
    <w:rsid w:val="00F3592D"/>
    <w:rsid w:val="00F416D6"/>
    <w:rsid w:val="00F416E6"/>
    <w:rsid w:val="00F42088"/>
    <w:rsid w:val="00F42B7B"/>
    <w:rsid w:val="00F4629F"/>
    <w:rsid w:val="00F47EDC"/>
    <w:rsid w:val="00F51D57"/>
    <w:rsid w:val="00F538C5"/>
    <w:rsid w:val="00F6222A"/>
    <w:rsid w:val="00F668FB"/>
    <w:rsid w:val="00F72AD8"/>
    <w:rsid w:val="00F73919"/>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3C5F"/>
    <w:rsid w:val="00F948D7"/>
    <w:rsid w:val="00F94B3E"/>
    <w:rsid w:val="00F95AB6"/>
    <w:rsid w:val="00F96FAB"/>
    <w:rsid w:val="00F9732D"/>
    <w:rsid w:val="00F97A05"/>
    <w:rsid w:val="00F97BA9"/>
    <w:rsid w:val="00FA17C5"/>
    <w:rsid w:val="00FA1974"/>
    <w:rsid w:val="00FA1C3D"/>
    <w:rsid w:val="00FA2C12"/>
    <w:rsid w:val="00FA46CA"/>
    <w:rsid w:val="00FA4FE8"/>
    <w:rsid w:val="00FA6CE7"/>
    <w:rsid w:val="00FB0431"/>
    <w:rsid w:val="00FB1A79"/>
    <w:rsid w:val="00FB25BE"/>
    <w:rsid w:val="00FB3857"/>
    <w:rsid w:val="00FC21AF"/>
    <w:rsid w:val="00FC260D"/>
    <w:rsid w:val="00FC3DE6"/>
    <w:rsid w:val="00FC4D16"/>
    <w:rsid w:val="00FC706B"/>
    <w:rsid w:val="00FC7D1F"/>
    <w:rsid w:val="00FD02E8"/>
    <w:rsid w:val="00FD284A"/>
    <w:rsid w:val="00FD3004"/>
    <w:rsid w:val="00FD3180"/>
    <w:rsid w:val="00FD5715"/>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 w:type="paragraph" w:customStyle="1" w:styleId="formattext">
    <w:name w:val="formattext"/>
    <w:basedOn w:val="a"/>
    <w:rsid w:val="0008386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32116084">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21271513">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43277241">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74604043">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061091">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8307692">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49084237">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0023587">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573857130">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62052952">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689189049">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7845281">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1453480">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25133244">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67149093">
      <w:bodyDiv w:val="1"/>
      <w:marLeft w:val="0"/>
      <w:marRight w:val="0"/>
      <w:marTop w:val="0"/>
      <w:marBottom w:val="0"/>
      <w:divBdr>
        <w:top w:val="none" w:sz="0" w:space="0" w:color="auto"/>
        <w:left w:val="none" w:sz="0" w:space="0" w:color="auto"/>
        <w:bottom w:val="none" w:sz="0" w:space="0" w:color="auto"/>
        <w:right w:val="none" w:sz="0" w:space="0" w:color="auto"/>
      </w:divBdr>
    </w:div>
    <w:div w:id="1087464938">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30169690">
      <w:bodyDiv w:val="1"/>
      <w:marLeft w:val="0"/>
      <w:marRight w:val="0"/>
      <w:marTop w:val="0"/>
      <w:marBottom w:val="0"/>
      <w:divBdr>
        <w:top w:val="none" w:sz="0" w:space="0" w:color="auto"/>
        <w:left w:val="none" w:sz="0" w:space="0" w:color="auto"/>
        <w:bottom w:val="none" w:sz="0" w:space="0" w:color="auto"/>
        <w:right w:val="none" w:sz="0" w:space="0" w:color="auto"/>
      </w:divBdr>
    </w:div>
    <w:div w:id="1133326890">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13881459">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292441766">
      <w:bodyDiv w:val="1"/>
      <w:marLeft w:val="0"/>
      <w:marRight w:val="0"/>
      <w:marTop w:val="0"/>
      <w:marBottom w:val="0"/>
      <w:divBdr>
        <w:top w:val="none" w:sz="0" w:space="0" w:color="auto"/>
        <w:left w:val="none" w:sz="0" w:space="0" w:color="auto"/>
        <w:bottom w:val="none" w:sz="0" w:space="0" w:color="auto"/>
        <w:right w:val="none" w:sz="0" w:space="0" w:color="auto"/>
      </w:divBdr>
    </w:div>
    <w:div w:id="1297758972">
      <w:bodyDiv w:val="1"/>
      <w:marLeft w:val="0"/>
      <w:marRight w:val="0"/>
      <w:marTop w:val="0"/>
      <w:marBottom w:val="0"/>
      <w:divBdr>
        <w:top w:val="none" w:sz="0" w:space="0" w:color="auto"/>
        <w:left w:val="none" w:sz="0" w:space="0" w:color="auto"/>
        <w:bottom w:val="none" w:sz="0" w:space="0" w:color="auto"/>
        <w:right w:val="none" w:sz="0" w:space="0" w:color="auto"/>
      </w:divBdr>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03266824">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6491841">
      <w:bodyDiv w:val="1"/>
      <w:marLeft w:val="0"/>
      <w:marRight w:val="0"/>
      <w:marTop w:val="0"/>
      <w:marBottom w:val="0"/>
      <w:divBdr>
        <w:top w:val="none" w:sz="0" w:space="0" w:color="auto"/>
        <w:left w:val="none" w:sz="0" w:space="0" w:color="auto"/>
        <w:bottom w:val="none" w:sz="0" w:space="0" w:color="auto"/>
        <w:right w:val="none" w:sz="0" w:space="0" w:color="auto"/>
      </w:divBdr>
      <w:divsChild>
        <w:div w:id="1120994066">
          <w:marLeft w:val="0"/>
          <w:marRight w:val="0"/>
          <w:marTop w:val="0"/>
          <w:marBottom w:val="0"/>
          <w:divBdr>
            <w:top w:val="none" w:sz="0" w:space="0" w:color="auto"/>
            <w:left w:val="none" w:sz="0" w:space="0" w:color="auto"/>
            <w:bottom w:val="none" w:sz="0" w:space="0" w:color="auto"/>
            <w:right w:val="none" w:sz="0" w:space="0" w:color="auto"/>
          </w:divBdr>
        </w:div>
      </w:divsChild>
    </w:div>
    <w:div w:id="1432822399">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7541502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25821449">
      <w:bodyDiv w:val="1"/>
      <w:marLeft w:val="0"/>
      <w:marRight w:val="0"/>
      <w:marTop w:val="0"/>
      <w:marBottom w:val="0"/>
      <w:divBdr>
        <w:top w:val="none" w:sz="0" w:space="0" w:color="auto"/>
        <w:left w:val="none" w:sz="0" w:space="0" w:color="auto"/>
        <w:bottom w:val="none" w:sz="0" w:space="0" w:color="auto"/>
        <w:right w:val="none" w:sz="0" w:space="0" w:color="auto"/>
      </w:divBdr>
      <w:divsChild>
        <w:div w:id="709303784">
          <w:marLeft w:val="0"/>
          <w:marRight w:val="0"/>
          <w:marTop w:val="0"/>
          <w:marBottom w:val="0"/>
          <w:divBdr>
            <w:top w:val="inset" w:sz="2" w:space="0" w:color="auto"/>
            <w:left w:val="inset" w:sz="2" w:space="1" w:color="auto"/>
            <w:bottom w:val="inset" w:sz="2" w:space="0" w:color="auto"/>
            <w:right w:val="inset" w:sz="2" w:space="1" w:color="auto"/>
          </w:divBdr>
        </w:div>
      </w:divsChild>
    </w:div>
    <w:div w:id="1551530195">
      <w:bodyDiv w:val="1"/>
      <w:marLeft w:val="0"/>
      <w:marRight w:val="0"/>
      <w:marTop w:val="0"/>
      <w:marBottom w:val="0"/>
      <w:divBdr>
        <w:top w:val="none" w:sz="0" w:space="0" w:color="auto"/>
        <w:left w:val="none" w:sz="0" w:space="0" w:color="auto"/>
        <w:bottom w:val="none" w:sz="0" w:space="0" w:color="auto"/>
        <w:right w:val="none" w:sz="0" w:space="0" w:color="auto"/>
      </w:divBdr>
    </w:div>
    <w:div w:id="1558008243">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4168313">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06785273">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45880484">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2425678">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83252838">
      <w:bodyDiv w:val="1"/>
      <w:marLeft w:val="0"/>
      <w:marRight w:val="0"/>
      <w:marTop w:val="0"/>
      <w:marBottom w:val="0"/>
      <w:divBdr>
        <w:top w:val="none" w:sz="0" w:space="0" w:color="auto"/>
        <w:left w:val="none" w:sz="0" w:space="0" w:color="auto"/>
        <w:bottom w:val="none" w:sz="0" w:space="0" w:color="auto"/>
        <w:right w:val="none" w:sz="0" w:space="0" w:color="auto"/>
      </w:divBdr>
    </w:div>
    <w:div w:id="1920208278">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87122319">
      <w:bodyDiv w:val="1"/>
      <w:marLeft w:val="0"/>
      <w:marRight w:val="0"/>
      <w:marTop w:val="0"/>
      <w:marBottom w:val="0"/>
      <w:divBdr>
        <w:top w:val="none" w:sz="0" w:space="0" w:color="auto"/>
        <w:left w:val="none" w:sz="0" w:space="0" w:color="auto"/>
        <w:bottom w:val="none" w:sz="0" w:space="0" w:color="auto"/>
        <w:right w:val="none" w:sz="0" w:space="0" w:color="auto"/>
      </w:divBdr>
    </w:div>
    <w:div w:id="1996106664">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3776212">
      <w:bodyDiv w:val="1"/>
      <w:marLeft w:val="0"/>
      <w:marRight w:val="0"/>
      <w:marTop w:val="0"/>
      <w:marBottom w:val="0"/>
      <w:divBdr>
        <w:top w:val="none" w:sz="0" w:space="0" w:color="auto"/>
        <w:left w:val="none" w:sz="0" w:space="0" w:color="auto"/>
        <w:bottom w:val="none" w:sz="0" w:space="0" w:color="auto"/>
        <w:right w:val="none" w:sz="0" w:space="0" w:color="auto"/>
      </w:divBdr>
    </w:div>
    <w:div w:id="2011828013">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55812279">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EF7924-6D1A-425D-8177-0808D2307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3199</Words>
  <Characters>18239</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21396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2020-11-09T07:05:00Z</dcterms:created>
  <dcterms:modified xsi:type="dcterms:W3CDTF">2021-02-10T13:02:00Z</dcterms:modified>
</cp:coreProperties>
</file>