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9487B" w:rsidRPr="00F9487B" w:rsidRDefault="00F9487B" w:rsidP="00F9487B">
      <w:pPr>
        <w:autoSpaceDE/>
        <w:autoSpaceDN/>
        <w:adjustRightInd/>
        <w:spacing w:before="0" w:line="280" w:lineRule="exact"/>
        <w:ind w:left="4962" w:firstLine="0"/>
        <w:outlineLvl w:val="0"/>
        <w:rPr>
          <w:bCs/>
          <w:color w:val="auto"/>
          <w:sz w:val="26"/>
          <w:szCs w:val="26"/>
        </w:rPr>
      </w:pPr>
      <w:r w:rsidRPr="00F9487B">
        <w:rPr>
          <w:bCs/>
          <w:color w:val="auto"/>
          <w:sz w:val="26"/>
          <w:szCs w:val="26"/>
        </w:rPr>
        <w:t>Заказчик:</w:t>
      </w:r>
    </w:p>
    <w:p w:rsidR="00F9487B" w:rsidRPr="00F9487B" w:rsidRDefault="00F9487B" w:rsidP="00F9487B">
      <w:pPr>
        <w:autoSpaceDE/>
        <w:autoSpaceDN/>
        <w:adjustRightInd/>
        <w:spacing w:before="0" w:line="280" w:lineRule="exact"/>
        <w:ind w:left="4962" w:firstLine="0"/>
        <w:outlineLvl w:val="0"/>
        <w:rPr>
          <w:bCs/>
          <w:color w:val="auto"/>
          <w:sz w:val="26"/>
          <w:szCs w:val="26"/>
        </w:rPr>
      </w:pPr>
      <w:r w:rsidRPr="00F9487B">
        <w:rPr>
          <w:bCs/>
          <w:color w:val="auto"/>
          <w:sz w:val="26"/>
          <w:szCs w:val="26"/>
        </w:rPr>
        <w:t xml:space="preserve">Муниципальное автономное дошкольное образовательное учреждение городского округа Долгопрудный </w:t>
      </w:r>
      <w:r w:rsidRPr="00F9487B">
        <w:rPr>
          <w:bCs/>
          <w:color w:val="auto"/>
          <w:sz w:val="26"/>
          <w:szCs w:val="26"/>
        </w:rPr>
        <w:br/>
        <w:t>Детский сад № 20 «Ласточка»</w:t>
      </w:r>
    </w:p>
    <w:p w:rsidR="00F9487B" w:rsidRPr="00F9487B" w:rsidRDefault="00F9487B" w:rsidP="00F9487B">
      <w:pPr>
        <w:autoSpaceDE/>
        <w:autoSpaceDN/>
        <w:adjustRightInd/>
        <w:spacing w:before="0" w:line="280" w:lineRule="exact"/>
        <w:ind w:left="4962" w:firstLine="0"/>
        <w:outlineLvl w:val="0"/>
        <w:rPr>
          <w:bCs/>
          <w:color w:val="auto"/>
          <w:sz w:val="26"/>
          <w:szCs w:val="26"/>
        </w:rPr>
      </w:pPr>
      <w:r w:rsidRPr="00F9487B">
        <w:rPr>
          <w:bCs/>
          <w:color w:val="auto"/>
          <w:sz w:val="26"/>
          <w:szCs w:val="26"/>
        </w:rPr>
        <w:t>Старое Дмитровское ш., д. 17, корп. 1,</w:t>
      </w:r>
    </w:p>
    <w:p w:rsidR="00F9487B" w:rsidRPr="00F9487B" w:rsidRDefault="00F9487B" w:rsidP="00F9487B">
      <w:pPr>
        <w:autoSpaceDE/>
        <w:autoSpaceDN/>
        <w:adjustRightInd/>
        <w:spacing w:before="0" w:line="280" w:lineRule="exact"/>
        <w:ind w:left="4962" w:firstLine="0"/>
        <w:outlineLvl w:val="0"/>
        <w:rPr>
          <w:bCs/>
          <w:color w:val="auto"/>
          <w:sz w:val="26"/>
          <w:szCs w:val="26"/>
        </w:rPr>
      </w:pPr>
      <w:r w:rsidRPr="00F9487B">
        <w:rPr>
          <w:bCs/>
          <w:color w:val="auto"/>
          <w:sz w:val="26"/>
          <w:szCs w:val="26"/>
        </w:rPr>
        <w:t>г. Долгопрудный,</w:t>
      </w:r>
    </w:p>
    <w:p w:rsidR="00F9487B" w:rsidRPr="00F9487B" w:rsidRDefault="00F9487B" w:rsidP="00F9487B">
      <w:pPr>
        <w:autoSpaceDE/>
        <w:autoSpaceDN/>
        <w:adjustRightInd/>
        <w:spacing w:before="0" w:line="280" w:lineRule="exact"/>
        <w:ind w:left="4962" w:firstLine="0"/>
        <w:outlineLvl w:val="0"/>
        <w:rPr>
          <w:bCs/>
          <w:color w:val="auto"/>
          <w:sz w:val="26"/>
          <w:szCs w:val="26"/>
        </w:rPr>
      </w:pPr>
      <w:r w:rsidRPr="00F9487B">
        <w:rPr>
          <w:bCs/>
          <w:color w:val="auto"/>
          <w:sz w:val="26"/>
          <w:szCs w:val="26"/>
        </w:rPr>
        <w:t>Московская обл., 141707</w:t>
      </w:r>
    </w:p>
    <w:p w:rsidR="00F9487B" w:rsidRPr="00F9487B" w:rsidRDefault="00F9487B" w:rsidP="00F9487B">
      <w:pPr>
        <w:autoSpaceDE/>
        <w:autoSpaceDN/>
        <w:adjustRightInd/>
        <w:spacing w:before="0" w:line="280" w:lineRule="exact"/>
        <w:ind w:left="4962" w:firstLine="0"/>
        <w:outlineLvl w:val="0"/>
        <w:rPr>
          <w:bCs/>
          <w:color w:val="auto"/>
          <w:sz w:val="26"/>
          <w:szCs w:val="26"/>
        </w:rPr>
      </w:pPr>
      <w:r w:rsidRPr="00F9487B">
        <w:rPr>
          <w:bCs/>
          <w:color w:val="auto"/>
          <w:sz w:val="26"/>
          <w:szCs w:val="26"/>
        </w:rPr>
        <w:t>detsadlastochka20@mail.ru</w:t>
      </w:r>
    </w:p>
    <w:p w:rsidR="00F9487B" w:rsidRPr="00F9487B" w:rsidRDefault="00F9487B" w:rsidP="00F9487B">
      <w:pPr>
        <w:autoSpaceDE/>
        <w:autoSpaceDN/>
        <w:adjustRightInd/>
        <w:spacing w:before="0" w:line="280" w:lineRule="exact"/>
        <w:ind w:left="4962" w:firstLine="0"/>
        <w:outlineLvl w:val="0"/>
        <w:rPr>
          <w:bCs/>
          <w:color w:val="auto"/>
          <w:sz w:val="26"/>
          <w:szCs w:val="26"/>
        </w:rPr>
      </w:pPr>
    </w:p>
    <w:p w:rsidR="00F9487B" w:rsidRPr="00F9487B" w:rsidRDefault="00F9487B" w:rsidP="00F9487B">
      <w:pPr>
        <w:autoSpaceDE/>
        <w:autoSpaceDN/>
        <w:adjustRightInd/>
        <w:spacing w:before="0" w:line="280" w:lineRule="exact"/>
        <w:ind w:left="4962" w:firstLine="0"/>
        <w:outlineLvl w:val="0"/>
        <w:rPr>
          <w:bCs/>
          <w:color w:val="auto"/>
          <w:sz w:val="26"/>
          <w:szCs w:val="26"/>
        </w:rPr>
      </w:pPr>
      <w:r w:rsidRPr="00F9487B">
        <w:rPr>
          <w:bCs/>
          <w:color w:val="auto"/>
          <w:sz w:val="26"/>
          <w:szCs w:val="26"/>
        </w:rPr>
        <w:t>Уполномоченное учреждение:</w:t>
      </w:r>
    </w:p>
    <w:p w:rsidR="00F9487B" w:rsidRPr="00F9487B" w:rsidRDefault="00F9487B" w:rsidP="00F9487B">
      <w:pPr>
        <w:autoSpaceDE/>
        <w:autoSpaceDN/>
        <w:adjustRightInd/>
        <w:spacing w:before="0" w:line="280" w:lineRule="exact"/>
        <w:ind w:left="4962" w:firstLine="0"/>
        <w:outlineLvl w:val="0"/>
        <w:rPr>
          <w:bCs/>
          <w:color w:val="auto"/>
          <w:sz w:val="26"/>
          <w:szCs w:val="26"/>
        </w:rPr>
      </w:pPr>
      <w:r w:rsidRPr="00F9487B">
        <w:rPr>
          <w:bCs/>
          <w:color w:val="auto"/>
          <w:sz w:val="26"/>
          <w:szCs w:val="26"/>
        </w:rPr>
        <w:t>Муниципальное казенное учреждение «Центр закупок - Долгопрудный»</w:t>
      </w:r>
    </w:p>
    <w:p w:rsidR="00F9487B" w:rsidRPr="00F9487B" w:rsidRDefault="00F9487B" w:rsidP="00F9487B">
      <w:pPr>
        <w:autoSpaceDE/>
        <w:autoSpaceDN/>
        <w:adjustRightInd/>
        <w:spacing w:before="0" w:line="280" w:lineRule="exact"/>
        <w:ind w:left="4962" w:firstLine="0"/>
        <w:outlineLvl w:val="0"/>
        <w:rPr>
          <w:bCs/>
          <w:color w:val="auto"/>
          <w:sz w:val="26"/>
          <w:szCs w:val="26"/>
        </w:rPr>
      </w:pPr>
      <w:r w:rsidRPr="00F9487B">
        <w:rPr>
          <w:bCs/>
          <w:color w:val="auto"/>
          <w:sz w:val="26"/>
          <w:szCs w:val="26"/>
        </w:rPr>
        <w:t>Циолковского ул., д. 24,</w:t>
      </w:r>
    </w:p>
    <w:p w:rsidR="00F9487B" w:rsidRPr="00F9487B" w:rsidRDefault="00F9487B" w:rsidP="00F9487B">
      <w:pPr>
        <w:autoSpaceDE/>
        <w:autoSpaceDN/>
        <w:adjustRightInd/>
        <w:spacing w:before="0" w:line="280" w:lineRule="exact"/>
        <w:ind w:left="4962" w:firstLine="0"/>
        <w:outlineLvl w:val="0"/>
        <w:rPr>
          <w:bCs/>
          <w:color w:val="auto"/>
          <w:sz w:val="26"/>
          <w:szCs w:val="26"/>
        </w:rPr>
      </w:pPr>
      <w:r w:rsidRPr="00F9487B">
        <w:rPr>
          <w:bCs/>
          <w:color w:val="auto"/>
          <w:sz w:val="26"/>
          <w:szCs w:val="26"/>
        </w:rPr>
        <w:t>г. Долгопрудный,</w:t>
      </w:r>
    </w:p>
    <w:p w:rsidR="00F9487B" w:rsidRPr="00F9487B" w:rsidRDefault="00F9487B" w:rsidP="00F9487B">
      <w:pPr>
        <w:autoSpaceDE/>
        <w:autoSpaceDN/>
        <w:adjustRightInd/>
        <w:spacing w:before="0" w:line="280" w:lineRule="exact"/>
        <w:ind w:left="4962" w:firstLine="0"/>
        <w:outlineLvl w:val="0"/>
        <w:rPr>
          <w:bCs/>
          <w:color w:val="auto"/>
          <w:sz w:val="26"/>
          <w:szCs w:val="26"/>
        </w:rPr>
      </w:pPr>
      <w:r w:rsidRPr="00F9487B">
        <w:rPr>
          <w:bCs/>
          <w:color w:val="auto"/>
          <w:sz w:val="26"/>
          <w:szCs w:val="26"/>
        </w:rPr>
        <w:t>Московская обл., 141707</w:t>
      </w:r>
    </w:p>
    <w:p w:rsidR="00F9487B" w:rsidRPr="00F9487B" w:rsidRDefault="00F9487B" w:rsidP="00F9487B">
      <w:pPr>
        <w:autoSpaceDE/>
        <w:autoSpaceDN/>
        <w:adjustRightInd/>
        <w:spacing w:before="0" w:line="280" w:lineRule="exact"/>
        <w:ind w:left="4962" w:firstLine="0"/>
        <w:outlineLvl w:val="0"/>
        <w:rPr>
          <w:bCs/>
          <w:color w:val="auto"/>
          <w:sz w:val="26"/>
          <w:szCs w:val="26"/>
        </w:rPr>
      </w:pPr>
      <w:r w:rsidRPr="00F9487B">
        <w:rPr>
          <w:bCs/>
          <w:color w:val="auto"/>
          <w:sz w:val="26"/>
          <w:szCs w:val="26"/>
        </w:rPr>
        <w:t>munzakadm_304@mail.ru</w:t>
      </w:r>
    </w:p>
    <w:p w:rsidR="00F9487B" w:rsidRPr="00F9487B" w:rsidRDefault="00F9487B" w:rsidP="00F9487B">
      <w:pPr>
        <w:autoSpaceDE/>
        <w:autoSpaceDN/>
        <w:adjustRightInd/>
        <w:spacing w:before="0" w:line="280" w:lineRule="exact"/>
        <w:ind w:left="4962" w:firstLine="0"/>
        <w:outlineLvl w:val="0"/>
        <w:rPr>
          <w:bCs/>
          <w:color w:val="auto"/>
          <w:sz w:val="26"/>
          <w:szCs w:val="26"/>
        </w:rPr>
      </w:pPr>
    </w:p>
    <w:p w:rsidR="00F9487B" w:rsidRPr="00F9487B" w:rsidRDefault="00F9487B" w:rsidP="00F9487B">
      <w:pPr>
        <w:autoSpaceDE/>
        <w:autoSpaceDN/>
        <w:adjustRightInd/>
        <w:spacing w:before="0" w:line="280" w:lineRule="exact"/>
        <w:ind w:left="4962" w:firstLine="0"/>
        <w:outlineLvl w:val="0"/>
        <w:rPr>
          <w:bCs/>
          <w:color w:val="auto"/>
          <w:sz w:val="26"/>
          <w:szCs w:val="26"/>
        </w:rPr>
      </w:pPr>
      <w:r w:rsidRPr="00F9487B">
        <w:rPr>
          <w:bCs/>
          <w:color w:val="auto"/>
          <w:sz w:val="26"/>
          <w:szCs w:val="26"/>
        </w:rPr>
        <w:t>Оператор электронной площадки:</w:t>
      </w:r>
    </w:p>
    <w:p w:rsidR="00F9487B" w:rsidRPr="00F9487B" w:rsidRDefault="00F9487B" w:rsidP="00F9487B">
      <w:pPr>
        <w:autoSpaceDE/>
        <w:autoSpaceDN/>
        <w:adjustRightInd/>
        <w:spacing w:before="0" w:line="280" w:lineRule="exact"/>
        <w:ind w:left="4962" w:firstLine="0"/>
        <w:outlineLvl w:val="0"/>
        <w:rPr>
          <w:bCs/>
          <w:color w:val="auto"/>
          <w:sz w:val="26"/>
          <w:szCs w:val="26"/>
        </w:rPr>
      </w:pPr>
      <w:r w:rsidRPr="00F9487B">
        <w:rPr>
          <w:bCs/>
          <w:color w:val="auto"/>
          <w:sz w:val="26"/>
          <w:szCs w:val="26"/>
        </w:rPr>
        <w:t>АО «Сбербанк – АСТ»</w:t>
      </w:r>
    </w:p>
    <w:p w:rsidR="00F9487B" w:rsidRPr="00F9487B" w:rsidRDefault="00F9487B" w:rsidP="00F9487B">
      <w:pPr>
        <w:autoSpaceDE/>
        <w:autoSpaceDN/>
        <w:adjustRightInd/>
        <w:spacing w:before="0" w:line="280" w:lineRule="exact"/>
        <w:ind w:left="4962" w:firstLine="0"/>
        <w:outlineLvl w:val="0"/>
        <w:rPr>
          <w:bCs/>
          <w:color w:val="auto"/>
          <w:sz w:val="26"/>
          <w:szCs w:val="26"/>
        </w:rPr>
      </w:pPr>
      <w:r w:rsidRPr="00F9487B">
        <w:rPr>
          <w:bCs/>
          <w:color w:val="auto"/>
          <w:sz w:val="26"/>
          <w:szCs w:val="26"/>
        </w:rPr>
        <w:t xml:space="preserve">Милютинский пер., д. 10, стр. 4, </w:t>
      </w:r>
    </w:p>
    <w:p w:rsidR="00F9487B" w:rsidRPr="00F9487B" w:rsidRDefault="00F9487B" w:rsidP="00F9487B">
      <w:pPr>
        <w:autoSpaceDE/>
        <w:autoSpaceDN/>
        <w:adjustRightInd/>
        <w:spacing w:before="0" w:line="280" w:lineRule="exact"/>
        <w:ind w:left="4962" w:firstLine="0"/>
        <w:outlineLvl w:val="0"/>
        <w:rPr>
          <w:bCs/>
          <w:color w:val="auto"/>
          <w:sz w:val="26"/>
          <w:szCs w:val="26"/>
        </w:rPr>
      </w:pPr>
      <w:r w:rsidRPr="00F9487B">
        <w:rPr>
          <w:bCs/>
          <w:color w:val="auto"/>
          <w:sz w:val="26"/>
          <w:szCs w:val="26"/>
        </w:rPr>
        <w:t>Москва, 101000</w:t>
      </w:r>
    </w:p>
    <w:p w:rsidR="00F9487B" w:rsidRPr="00F9487B" w:rsidRDefault="006B1612" w:rsidP="00F9487B">
      <w:pPr>
        <w:autoSpaceDE/>
        <w:autoSpaceDN/>
        <w:adjustRightInd/>
        <w:spacing w:before="0" w:line="280" w:lineRule="exact"/>
        <w:ind w:left="4962" w:firstLine="0"/>
        <w:outlineLvl w:val="0"/>
        <w:rPr>
          <w:bCs/>
          <w:color w:val="auto"/>
          <w:sz w:val="26"/>
          <w:szCs w:val="26"/>
        </w:rPr>
      </w:pPr>
      <w:hyperlink r:id="rId8" w:history="1">
        <w:r w:rsidR="00F9487B" w:rsidRPr="00F9487B">
          <w:rPr>
            <w:rStyle w:val="Hyperlink"/>
            <w:bCs/>
            <w:color w:val="auto"/>
            <w:sz w:val="26"/>
            <w:szCs w:val="26"/>
            <w:u w:val="none"/>
          </w:rPr>
          <w:t>ko@sberbank-ast.ru</w:t>
        </w:r>
      </w:hyperlink>
    </w:p>
    <w:p w:rsidR="00F9487B" w:rsidRPr="00F9487B" w:rsidRDefault="00F9487B" w:rsidP="00F9487B">
      <w:pPr>
        <w:autoSpaceDE/>
        <w:autoSpaceDN/>
        <w:adjustRightInd/>
        <w:spacing w:before="0" w:line="280" w:lineRule="exact"/>
        <w:ind w:left="4962" w:firstLine="0"/>
        <w:outlineLvl w:val="0"/>
        <w:rPr>
          <w:bCs/>
          <w:color w:val="auto"/>
          <w:sz w:val="26"/>
          <w:szCs w:val="26"/>
        </w:rPr>
      </w:pPr>
    </w:p>
    <w:p w:rsidR="00F9487B" w:rsidRPr="00F9487B" w:rsidRDefault="00F9487B" w:rsidP="00F9487B">
      <w:pPr>
        <w:autoSpaceDE/>
        <w:autoSpaceDN/>
        <w:adjustRightInd/>
        <w:spacing w:before="0" w:line="280" w:lineRule="exact"/>
        <w:ind w:left="4962" w:firstLine="0"/>
        <w:outlineLvl w:val="0"/>
        <w:rPr>
          <w:bCs/>
          <w:color w:val="auto"/>
          <w:sz w:val="26"/>
          <w:szCs w:val="26"/>
        </w:rPr>
      </w:pPr>
      <w:r w:rsidRPr="00F9487B">
        <w:rPr>
          <w:bCs/>
          <w:color w:val="auto"/>
          <w:sz w:val="26"/>
          <w:szCs w:val="26"/>
        </w:rPr>
        <w:t>Заявитель:</w:t>
      </w:r>
    </w:p>
    <w:p w:rsidR="00F9487B" w:rsidRPr="00F9487B" w:rsidRDefault="00F9487B" w:rsidP="00F9487B">
      <w:pPr>
        <w:autoSpaceDE/>
        <w:autoSpaceDN/>
        <w:adjustRightInd/>
        <w:spacing w:before="0" w:line="280" w:lineRule="exact"/>
        <w:ind w:left="4962" w:firstLine="0"/>
        <w:outlineLvl w:val="0"/>
        <w:rPr>
          <w:bCs/>
          <w:color w:val="auto"/>
          <w:sz w:val="26"/>
          <w:szCs w:val="26"/>
        </w:rPr>
      </w:pPr>
      <w:r w:rsidRPr="00F9487B">
        <w:rPr>
          <w:bCs/>
          <w:color w:val="auto"/>
          <w:sz w:val="26"/>
          <w:szCs w:val="26"/>
        </w:rPr>
        <w:t>ИП Банников Игорь Сергеевич</w:t>
      </w:r>
    </w:p>
    <w:p w:rsidR="00F9487B" w:rsidRPr="00F9487B" w:rsidRDefault="00F9487B" w:rsidP="00F9487B">
      <w:pPr>
        <w:autoSpaceDE/>
        <w:autoSpaceDN/>
        <w:adjustRightInd/>
        <w:spacing w:before="0" w:line="280" w:lineRule="exact"/>
        <w:ind w:left="4962" w:firstLine="0"/>
        <w:outlineLvl w:val="0"/>
        <w:rPr>
          <w:bCs/>
          <w:color w:val="auto"/>
          <w:sz w:val="26"/>
          <w:szCs w:val="26"/>
        </w:rPr>
      </w:pPr>
      <w:r w:rsidRPr="00F9487B">
        <w:rPr>
          <w:bCs/>
          <w:color w:val="auto"/>
          <w:sz w:val="26"/>
          <w:szCs w:val="26"/>
        </w:rPr>
        <w:t>Барские пруды ул., д. 5, кв. 280,</w:t>
      </w:r>
    </w:p>
    <w:p w:rsidR="00F9487B" w:rsidRPr="00F9487B" w:rsidRDefault="00F9487B" w:rsidP="00F9487B">
      <w:pPr>
        <w:autoSpaceDE/>
        <w:autoSpaceDN/>
        <w:adjustRightInd/>
        <w:spacing w:before="0" w:line="280" w:lineRule="exact"/>
        <w:ind w:left="4962" w:firstLine="0"/>
        <w:outlineLvl w:val="0"/>
        <w:rPr>
          <w:bCs/>
          <w:color w:val="auto"/>
          <w:sz w:val="26"/>
          <w:szCs w:val="26"/>
        </w:rPr>
      </w:pPr>
      <w:r w:rsidRPr="00F9487B">
        <w:rPr>
          <w:bCs/>
          <w:color w:val="auto"/>
          <w:sz w:val="26"/>
          <w:szCs w:val="26"/>
        </w:rPr>
        <w:t xml:space="preserve">г. Фрязино,   </w:t>
      </w:r>
    </w:p>
    <w:p w:rsidR="00F9487B" w:rsidRPr="00F9487B" w:rsidRDefault="00F9487B" w:rsidP="00F9487B">
      <w:pPr>
        <w:autoSpaceDE/>
        <w:autoSpaceDN/>
        <w:adjustRightInd/>
        <w:spacing w:before="0" w:line="280" w:lineRule="exact"/>
        <w:ind w:left="4962" w:firstLine="0"/>
        <w:outlineLvl w:val="0"/>
        <w:rPr>
          <w:bCs/>
          <w:color w:val="auto"/>
          <w:sz w:val="26"/>
          <w:szCs w:val="26"/>
        </w:rPr>
      </w:pPr>
      <w:r w:rsidRPr="00F9487B">
        <w:rPr>
          <w:bCs/>
          <w:color w:val="auto"/>
          <w:sz w:val="26"/>
          <w:szCs w:val="26"/>
        </w:rPr>
        <w:t>Московская обл., 141195</w:t>
      </w:r>
    </w:p>
    <w:p w:rsidR="00A53C6E" w:rsidRPr="009851BE" w:rsidRDefault="00F9487B" w:rsidP="00F9487B">
      <w:pPr>
        <w:autoSpaceDE/>
        <w:autoSpaceDN/>
        <w:adjustRightInd/>
        <w:spacing w:before="0" w:line="280" w:lineRule="exact"/>
        <w:ind w:left="4962" w:firstLine="0"/>
        <w:outlineLvl w:val="0"/>
        <w:rPr>
          <w:color w:val="auto"/>
          <w:sz w:val="26"/>
          <w:szCs w:val="26"/>
        </w:rPr>
      </w:pPr>
      <w:r w:rsidRPr="00F9487B">
        <w:rPr>
          <w:bCs/>
          <w:color w:val="auto"/>
          <w:sz w:val="26"/>
          <w:szCs w:val="26"/>
          <w:lang w:val="en-US"/>
        </w:rPr>
        <w:t>bronxdomain</w:t>
      </w:r>
      <w:r w:rsidRPr="00F9487B">
        <w:rPr>
          <w:bCs/>
          <w:color w:val="auto"/>
          <w:sz w:val="26"/>
          <w:szCs w:val="26"/>
        </w:rPr>
        <w:t>@</w:t>
      </w:r>
      <w:r w:rsidRPr="00F9487B">
        <w:rPr>
          <w:bCs/>
          <w:color w:val="auto"/>
          <w:sz w:val="26"/>
          <w:szCs w:val="26"/>
          <w:lang w:val="en-US"/>
        </w:rPr>
        <w:t>mail</w:t>
      </w:r>
      <w:r w:rsidRPr="00F9487B">
        <w:rPr>
          <w:bCs/>
          <w:color w:val="auto"/>
          <w:sz w:val="26"/>
          <w:szCs w:val="26"/>
        </w:rPr>
        <w:t>.</w:t>
      </w:r>
      <w:r w:rsidRPr="00F9487B">
        <w:rPr>
          <w:bCs/>
          <w:color w:val="auto"/>
          <w:sz w:val="26"/>
          <w:szCs w:val="26"/>
          <w:lang w:val="en-US"/>
        </w:rPr>
        <w:t>ru</w:t>
      </w:r>
      <w:r w:rsidR="00A53C6E" w:rsidRPr="009851BE">
        <w:rPr>
          <w:color w:val="auto"/>
          <w:sz w:val="26"/>
          <w:szCs w:val="26"/>
        </w:rPr>
        <w:t xml:space="preserve"> </w:t>
      </w:r>
    </w:p>
    <w:p w:rsidR="00E03085" w:rsidRDefault="00E03085" w:rsidP="00ED116F">
      <w:pPr>
        <w:spacing w:before="0" w:line="276" w:lineRule="auto"/>
        <w:ind w:firstLine="0"/>
        <w:rPr>
          <w:b/>
          <w:sz w:val="26"/>
          <w:szCs w:val="26"/>
        </w:rPr>
      </w:pPr>
    </w:p>
    <w:p w:rsidR="000D4B6E" w:rsidRDefault="000D4B6E" w:rsidP="00ED116F">
      <w:pPr>
        <w:spacing w:before="0" w:line="276" w:lineRule="auto"/>
        <w:ind w:firstLine="0"/>
        <w:rPr>
          <w:b/>
          <w:sz w:val="26"/>
          <w:szCs w:val="26"/>
        </w:rPr>
      </w:pPr>
    </w:p>
    <w:p w:rsidR="000D4B6E" w:rsidRPr="008A338C" w:rsidRDefault="000D4B6E" w:rsidP="00ED116F">
      <w:pPr>
        <w:spacing w:before="0" w:line="276" w:lineRule="auto"/>
        <w:ind w:firstLine="0"/>
        <w:rPr>
          <w:b/>
          <w:sz w:val="26"/>
          <w:szCs w:val="26"/>
        </w:rPr>
      </w:pPr>
    </w:p>
    <w:p w:rsidR="0096131A" w:rsidRPr="008A338C" w:rsidRDefault="0096131A" w:rsidP="008A338C">
      <w:pPr>
        <w:spacing w:before="0"/>
        <w:ind w:firstLine="709"/>
        <w:jc w:val="center"/>
        <w:rPr>
          <w:b/>
          <w:color w:val="auto"/>
          <w:sz w:val="26"/>
          <w:szCs w:val="26"/>
        </w:rPr>
      </w:pPr>
      <w:bookmarkStart w:id="0" w:name="_GoBack"/>
      <w:r w:rsidRPr="008A338C">
        <w:rPr>
          <w:b/>
          <w:sz w:val="26"/>
          <w:szCs w:val="26"/>
        </w:rPr>
        <w:t>РЕШЕНИЕ</w:t>
      </w:r>
    </w:p>
    <w:p w:rsidR="00ED116F" w:rsidRDefault="004E4CE9" w:rsidP="00A53C6E">
      <w:pPr>
        <w:spacing w:before="0"/>
        <w:ind w:firstLine="709"/>
        <w:jc w:val="center"/>
        <w:rPr>
          <w:sz w:val="26"/>
          <w:szCs w:val="26"/>
        </w:rPr>
      </w:pPr>
      <w:r w:rsidRPr="008A338C">
        <w:rPr>
          <w:sz w:val="26"/>
          <w:szCs w:val="26"/>
        </w:rPr>
        <w:t>по делу</w:t>
      </w:r>
      <w:r w:rsidR="003263E7" w:rsidRPr="008A338C">
        <w:rPr>
          <w:sz w:val="26"/>
          <w:szCs w:val="26"/>
        </w:rPr>
        <w:t xml:space="preserve"> </w:t>
      </w:r>
      <w:r w:rsidR="00A53C6E" w:rsidRPr="00A53C6E">
        <w:rPr>
          <w:sz w:val="26"/>
          <w:szCs w:val="26"/>
        </w:rPr>
        <w:t>№ 50/06/</w:t>
      </w:r>
      <w:r w:rsidR="00F9487B" w:rsidRPr="00F9487B">
        <w:rPr>
          <w:sz w:val="26"/>
          <w:szCs w:val="26"/>
        </w:rPr>
        <w:t>3331эп</w:t>
      </w:r>
      <w:r w:rsidR="00A53C6E" w:rsidRPr="00A53C6E">
        <w:rPr>
          <w:sz w:val="26"/>
          <w:szCs w:val="26"/>
        </w:rPr>
        <w:t>/21</w:t>
      </w:r>
      <w:bookmarkEnd w:id="0"/>
      <w:r w:rsidR="00A53C6E" w:rsidRPr="00A53C6E">
        <w:rPr>
          <w:sz w:val="26"/>
          <w:szCs w:val="26"/>
        </w:rPr>
        <w:t xml:space="preserve"> </w:t>
      </w:r>
      <w:r w:rsidR="0096131A" w:rsidRPr="008A338C">
        <w:rPr>
          <w:sz w:val="26"/>
          <w:szCs w:val="26"/>
        </w:rPr>
        <w:t xml:space="preserve">о нарушении законодательства </w:t>
      </w:r>
    </w:p>
    <w:p w:rsidR="008F46E4" w:rsidRDefault="0096131A" w:rsidP="00ED116F">
      <w:pPr>
        <w:spacing w:before="0"/>
        <w:ind w:firstLine="709"/>
        <w:jc w:val="center"/>
        <w:rPr>
          <w:sz w:val="26"/>
          <w:szCs w:val="26"/>
        </w:rPr>
      </w:pPr>
      <w:r w:rsidRPr="008A338C">
        <w:rPr>
          <w:sz w:val="26"/>
          <w:szCs w:val="26"/>
        </w:rPr>
        <w:t>Российской Федерации о контрактной системе в сфере закупок</w:t>
      </w:r>
    </w:p>
    <w:p w:rsidR="00ED116F" w:rsidRPr="008A338C" w:rsidRDefault="00ED116F" w:rsidP="00ED116F">
      <w:pPr>
        <w:spacing w:before="0"/>
        <w:ind w:firstLine="709"/>
        <w:jc w:val="center"/>
        <w:rPr>
          <w:sz w:val="26"/>
          <w:szCs w:val="26"/>
        </w:rPr>
      </w:pPr>
    </w:p>
    <w:tbl>
      <w:tblPr>
        <w:tblW w:w="9747" w:type="dxa"/>
        <w:tblLayout w:type="fixed"/>
        <w:tblLook w:val="04A0" w:firstRow="1" w:lastRow="0" w:firstColumn="1" w:lastColumn="0" w:noHBand="0" w:noVBand="1"/>
      </w:tblPr>
      <w:tblGrid>
        <w:gridCol w:w="4842"/>
        <w:gridCol w:w="4905"/>
      </w:tblGrid>
      <w:tr w:rsidR="0096131A" w:rsidRPr="008A338C" w:rsidTr="004B438B">
        <w:tc>
          <w:tcPr>
            <w:tcW w:w="4842" w:type="dxa"/>
            <w:hideMark/>
          </w:tcPr>
          <w:p w:rsidR="0096131A" w:rsidRPr="008A338C" w:rsidRDefault="00F9487B" w:rsidP="00F9487B">
            <w:pPr>
              <w:spacing w:before="0"/>
              <w:ind w:firstLine="0"/>
              <w:rPr>
                <w:color w:val="auto"/>
                <w:sz w:val="26"/>
                <w:szCs w:val="26"/>
              </w:rPr>
            </w:pPr>
            <w:r>
              <w:rPr>
                <w:sz w:val="26"/>
                <w:szCs w:val="26"/>
              </w:rPr>
              <w:t>05</w:t>
            </w:r>
            <w:r w:rsidR="00A53C6E">
              <w:rPr>
                <w:sz w:val="26"/>
                <w:szCs w:val="26"/>
              </w:rPr>
              <w:t>.</w:t>
            </w:r>
            <w:r w:rsidR="00A53C6E">
              <w:rPr>
                <w:sz w:val="26"/>
                <w:szCs w:val="26"/>
                <w:lang w:val="en-US"/>
              </w:rPr>
              <w:t>0</w:t>
            </w:r>
            <w:r>
              <w:rPr>
                <w:sz w:val="26"/>
                <w:szCs w:val="26"/>
                <w:lang w:val="en-US"/>
              </w:rPr>
              <w:t>2</w:t>
            </w:r>
            <w:r w:rsidR="000D2FFD" w:rsidRPr="008A338C">
              <w:rPr>
                <w:sz w:val="26"/>
                <w:szCs w:val="26"/>
              </w:rPr>
              <w:t>.20</w:t>
            </w:r>
            <w:r w:rsidR="00A53C6E">
              <w:rPr>
                <w:sz w:val="26"/>
                <w:szCs w:val="26"/>
              </w:rPr>
              <w:t>21</w:t>
            </w:r>
          </w:p>
        </w:tc>
        <w:tc>
          <w:tcPr>
            <w:tcW w:w="4905" w:type="dxa"/>
            <w:hideMark/>
          </w:tcPr>
          <w:p w:rsidR="0096131A" w:rsidRPr="008A338C" w:rsidRDefault="00160115" w:rsidP="00160115">
            <w:pPr>
              <w:tabs>
                <w:tab w:val="left" w:pos="4653"/>
              </w:tabs>
              <w:spacing w:before="0"/>
              <w:ind w:right="-108" w:firstLine="709"/>
              <w:jc w:val="right"/>
              <w:rPr>
                <w:color w:val="auto"/>
                <w:sz w:val="26"/>
                <w:szCs w:val="26"/>
              </w:rPr>
            </w:pPr>
            <w:r>
              <w:rPr>
                <w:sz w:val="26"/>
                <w:szCs w:val="26"/>
                <w:lang w:val="en-US"/>
              </w:rPr>
              <w:t xml:space="preserve">  </w:t>
            </w:r>
            <w:r w:rsidR="0096131A" w:rsidRPr="008A338C">
              <w:rPr>
                <w:sz w:val="26"/>
                <w:szCs w:val="26"/>
              </w:rPr>
              <w:t>Москва</w:t>
            </w:r>
          </w:p>
        </w:tc>
      </w:tr>
    </w:tbl>
    <w:p w:rsidR="00E23BB5" w:rsidRPr="008A338C" w:rsidRDefault="00E23BB5" w:rsidP="00ED116F">
      <w:pPr>
        <w:spacing w:before="0"/>
        <w:ind w:firstLine="0"/>
        <w:jc w:val="both"/>
        <w:rPr>
          <w:rFonts w:eastAsia="Calibri"/>
          <w:sz w:val="26"/>
          <w:szCs w:val="26"/>
        </w:rPr>
      </w:pPr>
    </w:p>
    <w:p w:rsidR="00456EFA" w:rsidRPr="008E0E62" w:rsidRDefault="0096131A" w:rsidP="006B1612">
      <w:pPr>
        <w:spacing w:before="0" w:line="276" w:lineRule="auto"/>
        <w:ind w:firstLine="709"/>
        <w:jc w:val="both"/>
        <w:rPr>
          <w:sz w:val="26"/>
          <w:szCs w:val="26"/>
        </w:rPr>
      </w:pPr>
      <w:r w:rsidRPr="00864826">
        <w:rPr>
          <w:rFonts w:eastAsia="Calibri"/>
          <w:sz w:val="26"/>
          <w:szCs w:val="26"/>
        </w:rPr>
        <w:t xml:space="preserve">Комиссия </w:t>
      </w:r>
      <w:r w:rsidR="00D474D2" w:rsidRPr="00864826">
        <w:rPr>
          <w:rFonts w:eastAsia="Calibri"/>
          <w:sz w:val="26"/>
          <w:szCs w:val="26"/>
        </w:rPr>
        <w:t xml:space="preserve">Московского областного УФАС России </w:t>
      </w:r>
      <w:r w:rsidR="00834242" w:rsidRPr="00864826">
        <w:rPr>
          <w:rFonts w:eastAsia="Calibri"/>
          <w:sz w:val="26"/>
          <w:szCs w:val="26"/>
        </w:rPr>
        <w:t xml:space="preserve">по контролю в сфере закупок товаров, работ, услуг для обеспечения государственных и муниципальных нужд </w:t>
      </w:r>
      <w:r w:rsidRPr="00864826">
        <w:rPr>
          <w:rFonts w:eastAsia="Calibri"/>
          <w:sz w:val="26"/>
          <w:szCs w:val="26"/>
        </w:rPr>
        <w:t xml:space="preserve">(далее – </w:t>
      </w:r>
      <w:r w:rsidR="00CD4096" w:rsidRPr="00864826">
        <w:rPr>
          <w:rFonts w:eastAsia="Calibri"/>
          <w:sz w:val="26"/>
          <w:szCs w:val="26"/>
        </w:rPr>
        <w:t xml:space="preserve">Управление, </w:t>
      </w:r>
      <w:r w:rsidR="00BE2F78" w:rsidRPr="00864826">
        <w:rPr>
          <w:rFonts w:eastAsia="Calibri"/>
          <w:sz w:val="26"/>
          <w:szCs w:val="26"/>
        </w:rPr>
        <w:t>Комиссия),</w:t>
      </w:r>
      <w:r w:rsidR="00B923B6" w:rsidRPr="00864826">
        <w:rPr>
          <w:sz w:val="26"/>
          <w:szCs w:val="26"/>
        </w:rPr>
        <w:t xml:space="preserve"> </w:t>
      </w:r>
    </w:p>
    <w:p w:rsidR="001804F2" w:rsidRDefault="00CD3F7F" w:rsidP="000D4B6E">
      <w:pPr>
        <w:spacing w:before="0" w:line="276" w:lineRule="auto"/>
        <w:ind w:firstLine="709"/>
        <w:jc w:val="both"/>
        <w:rPr>
          <w:sz w:val="26"/>
          <w:szCs w:val="26"/>
        </w:rPr>
      </w:pPr>
      <w:r w:rsidRPr="00864826">
        <w:rPr>
          <w:sz w:val="26"/>
          <w:szCs w:val="26"/>
        </w:rPr>
        <w:t xml:space="preserve">рассмотрев </w:t>
      </w:r>
      <w:r w:rsidR="004E4CE9" w:rsidRPr="00864826">
        <w:rPr>
          <w:sz w:val="26"/>
          <w:szCs w:val="26"/>
        </w:rPr>
        <w:t>жалобу</w:t>
      </w:r>
      <w:r w:rsidR="00F23E27" w:rsidRPr="00864826">
        <w:rPr>
          <w:sz w:val="26"/>
          <w:szCs w:val="26"/>
        </w:rPr>
        <w:t xml:space="preserve"> </w:t>
      </w:r>
      <w:r w:rsidR="00F9487B" w:rsidRPr="00F9487B">
        <w:rPr>
          <w:bCs/>
          <w:sz w:val="26"/>
          <w:szCs w:val="26"/>
          <w:lang w:bidi="ru-RU"/>
        </w:rPr>
        <w:t>ИП Банникова Игоря Сергеевича</w:t>
      </w:r>
      <w:r w:rsidR="00F9487B">
        <w:rPr>
          <w:bCs/>
          <w:sz w:val="26"/>
          <w:szCs w:val="26"/>
          <w:lang w:bidi="ru-RU"/>
        </w:rPr>
        <w:t xml:space="preserve"> </w:t>
      </w:r>
      <w:r w:rsidR="00F9487B" w:rsidRPr="00F9487B">
        <w:rPr>
          <w:bCs/>
          <w:sz w:val="26"/>
          <w:szCs w:val="26"/>
          <w:lang w:bidi="ru-RU"/>
        </w:rPr>
        <w:t xml:space="preserve">(далее – Заявитель) на действия (бездействие) Муниципального автономного дошкольного образовательного учреждение городского округа Долгопрудный Детский сад № 20 «Ласточка» </w:t>
      </w:r>
      <w:r w:rsidR="00160115">
        <w:rPr>
          <w:bCs/>
          <w:sz w:val="26"/>
          <w:szCs w:val="26"/>
          <w:lang w:bidi="ru-RU"/>
        </w:rPr>
        <w:br/>
      </w:r>
      <w:r w:rsidR="00F9487B" w:rsidRPr="00F9487B">
        <w:rPr>
          <w:bCs/>
          <w:sz w:val="26"/>
          <w:szCs w:val="26"/>
          <w:lang w:bidi="ru-RU"/>
        </w:rPr>
        <w:t xml:space="preserve">(далее – Заказчик), Муниципального казенного учреждения «Центр </w:t>
      </w:r>
      <w:r w:rsidR="00160115">
        <w:rPr>
          <w:bCs/>
          <w:sz w:val="26"/>
          <w:szCs w:val="26"/>
          <w:lang w:bidi="ru-RU"/>
        </w:rPr>
        <w:br/>
      </w:r>
      <w:r w:rsidR="00F9487B" w:rsidRPr="00F9487B">
        <w:rPr>
          <w:bCs/>
          <w:sz w:val="26"/>
          <w:szCs w:val="26"/>
          <w:lang w:bidi="ru-RU"/>
        </w:rPr>
        <w:t xml:space="preserve">закупок - Долгопрудный» (далее – Уполномоченное учреждение) при определении поставщика (подрядчика, исполнителя) путем проведения АО «Сбербанк – АСТ» (далее – Оператор электронной площадки) электронного аукциона на выполнение работ по ремонту и переоборудованию нежилых помещений в целях создания групповых ячеек дошкольного образовательного учреждения (извещение </w:t>
      </w:r>
      <w:r w:rsidR="00160115">
        <w:rPr>
          <w:bCs/>
          <w:sz w:val="26"/>
          <w:szCs w:val="26"/>
          <w:lang w:bidi="ru-RU"/>
        </w:rPr>
        <w:br/>
      </w:r>
      <w:r w:rsidR="00F9487B" w:rsidRPr="00F9487B">
        <w:rPr>
          <w:bCs/>
          <w:sz w:val="26"/>
          <w:szCs w:val="26"/>
          <w:lang w:bidi="ru-RU"/>
        </w:rPr>
        <w:t>№ 0848300057120000172</w:t>
      </w:r>
      <w:r w:rsidR="00E26E26">
        <w:rPr>
          <w:bCs/>
          <w:sz w:val="26"/>
          <w:szCs w:val="26"/>
          <w:lang w:bidi="ru-RU"/>
        </w:rPr>
        <w:t xml:space="preserve"> </w:t>
      </w:r>
      <w:r w:rsidR="00DC45E5" w:rsidRPr="00864826">
        <w:rPr>
          <w:bCs/>
          <w:sz w:val="26"/>
          <w:szCs w:val="26"/>
          <w:lang w:bidi="ru-RU"/>
        </w:rPr>
        <w:t xml:space="preserve">на официальном сайте Единой информационной системы в сфере закупок – www.zakupki.gov.ru (далее – Официальный сайт)) (далее – Аукцион) </w:t>
      </w:r>
      <w:r w:rsidRPr="00864826">
        <w:rPr>
          <w:sz w:val="26"/>
          <w:szCs w:val="26"/>
        </w:rPr>
        <w:t xml:space="preserve">и в результате осуществления внеплановой проверки в </w:t>
      </w:r>
      <w:r w:rsidR="00FE1777" w:rsidRPr="00864826">
        <w:rPr>
          <w:sz w:val="26"/>
          <w:szCs w:val="26"/>
        </w:rPr>
        <w:t xml:space="preserve">части доводов жалобы Заявителя в </w:t>
      </w:r>
      <w:r w:rsidRPr="00864826">
        <w:rPr>
          <w:sz w:val="26"/>
          <w:szCs w:val="26"/>
        </w:rPr>
        <w:t>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и в соответствии с Административным регламентом утвержденным приказом ФАС России от 19.11.2014 № 727/14,</w:t>
      </w:r>
    </w:p>
    <w:p w:rsidR="000D4B6E" w:rsidRPr="000D4B6E" w:rsidRDefault="000D4B6E" w:rsidP="004B438B">
      <w:pPr>
        <w:spacing w:before="0" w:line="276" w:lineRule="auto"/>
        <w:ind w:firstLine="0"/>
        <w:jc w:val="both"/>
        <w:rPr>
          <w:sz w:val="26"/>
          <w:szCs w:val="26"/>
        </w:rPr>
      </w:pPr>
    </w:p>
    <w:p w:rsidR="001804F2" w:rsidRPr="00864826" w:rsidRDefault="008E7961" w:rsidP="004E5AD2">
      <w:pPr>
        <w:spacing w:before="0" w:line="276" w:lineRule="auto"/>
        <w:ind w:firstLine="709"/>
        <w:jc w:val="center"/>
        <w:outlineLvl w:val="0"/>
        <w:rPr>
          <w:sz w:val="26"/>
          <w:szCs w:val="26"/>
        </w:rPr>
      </w:pPr>
      <w:r w:rsidRPr="00864826">
        <w:rPr>
          <w:b/>
          <w:sz w:val="26"/>
          <w:szCs w:val="26"/>
        </w:rPr>
        <w:t>УСТАНОВИЛА</w:t>
      </w:r>
      <w:r w:rsidRPr="00864826">
        <w:rPr>
          <w:sz w:val="26"/>
          <w:szCs w:val="26"/>
        </w:rPr>
        <w:t>:</w:t>
      </w:r>
    </w:p>
    <w:p w:rsidR="00E03085" w:rsidRPr="00864826" w:rsidRDefault="00E03085" w:rsidP="004E5AD2">
      <w:pPr>
        <w:spacing w:before="0" w:line="276" w:lineRule="auto"/>
        <w:ind w:firstLine="709"/>
        <w:jc w:val="center"/>
        <w:outlineLvl w:val="0"/>
        <w:rPr>
          <w:sz w:val="26"/>
          <w:szCs w:val="26"/>
        </w:rPr>
      </w:pPr>
    </w:p>
    <w:p w:rsidR="008E7961" w:rsidRPr="00456EFA" w:rsidRDefault="00514FF2" w:rsidP="00456EFA">
      <w:pPr>
        <w:widowControl/>
        <w:tabs>
          <w:tab w:val="left" w:pos="993"/>
        </w:tabs>
        <w:spacing w:before="0" w:line="276" w:lineRule="auto"/>
        <w:ind w:firstLine="709"/>
        <w:jc w:val="both"/>
        <w:rPr>
          <w:bCs/>
          <w:sz w:val="26"/>
          <w:szCs w:val="26"/>
        </w:rPr>
      </w:pPr>
      <w:r w:rsidRPr="00864826">
        <w:rPr>
          <w:sz w:val="26"/>
          <w:szCs w:val="26"/>
        </w:rPr>
        <w:t>В Управление поступила жалоба</w:t>
      </w:r>
      <w:r w:rsidR="008E7961" w:rsidRPr="00864826">
        <w:rPr>
          <w:sz w:val="26"/>
          <w:szCs w:val="26"/>
        </w:rPr>
        <w:t xml:space="preserve"> Заявителя на действия </w:t>
      </w:r>
      <w:r w:rsidR="00D243C7">
        <w:rPr>
          <w:sz w:val="26"/>
          <w:szCs w:val="26"/>
        </w:rPr>
        <w:t>Заказчика</w:t>
      </w:r>
      <w:r w:rsidR="002E1F44" w:rsidRPr="00864826">
        <w:rPr>
          <w:sz w:val="26"/>
          <w:szCs w:val="26"/>
        </w:rPr>
        <w:t xml:space="preserve"> </w:t>
      </w:r>
      <w:r w:rsidR="008E7961" w:rsidRPr="00864826">
        <w:rPr>
          <w:sz w:val="26"/>
          <w:szCs w:val="26"/>
        </w:rPr>
        <w:t xml:space="preserve">при проведении </w:t>
      </w:r>
      <w:r w:rsidR="004600F4" w:rsidRPr="00864826">
        <w:rPr>
          <w:sz w:val="26"/>
          <w:szCs w:val="26"/>
        </w:rPr>
        <w:t>Заказчиком</w:t>
      </w:r>
      <w:r w:rsidR="004830FD" w:rsidRPr="00864826">
        <w:rPr>
          <w:sz w:val="26"/>
          <w:szCs w:val="26"/>
        </w:rPr>
        <w:t xml:space="preserve">, </w:t>
      </w:r>
      <w:r w:rsidR="00456EFA">
        <w:rPr>
          <w:bCs/>
          <w:sz w:val="26"/>
          <w:szCs w:val="26"/>
        </w:rPr>
        <w:t xml:space="preserve">Уполномоченным учреждением, </w:t>
      </w:r>
      <w:r w:rsidR="008E7961" w:rsidRPr="00864826">
        <w:rPr>
          <w:sz w:val="26"/>
          <w:szCs w:val="26"/>
        </w:rPr>
        <w:t>Оператор</w:t>
      </w:r>
      <w:r w:rsidR="002E1F44" w:rsidRPr="00864826">
        <w:rPr>
          <w:sz w:val="26"/>
          <w:szCs w:val="26"/>
        </w:rPr>
        <w:t>о</w:t>
      </w:r>
      <w:r w:rsidR="000635A1" w:rsidRPr="00864826">
        <w:rPr>
          <w:sz w:val="26"/>
          <w:szCs w:val="26"/>
        </w:rPr>
        <w:t>м электронной площадки Аукциона</w:t>
      </w:r>
      <w:r w:rsidR="008E7961" w:rsidRPr="00864826">
        <w:rPr>
          <w:sz w:val="26"/>
          <w:szCs w:val="26"/>
        </w:rPr>
        <w:t>.</w:t>
      </w:r>
    </w:p>
    <w:p w:rsidR="002E1F44" w:rsidRPr="00864826" w:rsidRDefault="002E1F44" w:rsidP="009166A0">
      <w:pPr>
        <w:widowControl/>
        <w:tabs>
          <w:tab w:val="left" w:pos="993"/>
        </w:tabs>
        <w:spacing w:before="0" w:line="276" w:lineRule="auto"/>
        <w:ind w:firstLine="709"/>
        <w:jc w:val="both"/>
        <w:rPr>
          <w:sz w:val="26"/>
          <w:szCs w:val="26"/>
        </w:rPr>
      </w:pPr>
      <w:r w:rsidRPr="00864826">
        <w:rPr>
          <w:sz w:val="26"/>
          <w:szCs w:val="26"/>
        </w:rPr>
        <w:t xml:space="preserve">По мнению Заявителя, его права и законные интересы нарушены </w:t>
      </w:r>
      <w:r w:rsidR="00AC2788" w:rsidRPr="00864826">
        <w:rPr>
          <w:sz w:val="26"/>
          <w:szCs w:val="26"/>
        </w:rPr>
        <w:br/>
      </w:r>
      <w:r w:rsidRPr="00864826">
        <w:rPr>
          <w:sz w:val="26"/>
          <w:szCs w:val="26"/>
        </w:rPr>
        <w:t xml:space="preserve">действиями </w:t>
      </w:r>
      <w:r w:rsidR="00D243C7">
        <w:rPr>
          <w:sz w:val="26"/>
          <w:szCs w:val="26"/>
        </w:rPr>
        <w:t xml:space="preserve">Заказчика, </w:t>
      </w:r>
      <w:r w:rsidR="009166A0" w:rsidRPr="009166A0">
        <w:rPr>
          <w:sz w:val="26"/>
          <w:szCs w:val="26"/>
        </w:rPr>
        <w:t xml:space="preserve">направившего ненадлежащим образом оформленный проект </w:t>
      </w:r>
      <w:r w:rsidR="009166A0">
        <w:rPr>
          <w:sz w:val="26"/>
          <w:szCs w:val="26"/>
        </w:rPr>
        <w:t>муниципального контракта</w:t>
      </w:r>
      <w:r w:rsidR="00D243C7">
        <w:rPr>
          <w:sz w:val="26"/>
          <w:szCs w:val="26"/>
        </w:rPr>
        <w:t>.</w:t>
      </w:r>
    </w:p>
    <w:p w:rsidR="003C5668" w:rsidRPr="000D4B6E" w:rsidRDefault="003C5668" w:rsidP="004E5AD2">
      <w:pPr>
        <w:widowControl/>
        <w:tabs>
          <w:tab w:val="left" w:pos="993"/>
        </w:tabs>
        <w:spacing w:before="0" w:line="276" w:lineRule="auto"/>
        <w:ind w:firstLine="709"/>
        <w:jc w:val="both"/>
        <w:rPr>
          <w:sz w:val="26"/>
          <w:szCs w:val="26"/>
        </w:rPr>
      </w:pPr>
      <w:r w:rsidRPr="00864826">
        <w:rPr>
          <w:sz w:val="26"/>
          <w:szCs w:val="26"/>
        </w:rPr>
        <w:t xml:space="preserve">В соответствии с извещением об осуществлении закупки, документацией о </w:t>
      </w:r>
      <w:r w:rsidRPr="00E26E26">
        <w:rPr>
          <w:sz w:val="26"/>
          <w:szCs w:val="26"/>
        </w:rPr>
        <w:t xml:space="preserve">закупке, протоколами, составленными при определении поставщика (подрядчика, </w:t>
      </w:r>
      <w:r w:rsidRPr="000D4B6E">
        <w:rPr>
          <w:sz w:val="26"/>
          <w:szCs w:val="26"/>
        </w:rPr>
        <w:t>исполнителя):</w:t>
      </w:r>
    </w:p>
    <w:p w:rsidR="003C5668" w:rsidRPr="000D4B6E" w:rsidRDefault="00DA3A7F" w:rsidP="004E5AD2">
      <w:pPr>
        <w:widowControl/>
        <w:tabs>
          <w:tab w:val="left" w:pos="993"/>
        </w:tabs>
        <w:spacing w:before="0" w:line="276" w:lineRule="auto"/>
        <w:ind w:firstLine="709"/>
        <w:jc w:val="both"/>
        <w:rPr>
          <w:sz w:val="26"/>
          <w:szCs w:val="26"/>
        </w:rPr>
      </w:pPr>
      <w:r w:rsidRPr="000D4B6E">
        <w:rPr>
          <w:sz w:val="26"/>
          <w:szCs w:val="26"/>
        </w:rPr>
        <w:t xml:space="preserve">1) извещение о проведении </w:t>
      </w:r>
      <w:r w:rsidR="003C5668" w:rsidRPr="000D4B6E">
        <w:rPr>
          <w:sz w:val="26"/>
          <w:szCs w:val="26"/>
        </w:rPr>
        <w:t xml:space="preserve">Аукциона размещено на Официальном </w:t>
      </w:r>
      <w:r w:rsidR="00ED116F" w:rsidRPr="000D4B6E">
        <w:rPr>
          <w:sz w:val="26"/>
          <w:szCs w:val="26"/>
        </w:rPr>
        <w:br/>
      </w:r>
      <w:r w:rsidR="003C5668" w:rsidRPr="000D4B6E">
        <w:rPr>
          <w:sz w:val="26"/>
          <w:szCs w:val="26"/>
        </w:rPr>
        <w:t>сайте -</w:t>
      </w:r>
      <w:r w:rsidR="004E5AD2" w:rsidRPr="000D4B6E">
        <w:rPr>
          <w:sz w:val="26"/>
          <w:szCs w:val="26"/>
        </w:rPr>
        <w:t>31.12</w:t>
      </w:r>
      <w:r w:rsidR="003C5668" w:rsidRPr="000D4B6E">
        <w:rPr>
          <w:sz w:val="26"/>
          <w:szCs w:val="26"/>
        </w:rPr>
        <w:t>.2020;</w:t>
      </w:r>
    </w:p>
    <w:p w:rsidR="003C5668" w:rsidRPr="000D4B6E" w:rsidRDefault="003C5668" w:rsidP="004E5AD2">
      <w:pPr>
        <w:widowControl/>
        <w:tabs>
          <w:tab w:val="left" w:pos="993"/>
        </w:tabs>
        <w:spacing w:before="0" w:line="276" w:lineRule="auto"/>
        <w:ind w:firstLine="709"/>
        <w:jc w:val="both"/>
        <w:rPr>
          <w:sz w:val="26"/>
          <w:szCs w:val="26"/>
        </w:rPr>
      </w:pPr>
      <w:r w:rsidRPr="000D4B6E">
        <w:rPr>
          <w:sz w:val="26"/>
          <w:szCs w:val="26"/>
        </w:rPr>
        <w:t xml:space="preserve">2) начальная (максимальная) цена контракта </w:t>
      </w:r>
      <w:r w:rsidR="00ED5376" w:rsidRPr="000D4B6E">
        <w:rPr>
          <w:sz w:val="26"/>
          <w:szCs w:val="26"/>
        </w:rPr>
        <w:t>–</w:t>
      </w:r>
      <w:r w:rsidRPr="000D4B6E">
        <w:rPr>
          <w:sz w:val="26"/>
          <w:szCs w:val="26"/>
        </w:rPr>
        <w:t xml:space="preserve"> </w:t>
      </w:r>
      <w:r w:rsidR="00456EFA" w:rsidRPr="00456EFA">
        <w:rPr>
          <w:sz w:val="26"/>
          <w:szCs w:val="26"/>
        </w:rPr>
        <w:t>18 681 000,00</w:t>
      </w:r>
      <w:r w:rsidR="00456EFA">
        <w:rPr>
          <w:sz w:val="26"/>
          <w:szCs w:val="26"/>
        </w:rPr>
        <w:t xml:space="preserve"> </w:t>
      </w:r>
      <w:r w:rsidR="00ED5376" w:rsidRPr="000D4B6E">
        <w:rPr>
          <w:sz w:val="26"/>
          <w:szCs w:val="26"/>
        </w:rPr>
        <w:t>руб.</w:t>
      </w:r>
      <w:r w:rsidRPr="000D4B6E">
        <w:rPr>
          <w:sz w:val="26"/>
          <w:szCs w:val="26"/>
        </w:rPr>
        <w:t>;</w:t>
      </w:r>
    </w:p>
    <w:p w:rsidR="002E3031" w:rsidRDefault="003C5668" w:rsidP="00477B7D">
      <w:pPr>
        <w:widowControl/>
        <w:tabs>
          <w:tab w:val="left" w:pos="993"/>
        </w:tabs>
        <w:spacing w:before="0" w:line="276" w:lineRule="auto"/>
        <w:ind w:firstLine="709"/>
        <w:jc w:val="both"/>
        <w:rPr>
          <w:sz w:val="26"/>
          <w:szCs w:val="26"/>
        </w:rPr>
      </w:pPr>
      <w:r w:rsidRPr="000D4B6E">
        <w:rPr>
          <w:sz w:val="26"/>
          <w:szCs w:val="26"/>
        </w:rPr>
        <w:t>3)</w:t>
      </w:r>
      <w:r w:rsidRPr="000D4B6E">
        <w:rPr>
          <w:sz w:val="26"/>
          <w:szCs w:val="26"/>
        </w:rPr>
        <w:tab/>
        <w:t xml:space="preserve">дата окончания подачи заявок – </w:t>
      </w:r>
      <w:r w:rsidR="004E5AD2" w:rsidRPr="000D4B6E">
        <w:rPr>
          <w:sz w:val="26"/>
          <w:szCs w:val="26"/>
        </w:rPr>
        <w:t>11.01.2021</w:t>
      </w:r>
      <w:r w:rsidR="000D4B6E">
        <w:rPr>
          <w:sz w:val="26"/>
          <w:szCs w:val="26"/>
        </w:rPr>
        <w:t>.</w:t>
      </w:r>
      <w:r w:rsidR="00D421B3">
        <w:rPr>
          <w:sz w:val="26"/>
          <w:szCs w:val="26"/>
        </w:rPr>
        <w:t>;</w:t>
      </w:r>
    </w:p>
    <w:p w:rsidR="00D421B3" w:rsidRPr="00D421B3" w:rsidRDefault="00D421B3" w:rsidP="00D421B3">
      <w:pPr>
        <w:tabs>
          <w:tab w:val="left" w:pos="993"/>
        </w:tabs>
        <w:spacing w:before="0" w:line="276" w:lineRule="auto"/>
        <w:ind w:firstLine="709"/>
        <w:jc w:val="both"/>
        <w:rPr>
          <w:sz w:val="26"/>
          <w:szCs w:val="26"/>
        </w:rPr>
      </w:pPr>
      <w:r w:rsidRPr="00D421B3">
        <w:rPr>
          <w:sz w:val="26"/>
          <w:szCs w:val="26"/>
        </w:rPr>
        <w:t xml:space="preserve">4) на участие в Аукционе подано </w:t>
      </w:r>
      <w:r>
        <w:rPr>
          <w:sz w:val="26"/>
          <w:szCs w:val="26"/>
        </w:rPr>
        <w:t>13</w:t>
      </w:r>
      <w:r w:rsidRPr="00D421B3">
        <w:rPr>
          <w:sz w:val="26"/>
          <w:szCs w:val="26"/>
        </w:rPr>
        <w:t xml:space="preserve"> заявок от участников закупки;</w:t>
      </w:r>
    </w:p>
    <w:p w:rsidR="00D421B3" w:rsidRDefault="00D421B3" w:rsidP="00D421B3">
      <w:pPr>
        <w:tabs>
          <w:tab w:val="left" w:pos="993"/>
        </w:tabs>
        <w:spacing w:before="0" w:line="276" w:lineRule="auto"/>
        <w:ind w:firstLine="709"/>
        <w:jc w:val="both"/>
        <w:rPr>
          <w:sz w:val="26"/>
          <w:szCs w:val="26"/>
        </w:rPr>
      </w:pPr>
      <w:r w:rsidRPr="00D421B3">
        <w:rPr>
          <w:sz w:val="26"/>
          <w:szCs w:val="26"/>
        </w:rPr>
        <w:t>5</w:t>
      </w:r>
      <w:r>
        <w:rPr>
          <w:sz w:val="26"/>
          <w:szCs w:val="26"/>
        </w:rPr>
        <w:t>) к участию в Аукционе допущено 12</w:t>
      </w:r>
      <w:r w:rsidRPr="00D421B3">
        <w:rPr>
          <w:sz w:val="26"/>
          <w:szCs w:val="26"/>
        </w:rPr>
        <w:t xml:space="preserve"> </w:t>
      </w:r>
      <w:r>
        <w:rPr>
          <w:sz w:val="26"/>
          <w:szCs w:val="26"/>
        </w:rPr>
        <w:t>заявок</w:t>
      </w:r>
      <w:r w:rsidRPr="00D421B3">
        <w:rPr>
          <w:sz w:val="26"/>
          <w:szCs w:val="26"/>
        </w:rPr>
        <w:t xml:space="preserve"> </w:t>
      </w:r>
      <w:r>
        <w:rPr>
          <w:sz w:val="26"/>
          <w:szCs w:val="26"/>
        </w:rPr>
        <w:t>участников закупки;</w:t>
      </w:r>
    </w:p>
    <w:p w:rsidR="00D421B3" w:rsidRDefault="00D421B3" w:rsidP="00D421B3">
      <w:pPr>
        <w:tabs>
          <w:tab w:val="left" w:pos="993"/>
        </w:tabs>
        <w:spacing w:before="0" w:line="276" w:lineRule="auto"/>
        <w:ind w:firstLine="709"/>
        <w:jc w:val="both"/>
        <w:rPr>
          <w:sz w:val="26"/>
          <w:szCs w:val="26"/>
        </w:rPr>
      </w:pPr>
      <w:r>
        <w:rPr>
          <w:sz w:val="26"/>
          <w:szCs w:val="26"/>
        </w:rPr>
        <w:t xml:space="preserve">6) </w:t>
      </w:r>
      <w:r w:rsidRPr="00D421B3">
        <w:rPr>
          <w:sz w:val="26"/>
          <w:szCs w:val="26"/>
        </w:rPr>
        <w:t>снижение в период проведения Аукциона составило 54.65 %</w:t>
      </w:r>
      <w:r w:rsidR="00D30B77">
        <w:rPr>
          <w:sz w:val="26"/>
          <w:szCs w:val="26"/>
        </w:rPr>
        <w:t>;</w:t>
      </w:r>
    </w:p>
    <w:p w:rsidR="00D30B77" w:rsidRPr="00D421B3" w:rsidRDefault="00D30B77" w:rsidP="00D421B3">
      <w:pPr>
        <w:tabs>
          <w:tab w:val="left" w:pos="993"/>
        </w:tabs>
        <w:spacing w:before="0" w:line="276" w:lineRule="auto"/>
        <w:ind w:firstLine="709"/>
        <w:jc w:val="both"/>
        <w:rPr>
          <w:sz w:val="26"/>
          <w:szCs w:val="26"/>
        </w:rPr>
      </w:pPr>
      <w:r>
        <w:rPr>
          <w:sz w:val="26"/>
          <w:szCs w:val="26"/>
        </w:rPr>
        <w:t>7) победителем Аукциона признан</w:t>
      </w:r>
      <w:r w:rsidRPr="00D30B77">
        <w:rPr>
          <w:sz w:val="26"/>
          <w:szCs w:val="26"/>
        </w:rPr>
        <w:t xml:space="preserve"> </w:t>
      </w:r>
      <w:r w:rsidRPr="00D30B77">
        <w:rPr>
          <w:bCs/>
          <w:sz w:val="26"/>
          <w:szCs w:val="26"/>
          <w:lang w:bidi="ru-RU"/>
        </w:rPr>
        <w:t>ИП Банникова Игоря Сергеевича</w:t>
      </w:r>
      <w:r w:rsidRPr="00D30B77">
        <w:rPr>
          <w:sz w:val="26"/>
          <w:szCs w:val="26"/>
        </w:rPr>
        <w:t xml:space="preserve"> с предложением о цене контракта 8 471 115,03 руб.</w:t>
      </w:r>
    </w:p>
    <w:p w:rsidR="00CB0C07" w:rsidRPr="00CB0C07" w:rsidRDefault="00477B7D" w:rsidP="00D30B77">
      <w:pPr>
        <w:tabs>
          <w:tab w:val="left" w:pos="993"/>
        </w:tabs>
        <w:spacing w:before="0" w:line="276" w:lineRule="auto"/>
        <w:ind w:firstLine="709"/>
        <w:jc w:val="both"/>
        <w:rPr>
          <w:sz w:val="26"/>
          <w:szCs w:val="26"/>
        </w:rPr>
      </w:pPr>
      <w:r w:rsidRPr="00477B7D">
        <w:rPr>
          <w:sz w:val="26"/>
          <w:szCs w:val="26"/>
        </w:rPr>
        <w:t>1.</w:t>
      </w:r>
      <w:r>
        <w:rPr>
          <w:sz w:val="26"/>
          <w:szCs w:val="26"/>
        </w:rPr>
        <w:t xml:space="preserve"> </w:t>
      </w:r>
      <w:r w:rsidR="00CB0C07" w:rsidRPr="00CB0C07">
        <w:rPr>
          <w:sz w:val="26"/>
          <w:szCs w:val="26"/>
        </w:rPr>
        <w:t>Согласно доводу жалобы Заявителя, Заказчиком ненадлежащим образом оформлен проект муниципального контракта, направленного Победителю Аукциона.</w:t>
      </w:r>
    </w:p>
    <w:p w:rsidR="00AE0EF6" w:rsidRDefault="00AE0EF6" w:rsidP="00AE0EF6">
      <w:pPr>
        <w:tabs>
          <w:tab w:val="left" w:pos="993"/>
        </w:tabs>
        <w:spacing w:before="0" w:line="276" w:lineRule="auto"/>
        <w:ind w:firstLine="709"/>
        <w:jc w:val="both"/>
        <w:rPr>
          <w:sz w:val="26"/>
          <w:szCs w:val="26"/>
        </w:rPr>
      </w:pPr>
      <w:r w:rsidRPr="00454B62">
        <w:rPr>
          <w:sz w:val="26"/>
          <w:szCs w:val="26"/>
        </w:rPr>
        <w:lastRenderedPageBreak/>
        <w:t>В соответствии с пунктом 1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Закона о контрактной системе, в том числе обоснование начальной (максимальной) цены контракта.</w:t>
      </w:r>
    </w:p>
    <w:p w:rsidR="00D30B77" w:rsidRPr="00CB0C07" w:rsidRDefault="00D30B77" w:rsidP="00D30B77">
      <w:pPr>
        <w:tabs>
          <w:tab w:val="left" w:pos="993"/>
        </w:tabs>
        <w:spacing w:before="0" w:line="276" w:lineRule="auto"/>
        <w:ind w:firstLine="709"/>
        <w:jc w:val="both"/>
        <w:rPr>
          <w:sz w:val="26"/>
          <w:szCs w:val="26"/>
        </w:rPr>
      </w:pPr>
      <w:r w:rsidRPr="00CB0C07">
        <w:rPr>
          <w:sz w:val="26"/>
          <w:szCs w:val="26"/>
        </w:rPr>
        <w:t>В соответствии с частью 1 статьи 34 Закона о контрактной системе установлено, что контракт заключается на условиях, предусмотренных извещением об осуществлении закупки или приглашением принять участие в определении поставщика (подрядчика, исполнителя), документацией о закупке, заявкой, окончательным предложением участника закупки, с которым заключается контракт, за исключением случаев, в которых в соответствии с Законом о контрактной системе извещение об осуществлении закупки или приглашение принять участие в определении поставщика (подрядчика, исполнителя), документация о закупке, заявка, окончательное предложение не предусмотрены.</w:t>
      </w:r>
    </w:p>
    <w:p w:rsidR="00D30B77" w:rsidRDefault="00D30B77" w:rsidP="00D30B77">
      <w:pPr>
        <w:tabs>
          <w:tab w:val="left" w:pos="993"/>
        </w:tabs>
        <w:spacing w:before="0" w:line="276" w:lineRule="auto"/>
        <w:ind w:firstLine="709"/>
        <w:jc w:val="both"/>
        <w:rPr>
          <w:sz w:val="26"/>
          <w:szCs w:val="26"/>
        </w:rPr>
      </w:pPr>
      <w:r w:rsidRPr="00CB0C07">
        <w:rPr>
          <w:sz w:val="26"/>
          <w:szCs w:val="26"/>
        </w:rPr>
        <w:t>Согласно части 10 статьи 83.2 Закона о контрактной системе контракт заключается на условиях, указанных в документации и (или) извещении о закупке, заявке победителя электронной процедуры, по цене, предложенной победителем.</w:t>
      </w:r>
    </w:p>
    <w:p w:rsidR="00AE0EF6" w:rsidRPr="00AE0EF6" w:rsidRDefault="00AE0EF6" w:rsidP="00D30B77">
      <w:pPr>
        <w:tabs>
          <w:tab w:val="left" w:pos="993"/>
        </w:tabs>
        <w:spacing w:before="0" w:line="276" w:lineRule="auto"/>
        <w:ind w:firstLine="709"/>
        <w:jc w:val="both"/>
        <w:rPr>
          <w:sz w:val="26"/>
          <w:szCs w:val="26"/>
        </w:rPr>
      </w:pPr>
      <w:r>
        <w:rPr>
          <w:sz w:val="26"/>
          <w:szCs w:val="26"/>
        </w:rPr>
        <w:t xml:space="preserve">В соответствии </w:t>
      </w:r>
      <w:r w:rsidRPr="00AE0EF6">
        <w:rPr>
          <w:color w:val="auto"/>
          <w:sz w:val="26"/>
          <w:szCs w:val="26"/>
        </w:rPr>
        <w:t xml:space="preserve">с </w:t>
      </w:r>
      <w:hyperlink r:id="rId9" w:tgtFrame="_blank" w:history="1">
        <w:r>
          <w:rPr>
            <w:rStyle w:val="Hyperlink"/>
            <w:color w:val="auto"/>
            <w:sz w:val="26"/>
            <w:szCs w:val="26"/>
            <w:u w:val="none"/>
          </w:rPr>
          <w:t>п</w:t>
        </w:r>
        <w:r w:rsidRPr="00AE0EF6">
          <w:rPr>
            <w:rStyle w:val="Hyperlink"/>
            <w:color w:val="auto"/>
            <w:sz w:val="26"/>
            <w:szCs w:val="26"/>
            <w:u w:val="none"/>
          </w:rPr>
          <w:t>ротокол</w:t>
        </w:r>
        <w:r>
          <w:rPr>
            <w:rStyle w:val="Hyperlink"/>
            <w:color w:val="auto"/>
            <w:sz w:val="26"/>
            <w:szCs w:val="26"/>
            <w:u w:val="none"/>
          </w:rPr>
          <w:t>ом</w:t>
        </w:r>
        <w:r w:rsidRPr="00AE0EF6">
          <w:rPr>
            <w:rStyle w:val="Hyperlink"/>
            <w:color w:val="auto"/>
            <w:sz w:val="26"/>
            <w:szCs w:val="26"/>
            <w:u w:val="none"/>
          </w:rPr>
          <w:t xml:space="preserve"> подведения итогов электронного аукциона от 18.01.2021 №</w:t>
        </w:r>
        <w:r>
          <w:rPr>
            <w:rStyle w:val="Hyperlink"/>
            <w:color w:val="auto"/>
            <w:sz w:val="26"/>
            <w:szCs w:val="26"/>
            <w:u w:val="none"/>
          </w:rPr>
          <w:t xml:space="preserve"> </w:t>
        </w:r>
        <w:r w:rsidRPr="00AE0EF6">
          <w:rPr>
            <w:rStyle w:val="Hyperlink"/>
            <w:color w:val="auto"/>
            <w:sz w:val="26"/>
            <w:szCs w:val="26"/>
            <w:u w:val="none"/>
          </w:rPr>
          <w:t>0848300057120000172-3</w:t>
        </w:r>
      </w:hyperlink>
      <w:r>
        <w:rPr>
          <w:color w:val="auto"/>
          <w:sz w:val="26"/>
          <w:szCs w:val="26"/>
        </w:rPr>
        <w:t xml:space="preserve"> Победителем Аукциона признан </w:t>
      </w:r>
      <w:r>
        <w:rPr>
          <w:bCs/>
          <w:sz w:val="26"/>
          <w:szCs w:val="26"/>
          <w:lang w:bidi="ru-RU"/>
        </w:rPr>
        <w:t>ИП Банников Игорь Сергеевич.</w:t>
      </w:r>
    </w:p>
    <w:p w:rsidR="00CB0C07" w:rsidRPr="00D30B77" w:rsidRDefault="00D30B77" w:rsidP="00BE59B1">
      <w:pPr>
        <w:tabs>
          <w:tab w:val="left" w:pos="993"/>
        </w:tabs>
        <w:spacing w:before="0" w:line="276" w:lineRule="auto"/>
        <w:ind w:firstLine="709"/>
        <w:jc w:val="both"/>
        <w:rPr>
          <w:sz w:val="26"/>
          <w:szCs w:val="26"/>
        </w:rPr>
      </w:pPr>
      <w:r w:rsidRPr="00D30B77">
        <w:rPr>
          <w:sz w:val="26"/>
          <w:szCs w:val="26"/>
        </w:rPr>
        <w:t>21</w:t>
      </w:r>
      <w:r>
        <w:rPr>
          <w:sz w:val="26"/>
          <w:szCs w:val="26"/>
        </w:rPr>
        <w:t>.01.2021 Заказчиком по результатам определения поставщика (подрядчика, исполнителя) направлен проект муниципального контракта Победителю Аукциона.</w:t>
      </w:r>
    </w:p>
    <w:p w:rsidR="002B725B" w:rsidRDefault="002B725B" w:rsidP="002B725B">
      <w:pPr>
        <w:tabs>
          <w:tab w:val="left" w:pos="993"/>
        </w:tabs>
        <w:spacing w:before="0" w:line="276" w:lineRule="auto"/>
        <w:ind w:firstLine="709"/>
        <w:rPr>
          <w:sz w:val="26"/>
          <w:szCs w:val="26"/>
        </w:rPr>
      </w:pPr>
      <w:r>
        <w:rPr>
          <w:sz w:val="26"/>
          <w:szCs w:val="26"/>
        </w:rPr>
        <w:t xml:space="preserve">22.01.2021 Победителем Аукциона направлен протокол разногласий, согласно которому: </w:t>
      </w:r>
    </w:p>
    <w:p w:rsidR="002B725B" w:rsidRPr="002B725B" w:rsidRDefault="002B725B" w:rsidP="002B725B">
      <w:pPr>
        <w:tabs>
          <w:tab w:val="left" w:pos="993"/>
        </w:tabs>
        <w:spacing w:before="0" w:line="276" w:lineRule="auto"/>
        <w:ind w:firstLine="709"/>
        <w:rPr>
          <w:sz w:val="26"/>
          <w:szCs w:val="26"/>
        </w:rPr>
      </w:pPr>
      <w:r>
        <w:rPr>
          <w:sz w:val="26"/>
          <w:szCs w:val="26"/>
        </w:rPr>
        <w:t>«</w:t>
      </w:r>
      <w:r w:rsidRPr="002B725B">
        <w:rPr>
          <w:sz w:val="26"/>
          <w:szCs w:val="26"/>
        </w:rPr>
        <w:t>Изучив дополнительные «приложенные» сметные расчеты, которые заказчик выделил отдельными файлами после проведения торгов, обнаружено, что:</w:t>
      </w:r>
    </w:p>
    <w:p w:rsidR="002B725B" w:rsidRPr="002B725B" w:rsidRDefault="002B725B" w:rsidP="002B725B">
      <w:pPr>
        <w:numPr>
          <w:ilvl w:val="0"/>
          <w:numId w:val="32"/>
        </w:numPr>
        <w:tabs>
          <w:tab w:val="left" w:pos="993"/>
        </w:tabs>
        <w:spacing w:before="0" w:line="276" w:lineRule="auto"/>
        <w:ind w:left="0" w:firstLine="720"/>
        <w:jc w:val="both"/>
        <w:rPr>
          <w:sz w:val="26"/>
          <w:szCs w:val="26"/>
          <w:lang w:val="x-none"/>
        </w:rPr>
      </w:pPr>
      <w:r w:rsidRPr="002B725B">
        <w:rPr>
          <w:sz w:val="26"/>
          <w:szCs w:val="26"/>
        </w:rPr>
        <w:t xml:space="preserve">Пункты 52-57 в опубликованном сметном расчете до проведения торгов представлены в ценах декабря 2020 года. Цитата: «Составлен в текущих (прогнозных) ценах по состоянию на декабрь 2020 г». </w:t>
      </w:r>
    </w:p>
    <w:p w:rsidR="002B725B" w:rsidRPr="002B725B" w:rsidRDefault="002B725B" w:rsidP="002B725B">
      <w:pPr>
        <w:tabs>
          <w:tab w:val="left" w:pos="993"/>
        </w:tabs>
        <w:spacing w:before="0" w:line="276" w:lineRule="auto"/>
        <w:ind w:firstLine="709"/>
        <w:jc w:val="both"/>
        <w:rPr>
          <w:sz w:val="26"/>
          <w:szCs w:val="26"/>
        </w:rPr>
      </w:pPr>
      <w:r w:rsidRPr="002B725B">
        <w:rPr>
          <w:sz w:val="26"/>
          <w:szCs w:val="26"/>
        </w:rPr>
        <w:t>А приложенные после проведения торгов дополнительные сметные расчеты составлены в ценах более ранних периодов. Так, например, локальные сметные расчеты к пунктам 52-54 составлены в ценах марта 2019 года, которые дешевле цен декабря 2019 года. Перед проведением торгов у участников закупки этой информации не было.</w:t>
      </w:r>
    </w:p>
    <w:p w:rsidR="002B725B" w:rsidRPr="002B725B" w:rsidRDefault="002B725B" w:rsidP="002B725B">
      <w:pPr>
        <w:numPr>
          <w:ilvl w:val="0"/>
          <w:numId w:val="32"/>
        </w:numPr>
        <w:tabs>
          <w:tab w:val="left" w:pos="851"/>
          <w:tab w:val="left" w:pos="993"/>
        </w:tabs>
        <w:spacing w:before="0" w:line="276" w:lineRule="auto"/>
        <w:ind w:left="0" w:firstLine="720"/>
        <w:jc w:val="both"/>
        <w:rPr>
          <w:sz w:val="26"/>
          <w:szCs w:val="26"/>
          <w:lang w:val="x-none"/>
        </w:rPr>
      </w:pPr>
      <w:r w:rsidRPr="002B725B">
        <w:rPr>
          <w:sz w:val="26"/>
          <w:szCs w:val="26"/>
        </w:rPr>
        <w:t>«Приложенный» сметный расчет к пункту 57 называется «Система видеонаблюдения», хотя в своих разъяснениях на запросы участников закупки заказчик уточнил, что поставщику требуется только оборудовать пост охраны «с подключением системы видеонаблюдения». Информации об объемах монтажа системы видеонаблюдения в контракте не было. То есть, заказчик предоставил недостоверную информацию.</w:t>
      </w:r>
    </w:p>
    <w:p w:rsidR="002B725B" w:rsidRPr="002B725B" w:rsidRDefault="002B725B" w:rsidP="002B725B">
      <w:pPr>
        <w:numPr>
          <w:ilvl w:val="0"/>
          <w:numId w:val="32"/>
        </w:numPr>
        <w:tabs>
          <w:tab w:val="left" w:pos="720"/>
          <w:tab w:val="left" w:pos="993"/>
        </w:tabs>
        <w:spacing w:before="0" w:line="276" w:lineRule="auto"/>
        <w:ind w:left="0" w:firstLine="720"/>
        <w:jc w:val="both"/>
        <w:rPr>
          <w:sz w:val="26"/>
          <w:szCs w:val="26"/>
          <w:lang w:val="x-none"/>
        </w:rPr>
      </w:pPr>
      <w:r w:rsidRPr="002B725B">
        <w:rPr>
          <w:sz w:val="26"/>
          <w:szCs w:val="26"/>
        </w:rPr>
        <w:t xml:space="preserve">«Приложенные» сметные расчеты не прошли государственную экспертизу и </w:t>
      </w:r>
      <w:r w:rsidRPr="002B725B">
        <w:rPr>
          <w:sz w:val="26"/>
          <w:szCs w:val="26"/>
        </w:rPr>
        <w:lastRenderedPageBreak/>
        <w:t>вызывают опасения по поводу правильности применения государственных расценок. Во многих позициях расчеты материальных ресурсов произведены по данным (прайсам) неких поставщиков, которые представлены в виде конкретных марок, что создает для продавцов таких марок конкурентное преимущество и нарушает антимонопольное законодательство. Эта информация также не была известна поставщику перед участием в торгах.</w:t>
      </w:r>
    </w:p>
    <w:p w:rsidR="002B725B" w:rsidRDefault="002B725B" w:rsidP="002B725B">
      <w:pPr>
        <w:tabs>
          <w:tab w:val="left" w:pos="993"/>
          <w:tab w:val="left" w:pos="1134"/>
        </w:tabs>
        <w:spacing w:before="0" w:line="276" w:lineRule="auto"/>
        <w:ind w:firstLine="720"/>
        <w:jc w:val="both"/>
        <w:rPr>
          <w:sz w:val="26"/>
          <w:szCs w:val="26"/>
        </w:rPr>
      </w:pPr>
      <w:r w:rsidRPr="002B725B">
        <w:rPr>
          <w:sz w:val="26"/>
          <w:szCs w:val="26"/>
        </w:rPr>
        <w:t>Таким образом, заказчик, после проведения аукциона, в нарушение п.10 статьи 83.2 Фед</w:t>
      </w:r>
      <w:r>
        <w:rPr>
          <w:sz w:val="26"/>
          <w:szCs w:val="26"/>
        </w:rPr>
        <w:t>ерального закона от 05.04.2013 №</w:t>
      </w:r>
      <w:r w:rsidRPr="002B725B">
        <w:rPr>
          <w:sz w:val="26"/>
          <w:szCs w:val="26"/>
        </w:rPr>
        <w:t xml:space="preserve"> 44-ФЗ, изменил существенные условия контракта, которые не могут быть приняты поставщиком, так как не входили в состав аук</w:t>
      </w:r>
      <w:r>
        <w:rPr>
          <w:sz w:val="26"/>
          <w:szCs w:val="26"/>
        </w:rPr>
        <w:t>ционной документации изначально.</w:t>
      </w:r>
    </w:p>
    <w:p w:rsidR="002B725B" w:rsidRPr="002B725B" w:rsidRDefault="002B725B" w:rsidP="002B725B">
      <w:pPr>
        <w:tabs>
          <w:tab w:val="left" w:pos="993"/>
          <w:tab w:val="left" w:pos="1134"/>
        </w:tabs>
        <w:spacing w:before="0" w:line="276" w:lineRule="auto"/>
        <w:ind w:firstLine="720"/>
        <w:jc w:val="both"/>
        <w:rPr>
          <w:sz w:val="26"/>
          <w:szCs w:val="26"/>
          <w:lang w:val="x-none"/>
        </w:rPr>
      </w:pPr>
      <w:r w:rsidRPr="002B725B">
        <w:rPr>
          <w:sz w:val="26"/>
          <w:szCs w:val="26"/>
        </w:rPr>
        <w:t xml:space="preserve">В ч. 13 ст. 34 по 44 ФЗ прописано, что такое существенные условия </w:t>
      </w:r>
      <w:r>
        <w:rPr>
          <w:sz w:val="26"/>
          <w:szCs w:val="26"/>
        </w:rPr>
        <w:br/>
      </w:r>
      <w:r w:rsidRPr="002B725B">
        <w:rPr>
          <w:sz w:val="26"/>
          <w:szCs w:val="26"/>
        </w:rPr>
        <w:t xml:space="preserve">контракта — это одновременно общие обязательные условия договора по Гражданского кодексу для любого договора и специальные, которые прописаны в </w:t>
      </w:r>
      <w:r>
        <w:rPr>
          <w:sz w:val="26"/>
          <w:szCs w:val="26"/>
        </w:rPr>
        <w:br/>
        <w:t xml:space="preserve">44-ФЗ. </w:t>
      </w:r>
      <w:r w:rsidRPr="002B725B">
        <w:rPr>
          <w:sz w:val="26"/>
          <w:szCs w:val="26"/>
        </w:rPr>
        <w:t>По контрактному законодательству, в проекте контракта обязательно отображаются  такие обязательные условия контракта  как порядок определения количества поставляемого товара, объема выполняемой работы, что заказчик не выполнил, опубликовав аукционную документацию по данной закупке без единиц измерения некоторые виды работ и введя в заблуждение участников закупки. «Приложенные» после проведения торгов сметы по пунктам 52-57 существенно меняют объемы выполняемых работ и ведут к значительному увеличению себестоимости предстоящих работ, что неприемлемо для победителя аукциона</w:t>
      </w:r>
      <w:r w:rsidR="009005D7">
        <w:rPr>
          <w:sz w:val="26"/>
          <w:szCs w:val="26"/>
        </w:rPr>
        <w:t>».</w:t>
      </w:r>
    </w:p>
    <w:p w:rsidR="00CB0C07" w:rsidRDefault="009005D7" w:rsidP="00BE59B1">
      <w:pPr>
        <w:tabs>
          <w:tab w:val="left" w:pos="993"/>
        </w:tabs>
        <w:spacing w:before="0" w:line="276" w:lineRule="auto"/>
        <w:ind w:firstLine="709"/>
        <w:jc w:val="both"/>
        <w:rPr>
          <w:color w:val="auto"/>
          <w:sz w:val="26"/>
          <w:szCs w:val="26"/>
        </w:rPr>
      </w:pPr>
      <w:r w:rsidRPr="006B2D48">
        <w:rPr>
          <w:sz w:val="26"/>
          <w:szCs w:val="26"/>
        </w:rPr>
        <w:t xml:space="preserve">На заседании Комиссии установлено, что Заказчиком на Официальном сайте </w:t>
      </w:r>
      <w:r w:rsidRPr="006B2D48">
        <w:rPr>
          <w:color w:val="auto"/>
          <w:sz w:val="26"/>
          <w:szCs w:val="26"/>
        </w:rPr>
        <w:t>опубликован протокол</w:t>
      </w:r>
      <w:r>
        <w:rPr>
          <w:color w:val="auto"/>
          <w:sz w:val="26"/>
          <w:szCs w:val="26"/>
        </w:rPr>
        <w:t xml:space="preserve"> </w:t>
      </w:r>
      <w:hyperlink r:id="rId10" w:tgtFrame="_blank" w:history="1">
        <w:r w:rsidRPr="009005D7">
          <w:rPr>
            <w:rStyle w:val="Hyperlink"/>
            <w:color w:val="auto"/>
            <w:sz w:val="26"/>
            <w:szCs w:val="26"/>
            <w:u w:val="none"/>
          </w:rPr>
          <w:t>признания участника уклонившимся от заключения контракта от 02.02.2021 №ППУ1</w:t>
        </w:r>
      </w:hyperlink>
      <w:r>
        <w:rPr>
          <w:color w:val="auto"/>
          <w:sz w:val="26"/>
          <w:szCs w:val="26"/>
        </w:rPr>
        <w:t>.</w:t>
      </w:r>
    </w:p>
    <w:p w:rsidR="00AE0EF6" w:rsidRPr="00454B62" w:rsidRDefault="00AE0EF6" w:rsidP="00AE0EF6">
      <w:pPr>
        <w:tabs>
          <w:tab w:val="left" w:pos="993"/>
        </w:tabs>
        <w:spacing w:before="0" w:after="240" w:line="276" w:lineRule="auto"/>
        <w:ind w:firstLine="709"/>
        <w:jc w:val="both"/>
        <w:rPr>
          <w:sz w:val="26"/>
          <w:szCs w:val="26"/>
        </w:rPr>
      </w:pPr>
      <w:r>
        <w:rPr>
          <w:sz w:val="26"/>
          <w:szCs w:val="26"/>
        </w:rPr>
        <w:t>Вместе с тем, в</w:t>
      </w:r>
      <w:r w:rsidRPr="00454B62">
        <w:rPr>
          <w:sz w:val="26"/>
          <w:szCs w:val="26"/>
        </w:rPr>
        <w:t xml:space="preserve"> </w:t>
      </w:r>
      <w:r>
        <w:rPr>
          <w:bCs/>
          <w:sz w:val="26"/>
          <w:szCs w:val="26"/>
        </w:rPr>
        <w:t>Локальном сметном</w:t>
      </w:r>
      <w:r w:rsidRPr="00AE0EF6">
        <w:rPr>
          <w:bCs/>
          <w:sz w:val="26"/>
          <w:szCs w:val="26"/>
        </w:rPr>
        <w:t xml:space="preserve"> расчет</w:t>
      </w:r>
      <w:r>
        <w:rPr>
          <w:bCs/>
          <w:sz w:val="26"/>
          <w:szCs w:val="26"/>
        </w:rPr>
        <w:t>е</w:t>
      </w:r>
      <w:r w:rsidRPr="00AE0EF6">
        <w:rPr>
          <w:bCs/>
          <w:sz w:val="26"/>
          <w:szCs w:val="26"/>
        </w:rPr>
        <w:t xml:space="preserve"> </w:t>
      </w:r>
      <w:r w:rsidRPr="00454B62">
        <w:rPr>
          <w:sz w:val="26"/>
          <w:szCs w:val="26"/>
        </w:rPr>
        <w:t>документации об Аукционе</w:t>
      </w:r>
      <w:r w:rsidR="008A218C">
        <w:rPr>
          <w:sz w:val="26"/>
          <w:szCs w:val="26"/>
        </w:rPr>
        <w:t xml:space="preserve"> </w:t>
      </w:r>
      <w:r w:rsidR="008A218C">
        <w:rPr>
          <w:sz w:val="26"/>
          <w:szCs w:val="26"/>
        </w:rPr>
        <w:br/>
      </w:r>
      <w:r w:rsidR="008A218C" w:rsidRPr="00AE0EF6">
        <w:rPr>
          <w:bCs/>
          <w:sz w:val="26"/>
          <w:szCs w:val="26"/>
        </w:rPr>
        <w:t>(далее – Смета)</w:t>
      </w:r>
      <w:r w:rsidRPr="00454B62">
        <w:rPr>
          <w:sz w:val="26"/>
          <w:szCs w:val="26"/>
        </w:rPr>
        <w:t>, Заказчиком установлено, в том числе следующее:</w:t>
      </w:r>
    </w:p>
    <w:tbl>
      <w:tblPr>
        <w:tblW w:w="10207" w:type="dxa"/>
        <w:tblInd w:w="-35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45"/>
        <w:gridCol w:w="690"/>
        <w:gridCol w:w="1843"/>
        <w:gridCol w:w="567"/>
        <w:gridCol w:w="770"/>
        <w:gridCol w:w="1340"/>
        <w:gridCol w:w="441"/>
        <w:gridCol w:w="1276"/>
        <w:gridCol w:w="425"/>
        <w:gridCol w:w="598"/>
        <w:gridCol w:w="1387"/>
        <w:gridCol w:w="425"/>
      </w:tblGrid>
      <w:tr w:rsidR="00AE0EF6" w:rsidRPr="00984925" w:rsidTr="0078241A">
        <w:tc>
          <w:tcPr>
            <w:tcW w:w="445" w:type="dxa"/>
          </w:tcPr>
          <w:p w:rsidR="00AE0EF6" w:rsidRPr="00984925" w:rsidRDefault="00AE0EF6" w:rsidP="0078241A">
            <w:pPr>
              <w:widowControl/>
              <w:spacing w:before="0"/>
              <w:ind w:firstLine="0"/>
              <w:rPr>
                <w:color w:val="auto"/>
              </w:rPr>
            </w:pPr>
            <w:r w:rsidRPr="00984925">
              <w:rPr>
                <w:color w:val="auto"/>
              </w:rPr>
              <w:t>52</w:t>
            </w:r>
          </w:p>
        </w:tc>
        <w:tc>
          <w:tcPr>
            <w:tcW w:w="690" w:type="dxa"/>
          </w:tcPr>
          <w:p w:rsidR="00AE0EF6" w:rsidRPr="00984925" w:rsidRDefault="00AE0EF6" w:rsidP="0078241A">
            <w:pPr>
              <w:widowControl/>
              <w:spacing w:before="0"/>
              <w:ind w:firstLine="0"/>
              <w:rPr>
                <w:color w:val="auto"/>
              </w:rPr>
            </w:pPr>
            <w:r w:rsidRPr="00984925">
              <w:rPr>
                <w:color w:val="auto"/>
              </w:rPr>
              <w:t>расч</w:t>
            </w:r>
          </w:p>
        </w:tc>
        <w:tc>
          <w:tcPr>
            <w:tcW w:w="1843" w:type="dxa"/>
          </w:tcPr>
          <w:p w:rsidR="00AE0EF6" w:rsidRPr="00984925" w:rsidRDefault="00AE0EF6" w:rsidP="0078241A">
            <w:pPr>
              <w:widowControl/>
              <w:spacing w:before="0"/>
              <w:ind w:firstLine="0"/>
              <w:rPr>
                <w:color w:val="auto"/>
              </w:rPr>
            </w:pPr>
            <w:r w:rsidRPr="00984925">
              <w:rPr>
                <w:color w:val="auto"/>
              </w:rPr>
              <w:t>теплые полы</w:t>
            </w:r>
          </w:p>
        </w:tc>
        <w:tc>
          <w:tcPr>
            <w:tcW w:w="567" w:type="dxa"/>
          </w:tcPr>
          <w:p w:rsidR="00AE0EF6" w:rsidRPr="00984925" w:rsidRDefault="00AE0EF6" w:rsidP="0078241A">
            <w:pPr>
              <w:widowControl/>
              <w:spacing w:before="0"/>
              <w:ind w:firstLine="0"/>
              <w:rPr>
                <w:color w:val="auto"/>
              </w:rPr>
            </w:pPr>
          </w:p>
        </w:tc>
        <w:tc>
          <w:tcPr>
            <w:tcW w:w="770" w:type="dxa"/>
          </w:tcPr>
          <w:p w:rsidR="00AE0EF6" w:rsidRPr="00984925" w:rsidRDefault="00AE0EF6" w:rsidP="0078241A">
            <w:pPr>
              <w:widowControl/>
              <w:tabs>
                <w:tab w:val="decimal" w:pos="434"/>
              </w:tabs>
              <w:spacing w:before="0"/>
              <w:ind w:firstLine="0"/>
              <w:rPr>
                <w:color w:val="auto"/>
              </w:rPr>
            </w:pPr>
            <w:r w:rsidRPr="00984925">
              <w:rPr>
                <w:color w:val="auto"/>
              </w:rPr>
              <w:t>1</w:t>
            </w:r>
          </w:p>
        </w:tc>
        <w:tc>
          <w:tcPr>
            <w:tcW w:w="1340" w:type="dxa"/>
          </w:tcPr>
          <w:p w:rsidR="00AE0EF6" w:rsidRPr="00984925" w:rsidRDefault="00AE0EF6" w:rsidP="0078241A">
            <w:pPr>
              <w:widowControl/>
              <w:tabs>
                <w:tab w:val="decimal" w:pos="360"/>
              </w:tabs>
              <w:spacing w:before="0"/>
              <w:ind w:firstLine="0"/>
              <w:rPr>
                <w:color w:val="auto"/>
              </w:rPr>
            </w:pPr>
            <w:r w:rsidRPr="00984925">
              <w:rPr>
                <w:color w:val="auto"/>
              </w:rPr>
              <w:t>678 302.28</w:t>
            </w:r>
          </w:p>
        </w:tc>
        <w:tc>
          <w:tcPr>
            <w:tcW w:w="441" w:type="dxa"/>
          </w:tcPr>
          <w:p w:rsidR="00AE0EF6" w:rsidRPr="00984925" w:rsidRDefault="00AE0EF6" w:rsidP="0078241A">
            <w:pPr>
              <w:widowControl/>
              <w:spacing w:before="0"/>
              <w:ind w:firstLine="0"/>
              <w:rPr>
                <w:color w:val="auto"/>
              </w:rPr>
            </w:pPr>
            <w:r w:rsidRPr="00984925">
              <w:rPr>
                <w:color w:val="auto"/>
              </w:rPr>
              <w:t>1</w:t>
            </w:r>
          </w:p>
        </w:tc>
        <w:tc>
          <w:tcPr>
            <w:tcW w:w="1276" w:type="dxa"/>
          </w:tcPr>
          <w:p w:rsidR="00AE0EF6" w:rsidRPr="00984925" w:rsidRDefault="00AE0EF6" w:rsidP="0078241A">
            <w:pPr>
              <w:widowControl/>
              <w:spacing w:before="0"/>
              <w:ind w:firstLine="0"/>
              <w:rPr>
                <w:color w:val="auto"/>
              </w:rPr>
            </w:pPr>
            <w:r w:rsidRPr="00984925">
              <w:rPr>
                <w:color w:val="auto"/>
              </w:rPr>
              <w:t>678 302.28</w:t>
            </w:r>
          </w:p>
        </w:tc>
        <w:tc>
          <w:tcPr>
            <w:tcW w:w="425" w:type="dxa"/>
          </w:tcPr>
          <w:p w:rsidR="00AE0EF6" w:rsidRPr="00984925" w:rsidRDefault="00AE0EF6" w:rsidP="0078241A">
            <w:pPr>
              <w:widowControl/>
              <w:spacing w:before="0"/>
              <w:ind w:firstLine="0"/>
              <w:rPr>
                <w:color w:val="auto"/>
              </w:rPr>
            </w:pPr>
          </w:p>
        </w:tc>
        <w:tc>
          <w:tcPr>
            <w:tcW w:w="598" w:type="dxa"/>
          </w:tcPr>
          <w:p w:rsidR="00AE0EF6" w:rsidRPr="00984925" w:rsidRDefault="00AE0EF6" w:rsidP="0078241A">
            <w:pPr>
              <w:widowControl/>
              <w:spacing w:before="0"/>
              <w:ind w:firstLine="0"/>
              <w:rPr>
                <w:color w:val="auto"/>
              </w:rPr>
            </w:pPr>
            <w:r w:rsidRPr="00984925">
              <w:rPr>
                <w:color w:val="auto"/>
              </w:rPr>
              <w:t>1</w:t>
            </w:r>
          </w:p>
        </w:tc>
        <w:tc>
          <w:tcPr>
            <w:tcW w:w="1387" w:type="dxa"/>
          </w:tcPr>
          <w:p w:rsidR="00AE0EF6" w:rsidRPr="00984925" w:rsidRDefault="00AE0EF6" w:rsidP="0078241A">
            <w:pPr>
              <w:widowControl/>
              <w:spacing w:before="0"/>
              <w:ind w:firstLine="0"/>
              <w:rPr>
                <w:color w:val="auto"/>
              </w:rPr>
            </w:pPr>
            <w:r w:rsidRPr="00984925">
              <w:rPr>
                <w:color w:val="auto"/>
              </w:rPr>
              <w:t>678 302.28</w:t>
            </w:r>
          </w:p>
        </w:tc>
        <w:tc>
          <w:tcPr>
            <w:tcW w:w="425" w:type="dxa"/>
          </w:tcPr>
          <w:p w:rsidR="00AE0EF6" w:rsidRPr="00984925" w:rsidRDefault="00AE0EF6" w:rsidP="0078241A">
            <w:pPr>
              <w:widowControl/>
              <w:spacing w:before="0"/>
              <w:ind w:firstLine="0"/>
              <w:rPr>
                <w:color w:val="auto"/>
              </w:rPr>
            </w:pPr>
          </w:p>
        </w:tc>
      </w:tr>
      <w:tr w:rsidR="00AE0EF6" w:rsidRPr="00984925" w:rsidTr="0078241A">
        <w:tc>
          <w:tcPr>
            <w:tcW w:w="445" w:type="dxa"/>
          </w:tcPr>
          <w:p w:rsidR="00AE0EF6" w:rsidRPr="00984925" w:rsidRDefault="00AE0EF6" w:rsidP="0078241A">
            <w:pPr>
              <w:widowControl/>
              <w:spacing w:before="0"/>
              <w:ind w:firstLine="0"/>
              <w:rPr>
                <w:color w:val="auto"/>
              </w:rPr>
            </w:pPr>
            <w:r w:rsidRPr="00984925">
              <w:rPr>
                <w:color w:val="auto"/>
              </w:rPr>
              <w:t>53</w:t>
            </w:r>
          </w:p>
        </w:tc>
        <w:tc>
          <w:tcPr>
            <w:tcW w:w="690" w:type="dxa"/>
          </w:tcPr>
          <w:p w:rsidR="00AE0EF6" w:rsidRPr="00984925" w:rsidRDefault="00AE0EF6" w:rsidP="0078241A">
            <w:pPr>
              <w:widowControl/>
              <w:spacing w:before="0"/>
              <w:ind w:firstLine="0"/>
              <w:rPr>
                <w:color w:val="auto"/>
              </w:rPr>
            </w:pPr>
            <w:r w:rsidRPr="00984925">
              <w:rPr>
                <w:color w:val="auto"/>
              </w:rPr>
              <w:t>расч</w:t>
            </w:r>
          </w:p>
        </w:tc>
        <w:tc>
          <w:tcPr>
            <w:tcW w:w="1843" w:type="dxa"/>
          </w:tcPr>
          <w:p w:rsidR="00AE0EF6" w:rsidRPr="00984925" w:rsidRDefault="00AE0EF6" w:rsidP="0078241A">
            <w:pPr>
              <w:widowControl/>
              <w:spacing w:before="0"/>
              <w:ind w:firstLine="0"/>
              <w:rPr>
                <w:color w:val="auto"/>
              </w:rPr>
            </w:pPr>
            <w:r w:rsidRPr="00984925">
              <w:rPr>
                <w:color w:val="auto"/>
              </w:rPr>
              <w:t>Отопление</w:t>
            </w:r>
          </w:p>
        </w:tc>
        <w:tc>
          <w:tcPr>
            <w:tcW w:w="567" w:type="dxa"/>
          </w:tcPr>
          <w:p w:rsidR="00AE0EF6" w:rsidRPr="00984925" w:rsidRDefault="00AE0EF6" w:rsidP="0078241A">
            <w:pPr>
              <w:widowControl/>
              <w:spacing w:before="0"/>
              <w:ind w:firstLine="0"/>
              <w:rPr>
                <w:color w:val="auto"/>
              </w:rPr>
            </w:pPr>
          </w:p>
        </w:tc>
        <w:tc>
          <w:tcPr>
            <w:tcW w:w="770" w:type="dxa"/>
          </w:tcPr>
          <w:p w:rsidR="00AE0EF6" w:rsidRPr="00984925" w:rsidRDefault="00AE0EF6" w:rsidP="0078241A">
            <w:pPr>
              <w:widowControl/>
              <w:tabs>
                <w:tab w:val="decimal" w:pos="434"/>
              </w:tabs>
              <w:spacing w:before="0"/>
              <w:ind w:firstLine="0"/>
              <w:rPr>
                <w:color w:val="auto"/>
              </w:rPr>
            </w:pPr>
            <w:r w:rsidRPr="00984925">
              <w:rPr>
                <w:color w:val="auto"/>
              </w:rPr>
              <w:t>1</w:t>
            </w:r>
          </w:p>
        </w:tc>
        <w:tc>
          <w:tcPr>
            <w:tcW w:w="1340" w:type="dxa"/>
          </w:tcPr>
          <w:p w:rsidR="00AE0EF6" w:rsidRPr="00984925" w:rsidRDefault="00AE0EF6" w:rsidP="0078241A">
            <w:pPr>
              <w:widowControl/>
              <w:tabs>
                <w:tab w:val="decimal" w:pos="360"/>
              </w:tabs>
              <w:spacing w:before="0"/>
              <w:ind w:firstLine="0"/>
              <w:rPr>
                <w:color w:val="auto"/>
              </w:rPr>
            </w:pPr>
            <w:r w:rsidRPr="00984925">
              <w:rPr>
                <w:color w:val="auto"/>
              </w:rPr>
              <w:t>1 227 481.32</w:t>
            </w:r>
          </w:p>
        </w:tc>
        <w:tc>
          <w:tcPr>
            <w:tcW w:w="441" w:type="dxa"/>
          </w:tcPr>
          <w:p w:rsidR="00AE0EF6" w:rsidRPr="00984925" w:rsidRDefault="00AE0EF6" w:rsidP="0078241A">
            <w:pPr>
              <w:widowControl/>
              <w:spacing w:before="0"/>
              <w:ind w:firstLine="0"/>
              <w:rPr>
                <w:color w:val="auto"/>
              </w:rPr>
            </w:pPr>
            <w:r w:rsidRPr="00984925">
              <w:rPr>
                <w:color w:val="auto"/>
              </w:rPr>
              <w:t>1</w:t>
            </w:r>
          </w:p>
        </w:tc>
        <w:tc>
          <w:tcPr>
            <w:tcW w:w="1276" w:type="dxa"/>
          </w:tcPr>
          <w:p w:rsidR="00AE0EF6" w:rsidRPr="00984925" w:rsidRDefault="00AE0EF6" w:rsidP="0078241A">
            <w:pPr>
              <w:widowControl/>
              <w:spacing w:before="0"/>
              <w:ind w:firstLine="0"/>
              <w:rPr>
                <w:color w:val="auto"/>
              </w:rPr>
            </w:pPr>
            <w:r w:rsidRPr="00984925">
              <w:rPr>
                <w:color w:val="auto"/>
              </w:rPr>
              <w:t>1 227 481.32</w:t>
            </w:r>
          </w:p>
        </w:tc>
        <w:tc>
          <w:tcPr>
            <w:tcW w:w="425" w:type="dxa"/>
          </w:tcPr>
          <w:p w:rsidR="00AE0EF6" w:rsidRPr="00984925" w:rsidRDefault="00AE0EF6" w:rsidP="0078241A">
            <w:pPr>
              <w:widowControl/>
              <w:spacing w:before="0"/>
              <w:ind w:firstLine="0"/>
              <w:rPr>
                <w:color w:val="auto"/>
              </w:rPr>
            </w:pPr>
          </w:p>
        </w:tc>
        <w:tc>
          <w:tcPr>
            <w:tcW w:w="598" w:type="dxa"/>
          </w:tcPr>
          <w:p w:rsidR="00AE0EF6" w:rsidRPr="00984925" w:rsidRDefault="00AE0EF6" w:rsidP="0078241A">
            <w:pPr>
              <w:widowControl/>
              <w:spacing w:before="0"/>
              <w:ind w:firstLine="0"/>
              <w:rPr>
                <w:color w:val="auto"/>
              </w:rPr>
            </w:pPr>
            <w:r w:rsidRPr="00984925">
              <w:rPr>
                <w:color w:val="auto"/>
              </w:rPr>
              <w:t>1</w:t>
            </w:r>
          </w:p>
        </w:tc>
        <w:tc>
          <w:tcPr>
            <w:tcW w:w="1387" w:type="dxa"/>
          </w:tcPr>
          <w:p w:rsidR="00AE0EF6" w:rsidRPr="00984925" w:rsidRDefault="00AE0EF6" w:rsidP="0078241A">
            <w:pPr>
              <w:widowControl/>
              <w:spacing w:before="0"/>
              <w:ind w:firstLine="0"/>
              <w:rPr>
                <w:color w:val="auto"/>
              </w:rPr>
            </w:pPr>
            <w:r w:rsidRPr="00984925">
              <w:rPr>
                <w:color w:val="auto"/>
              </w:rPr>
              <w:t>1 227 481.32</w:t>
            </w:r>
          </w:p>
        </w:tc>
        <w:tc>
          <w:tcPr>
            <w:tcW w:w="425" w:type="dxa"/>
          </w:tcPr>
          <w:p w:rsidR="00AE0EF6" w:rsidRPr="00984925" w:rsidRDefault="00AE0EF6" w:rsidP="0078241A">
            <w:pPr>
              <w:widowControl/>
              <w:spacing w:before="0"/>
              <w:ind w:firstLine="0"/>
              <w:rPr>
                <w:color w:val="auto"/>
              </w:rPr>
            </w:pPr>
          </w:p>
        </w:tc>
      </w:tr>
      <w:tr w:rsidR="00AE0EF6" w:rsidRPr="00984925" w:rsidTr="0078241A">
        <w:tc>
          <w:tcPr>
            <w:tcW w:w="445" w:type="dxa"/>
          </w:tcPr>
          <w:p w:rsidR="00AE0EF6" w:rsidRPr="00984925" w:rsidRDefault="00AE0EF6" w:rsidP="0078241A">
            <w:pPr>
              <w:widowControl/>
              <w:spacing w:before="0"/>
              <w:ind w:firstLine="0"/>
              <w:rPr>
                <w:color w:val="auto"/>
              </w:rPr>
            </w:pPr>
            <w:r w:rsidRPr="00984925">
              <w:rPr>
                <w:color w:val="auto"/>
              </w:rPr>
              <w:t>54</w:t>
            </w:r>
          </w:p>
        </w:tc>
        <w:tc>
          <w:tcPr>
            <w:tcW w:w="690" w:type="dxa"/>
          </w:tcPr>
          <w:p w:rsidR="00AE0EF6" w:rsidRPr="00984925" w:rsidRDefault="00AE0EF6" w:rsidP="0078241A">
            <w:pPr>
              <w:widowControl/>
              <w:spacing w:before="0"/>
              <w:ind w:firstLine="0"/>
              <w:rPr>
                <w:color w:val="auto"/>
              </w:rPr>
            </w:pPr>
            <w:r w:rsidRPr="00984925">
              <w:rPr>
                <w:color w:val="auto"/>
              </w:rPr>
              <w:t>расч</w:t>
            </w:r>
          </w:p>
        </w:tc>
        <w:tc>
          <w:tcPr>
            <w:tcW w:w="1843" w:type="dxa"/>
          </w:tcPr>
          <w:p w:rsidR="00AE0EF6" w:rsidRPr="00984925" w:rsidRDefault="00AE0EF6" w:rsidP="0078241A">
            <w:pPr>
              <w:widowControl/>
              <w:spacing w:before="0"/>
              <w:ind w:firstLine="0"/>
              <w:rPr>
                <w:color w:val="auto"/>
              </w:rPr>
            </w:pPr>
            <w:r w:rsidRPr="00984925">
              <w:rPr>
                <w:color w:val="auto"/>
              </w:rPr>
              <w:t>Водоснабжение и водоотведение</w:t>
            </w:r>
          </w:p>
        </w:tc>
        <w:tc>
          <w:tcPr>
            <w:tcW w:w="567" w:type="dxa"/>
          </w:tcPr>
          <w:p w:rsidR="00AE0EF6" w:rsidRPr="00984925" w:rsidRDefault="00AE0EF6" w:rsidP="0078241A">
            <w:pPr>
              <w:widowControl/>
              <w:spacing w:before="0"/>
              <w:ind w:firstLine="0"/>
              <w:rPr>
                <w:color w:val="auto"/>
              </w:rPr>
            </w:pPr>
          </w:p>
        </w:tc>
        <w:tc>
          <w:tcPr>
            <w:tcW w:w="770" w:type="dxa"/>
          </w:tcPr>
          <w:p w:rsidR="00AE0EF6" w:rsidRPr="00984925" w:rsidRDefault="00AE0EF6" w:rsidP="0078241A">
            <w:pPr>
              <w:widowControl/>
              <w:tabs>
                <w:tab w:val="decimal" w:pos="434"/>
              </w:tabs>
              <w:spacing w:before="0"/>
              <w:ind w:firstLine="0"/>
              <w:rPr>
                <w:color w:val="auto"/>
              </w:rPr>
            </w:pPr>
            <w:r w:rsidRPr="00984925">
              <w:rPr>
                <w:color w:val="auto"/>
              </w:rPr>
              <w:t>1</w:t>
            </w:r>
          </w:p>
        </w:tc>
        <w:tc>
          <w:tcPr>
            <w:tcW w:w="1340" w:type="dxa"/>
          </w:tcPr>
          <w:p w:rsidR="00AE0EF6" w:rsidRPr="00984925" w:rsidRDefault="00AE0EF6" w:rsidP="0078241A">
            <w:pPr>
              <w:widowControl/>
              <w:tabs>
                <w:tab w:val="decimal" w:pos="360"/>
              </w:tabs>
              <w:spacing w:before="0"/>
              <w:ind w:firstLine="0"/>
              <w:rPr>
                <w:color w:val="auto"/>
              </w:rPr>
            </w:pPr>
            <w:r w:rsidRPr="00984925">
              <w:rPr>
                <w:color w:val="auto"/>
              </w:rPr>
              <w:t>1 233 982.71</w:t>
            </w:r>
          </w:p>
        </w:tc>
        <w:tc>
          <w:tcPr>
            <w:tcW w:w="441" w:type="dxa"/>
          </w:tcPr>
          <w:p w:rsidR="00AE0EF6" w:rsidRPr="00984925" w:rsidRDefault="00AE0EF6" w:rsidP="0078241A">
            <w:pPr>
              <w:widowControl/>
              <w:spacing w:before="0"/>
              <w:ind w:firstLine="0"/>
              <w:rPr>
                <w:color w:val="auto"/>
              </w:rPr>
            </w:pPr>
            <w:r w:rsidRPr="00984925">
              <w:rPr>
                <w:color w:val="auto"/>
              </w:rPr>
              <w:t>1</w:t>
            </w:r>
          </w:p>
        </w:tc>
        <w:tc>
          <w:tcPr>
            <w:tcW w:w="1276" w:type="dxa"/>
          </w:tcPr>
          <w:p w:rsidR="00AE0EF6" w:rsidRPr="00984925" w:rsidRDefault="00AE0EF6" w:rsidP="0078241A">
            <w:pPr>
              <w:widowControl/>
              <w:spacing w:before="0"/>
              <w:ind w:firstLine="0"/>
              <w:rPr>
                <w:color w:val="auto"/>
              </w:rPr>
            </w:pPr>
            <w:r w:rsidRPr="00984925">
              <w:rPr>
                <w:color w:val="auto"/>
              </w:rPr>
              <w:t>1 233 982.71</w:t>
            </w:r>
          </w:p>
        </w:tc>
        <w:tc>
          <w:tcPr>
            <w:tcW w:w="425" w:type="dxa"/>
          </w:tcPr>
          <w:p w:rsidR="00AE0EF6" w:rsidRPr="00984925" w:rsidRDefault="00AE0EF6" w:rsidP="0078241A">
            <w:pPr>
              <w:widowControl/>
              <w:spacing w:before="0"/>
              <w:ind w:firstLine="0"/>
              <w:rPr>
                <w:color w:val="auto"/>
              </w:rPr>
            </w:pPr>
          </w:p>
        </w:tc>
        <w:tc>
          <w:tcPr>
            <w:tcW w:w="598" w:type="dxa"/>
          </w:tcPr>
          <w:p w:rsidR="00AE0EF6" w:rsidRPr="00984925" w:rsidRDefault="00AE0EF6" w:rsidP="0078241A">
            <w:pPr>
              <w:widowControl/>
              <w:spacing w:before="0"/>
              <w:ind w:firstLine="0"/>
              <w:rPr>
                <w:color w:val="auto"/>
              </w:rPr>
            </w:pPr>
            <w:r w:rsidRPr="00984925">
              <w:rPr>
                <w:color w:val="auto"/>
              </w:rPr>
              <w:t>1</w:t>
            </w:r>
          </w:p>
        </w:tc>
        <w:tc>
          <w:tcPr>
            <w:tcW w:w="1387" w:type="dxa"/>
          </w:tcPr>
          <w:p w:rsidR="00AE0EF6" w:rsidRPr="00984925" w:rsidRDefault="00AE0EF6" w:rsidP="0078241A">
            <w:pPr>
              <w:widowControl/>
              <w:spacing w:before="0"/>
              <w:ind w:firstLine="0"/>
              <w:rPr>
                <w:color w:val="auto"/>
              </w:rPr>
            </w:pPr>
            <w:r w:rsidRPr="00984925">
              <w:rPr>
                <w:color w:val="auto"/>
              </w:rPr>
              <w:t>1 233 982.71</w:t>
            </w:r>
          </w:p>
        </w:tc>
        <w:tc>
          <w:tcPr>
            <w:tcW w:w="425" w:type="dxa"/>
          </w:tcPr>
          <w:p w:rsidR="00AE0EF6" w:rsidRPr="00984925" w:rsidRDefault="00AE0EF6" w:rsidP="0078241A">
            <w:pPr>
              <w:widowControl/>
              <w:spacing w:before="0"/>
              <w:ind w:firstLine="0"/>
              <w:rPr>
                <w:color w:val="auto"/>
              </w:rPr>
            </w:pPr>
          </w:p>
        </w:tc>
      </w:tr>
      <w:tr w:rsidR="00AE0EF6" w:rsidRPr="00984925" w:rsidTr="0078241A">
        <w:tc>
          <w:tcPr>
            <w:tcW w:w="445" w:type="dxa"/>
          </w:tcPr>
          <w:p w:rsidR="00AE0EF6" w:rsidRPr="00984925" w:rsidRDefault="00AE0EF6" w:rsidP="0078241A">
            <w:pPr>
              <w:widowControl/>
              <w:spacing w:before="0"/>
              <w:ind w:firstLine="0"/>
              <w:rPr>
                <w:color w:val="auto"/>
              </w:rPr>
            </w:pPr>
            <w:r w:rsidRPr="00984925">
              <w:rPr>
                <w:color w:val="auto"/>
              </w:rPr>
              <w:t>55</w:t>
            </w:r>
          </w:p>
        </w:tc>
        <w:tc>
          <w:tcPr>
            <w:tcW w:w="690" w:type="dxa"/>
          </w:tcPr>
          <w:p w:rsidR="00AE0EF6" w:rsidRPr="00984925" w:rsidRDefault="00AE0EF6" w:rsidP="0078241A">
            <w:pPr>
              <w:widowControl/>
              <w:spacing w:before="0"/>
              <w:ind w:firstLine="0"/>
              <w:rPr>
                <w:color w:val="auto"/>
              </w:rPr>
            </w:pPr>
            <w:r w:rsidRPr="00984925">
              <w:rPr>
                <w:color w:val="auto"/>
              </w:rPr>
              <w:t>расч</w:t>
            </w:r>
          </w:p>
        </w:tc>
        <w:tc>
          <w:tcPr>
            <w:tcW w:w="1843" w:type="dxa"/>
          </w:tcPr>
          <w:p w:rsidR="00AE0EF6" w:rsidRPr="00984925" w:rsidRDefault="00AE0EF6" w:rsidP="0078241A">
            <w:pPr>
              <w:widowControl/>
              <w:spacing w:before="0"/>
              <w:ind w:firstLine="0"/>
              <w:rPr>
                <w:color w:val="auto"/>
              </w:rPr>
            </w:pPr>
            <w:r w:rsidRPr="00984925">
              <w:rPr>
                <w:color w:val="auto"/>
              </w:rPr>
              <w:t>система вентиляции</w:t>
            </w:r>
          </w:p>
        </w:tc>
        <w:tc>
          <w:tcPr>
            <w:tcW w:w="567" w:type="dxa"/>
          </w:tcPr>
          <w:p w:rsidR="00AE0EF6" w:rsidRPr="00984925" w:rsidRDefault="00AE0EF6" w:rsidP="0078241A">
            <w:pPr>
              <w:widowControl/>
              <w:spacing w:before="0"/>
              <w:ind w:firstLine="0"/>
              <w:rPr>
                <w:color w:val="auto"/>
              </w:rPr>
            </w:pPr>
          </w:p>
        </w:tc>
        <w:tc>
          <w:tcPr>
            <w:tcW w:w="770" w:type="dxa"/>
          </w:tcPr>
          <w:p w:rsidR="00AE0EF6" w:rsidRPr="00984925" w:rsidRDefault="00AE0EF6" w:rsidP="0078241A">
            <w:pPr>
              <w:widowControl/>
              <w:tabs>
                <w:tab w:val="decimal" w:pos="434"/>
              </w:tabs>
              <w:spacing w:before="0"/>
              <w:ind w:firstLine="0"/>
              <w:rPr>
                <w:color w:val="auto"/>
              </w:rPr>
            </w:pPr>
            <w:r w:rsidRPr="00984925">
              <w:rPr>
                <w:color w:val="auto"/>
              </w:rPr>
              <w:t>1</w:t>
            </w:r>
          </w:p>
        </w:tc>
        <w:tc>
          <w:tcPr>
            <w:tcW w:w="1340" w:type="dxa"/>
          </w:tcPr>
          <w:p w:rsidR="00AE0EF6" w:rsidRPr="00984925" w:rsidRDefault="00AE0EF6" w:rsidP="0078241A">
            <w:pPr>
              <w:widowControl/>
              <w:tabs>
                <w:tab w:val="decimal" w:pos="360"/>
              </w:tabs>
              <w:spacing w:before="0"/>
              <w:ind w:firstLine="0"/>
              <w:rPr>
                <w:color w:val="auto"/>
              </w:rPr>
            </w:pPr>
            <w:r w:rsidRPr="00984925">
              <w:rPr>
                <w:color w:val="auto"/>
              </w:rPr>
              <w:t>923 420.41</w:t>
            </w:r>
          </w:p>
        </w:tc>
        <w:tc>
          <w:tcPr>
            <w:tcW w:w="441" w:type="dxa"/>
          </w:tcPr>
          <w:p w:rsidR="00AE0EF6" w:rsidRPr="00984925" w:rsidRDefault="00AE0EF6" w:rsidP="0078241A">
            <w:pPr>
              <w:widowControl/>
              <w:spacing w:before="0"/>
              <w:ind w:firstLine="0"/>
              <w:rPr>
                <w:color w:val="auto"/>
              </w:rPr>
            </w:pPr>
            <w:r w:rsidRPr="00984925">
              <w:rPr>
                <w:color w:val="auto"/>
              </w:rPr>
              <w:t>1</w:t>
            </w:r>
          </w:p>
        </w:tc>
        <w:tc>
          <w:tcPr>
            <w:tcW w:w="1276" w:type="dxa"/>
          </w:tcPr>
          <w:p w:rsidR="00AE0EF6" w:rsidRPr="00984925" w:rsidRDefault="00AE0EF6" w:rsidP="0078241A">
            <w:pPr>
              <w:widowControl/>
              <w:spacing w:before="0"/>
              <w:ind w:firstLine="0"/>
              <w:rPr>
                <w:color w:val="auto"/>
              </w:rPr>
            </w:pPr>
            <w:r w:rsidRPr="00984925">
              <w:rPr>
                <w:color w:val="auto"/>
              </w:rPr>
              <w:t>923 420.41</w:t>
            </w:r>
          </w:p>
        </w:tc>
        <w:tc>
          <w:tcPr>
            <w:tcW w:w="425" w:type="dxa"/>
          </w:tcPr>
          <w:p w:rsidR="00AE0EF6" w:rsidRPr="00984925" w:rsidRDefault="00AE0EF6" w:rsidP="0078241A">
            <w:pPr>
              <w:widowControl/>
              <w:spacing w:before="0"/>
              <w:ind w:firstLine="0"/>
              <w:rPr>
                <w:color w:val="auto"/>
              </w:rPr>
            </w:pPr>
          </w:p>
        </w:tc>
        <w:tc>
          <w:tcPr>
            <w:tcW w:w="598" w:type="dxa"/>
          </w:tcPr>
          <w:p w:rsidR="00AE0EF6" w:rsidRPr="00984925" w:rsidRDefault="00AE0EF6" w:rsidP="0078241A">
            <w:pPr>
              <w:widowControl/>
              <w:spacing w:before="0"/>
              <w:ind w:firstLine="0"/>
              <w:rPr>
                <w:color w:val="auto"/>
              </w:rPr>
            </w:pPr>
            <w:r w:rsidRPr="00984925">
              <w:rPr>
                <w:color w:val="auto"/>
              </w:rPr>
              <w:t>1</w:t>
            </w:r>
          </w:p>
        </w:tc>
        <w:tc>
          <w:tcPr>
            <w:tcW w:w="1387" w:type="dxa"/>
          </w:tcPr>
          <w:p w:rsidR="00AE0EF6" w:rsidRPr="00984925" w:rsidRDefault="00AE0EF6" w:rsidP="0078241A">
            <w:pPr>
              <w:widowControl/>
              <w:spacing w:before="0"/>
              <w:ind w:firstLine="0"/>
              <w:rPr>
                <w:color w:val="auto"/>
              </w:rPr>
            </w:pPr>
            <w:r w:rsidRPr="00984925">
              <w:rPr>
                <w:color w:val="auto"/>
              </w:rPr>
              <w:t>923 420.41</w:t>
            </w:r>
          </w:p>
        </w:tc>
        <w:tc>
          <w:tcPr>
            <w:tcW w:w="425" w:type="dxa"/>
          </w:tcPr>
          <w:p w:rsidR="00AE0EF6" w:rsidRPr="00984925" w:rsidRDefault="00AE0EF6" w:rsidP="0078241A">
            <w:pPr>
              <w:widowControl/>
              <w:spacing w:before="0"/>
              <w:ind w:firstLine="0"/>
              <w:rPr>
                <w:color w:val="auto"/>
              </w:rPr>
            </w:pPr>
          </w:p>
        </w:tc>
      </w:tr>
      <w:tr w:rsidR="00AE0EF6" w:rsidRPr="00984925" w:rsidTr="0078241A">
        <w:tc>
          <w:tcPr>
            <w:tcW w:w="445" w:type="dxa"/>
          </w:tcPr>
          <w:p w:rsidR="00AE0EF6" w:rsidRPr="00984925" w:rsidRDefault="00AE0EF6" w:rsidP="0078241A">
            <w:pPr>
              <w:widowControl/>
              <w:spacing w:before="0"/>
              <w:ind w:firstLine="0"/>
              <w:rPr>
                <w:color w:val="auto"/>
              </w:rPr>
            </w:pPr>
            <w:r w:rsidRPr="00984925">
              <w:rPr>
                <w:color w:val="auto"/>
              </w:rPr>
              <w:t>56</w:t>
            </w:r>
          </w:p>
        </w:tc>
        <w:tc>
          <w:tcPr>
            <w:tcW w:w="690" w:type="dxa"/>
          </w:tcPr>
          <w:p w:rsidR="00AE0EF6" w:rsidRPr="00984925" w:rsidRDefault="00AE0EF6" w:rsidP="0078241A">
            <w:pPr>
              <w:widowControl/>
              <w:spacing w:before="0"/>
              <w:ind w:firstLine="0"/>
              <w:rPr>
                <w:color w:val="auto"/>
              </w:rPr>
            </w:pPr>
            <w:r w:rsidRPr="00984925">
              <w:rPr>
                <w:color w:val="auto"/>
              </w:rPr>
              <w:t>расч</w:t>
            </w:r>
          </w:p>
        </w:tc>
        <w:tc>
          <w:tcPr>
            <w:tcW w:w="1843" w:type="dxa"/>
          </w:tcPr>
          <w:p w:rsidR="00AE0EF6" w:rsidRPr="00984925" w:rsidRDefault="00AE0EF6" w:rsidP="0078241A">
            <w:pPr>
              <w:widowControl/>
              <w:spacing w:before="0"/>
              <w:ind w:firstLine="0"/>
              <w:rPr>
                <w:color w:val="auto"/>
              </w:rPr>
            </w:pPr>
            <w:r w:rsidRPr="00984925">
              <w:rPr>
                <w:color w:val="auto"/>
              </w:rPr>
              <w:t>система пожарной и охранной сигнализации</w:t>
            </w:r>
          </w:p>
        </w:tc>
        <w:tc>
          <w:tcPr>
            <w:tcW w:w="567" w:type="dxa"/>
          </w:tcPr>
          <w:p w:rsidR="00AE0EF6" w:rsidRPr="00984925" w:rsidRDefault="00AE0EF6" w:rsidP="0078241A">
            <w:pPr>
              <w:widowControl/>
              <w:spacing w:before="0"/>
              <w:ind w:firstLine="0"/>
              <w:rPr>
                <w:color w:val="auto"/>
              </w:rPr>
            </w:pPr>
          </w:p>
        </w:tc>
        <w:tc>
          <w:tcPr>
            <w:tcW w:w="770" w:type="dxa"/>
          </w:tcPr>
          <w:p w:rsidR="00AE0EF6" w:rsidRPr="00984925" w:rsidRDefault="00AE0EF6" w:rsidP="0078241A">
            <w:pPr>
              <w:widowControl/>
              <w:tabs>
                <w:tab w:val="decimal" w:pos="434"/>
              </w:tabs>
              <w:spacing w:before="0"/>
              <w:ind w:firstLine="0"/>
              <w:rPr>
                <w:color w:val="auto"/>
              </w:rPr>
            </w:pPr>
            <w:r w:rsidRPr="00984925">
              <w:rPr>
                <w:color w:val="auto"/>
              </w:rPr>
              <w:t>1</w:t>
            </w:r>
          </w:p>
        </w:tc>
        <w:tc>
          <w:tcPr>
            <w:tcW w:w="1340" w:type="dxa"/>
          </w:tcPr>
          <w:p w:rsidR="00AE0EF6" w:rsidRPr="00984925" w:rsidRDefault="00AE0EF6" w:rsidP="0078241A">
            <w:pPr>
              <w:widowControl/>
              <w:tabs>
                <w:tab w:val="decimal" w:pos="360"/>
              </w:tabs>
              <w:spacing w:before="0"/>
              <w:ind w:firstLine="0"/>
              <w:rPr>
                <w:color w:val="auto"/>
              </w:rPr>
            </w:pPr>
            <w:r w:rsidRPr="00984925">
              <w:rPr>
                <w:color w:val="auto"/>
              </w:rPr>
              <w:t>989 726.3</w:t>
            </w:r>
          </w:p>
        </w:tc>
        <w:tc>
          <w:tcPr>
            <w:tcW w:w="441" w:type="dxa"/>
          </w:tcPr>
          <w:p w:rsidR="00AE0EF6" w:rsidRPr="00984925" w:rsidRDefault="00AE0EF6" w:rsidP="0078241A">
            <w:pPr>
              <w:widowControl/>
              <w:spacing w:before="0"/>
              <w:ind w:firstLine="0"/>
              <w:rPr>
                <w:color w:val="auto"/>
              </w:rPr>
            </w:pPr>
            <w:r w:rsidRPr="00984925">
              <w:rPr>
                <w:color w:val="auto"/>
              </w:rPr>
              <w:t>1</w:t>
            </w:r>
          </w:p>
        </w:tc>
        <w:tc>
          <w:tcPr>
            <w:tcW w:w="1276" w:type="dxa"/>
          </w:tcPr>
          <w:p w:rsidR="00AE0EF6" w:rsidRPr="00984925" w:rsidRDefault="00AE0EF6" w:rsidP="0078241A">
            <w:pPr>
              <w:widowControl/>
              <w:spacing w:before="0"/>
              <w:ind w:firstLine="0"/>
              <w:rPr>
                <w:color w:val="auto"/>
              </w:rPr>
            </w:pPr>
            <w:r w:rsidRPr="00984925">
              <w:rPr>
                <w:color w:val="auto"/>
              </w:rPr>
              <w:t>989 726.3</w:t>
            </w:r>
          </w:p>
        </w:tc>
        <w:tc>
          <w:tcPr>
            <w:tcW w:w="425" w:type="dxa"/>
          </w:tcPr>
          <w:p w:rsidR="00AE0EF6" w:rsidRPr="00984925" w:rsidRDefault="00AE0EF6" w:rsidP="0078241A">
            <w:pPr>
              <w:widowControl/>
              <w:spacing w:before="0"/>
              <w:ind w:firstLine="0"/>
              <w:rPr>
                <w:color w:val="auto"/>
              </w:rPr>
            </w:pPr>
          </w:p>
        </w:tc>
        <w:tc>
          <w:tcPr>
            <w:tcW w:w="598" w:type="dxa"/>
          </w:tcPr>
          <w:p w:rsidR="00AE0EF6" w:rsidRPr="00984925" w:rsidRDefault="00AE0EF6" w:rsidP="0078241A">
            <w:pPr>
              <w:widowControl/>
              <w:spacing w:before="0"/>
              <w:ind w:firstLine="0"/>
              <w:rPr>
                <w:color w:val="auto"/>
              </w:rPr>
            </w:pPr>
            <w:r w:rsidRPr="00984925">
              <w:rPr>
                <w:color w:val="auto"/>
              </w:rPr>
              <w:t>1</w:t>
            </w:r>
          </w:p>
        </w:tc>
        <w:tc>
          <w:tcPr>
            <w:tcW w:w="1387" w:type="dxa"/>
          </w:tcPr>
          <w:p w:rsidR="00AE0EF6" w:rsidRPr="00984925" w:rsidRDefault="00AE0EF6" w:rsidP="0078241A">
            <w:pPr>
              <w:widowControl/>
              <w:spacing w:before="0"/>
              <w:ind w:firstLine="0"/>
              <w:rPr>
                <w:color w:val="auto"/>
              </w:rPr>
            </w:pPr>
            <w:r w:rsidRPr="00984925">
              <w:rPr>
                <w:color w:val="auto"/>
              </w:rPr>
              <w:t>989 726.3</w:t>
            </w:r>
          </w:p>
        </w:tc>
        <w:tc>
          <w:tcPr>
            <w:tcW w:w="425" w:type="dxa"/>
          </w:tcPr>
          <w:p w:rsidR="00AE0EF6" w:rsidRPr="00984925" w:rsidRDefault="00AE0EF6" w:rsidP="0078241A">
            <w:pPr>
              <w:widowControl/>
              <w:spacing w:before="0"/>
              <w:ind w:firstLine="0"/>
              <w:rPr>
                <w:color w:val="auto"/>
              </w:rPr>
            </w:pPr>
          </w:p>
        </w:tc>
      </w:tr>
      <w:tr w:rsidR="00AE0EF6" w:rsidRPr="00984925" w:rsidTr="0078241A">
        <w:tc>
          <w:tcPr>
            <w:tcW w:w="445" w:type="dxa"/>
          </w:tcPr>
          <w:p w:rsidR="00AE0EF6" w:rsidRPr="00984925" w:rsidRDefault="00AE0EF6" w:rsidP="0078241A">
            <w:pPr>
              <w:widowControl/>
              <w:spacing w:before="0"/>
              <w:ind w:firstLine="0"/>
              <w:rPr>
                <w:color w:val="auto"/>
              </w:rPr>
            </w:pPr>
            <w:r w:rsidRPr="00984925">
              <w:rPr>
                <w:color w:val="auto"/>
              </w:rPr>
              <w:t>57</w:t>
            </w:r>
          </w:p>
        </w:tc>
        <w:tc>
          <w:tcPr>
            <w:tcW w:w="690" w:type="dxa"/>
          </w:tcPr>
          <w:p w:rsidR="00AE0EF6" w:rsidRPr="00984925" w:rsidRDefault="00AE0EF6" w:rsidP="0078241A">
            <w:pPr>
              <w:widowControl/>
              <w:spacing w:before="0"/>
              <w:ind w:firstLine="0"/>
              <w:rPr>
                <w:color w:val="auto"/>
              </w:rPr>
            </w:pPr>
            <w:r w:rsidRPr="00984925">
              <w:rPr>
                <w:color w:val="auto"/>
              </w:rPr>
              <w:t>расч</w:t>
            </w:r>
          </w:p>
        </w:tc>
        <w:tc>
          <w:tcPr>
            <w:tcW w:w="1843" w:type="dxa"/>
          </w:tcPr>
          <w:p w:rsidR="00AE0EF6" w:rsidRPr="00984925" w:rsidRDefault="00AE0EF6" w:rsidP="0078241A">
            <w:pPr>
              <w:widowControl/>
              <w:spacing w:before="0"/>
              <w:ind w:firstLine="0"/>
              <w:rPr>
                <w:color w:val="auto"/>
              </w:rPr>
            </w:pPr>
            <w:r w:rsidRPr="00984925">
              <w:rPr>
                <w:color w:val="auto"/>
              </w:rPr>
              <w:t>система видеонаблюдения</w:t>
            </w:r>
          </w:p>
        </w:tc>
        <w:tc>
          <w:tcPr>
            <w:tcW w:w="567" w:type="dxa"/>
          </w:tcPr>
          <w:p w:rsidR="00AE0EF6" w:rsidRPr="00984925" w:rsidRDefault="00AE0EF6" w:rsidP="0078241A">
            <w:pPr>
              <w:widowControl/>
              <w:spacing w:before="0"/>
              <w:ind w:firstLine="0"/>
              <w:rPr>
                <w:color w:val="auto"/>
              </w:rPr>
            </w:pPr>
          </w:p>
        </w:tc>
        <w:tc>
          <w:tcPr>
            <w:tcW w:w="770" w:type="dxa"/>
          </w:tcPr>
          <w:p w:rsidR="00AE0EF6" w:rsidRPr="00984925" w:rsidRDefault="00AE0EF6" w:rsidP="0078241A">
            <w:pPr>
              <w:widowControl/>
              <w:tabs>
                <w:tab w:val="decimal" w:pos="434"/>
              </w:tabs>
              <w:spacing w:before="0"/>
              <w:ind w:firstLine="0"/>
              <w:rPr>
                <w:color w:val="auto"/>
              </w:rPr>
            </w:pPr>
            <w:r w:rsidRPr="00984925">
              <w:rPr>
                <w:color w:val="auto"/>
              </w:rPr>
              <w:t>1</w:t>
            </w:r>
          </w:p>
        </w:tc>
        <w:tc>
          <w:tcPr>
            <w:tcW w:w="1340" w:type="dxa"/>
          </w:tcPr>
          <w:p w:rsidR="00AE0EF6" w:rsidRPr="00984925" w:rsidRDefault="00AE0EF6" w:rsidP="0078241A">
            <w:pPr>
              <w:widowControl/>
              <w:tabs>
                <w:tab w:val="decimal" w:pos="360"/>
              </w:tabs>
              <w:spacing w:before="0"/>
              <w:ind w:firstLine="0"/>
              <w:rPr>
                <w:color w:val="auto"/>
              </w:rPr>
            </w:pPr>
            <w:r w:rsidRPr="00984925">
              <w:rPr>
                <w:color w:val="auto"/>
              </w:rPr>
              <w:t>1 322 847.14</w:t>
            </w:r>
          </w:p>
        </w:tc>
        <w:tc>
          <w:tcPr>
            <w:tcW w:w="441" w:type="dxa"/>
          </w:tcPr>
          <w:p w:rsidR="00AE0EF6" w:rsidRPr="00984925" w:rsidRDefault="00AE0EF6" w:rsidP="0078241A">
            <w:pPr>
              <w:widowControl/>
              <w:spacing w:before="0"/>
              <w:ind w:firstLine="0"/>
              <w:rPr>
                <w:color w:val="auto"/>
              </w:rPr>
            </w:pPr>
            <w:r w:rsidRPr="00984925">
              <w:rPr>
                <w:color w:val="auto"/>
              </w:rPr>
              <w:t>1</w:t>
            </w:r>
          </w:p>
        </w:tc>
        <w:tc>
          <w:tcPr>
            <w:tcW w:w="1276" w:type="dxa"/>
          </w:tcPr>
          <w:p w:rsidR="00AE0EF6" w:rsidRPr="00984925" w:rsidRDefault="00AE0EF6" w:rsidP="0078241A">
            <w:pPr>
              <w:widowControl/>
              <w:spacing w:before="0"/>
              <w:ind w:firstLine="0"/>
              <w:rPr>
                <w:color w:val="auto"/>
              </w:rPr>
            </w:pPr>
            <w:r w:rsidRPr="00984925">
              <w:rPr>
                <w:color w:val="auto"/>
              </w:rPr>
              <w:t>1 322 847.14</w:t>
            </w:r>
          </w:p>
        </w:tc>
        <w:tc>
          <w:tcPr>
            <w:tcW w:w="425" w:type="dxa"/>
          </w:tcPr>
          <w:p w:rsidR="00AE0EF6" w:rsidRPr="00984925" w:rsidRDefault="00AE0EF6" w:rsidP="0078241A">
            <w:pPr>
              <w:widowControl/>
              <w:spacing w:before="0"/>
              <w:ind w:firstLine="0"/>
              <w:rPr>
                <w:color w:val="auto"/>
              </w:rPr>
            </w:pPr>
          </w:p>
        </w:tc>
        <w:tc>
          <w:tcPr>
            <w:tcW w:w="598" w:type="dxa"/>
          </w:tcPr>
          <w:p w:rsidR="00AE0EF6" w:rsidRPr="00984925" w:rsidRDefault="00AE0EF6" w:rsidP="0078241A">
            <w:pPr>
              <w:widowControl/>
              <w:spacing w:before="0"/>
              <w:ind w:firstLine="0"/>
              <w:rPr>
                <w:color w:val="auto"/>
              </w:rPr>
            </w:pPr>
            <w:r w:rsidRPr="00984925">
              <w:rPr>
                <w:color w:val="auto"/>
              </w:rPr>
              <w:t>1</w:t>
            </w:r>
          </w:p>
        </w:tc>
        <w:tc>
          <w:tcPr>
            <w:tcW w:w="1387" w:type="dxa"/>
          </w:tcPr>
          <w:p w:rsidR="00AE0EF6" w:rsidRPr="00984925" w:rsidRDefault="00AE0EF6" w:rsidP="0078241A">
            <w:pPr>
              <w:widowControl/>
              <w:spacing w:before="0"/>
              <w:ind w:firstLine="0"/>
              <w:rPr>
                <w:color w:val="auto"/>
              </w:rPr>
            </w:pPr>
            <w:r w:rsidRPr="00984925">
              <w:rPr>
                <w:color w:val="auto"/>
              </w:rPr>
              <w:t>1 322 847.14</w:t>
            </w:r>
          </w:p>
        </w:tc>
        <w:tc>
          <w:tcPr>
            <w:tcW w:w="425" w:type="dxa"/>
          </w:tcPr>
          <w:p w:rsidR="00AE0EF6" w:rsidRPr="00984925" w:rsidRDefault="00AE0EF6" w:rsidP="0078241A">
            <w:pPr>
              <w:widowControl/>
              <w:spacing w:before="0"/>
              <w:ind w:firstLine="0"/>
              <w:rPr>
                <w:color w:val="auto"/>
              </w:rPr>
            </w:pPr>
          </w:p>
        </w:tc>
      </w:tr>
    </w:tbl>
    <w:p w:rsidR="00AE0EF6" w:rsidRDefault="00AE0EF6" w:rsidP="00BE59B1">
      <w:pPr>
        <w:tabs>
          <w:tab w:val="left" w:pos="993"/>
        </w:tabs>
        <w:spacing w:before="0" w:line="276" w:lineRule="auto"/>
        <w:ind w:firstLine="709"/>
        <w:jc w:val="both"/>
        <w:rPr>
          <w:color w:val="auto"/>
          <w:sz w:val="26"/>
          <w:szCs w:val="26"/>
        </w:rPr>
      </w:pPr>
    </w:p>
    <w:p w:rsidR="00AE0EF6" w:rsidRDefault="00E953C7" w:rsidP="00A36B47">
      <w:pPr>
        <w:tabs>
          <w:tab w:val="left" w:pos="993"/>
        </w:tabs>
        <w:spacing w:before="0" w:line="276" w:lineRule="auto"/>
        <w:ind w:firstLine="709"/>
        <w:jc w:val="both"/>
        <w:rPr>
          <w:sz w:val="26"/>
          <w:szCs w:val="26"/>
        </w:rPr>
      </w:pPr>
      <w:r>
        <w:rPr>
          <w:sz w:val="26"/>
          <w:szCs w:val="26"/>
        </w:rPr>
        <w:t>Кроме того</w:t>
      </w:r>
      <w:r w:rsidR="002F0071">
        <w:rPr>
          <w:sz w:val="26"/>
          <w:szCs w:val="26"/>
        </w:rPr>
        <w:t xml:space="preserve">, на заседании Комиссии установлено, что согласно сметным расчетам, направленным в составе проекта муниципального контракта, итоговая стоимость по позиции №52 </w:t>
      </w:r>
      <w:r>
        <w:rPr>
          <w:sz w:val="26"/>
          <w:szCs w:val="26"/>
        </w:rPr>
        <w:t>составила</w:t>
      </w:r>
      <w:r w:rsidR="002F0071">
        <w:rPr>
          <w:sz w:val="26"/>
          <w:szCs w:val="26"/>
        </w:rPr>
        <w:t xml:space="preserve"> </w:t>
      </w:r>
      <w:r w:rsidR="002F0071" w:rsidRPr="002F0071">
        <w:rPr>
          <w:sz w:val="26"/>
          <w:szCs w:val="26"/>
        </w:rPr>
        <w:t>678 302,28</w:t>
      </w:r>
      <w:r w:rsidR="002F0071">
        <w:rPr>
          <w:sz w:val="26"/>
          <w:szCs w:val="26"/>
        </w:rPr>
        <w:t xml:space="preserve"> руб., </w:t>
      </w:r>
      <w:r w:rsidR="002F0071" w:rsidRPr="002F0071">
        <w:rPr>
          <w:sz w:val="26"/>
          <w:szCs w:val="26"/>
        </w:rPr>
        <w:t xml:space="preserve">по позиции </w:t>
      </w:r>
      <w:r>
        <w:rPr>
          <w:sz w:val="26"/>
          <w:szCs w:val="26"/>
        </w:rPr>
        <w:br/>
      </w:r>
      <w:r w:rsidR="002F0071">
        <w:rPr>
          <w:sz w:val="26"/>
          <w:szCs w:val="26"/>
        </w:rPr>
        <w:t>№53</w:t>
      </w:r>
      <w:r w:rsidR="002F0071" w:rsidRPr="002F0071">
        <w:rPr>
          <w:sz w:val="26"/>
          <w:szCs w:val="26"/>
        </w:rPr>
        <w:t xml:space="preserve"> </w:t>
      </w:r>
      <w:r w:rsidR="002F0071">
        <w:rPr>
          <w:sz w:val="26"/>
          <w:szCs w:val="26"/>
        </w:rPr>
        <w:t xml:space="preserve">- </w:t>
      </w:r>
      <w:r w:rsidR="002F0071" w:rsidRPr="002F0071">
        <w:rPr>
          <w:sz w:val="26"/>
          <w:szCs w:val="26"/>
        </w:rPr>
        <w:t>1 227 481,32</w:t>
      </w:r>
      <w:r>
        <w:rPr>
          <w:sz w:val="26"/>
          <w:szCs w:val="26"/>
        </w:rPr>
        <w:t xml:space="preserve"> </w:t>
      </w:r>
      <w:r w:rsidR="002F0071" w:rsidRPr="002F0071">
        <w:rPr>
          <w:sz w:val="26"/>
          <w:szCs w:val="26"/>
        </w:rPr>
        <w:t>руб., по позиции №5</w:t>
      </w:r>
      <w:r>
        <w:rPr>
          <w:sz w:val="26"/>
          <w:szCs w:val="26"/>
        </w:rPr>
        <w:t>4</w:t>
      </w:r>
      <w:r w:rsidR="002F0071" w:rsidRPr="002F0071">
        <w:rPr>
          <w:sz w:val="26"/>
          <w:szCs w:val="26"/>
        </w:rPr>
        <w:t xml:space="preserve"> - </w:t>
      </w:r>
      <w:r w:rsidRPr="00E953C7">
        <w:rPr>
          <w:sz w:val="26"/>
          <w:szCs w:val="26"/>
        </w:rPr>
        <w:t>1 233 982,71</w:t>
      </w:r>
      <w:r>
        <w:rPr>
          <w:sz w:val="26"/>
          <w:szCs w:val="26"/>
        </w:rPr>
        <w:t xml:space="preserve"> </w:t>
      </w:r>
      <w:r w:rsidR="002F0071" w:rsidRPr="002F0071">
        <w:rPr>
          <w:sz w:val="26"/>
          <w:szCs w:val="26"/>
        </w:rPr>
        <w:t>руб.,</w:t>
      </w:r>
      <w:r w:rsidRPr="00E953C7">
        <w:rPr>
          <w:sz w:val="26"/>
          <w:szCs w:val="26"/>
        </w:rPr>
        <w:t xml:space="preserve"> </w:t>
      </w:r>
      <w:r w:rsidRPr="002F0071">
        <w:rPr>
          <w:sz w:val="26"/>
          <w:szCs w:val="26"/>
        </w:rPr>
        <w:t xml:space="preserve">по позиции </w:t>
      </w:r>
      <w:r>
        <w:rPr>
          <w:sz w:val="26"/>
          <w:szCs w:val="26"/>
        </w:rPr>
        <w:br/>
        <w:t>№55</w:t>
      </w:r>
      <w:r w:rsidRPr="002F0071">
        <w:rPr>
          <w:sz w:val="26"/>
          <w:szCs w:val="26"/>
        </w:rPr>
        <w:t xml:space="preserve"> - </w:t>
      </w:r>
      <w:r w:rsidRPr="00E953C7">
        <w:rPr>
          <w:sz w:val="26"/>
          <w:szCs w:val="26"/>
        </w:rPr>
        <w:t>923 420,41</w:t>
      </w:r>
      <w:r>
        <w:rPr>
          <w:sz w:val="26"/>
          <w:szCs w:val="26"/>
        </w:rPr>
        <w:t xml:space="preserve"> </w:t>
      </w:r>
      <w:r w:rsidRPr="002F0071">
        <w:rPr>
          <w:sz w:val="26"/>
          <w:szCs w:val="26"/>
        </w:rPr>
        <w:t>руб.,</w:t>
      </w:r>
      <w:r w:rsidRPr="00E953C7">
        <w:rPr>
          <w:sz w:val="26"/>
          <w:szCs w:val="26"/>
        </w:rPr>
        <w:t xml:space="preserve"> </w:t>
      </w:r>
      <w:r w:rsidRPr="002F0071">
        <w:rPr>
          <w:sz w:val="26"/>
          <w:szCs w:val="26"/>
        </w:rPr>
        <w:t xml:space="preserve">по позиции </w:t>
      </w:r>
      <w:r>
        <w:rPr>
          <w:sz w:val="26"/>
          <w:szCs w:val="26"/>
        </w:rPr>
        <w:t>№56</w:t>
      </w:r>
      <w:r w:rsidRPr="002F0071">
        <w:rPr>
          <w:sz w:val="26"/>
          <w:szCs w:val="26"/>
        </w:rPr>
        <w:t xml:space="preserve"> -</w:t>
      </w:r>
      <w:r>
        <w:rPr>
          <w:sz w:val="26"/>
          <w:szCs w:val="26"/>
        </w:rPr>
        <w:t xml:space="preserve"> </w:t>
      </w:r>
      <w:r w:rsidRPr="003B785F">
        <w:rPr>
          <w:sz w:val="24"/>
          <w:szCs w:val="24"/>
        </w:rPr>
        <w:t>989 726,3</w:t>
      </w:r>
      <w:r>
        <w:rPr>
          <w:sz w:val="24"/>
          <w:szCs w:val="24"/>
        </w:rPr>
        <w:t xml:space="preserve"> руб., </w:t>
      </w:r>
      <w:r w:rsidRPr="002F0071">
        <w:rPr>
          <w:sz w:val="26"/>
          <w:szCs w:val="26"/>
        </w:rPr>
        <w:t xml:space="preserve">по позиции </w:t>
      </w:r>
      <w:r>
        <w:rPr>
          <w:sz w:val="26"/>
          <w:szCs w:val="26"/>
        </w:rPr>
        <w:t>№57</w:t>
      </w:r>
      <w:r w:rsidRPr="002F0071">
        <w:rPr>
          <w:sz w:val="26"/>
          <w:szCs w:val="26"/>
        </w:rPr>
        <w:t xml:space="preserve"> -</w:t>
      </w:r>
      <w:r>
        <w:rPr>
          <w:sz w:val="26"/>
          <w:szCs w:val="26"/>
        </w:rPr>
        <w:t xml:space="preserve"> </w:t>
      </w:r>
      <w:r w:rsidRPr="003B785F">
        <w:rPr>
          <w:sz w:val="24"/>
          <w:szCs w:val="24"/>
        </w:rPr>
        <w:t>1 322 847,14</w:t>
      </w:r>
      <w:r>
        <w:rPr>
          <w:sz w:val="24"/>
          <w:szCs w:val="24"/>
        </w:rPr>
        <w:t xml:space="preserve"> руб.</w:t>
      </w:r>
    </w:p>
    <w:p w:rsidR="00A36B47" w:rsidRPr="00A36B47" w:rsidRDefault="00E953C7" w:rsidP="00A36B47">
      <w:pPr>
        <w:tabs>
          <w:tab w:val="left" w:pos="993"/>
        </w:tabs>
        <w:spacing w:before="0" w:line="276" w:lineRule="auto"/>
        <w:ind w:firstLine="709"/>
        <w:jc w:val="both"/>
        <w:rPr>
          <w:b/>
          <w:bCs/>
          <w:sz w:val="26"/>
          <w:szCs w:val="26"/>
        </w:rPr>
      </w:pPr>
      <w:r>
        <w:rPr>
          <w:sz w:val="26"/>
          <w:szCs w:val="26"/>
        </w:rPr>
        <w:t>При этом</w:t>
      </w:r>
      <w:r w:rsidR="009005D7">
        <w:rPr>
          <w:sz w:val="26"/>
          <w:szCs w:val="26"/>
        </w:rPr>
        <w:t xml:space="preserve">, представителем Заявителя </w:t>
      </w:r>
      <w:r w:rsidR="006B2D48">
        <w:rPr>
          <w:sz w:val="26"/>
          <w:szCs w:val="26"/>
        </w:rPr>
        <w:t xml:space="preserve">на заседании Комиссии </w:t>
      </w:r>
      <w:r w:rsidR="009005D7">
        <w:rPr>
          <w:sz w:val="26"/>
          <w:szCs w:val="26"/>
        </w:rPr>
        <w:t xml:space="preserve">представлены </w:t>
      </w:r>
      <w:r w:rsidR="00A36B47">
        <w:rPr>
          <w:sz w:val="26"/>
          <w:szCs w:val="26"/>
        </w:rPr>
        <w:t xml:space="preserve">расчеты по позициям № 52, №53, №54, №55, №56, №57 </w:t>
      </w:r>
      <w:r>
        <w:rPr>
          <w:bCs/>
          <w:sz w:val="26"/>
          <w:szCs w:val="26"/>
        </w:rPr>
        <w:t>Сметы</w:t>
      </w:r>
      <w:r w:rsidR="00A36B47">
        <w:rPr>
          <w:bCs/>
          <w:sz w:val="26"/>
          <w:szCs w:val="26"/>
        </w:rPr>
        <w:t>, согласно которым итоговая стоимость по каждой позиции отличается от итоговой стоимости, установленной в</w:t>
      </w:r>
      <w:r w:rsidR="00A36B47" w:rsidRPr="00A36B47">
        <w:rPr>
          <w:bCs/>
          <w:sz w:val="26"/>
          <w:szCs w:val="26"/>
        </w:rPr>
        <w:t xml:space="preserve"> </w:t>
      </w:r>
      <w:r w:rsidR="006B2D48">
        <w:rPr>
          <w:bCs/>
          <w:sz w:val="26"/>
          <w:szCs w:val="26"/>
        </w:rPr>
        <w:t>Смете</w:t>
      </w:r>
      <w:r>
        <w:rPr>
          <w:bCs/>
          <w:sz w:val="26"/>
          <w:szCs w:val="26"/>
        </w:rPr>
        <w:t xml:space="preserve"> и направленной Победителю Аукциона</w:t>
      </w:r>
      <w:r w:rsidR="00A36B47">
        <w:rPr>
          <w:bCs/>
          <w:sz w:val="26"/>
          <w:szCs w:val="26"/>
        </w:rPr>
        <w:t>.</w:t>
      </w:r>
    </w:p>
    <w:p w:rsidR="009005D7" w:rsidRDefault="00E953C7" w:rsidP="00BE59B1">
      <w:pPr>
        <w:tabs>
          <w:tab w:val="left" w:pos="993"/>
        </w:tabs>
        <w:spacing w:before="0" w:line="276" w:lineRule="auto"/>
        <w:ind w:firstLine="709"/>
        <w:jc w:val="both"/>
        <w:rPr>
          <w:sz w:val="26"/>
          <w:szCs w:val="26"/>
        </w:rPr>
      </w:pPr>
      <w:r>
        <w:rPr>
          <w:sz w:val="26"/>
          <w:szCs w:val="26"/>
        </w:rPr>
        <w:t>Вместе с тем</w:t>
      </w:r>
      <w:r w:rsidR="0060180A">
        <w:rPr>
          <w:sz w:val="26"/>
          <w:szCs w:val="26"/>
        </w:rPr>
        <w:t>, представителем Заказчика представлены письменные пояснения, согласно которым</w:t>
      </w:r>
      <w:r w:rsidR="006B2D48">
        <w:rPr>
          <w:sz w:val="26"/>
          <w:szCs w:val="26"/>
        </w:rPr>
        <w:t xml:space="preserve"> при расчете Сметы допущена техническая ошибка, а именно</w:t>
      </w:r>
      <w:r w:rsidR="0060180A">
        <w:rPr>
          <w:sz w:val="26"/>
          <w:szCs w:val="26"/>
        </w:rPr>
        <w:t xml:space="preserve">: </w:t>
      </w:r>
    </w:p>
    <w:p w:rsidR="003B785F" w:rsidRPr="003B785F" w:rsidRDefault="0060180A" w:rsidP="003B785F">
      <w:pPr>
        <w:tabs>
          <w:tab w:val="left" w:pos="993"/>
        </w:tabs>
        <w:spacing w:before="0" w:line="276" w:lineRule="auto"/>
        <w:ind w:firstLine="709"/>
        <w:jc w:val="both"/>
        <w:rPr>
          <w:sz w:val="26"/>
          <w:szCs w:val="26"/>
        </w:rPr>
      </w:pPr>
      <w:r>
        <w:rPr>
          <w:sz w:val="26"/>
          <w:szCs w:val="26"/>
        </w:rPr>
        <w:t>«</w:t>
      </w:r>
      <w:r w:rsidR="003B785F" w:rsidRPr="003B785F">
        <w:rPr>
          <w:sz w:val="26"/>
          <w:szCs w:val="26"/>
        </w:rPr>
        <w:t>В аукционной документации была размещена информация по позициям сметного расчета 52-57 на сумму 6 375 760 руб. 16 коп. без учета НДС.</w:t>
      </w:r>
    </w:p>
    <w:p w:rsidR="003B785F" w:rsidRPr="003B785F" w:rsidRDefault="003B785F" w:rsidP="003B785F">
      <w:pPr>
        <w:tabs>
          <w:tab w:val="left" w:pos="993"/>
        </w:tabs>
        <w:spacing w:before="0" w:line="276" w:lineRule="auto"/>
        <w:ind w:firstLine="709"/>
        <w:jc w:val="both"/>
        <w:rPr>
          <w:sz w:val="26"/>
          <w:szCs w:val="26"/>
        </w:rPr>
      </w:pPr>
      <w:r w:rsidRPr="003B785F">
        <w:rPr>
          <w:sz w:val="26"/>
          <w:szCs w:val="26"/>
        </w:rPr>
        <w:t xml:space="preserve">При пересчете в текущих ценах декабря 2020 года стоимость по позициям </w:t>
      </w:r>
      <w:r>
        <w:rPr>
          <w:sz w:val="26"/>
          <w:szCs w:val="26"/>
        </w:rPr>
        <w:br/>
      </w:r>
      <w:r w:rsidRPr="003B785F">
        <w:rPr>
          <w:sz w:val="26"/>
          <w:szCs w:val="26"/>
        </w:rPr>
        <w:t>52-57 составила 6 287 458 руб. без учета НДС.</w:t>
      </w:r>
    </w:p>
    <w:p w:rsidR="003B785F" w:rsidRPr="003B785F" w:rsidRDefault="003B785F" w:rsidP="003B785F">
      <w:pPr>
        <w:tabs>
          <w:tab w:val="left" w:pos="993"/>
        </w:tabs>
        <w:spacing w:before="0" w:line="276" w:lineRule="auto"/>
        <w:ind w:firstLine="709"/>
        <w:jc w:val="both"/>
        <w:rPr>
          <w:sz w:val="26"/>
          <w:szCs w:val="26"/>
        </w:rPr>
      </w:pPr>
      <w:r w:rsidRPr="003B785F">
        <w:rPr>
          <w:sz w:val="26"/>
          <w:szCs w:val="26"/>
        </w:rPr>
        <w:t>Разночтения по позициям 52-57 между информацией, размещенной в аукционной документации и направленной в проекте контракта победителю аукциона ИП Банников И.С., связаны с некорректной выгрузкой из системы взаимодействия сметных программ при пересчете смет в базисных расценках из одной сметной программы посредством АРПС в текущие цены.</w:t>
      </w:r>
    </w:p>
    <w:p w:rsidR="003B785F" w:rsidRPr="003B785F" w:rsidRDefault="003B785F" w:rsidP="003B785F">
      <w:pPr>
        <w:tabs>
          <w:tab w:val="left" w:pos="993"/>
        </w:tabs>
        <w:spacing w:before="0" w:after="240" w:line="276" w:lineRule="auto"/>
        <w:ind w:firstLine="709"/>
        <w:jc w:val="both"/>
        <w:rPr>
          <w:sz w:val="26"/>
          <w:szCs w:val="26"/>
        </w:rPr>
      </w:pPr>
      <w:r w:rsidRPr="003B785F">
        <w:rPr>
          <w:sz w:val="26"/>
          <w:szCs w:val="26"/>
        </w:rPr>
        <w:t>В результате исправления технической ошибки стоимости отдельных видов работ попозиционно скорректированы.</w:t>
      </w:r>
    </w:p>
    <w:tbl>
      <w:tblPr>
        <w:tblOverlap w:val="never"/>
        <w:tblW w:w="0" w:type="auto"/>
        <w:jc w:val="center"/>
        <w:tblLayout w:type="fixed"/>
        <w:tblCellMar>
          <w:left w:w="10" w:type="dxa"/>
          <w:right w:w="10" w:type="dxa"/>
        </w:tblCellMar>
        <w:tblLook w:val="0000" w:firstRow="0" w:lastRow="0" w:firstColumn="0" w:lastColumn="0" w:noHBand="0" w:noVBand="0"/>
      </w:tblPr>
      <w:tblGrid>
        <w:gridCol w:w="2802"/>
        <w:gridCol w:w="3544"/>
        <w:gridCol w:w="3226"/>
      </w:tblGrid>
      <w:tr w:rsidR="003B785F" w:rsidRPr="003B785F" w:rsidTr="003B785F">
        <w:trPr>
          <w:trHeight w:hRule="exact" w:val="1020"/>
          <w:jc w:val="center"/>
        </w:trPr>
        <w:tc>
          <w:tcPr>
            <w:tcW w:w="2802" w:type="dxa"/>
            <w:tcBorders>
              <w:top w:val="single" w:sz="4" w:space="0" w:color="auto"/>
              <w:left w:val="single" w:sz="4" w:space="0" w:color="auto"/>
            </w:tcBorders>
            <w:shd w:val="clear" w:color="auto" w:fill="FFFFFF"/>
          </w:tcPr>
          <w:p w:rsidR="003B785F" w:rsidRPr="003B785F" w:rsidRDefault="003B785F" w:rsidP="003B785F">
            <w:pPr>
              <w:tabs>
                <w:tab w:val="left" w:pos="993"/>
              </w:tabs>
              <w:spacing w:before="0" w:line="276" w:lineRule="auto"/>
              <w:ind w:firstLine="0"/>
              <w:jc w:val="both"/>
              <w:rPr>
                <w:sz w:val="24"/>
                <w:szCs w:val="24"/>
              </w:rPr>
            </w:pPr>
            <w:r w:rsidRPr="003B785F">
              <w:rPr>
                <w:sz w:val="24"/>
                <w:szCs w:val="24"/>
              </w:rPr>
              <w:t>Позиции в смете</w:t>
            </w:r>
          </w:p>
        </w:tc>
        <w:tc>
          <w:tcPr>
            <w:tcW w:w="3544" w:type="dxa"/>
            <w:tcBorders>
              <w:top w:val="single" w:sz="4" w:space="0" w:color="auto"/>
              <w:left w:val="single" w:sz="4" w:space="0" w:color="auto"/>
            </w:tcBorders>
            <w:shd w:val="clear" w:color="auto" w:fill="FFFFFF"/>
          </w:tcPr>
          <w:p w:rsidR="003B785F" w:rsidRPr="003B785F" w:rsidRDefault="003B785F" w:rsidP="003B785F">
            <w:pPr>
              <w:tabs>
                <w:tab w:val="left" w:pos="993"/>
              </w:tabs>
              <w:spacing w:before="0" w:line="276" w:lineRule="auto"/>
              <w:ind w:firstLine="0"/>
              <w:jc w:val="both"/>
              <w:rPr>
                <w:sz w:val="24"/>
                <w:szCs w:val="24"/>
              </w:rPr>
            </w:pPr>
            <w:r w:rsidRPr="003B785F">
              <w:rPr>
                <w:sz w:val="24"/>
                <w:szCs w:val="24"/>
              </w:rPr>
              <w:t>Размещено в аукционной документации, направлено ИП Банников И.С., в рублях без НДС</w:t>
            </w:r>
          </w:p>
        </w:tc>
        <w:tc>
          <w:tcPr>
            <w:tcW w:w="3226" w:type="dxa"/>
            <w:tcBorders>
              <w:top w:val="single" w:sz="4" w:space="0" w:color="auto"/>
              <w:left w:val="single" w:sz="4" w:space="0" w:color="auto"/>
              <w:right w:val="single" w:sz="4" w:space="0" w:color="auto"/>
            </w:tcBorders>
            <w:shd w:val="clear" w:color="auto" w:fill="FFFFFF"/>
          </w:tcPr>
          <w:p w:rsidR="003B785F" w:rsidRPr="003B785F" w:rsidRDefault="003B785F" w:rsidP="003B785F">
            <w:pPr>
              <w:tabs>
                <w:tab w:val="left" w:pos="993"/>
              </w:tabs>
              <w:spacing w:before="0" w:line="276" w:lineRule="auto"/>
              <w:ind w:firstLine="0"/>
              <w:jc w:val="both"/>
              <w:rPr>
                <w:sz w:val="24"/>
                <w:szCs w:val="24"/>
              </w:rPr>
            </w:pPr>
            <w:r w:rsidRPr="003B785F">
              <w:rPr>
                <w:sz w:val="24"/>
                <w:szCs w:val="24"/>
              </w:rPr>
              <w:t>Расчет в ценах декабря 2020 года, в рублях без НДС.</w:t>
            </w:r>
          </w:p>
        </w:tc>
      </w:tr>
      <w:tr w:rsidR="003B785F" w:rsidRPr="003B785F" w:rsidTr="003B785F">
        <w:trPr>
          <w:trHeight w:hRule="exact" w:val="275"/>
          <w:jc w:val="center"/>
        </w:trPr>
        <w:tc>
          <w:tcPr>
            <w:tcW w:w="2802" w:type="dxa"/>
            <w:tcBorders>
              <w:top w:val="single" w:sz="4" w:space="0" w:color="auto"/>
              <w:left w:val="single" w:sz="4" w:space="0" w:color="auto"/>
            </w:tcBorders>
            <w:shd w:val="clear" w:color="auto" w:fill="FFFFFF"/>
          </w:tcPr>
          <w:p w:rsidR="003B785F" w:rsidRPr="003B785F" w:rsidRDefault="003B785F" w:rsidP="003B785F">
            <w:pPr>
              <w:tabs>
                <w:tab w:val="left" w:pos="993"/>
              </w:tabs>
              <w:spacing w:before="0" w:line="276" w:lineRule="auto"/>
              <w:ind w:firstLine="0"/>
              <w:jc w:val="both"/>
              <w:rPr>
                <w:sz w:val="24"/>
                <w:szCs w:val="24"/>
              </w:rPr>
            </w:pPr>
            <w:r w:rsidRPr="003B785F">
              <w:rPr>
                <w:sz w:val="24"/>
                <w:szCs w:val="24"/>
              </w:rPr>
              <w:t>расчет 52 теплый пол</w:t>
            </w:r>
          </w:p>
        </w:tc>
        <w:tc>
          <w:tcPr>
            <w:tcW w:w="3544" w:type="dxa"/>
            <w:tcBorders>
              <w:top w:val="single" w:sz="4" w:space="0" w:color="auto"/>
              <w:left w:val="single" w:sz="4" w:space="0" w:color="auto"/>
            </w:tcBorders>
            <w:shd w:val="clear" w:color="auto" w:fill="FFFFFF"/>
          </w:tcPr>
          <w:p w:rsidR="003B785F" w:rsidRPr="003B785F" w:rsidRDefault="003B785F" w:rsidP="003B785F">
            <w:pPr>
              <w:tabs>
                <w:tab w:val="left" w:pos="993"/>
              </w:tabs>
              <w:spacing w:before="0" w:line="276" w:lineRule="auto"/>
              <w:ind w:firstLine="0"/>
              <w:jc w:val="both"/>
              <w:rPr>
                <w:sz w:val="24"/>
                <w:szCs w:val="24"/>
              </w:rPr>
            </w:pPr>
            <w:r w:rsidRPr="003B785F">
              <w:rPr>
                <w:sz w:val="24"/>
                <w:szCs w:val="24"/>
              </w:rPr>
              <w:t>678 302,28</w:t>
            </w:r>
          </w:p>
        </w:tc>
        <w:tc>
          <w:tcPr>
            <w:tcW w:w="3226" w:type="dxa"/>
            <w:tcBorders>
              <w:top w:val="single" w:sz="4" w:space="0" w:color="auto"/>
              <w:left w:val="single" w:sz="4" w:space="0" w:color="auto"/>
              <w:right w:val="single" w:sz="4" w:space="0" w:color="auto"/>
            </w:tcBorders>
            <w:shd w:val="clear" w:color="auto" w:fill="FFFFFF"/>
          </w:tcPr>
          <w:p w:rsidR="003B785F" w:rsidRPr="003B785F" w:rsidRDefault="003B785F" w:rsidP="003B785F">
            <w:pPr>
              <w:tabs>
                <w:tab w:val="left" w:pos="993"/>
              </w:tabs>
              <w:spacing w:before="0" w:line="276" w:lineRule="auto"/>
              <w:ind w:firstLine="0"/>
              <w:jc w:val="both"/>
              <w:rPr>
                <w:sz w:val="24"/>
                <w:szCs w:val="24"/>
              </w:rPr>
            </w:pPr>
            <w:r w:rsidRPr="003B785F">
              <w:rPr>
                <w:sz w:val="24"/>
                <w:szCs w:val="24"/>
              </w:rPr>
              <w:t>742 322</w:t>
            </w:r>
          </w:p>
        </w:tc>
      </w:tr>
      <w:tr w:rsidR="003B785F" w:rsidRPr="003B785F" w:rsidTr="003B785F">
        <w:trPr>
          <w:trHeight w:hRule="exact" w:val="270"/>
          <w:jc w:val="center"/>
        </w:trPr>
        <w:tc>
          <w:tcPr>
            <w:tcW w:w="2802" w:type="dxa"/>
            <w:tcBorders>
              <w:top w:val="single" w:sz="4" w:space="0" w:color="auto"/>
              <w:left w:val="single" w:sz="4" w:space="0" w:color="auto"/>
            </w:tcBorders>
            <w:shd w:val="clear" w:color="auto" w:fill="FFFFFF"/>
          </w:tcPr>
          <w:p w:rsidR="003B785F" w:rsidRPr="003B785F" w:rsidRDefault="003B785F" w:rsidP="003B785F">
            <w:pPr>
              <w:tabs>
                <w:tab w:val="left" w:pos="993"/>
              </w:tabs>
              <w:spacing w:before="0" w:line="276" w:lineRule="auto"/>
              <w:ind w:firstLine="0"/>
              <w:jc w:val="both"/>
              <w:rPr>
                <w:sz w:val="24"/>
                <w:szCs w:val="24"/>
              </w:rPr>
            </w:pPr>
            <w:r w:rsidRPr="003B785F">
              <w:rPr>
                <w:sz w:val="24"/>
                <w:szCs w:val="24"/>
              </w:rPr>
              <w:t>расчет 53 отопление</w:t>
            </w:r>
          </w:p>
        </w:tc>
        <w:tc>
          <w:tcPr>
            <w:tcW w:w="3544" w:type="dxa"/>
            <w:tcBorders>
              <w:top w:val="single" w:sz="4" w:space="0" w:color="auto"/>
              <w:left w:val="single" w:sz="4" w:space="0" w:color="auto"/>
            </w:tcBorders>
            <w:shd w:val="clear" w:color="auto" w:fill="FFFFFF"/>
          </w:tcPr>
          <w:p w:rsidR="003B785F" w:rsidRPr="003B785F" w:rsidRDefault="003B785F" w:rsidP="003B785F">
            <w:pPr>
              <w:tabs>
                <w:tab w:val="left" w:pos="993"/>
              </w:tabs>
              <w:spacing w:before="0" w:line="276" w:lineRule="auto"/>
              <w:ind w:firstLine="0"/>
              <w:jc w:val="both"/>
              <w:rPr>
                <w:sz w:val="24"/>
                <w:szCs w:val="24"/>
              </w:rPr>
            </w:pPr>
            <w:r w:rsidRPr="003B785F">
              <w:rPr>
                <w:sz w:val="24"/>
                <w:szCs w:val="24"/>
              </w:rPr>
              <w:t>1 227 481,32</w:t>
            </w:r>
          </w:p>
        </w:tc>
        <w:tc>
          <w:tcPr>
            <w:tcW w:w="3226" w:type="dxa"/>
            <w:tcBorders>
              <w:top w:val="single" w:sz="4" w:space="0" w:color="auto"/>
              <w:left w:val="single" w:sz="4" w:space="0" w:color="auto"/>
              <w:right w:val="single" w:sz="4" w:space="0" w:color="auto"/>
            </w:tcBorders>
            <w:shd w:val="clear" w:color="auto" w:fill="FFFFFF"/>
          </w:tcPr>
          <w:p w:rsidR="003B785F" w:rsidRPr="003B785F" w:rsidRDefault="003B785F" w:rsidP="003B785F">
            <w:pPr>
              <w:tabs>
                <w:tab w:val="left" w:pos="993"/>
              </w:tabs>
              <w:spacing w:before="0" w:line="276" w:lineRule="auto"/>
              <w:ind w:firstLine="0"/>
              <w:jc w:val="both"/>
              <w:rPr>
                <w:sz w:val="24"/>
                <w:szCs w:val="24"/>
              </w:rPr>
            </w:pPr>
            <w:r w:rsidRPr="003B785F">
              <w:rPr>
                <w:sz w:val="24"/>
                <w:szCs w:val="24"/>
              </w:rPr>
              <w:t>1 135 581</w:t>
            </w:r>
          </w:p>
        </w:tc>
      </w:tr>
      <w:tr w:rsidR="003B785F" w:rsidRPr="003B785F" w:rsidTr="003B785F">
        <w:trPr>
          <w:trHeight w:hRule="exact" w:val="589"/>
          <w:jc w:val="center"/>
        </w:trPr>
        <w:tc>
          <w:tcPr>
            <w:tcW w:w="2802" w:type="dxa"/>
            <w:tcBorders>
              <w:top w:val="single" w:sz="4" w:space="0" w:color="auto"/>
              <w:left w:val="single" w:sz="4" w:space="0" w:color="auto"/>
            </w:tcBorders>
            <w:shd w:val="clear" w:color="auto" w:fill="FFFFFF"/>
          </w:tcPr>
          <w:p w:rsidR="003B785F" w:rsidRPr="003B785F" w:rsidRDefault="003B785F" w:rsidP="003B785F">
            <w:pPr>
              <w:tabs>
                <w:tab w:val="left" w:pos="993"/>
              </w:tabs>
              <w:spacing w:before="0" w:line="276" w:lineRule="auto"/>
              <w:ind w:firstLine="0"/>
              <w:rPr>
                <w:sz w:val="24"/>
                <w:szCs w:val="24"/>
              </w:rPr>
            </w:pPr>
            <w:r w:rsidRPr="003B785F">
              <w:rPr>
                <w:sz w:val="24"/>
                <w:szCs w:val="24"/>
              </w:rPr>
              <w:t>расчет 54 водоснабжение и водоотведение</w:t>
            </w:r>
          </w:p>
        </w:tc>
        <w:tc>
          <w:tcPr>
            <w:tcW w:w="3544" w:type="dxa"/>
            <w:tcBorders>
              <w:top w:val="single" w:sz="4" w:space="0" w:color="auto"/>
              <w:left w:val="single" w:sz="4" w:space="0" w:color="auto"/>
            </w:tcBorders>
            <w:shd w:val="clear" w:color="auto" w:fill="FFFFFF"/>
          </w:tcPr>
          <w:p w:rsidR="003B785F" w:rsidRPr="003B785F" w:rsidRDefault="003B785F" w:rsidP="003B785F">
            <w:pPr>
              <w:tabs>
                <w:tab w:val="left" w:pos="993"/>
              </w:tabs>
              <w:spacing w:before="0" w:line="276" w:lineRule="auto"/>
              <w:ind w:firstLine="0"/>
              <w:jc w:val="both"/>
              <w:rPr>
                <w:sz w:val="24"/>
                <w:szCs w:val="24"/>
              </w:rPr>
            </w:pPr>
            <w:r w:rsidRPr="003B785F">
              <w:rPr>
                <w:sz w:val="24"/>
                <w:szCs w:val="24"/>
              </w:rPr>
              <w:t>1 233</w:t>
            </w:r>
            <w:r>
              <w:rPr>
                <w:sz w:val="24"/>
                <w:szCs w:val="24"/>
              </w:rPr>
              <w:t> </w:t>
            </w:r>
            <w:r w:rsidRPr="003B785F">
              <w:rPr>
                <w:sz w:val="24"/>
                <w:szCs w:val="24"/>
              </w:rPr>
              <w:t>982,71</w:t>
            </w:r>
          </w:p>
        </w:tc>
        <w:tc>
          <w:tcPr>
            <w:tcW w:w="3226" w:type="dxa"/>
            <w:tcBorders>
              <w:top w:val="single" w:sz="4" w:space="0" w:color="auto"/>
              <w:left w:val="single" w:sz="4" w:space="0" w:color="auto"/>
              <w:right w:val="single" w:sz="4" w:space="0" w:color="auto"/>
            </w:tcBorders>
            <w:shd w:val="clear" w:color="auto" w:fill="FFFFFF"/>
          </w:tcPr>
          <w:p w:rsidR="003B785F" w:rsidRPr="003B785F" w:rsidRDefault="003B785F" w:rsidP="003B785F">
            <w:pPr>
              <w:tabs>
                <w:tab w:val="left" w:pos="993"/>
              </w:tabs>
              <w:spacing w:before="0" w:line="276" w:lineRule="auto"/>
              <w:ind w:firstLine="0"/>
              <w:jc w:val="both"/>
              <w:rPr>
                <w:sz w:val="24"/>
                <w:szCs w:val="24"/>
              </w:rPr>
            </w:pPr>
            <w:r w:rsidRPr="003B785F">
              <w:rPr>
                <w:sz w:val="24"/>
                <w:szCs w:val="24"/>
              </w:rPr>
              <w:t>1 157 371</w:t>
            </w:r>
          </w:p>
        </w:tc>
      </w:tr>
      <w:tr w:rsidR="003B785F" w:rsidRPr="003B785F" w:rsidTr="003B785F">
        <w:trPr>
          <w:trHeight w:hRule="exact" w:val="711"/>
          <w:jc w:val="center"/>
        </w:trPr>
        <w:tc>
          <w:tcPr>
            <w:tcW w:w="2802" w:type="dxa"/>
            <w:tcBorders>
              <w:top w:val="single" w:sz="4" w:space="0" w:color="auto"/>
              <w:left w:val="single" w:sz="4" w:space="0" w:color="auto"/>
            </w:tcBorders>
            <w:shd w:val="clear" w:color="auto" w:fill="FFFFFF"/>
          </w:tcPr>
          <w:p w:rsidR="003B785F" w:rsidRPr="003B785F" w:rsidRDefault="003B785F" w:rsidP="003B785F">
            <w:pPr>
              <w:tabs>
                <w:tab w:val="left" w:pos="993"/>
              </w:tabs>
              <w:spacing w:before="0" w:line="276" w:lineRule="auto"/>
              <w:ind w:firstLine="0"/>
              <w:rPr>
                <w:sz w:val="24"/>
                <w:szCs w:val="24"/>
              </w:rPr>
            </w:pPr>
            <w:r w:rsidRPr="003B785F">
              <w:rPr>
                <w:sz w:val="24"/>
                <w:szCs w:val="24"/>
              </w:rPr>
              <w:t>расчет 55 система вентиляции</w:t>
            </w:r>
          </w:p>
        </w:tc>
        <w:tc>
          <w:tcPr>
            <w:tcW w:w="3544" w:type="dxa"/>
            <w:tcBorders>
              <w:top w:val="single" w:sz="4" w:space="0" w:color="auto"/>
              <w:left w:val="single" w:sz="4" w:space="0" w:color="auto"/>
            </w:tcBorders>
            <w:shd w:val="clear" w:color="auto" w:fill="FFFFFF"/>
          </w:tcPr>
          <w:p w:rsidR="003B785F" w:rsidRPr="003B785F" w:rsidRDefault="003B785F" w:rsidP="003B785F">
            <w:pPr>
              <w:tabs>
                <w:tab w:val="left" w:pos="993"/>
              </w:tabs>
              <w:spacing w:before="0" w:line="276" w:lineRule="auto"/>
              <w:ind w:firstLine="0"/>
              <w:jc w:val="both"/>
              <w:rPr>
                <w:sz w:val="24"/>
                <w:szCs w:val="24"/>
              </w:rPr>
            </w:pPr>
            <w:r w:rsidRPr="003B785F">
              <w:rPr>
                <w:sz w:val="24"/>
                <w:szCs w:val="24"/>
              </w:rPr>
              <w:t>923 420,41</w:t>
            </w:r>
          </w:p>
        </w:tc>
        <w:tc>
          <w:tcPr>
            <w:tcW w:w="3226" w:type="dxa"/>
            <w:tcBorders>
              <w:top w:val="single" w:sz="4" w:space="0" w:color="auto"/>
              <w:left w:val="single" w:sz="4" w:space="0" w:color="auto"/>
              <w:right w:val="single" w:sz="4" w:space="0" w:color="auto"/>
            </w:tcBorders>
            <w:shd w:val="clear" w:color="auto" w:fill="FFFFFF"/>
          </w:tcPr>
          <w:p w:rsidR="003B785F" w:rsidRPr="003B785F" w:rsidRDefault="003B785F" w:rsidP="003B785F">
            <w:pPr>
              <w:tabs>
                <w:tab w:val="left" w:pos="993"/>
              </w:tabs>
              <w:spacing w:before="0" w:line="276" w:lineRule="auto"/>
              <w:ind w:firstLine="0"/>
              <w:jc w:val="both"/>
              <w:rPr>
                <w:sz w:val="24"/>
                <w:szCs w:val="24"/>
              </w:rPr>
            </w:pPr>
            <w:r w:rsidRPr="003B785F">
              <w:rPr>
                <w:sz w:val="24"/>
                <w:szCs w:val="24"/>
              </w:rPr>
              <w:t>1 005 277</w:t>
            </w:r>
          </w:p>
        </w:tc>
      </w:tr>
      <w:tr w:rsidR="003B785F" w:rsidRPr="003B785F" w:rsidTr="003B785F">
        <w:trPr>
          <w:trHeight w:hRule="exact" w:val="275"/>
          <w:jc w:val="center"/>
        </w:trPr>
        <w:tc>
          <w:tcPr>
            <w:tcW w:w="2802" w:type="dxa"/>
            <w:tcBorders>
              <w:top w:val="single" w:sz="4" w:space="0" w:color="auto"/>
              <w:left w:val="single" w:sz="4" w:space="0" w:color="auto"/>
            </w:tcBorders>
            <w:shd w:val="clear" w:color="auto" w:fill="FFFFFF"/>
          </w:tcPr>
          <w:p w:rsidR="003B785F" w:rsidRPr="003B785F" w:rsidRDefault="003B785F" w:rsidP="003B785F">
            <w:pPr>
              <w:tabs>
                <w:tab w:val="left" w:pos="993"/>
              </w:tabs>
              <w:spacing w:before="0" w:line="276" w:lineRule="auto"/>
              <w:ind w:firstLine="0"/>
              <w:jc w:val="both"/>
              <w:rPr>
                <w:sz w:val="24"/>
                <w:szCs w:val="24"/>
              </w:rPr>
            </w:pPr>
            <w:r w:rsidRPr="003B785F">
              <w:rPr>
                <w:sz w:val="24"/>
                <w:szCs w:val="24"/>
              </w:rPr>
              <w:t>расчет 56 система АПС</w:t>
            </w:r>
          </w:p>
        </w:tc>
        <w:tc>
          <w:tcPr>
            <w:tcW w:w="3544" w:type="dxa"/>
            <w:tcBorders>
              <w:top w:val="single" w:sz="4" w:space="0" w:color="auto"/>
              <w:left w:val="single" w:sz="4" w:space="0" w:color="auto"/>
            </w:tcBorders>
            <w:shd w:val="clear" w:color="auto" w:fill="FFFFFF"/>
          </w:tcPr>
          <w:p w:rsidR="003B785F" w:rsidRPr="003B785F" w:rsidRDefault="003B785F" w:rsidP="003B785F">
            <w:pPr>
              <w:tabs>
                <w:tab w:val="left" w:pos="993"/>
              </w:tabs>
              <w:spacing w:before="0" w:line="276" w:lineRule="auto"/>
              <w:ind w:firstLine="0"/>
              <w:jc w:val="both"/>
              <w:rPr>
                <w:sz w:val="24"/>
                <w:szCs w:val="24"/>
              </w:rPr>
            </w:pPr>
            <w:r w:rsidRPr="003B785F">
              <w:rPr>
                <w:sz w:val="24"/>
                <w:szCs w:val="24"/>
              </w:rPr>
              <w:t>989 726,3</w:t>
            </w:r>
          </w:p>
        </w:tc>
        <w:tc>
          <w:tcPr>
            <w:tcW w:w="3226" w:type="dxa"/>
            <w:tcBorders>
              <w:top w:val="single" w:sz="4" w:space="0" w:color="auto"/>
              <w:left w:val="single" w:sz="4" w:space="0" w:color="auto"/>
              <w:right w:val="single" w:sz="4" w:space="0" w:color="auto"/>
            </w:tcBorders>
            <w:shd w:val="clear" w:color="auto" w:fill="FFFFFF"/>
          </w:tcPr>
          <w:p w:rsidR="003B785F" w:rsidRPr="003B785F" w:rsidRDefault="003B785F" w:rsidP="003B785F">
            <w:pPr>
              <w:tabs>
                <w:tab w:val="left" w:pos="993"/>
              </w:tabs>
              <w:spacing w:before="0" w:line="276" w:lineRule="auto"/>
              <w:ind w:firstLine="0"/>
              <w:jc w:val="both"/>
              <w:rPr>
                <w:sz w:val="24"/>
                <w:szCs w:val="24"/>
              </w:rPr>
            </w:pPr>
            <w:r w:rsidRPr="003B785F">
              <w:rPr>
                <w:sz w:val="24"/>
                <w:szCs w:val="24"/>
              </w:rPr>
              <w:t>929 389</w:t>
            </w:r>
          </w:p>
        </w:tc>
      </w:tr>
      <w:tr w:rsidR="003B785F" w:rsidRPr="003B785F" w:rsidTr="003B785F">
        <w:trPr>
          <w:trHeight w:hRule="exact" w:val="734"/>
          <w:jc w:val="center"/>
        </w:trPr>
        <w:tc>
          <w:tcPr>
            <w:tcW w:w="2802" w:type="dxa"/>
            <w:tcBorders>
              <w:top w:val="single" w:sz="4" w:space="0" w:color="auto"/>
              <w:left w:val="single" w:sz="4" w:space="0" w:color="auto"/>
            </w:tcBorders>
            <w:shd w:val="clear" w:color="auto" w:fill="FFFFFF"/>
          </w:tcPr>
          <w:p w:rsidR="003B785F" w:rsidRPr="003B785F" w:rsidRDefault="003B785F" w:rsidP="003B785F">
            <w:pPr>
              <w:tabs>
                <w:tab w:val="left" w:pos="993"/>
              </w:tabs>
              <w:spacing w:before="0" w:line="276" w:lineRule="auto"/>
              <w:ind w:firstLine="0"/>
              <w:rPr>
                <w:sz w:val="24"/>
                <w:szCs w:val="24"/>
              </w:rPr>
            </w:pPr>
            <w:r w:rsidRPr="003B785F">
              <w:rPr>
                <w:sz w:val="24"/>
                <w:szCs w:val="24"/>
              </w:rPr>
              <w:t>расчет 57 система видеонаблюдения</w:t>
            </w:r>
          </w:p>
        </w:tc>
        <w:tc>
          <w:tcPr>
            <w:tcW w:w="3544" w:type="dxa"/>
            <w:tcBorders>
              <w:top w:val="single" w:sz="4" w:space="0" w:color="auto"/>
              <w:left w:val="single" w:sz="4" w:space="0" w:color="auto"/>
            </w:tcBorders>
            <w:shd w:val="clear" w:color="auto" w:fill="FFFFFF"/>
          </w:tcPr>
          <w:p w:rsidR="003B785F" w:rsidRPr="003B785F" w:rsidRDefault="003B785F" w:rsidP="003B785F">
            <w:pPr>
              <w:tabs>
                <w:tab w:val="left" w:pos="993"/>
              </w:tabs>
              <w:spacing w:before="0" w:line="276" w:lineRule="auto"/>
              <w:ind w:firstLine="0"/>
              <w:jc w:val="both"/>
              <w:rPr>
                <w:sz w:val="24"/>
                <w:szCs w:val="24"/>
              </w:rPr>
            </w:pPr>
            <w:r w:rsidRPr="003B785F">
              <w:rPr>
                <w:sz w:val="24"/>
                <w:szCs w:val="24"/>
              </w:rPr>
              <w:t>1 322 847,14</w:t>
            </w:r>
          </w:p>
        </w:tc>
        <w:tc>
          <w:tcPr>
            <w:tcW w:w="3226" w:type="dxa"/>
            <w:tcBorders>
              <w:top w:val="single" w:sz="4" w:space="0" w:color="auto"/>
              <w:left w:val="single" w:sz="4" w:space="0" w:color="auto"/>
              <w:right w:val="single" w:sz="4" w:space="0" w:color="auto"/>
            </w:tcBorders>
            <w:shd w:val="clear" w:color="auto" w:fill="FFFFFF"/>
          </w:tcPr>
          <w:p w:rsidR="003B785F" w:rsidRPr="003B785F" w:rsidRDefault="003B785F" w:rsidP="003B785F">
            <w:pPr>
              <w:tabs>
                <w:tab w:val="left" w:pos="993"/>
              </w:tabs>
              <w:spacing w:before="0" w:line="276" w:lineRule="auto"/>
              <w:ind w:firstLine="0"/>
              <w:jc w:val="both"/>
              <w:rPr>
                <w:sz w:val="24"/>
                <w:szCs w:val="24"/>
              </w:rPr>
            </w:pPr>
            <w:r w:rsidRPr="003B785F">
              <w:rPr>
                <w:sz w:val="24"/>
                <w:szCs w:val="24"/>
              </w:rPr>
              <w:t>1 317 518</w:t>
            </w:r>
          </w:p>
        </w:tc>
      </w:tr>
      <w:tr w:rsidR="003B785F" w:rsidRPr="003B785F" w:rsidTr="003B785F">
        <w:trPr>
          <w:trHeight w:hRule="exact" w:val="289"/>
          <w:jc w:val="center"/>
        </w:trPr>
        <w:tc>
          <w:tcPr>
            <w:tcW w:w="2802" w:type="dxa"/>
            <w:tcBorders>
              <w:top w:val="single" w:sz="4" w:space="0" w:color="auto"/>
              <w:left w:val="single" w:sz="4" w:space="0" w:color="auto"/>
              <w:bottom w:val="single" w:sz="4" w:space="0" w:color="auto"/>
            </w:tcBorders>
            <w:shd w:val="clear" w:color="auto" w:fill="FFFFFF"/>
          </w:tcPr>
          <w:p w:rsidR="003B785F" w:rsidRPr="003B785F" w:rsidRDefault="003B785F" w:rsidP="003B785F">
            <w:pPr>
              <w:tabs>
                <w:tab w:val="left" w:pos="993"/>
              </w:tabs>
              <w:spacing w:before="0" w:line="276" w:lineRule="auto"/>
              <w:ind w:firstLine="0"/>
              <w:jc w:val="both"/>
              <w:rPr>
                <w:sz w:val="24"/>
                <w:szCs w:val="24"/>
              </w:rPr>
            </w:pPr>
            <w:r w:rsidRPr="003B785F">
              <w:rPr>
                <w:sz w:val="24"/>
                <w:szCs w:val="24"/>
              </w:rPr>
              <w:t>Итог</w:t>
            </w:r>
          </w:p>
        </w:tc>
        <w:tc>
          <w:tcPr>
            <w:tcW w:w="3544" w:type="dxa"/>
            <w:tcBorders>
              <w:top w:val="single" w:sz="4" w:space="0" w:color="auto"/>
              <w:left w:val="single" w:sz="4" w:space="0" w:color="auto"/>
              <w:bottom w:val="single" w:sz="4" w:space="0" w:color="auto"/>
            </w:tcBorders>
            <w:shd w:val="clear" w:color="auto" w:fill="FFFFFF"/>
          </w:tcPr>
          <w:p w:rsidR="003B785F" w:rsidRPr="003B785F" w:rsidRDefault="003B785F" w:rsidP="003B785F">
            <w:pPr>
              <w:tabs>
                <w:tab w:val="left" w:pos="993"/>
              </w:tabs>
              <w:spacing w:before="0" w:line="276" w:lineRule="auto"/>
              <w:ind w:firstLine="0"/>
              <w:jc w:val="both"/>
              <w:rPr>
                <w:sz w:val="24"/>
                <w:szCs w:val="24"/>
              </w:rPr>
            </w:pPr>
            <w:r w:rsidRPr="003B785F">
              <w:rPr>
                <w:sz w:val="24"/>
                <w:szCs w:val="24"/>
              </w:rPr>
              <w:t>6 375 760,16</w:t>
            </w:r>
          </w:p>
        </w:tc>
        <w:tc>
          <w:tcPr>
            <w:tcW w:w="3226" w:type="dxa"/>
            <w:tcBorders>
              <w:top w:val="single" w:sz="4" w:space="0" w:color="auto"/>
              <w:left w:val="single" w:sz="4" w:space="0" w:color="auto"/>
              <w:bottom w:val="single" w:sz="4" w:space="0" w:color="auto"/>
              <w:right w:val="single" w:sz="4" w:space="0" w:color="auto"/>
            </w:tcBorders>
            <w:shd w:val="clear" w:color="auto" w:fill="FFFFFF"/>
          </w:tcPr>
          <w:p w:rsidR="003B785F" w:rsidRPr="003B785F" w:rsidRDefault="003B785F" w:rsidP="003B785F">
            <w:pPr>
              <w:tabs>
                <w:tab w:val="left" w:pos="993"/>
              </w:tabs>
              <w:spacing w:before="0" w:line="276" w:lineRule="auto"/>
              <w:ind w:firstLine="0"/>
              <w:jc w:val="both"/>
              <w:rPr>
                <w:sz w:val="24"/>
                <w:szCs w:val="24"/>
              </w:rPr>
            </w:pPr>
            <w:r w:rsidRPr="003B785F">
              <w:rPr>
                <w:sz w:val="24"/>
                <w:szCs w:val="24"/>
              </w:rPr>
              <w:t>6 287 458</w:t>
            </w:r>
          </w:p>
        </w:tc>
      </w:tr>
    </w:tbl>
    <w:p w:rsidR="003B785F" w:rsidRPr="003B785F" w:rsidRDefault="003B785F" w:rsidP="003B785F">
      <w:pPr>
        <w:tabs>
          <w:tab w:val="left" w:pos="993"/>
        </w:tabs>
        <w:spacing w:before="0" w:line="276" w:lineRule="auto"/>
        <w:ind w:firstLine="709"/>
        <w:jc w:val="both"/>
        <w:rPr>
          <w:sz w:val="26"/>
          <w:szCs w:val="26"/>
        </w:rPr>
      </w:pPr>
    </w:p>
    <w:p w:rsidR="003B785F" w:rsidRDefault="003B785F" w:rsidP="003B785F">
      <w:pPr>
        <w:tabs>
          <w:tab w:val="left" w:pos="993"/>
        </w:tabs>
        <w:spacing w:before="0" w:line="276" w:lineRule="auto"/>
        <w:ind w:firstLine="709"/>
        <w:jc w:val="both"/>
        <w:rPr>
          <w:sz w:val="26"/>
          <w:szCs w:val="26"/>
        </w:rPr>
      </w:pPr>
      <w:r w:rsidRPr="003B785F">
        <w:rPr>
          <w:sz w:val="26"/>
          <w:szCs w:val="26"/>
        </w:rPr>
        <w:t>Уменьшение цены составило на 88 302 руб. 16 коп. Физические объемы работ по позициям 52-57 в сметах, направленных на подписание победителю аукциона ИП Банников И.С. в соответствии с предписанием УФАС по Московской области, остались неизменными</w:t>
      </w:r>
      <w:r>
        <w:rPr>
          <w:sz w:val="26"/>
          <w:szCs w:val="26"/>
        </w:rPr>
        <w:t>»</w:t>
      </w:r>
      <w:r w:rsidRPr="003B785F">
        <w:rPr>
          <w:sz w:val="26"/>
          <w:szCs w:val="26"/>
        </w:rPr>
        <w:t>.</w:t>
      </w:r>
    </w:p>
    <w:p w:rsidR="00CA3BC2" w:rsidRDefault="00CA3BC2" w:rsidP="003B785F">
      <w:pPr>
        <w:tabs>
          <w:tab w:val="left" w:pos="993"/>
        </w:tabs>
        <w:spacing w:before="0" w:line="276" w:lineRule="auto"/>
        <w:ind w:firstLine="709"/>
        <w:jc w:val="both"/>
        <w:rPr>
          <w:sz w:val="26"/>
          <w:szCs w:val="26"/>
        </w:rPr>
      </w:pPr>
      <w:r>
        <w:rPr>
          <w:sz w:val="26"/>
          <w:szCs w:val="26"/>
        </w:rPr>
        <w:t xml:space="preserve">Изучив документы и сведения, представленные на заседании Комиссии представителем Заявителя и представителем Заказчика, Комиссия приходит к выводу, что действия Заказчика в части установления ненадлежащим образом Сметы вводят участников закупки в заблуждение и </w:t>
      </w:r>
      <w:r w:rsidRPr="007A2604">
        <w:rPr>
          <w:rFonts w:eastAsia="Calibri"/>
          <w:color w:val="auto"/>
          <w:sz w:val="26"/>
          <w:szCs w:val="26"/>
          <w:lang w:eastAsia="en-US"/>
        </w:rPr>
        <w:t>нарушают пункт 1 части 1 статьи 64 Закона о контрактной системе, что содержит признаки состава административного правонарушения, предусмотренного частью 4.2 статьи 7.30 Кодекса Российской Федерации об административных правонарушениях.</w:t>
      </w:r>
    </w:p>
    <w:p w:rsidR="00CA3BC2" w:rsidRPr="003B785F" w:rsidRDefault="00CA3BC2" w:rsidP="00CA3BC2">
      <w:pPr>
        <w:tabs>
          <w:tab w:val="left" w:pos="993"/>
        </w:tabs>
        <w:spacing w:before="0" w:line="276" w:lineRule="auto"/>
        <w:ind w:firstLine="709"/>
        <w:jc w:val="both"/>
        <w:rPr>
          <w:sz w:val="26"/>
          <w:szCs w:val="26"/>
        </w:rPr>
      </w:pPr>
      <w:r>
        <w:rPr>
          <w:sz w:val="26"/>
          <w:szCs w:val="26"/>
        </w:rPr>
        <w:t xml:space="preserve">Таким образом, учитывая, что Заказчиком направлена Победителю ненадлежащим образом оформленная Смета в составе проекта муниципального контракта, </w:t>
      </w:r>
      <w:r w:rsidRPr="00E66B02">
        <w:rPr>
          <w:sz w:val="26"/>
          <w:szCs w:val="26"/>
        </w:rPr>
        <w:t>вышеуказанные действия Заказчика нарушают часть 10 статьи 83.2 Закона о контрактной системе и содержит признаки состава административного правонарушения, предусмотренного частью 2 статьи 7.30 Кодекса Российской Федерации об административных правонарушениях.</w:t>
      </w:r>
    </w:p>
    <w:p w:rsidR="00712EF8" w:rsidRDefault="00712EF8" w:rsidP="00712EF8">
      <w:pPr>
        <w:tabs>
          <w:tab w:val="left" w:pos="993"/>
        </w:tabs>
        <w:spacing w:before="0" w:line="276" w:lineRule="auto"/>
        <w:ind w:firstLine="709"/>
        <w:jc w:val="both"/>
        <w:rPr>
          <w:sz w:val="26"/>
          <w:szCs w:val="26"/>
        </w:rPr>
      </w:pPr>
      <w:r>
        <w:rPr>
          <w:sz w:val="26"/>
          <w:szCs w:val="26"/>
        </w:rPr>
        <w:t xml:space="preserve">Следовательно, довод жалобы Заявителя является обоснованным. </w:t>
      </w:r>
    </w:p>
    <w:p w:rsidR="000D4B6E" w:rsidRPr="006B5C6F" w:rsidRDefault="00DB21D9" w:rsidP="006B5C6F">
      <w:pPr>
        <w:spacing w:before="0" w:line="276" w:lineRule="auto"/>
        <w:ind w:firstLine="709"/>
        <w:jc w:val="both"/>
        <w:rPr>
          <w:rFonts w:eastAsiaTheme="minorHAnsi"/>
          <w:color w:val="auto"/>
          <w:sz w:val="26"/>
          <w:szCs w:val="26"/>
          <w:lang w:eastAsia="en-US"/>
        </w:rPr>
      </w:pPr>
      <w:r w:rsidRPr="00864826">
        <w:rPr>
          <w:rFonts w:eastAsiaTheme="minorHAnsi"/>
          <w:color w:val="auto"/>
          <w:sz w:val="26"/>
          <w:szCs w:val="26"/>
          <w:lang w:eastAsia="en-US"/>
        </w:rPr>
        <w:t>На основании изложенного и руководствуясь частью 1 статьи 2, пунктом 1 части 15, пунктом 2 части 22 статьи 99, частью 8 статьи 106, частью 1 статьи 112 Закона о контрактной системе, Комиссия</w:t>
      </w:r>
    </w:p>
    <w:p w:rsidR="001804F2" w:rsidRPr="00864826" w:rsidRDefault="0096131A" w:rsidP="006B5C6F">
      <w:pPr>
        <w:spacing w:line="276" w:lineRule="auto"/>
        <w:ind w:firstLine="709"/>
        <w:jc w:val="center"/>
        <w:rPr>
          <w:b/>
          <w:sz w:val="26"/>
          <w:szCs w:val="26"/>
        </w:rPr>
      </w:pPr>
      <w:r w:rsidRPr="00864826">
        <w:rPr>
          <w:b/>
          <w:sz w:val="26"/>
          <w:szCs w:val="26"/>
        </w:rPr>
        <w:t>РЕШИЛА:</w:t>
      </w:r>
    </w:p>
    <w:p w:rsidR="00864826" w:rsidRPr="00E437A4" w:rsidRDefault="008D2D4B" w:rsidP="00E437A4">
      <w:pPr>
        <w:pStyle w:val="ListParagraph"/>
        <w:widowControl/>
        <w:numPr>
          <w:ilvl w:val="0"/>
          <w:numId w:val="18"/>
        </w:numPr>
        <w:tabs>
          <w:tab w:val="left" w:pos="851"/>
          <w:tab w:val="left" w:pos="1134"/>
        </w:tabs>
        <w:spacing w:line="276" w:lineRule="auto"/>
        <w:ind w:left="0" w:firstLine="709"/>
        <w:jc w:val="both"/>
        <w:rPr>
          <w:bCs/>
          <w:sz w:val="26"/>
          <w:szCs w:val="26"/>
          <w:lang w:bidi="ru-RU"/>
        </w:rPr>
      </w:pPr>
      <w:r w:rsidRPr="00864826">
        <w:rPr>
          <w:bCs/>
          <w:sz w:val="26"/>
          <w:szCs w:val="26"/>
        </w:rPr>
        <w:t>Пр</w:t>
      </w:r>
      <w:r w:rsidR="00C52259" w:rsidRPr="00864826">
        <w:rPr>
          <w:bCs/>
          <w:sz w:val="26"/>
          <w:szCs w:val="26"/>
        </w:rPr>
        <w:t>изнать жалобу</w:t>
      </w:r>
      <w:r w:rsidRPr="00864826">
        <w:rPr>
          <w:bCs/>
          <w:sz w:val="26"/>
          <w:szCs w:val="26"/>
        </w:rPr>
        <w:t xml:space="preserve"> </w:t>
      </w:r>
      <w:r w:rsidR="009A033B" w:rsidRPr="009A033B">
        <w:rPr>
          <w:bCs/>
          <w:sz w:val="26"/>
          <w:szCs w:val="26"/>
          <w:lang w:bidi="ru-RU"/>
        </w:rPr>
        <w:t xml:space="preserve">ИП Банникова Игоря Сергеевича </w:t>
      </w:r>
      <w:r w:rsidR="00C23586" w:rsidRPr="00E437A4">
        <w:rPr>
          <w:bCs/>
          <w:sz w:val="26"/>
          <w:szCs w:val="26"/>
        </w:rPr>
        <w:t>обоснованной</w:t>
      </w:r>
      <w:r w:rsidRPr="00E437A4">
        <w:rPr>
          <w:bCs/>
          <w:sz w:val="26"/>
          <w:szCs w:val="26"/>
        </w:rPr>
        <w:t>.</w:t>
      </w:r>
    </w:p>
    <w:p w:rsidR="00A20C48" w:rsidRPr="00750DF6" w:rsidRDefault="00A20C48" w:rsidP="00750DF6">
      <w:pPr>
        <w:pStyle w:val="ListParagraph"/>
        <w:widowControl/>
        <w:numPr>
          <w:ilvl w:val="0"/>
          <w:numId w:val="18"/>
        </w:numPr>
        <w:tabs>
          <w:tab w:val="left" w:pos="851"/>
          <w:tab w:val="left" w:pos="1134"/>
        </w:tabs>
        <w:spacing w:line="276" w:lineRule="auto"/>
        <w:ind w:left="0" w:firstLine="709"/>
        <w:jc w:val="both"/>
        <w:rPr>
          <w:bCs/>
          <w:sz w:val="26"/>
          <w:szCs w:val="26"/>
        </w:rPr>
      </w:pPr>
      <w:r w:rsidRPr="00864826">
        <w:rPr>
          <w:bCs/>
          <w:sz w:val="26"/>
          <w:szCs w:val="26"/>
        </w:rPr>
        <w:t xml:space="preserve">Признать в действиях </w:t>
      </w:r>
      <w:r>
        <w:rPr>
          <w:bCs/>
          <w:sz w:val="26"/>
          <w:szCs w:val="26"/>
        </w:rPr>
        <w:t>Заказчика</w:t>
      </w:r>
      <w:r w:rsidR="00750DF6">
        <w:rPr>
          <w:bCs/>
          <w:sz w:val="26"/>
          <w:szCs w:val="26"/>
        </w:rPr>
        <w:t xml:space="preserve">, Уполномоченного учреждения </w:t>
      </w:r>
      <w:r w:rsidRPr="00750DF6">
        <w:rPr>
          <w:bCs/>
          <w:sz w:val="26"/>
          <w:szCs w:val="26"/>
        </w:rPr>
        <w:t xml:space="preserve">нарушение </w:t>
      </w:r>
      <w:r w:rsidR="00750DF6" w:rsidRPr="00750DF6">
        <w:rPr>
          <w:bCs/>
          <w:sz w:val="26"/>
          <w:szCs w:val="26"/>
        </w:rPr>
        <w:t>пункта 1</w:t>
      </w:r>
      <w:r w:rsidRPr="00750DF6">
        <w:rPr>
          <w:bCs/>
          <w:sz w:val="26"/>
          <w:szCs w:val="26"/>
        </w:rPr>
        <w:t xml:space="preserve"> части 1 статьи 64</w:t>
      </w:r>
      <w:r w:rsidR="009A033B">
        <w:rPr>
          <w:bCs/>
          <w:sz w:val="26"/>
          <w:szCs w:val="26"/>
        </w:rPr>
        <w:t>,</w:t>
      </w:r>
      <w:r w:rsidRPr="00750DF6">
        <w:rPr>
          <w:bCs/>
          <w:sz w:val="26"/>
          <w:szCs w:val="26"/>
        </w:rPr>
        <w:t xml:space="preserve"> </w:t>
      </w:r>
      <w:r w:rsidR="009A033B">
        <w:rPr>
          <w:bCs/>
          <w:sz w:val="26"/>
          <w:szCs w:val="26"/>
        </w:rPr>
        <w:t>части 10 статьи 8</w:t>
      </w:r>
      <w:r w:rsidR="009A033B" w:rsidRPr="00750DF6">
        <w:rPr>
          <w:bCs/>
          <w:sz w:val="26"/>
          <w:szCs w:val="26"/>
        </w:rPr>
        <w:t>3</w:t>
      </w:r>
      <w:r w:rsidR="009A033B">
        <w:rPr>
          <w:bCs/>
          <w:sz w:val="26"/>
          <w:szCs w:val="26"/>
        </w:rPr>
        <w:t>.2</w:t>
      </w:r>
      <w:r w:rsidR="009A033B" w:rsidRPr="00750DF6">
        <w:rPr>
          <w:bCs/>
          <w:sz w:val="26"/>
          <w:szCs w:val="26"/>
        </w:rPr>
        <w:t xml:space="preserve"> </w:t>
      </w:r>
      <w:r w:rsidRPr="00750DF6">
        <w:rPr>
          <w:bCs/>
          <w:sz w:val="26"/>
          <w:szCs w:val="26"/>
        </w:rPr>
        <w:t>Закона о контрактной системе</w:t>
      </w:r>
      <w:r w:rsidR="00750DF6">
        <w:rPr>
          <w:bCs/>
          <w:sz w:val="26"/>
          <w:szCs w:val="26"/>
        </w:rPr>
        <w:t>.</w:t>
      </w:r>
    </w:p>
    <w:p w:rsidR="00864826" w:rsidRPr="00864826" w:rsidRDefault="00E437A4" w:rsidP="004B438B">
      <w:pPr>
        <w:pStyle w:val="ListParagraph"/>
        <w:widowControl/>
        <w:numPr>
          <w:ilvl w:val="0"/>
          <w:numId w:val="18"/>
        </w:numPr>
        <w:tabs>
          <w:tab w:val="left" w:pos="851"/>
          <w:tab w:val="left" w:pos="1134"/>
        </w:tabs>
        <w:spacing w:before="0" w:line="276" w:lineRule="auto"/>
        <w:ind w:left="0" w:firstLine="709"/>
        <w:jc w:val="both"/>
        <w:rPr>
          <w:bCs/>
          <w:sz w:val="26"/>
          <w:szCs w:val="26"/>
          <w:lang w:bidi="ru-RU"/>
        </w:rPr>
      </w:pPr>
      <w:r>
        <w:rPr>
          <w:bCs/>
          <w:sz w:val="26"/>
          <w:szCs w:val="26"/>
        </w:rPr>
        <w:t xml:space="preserve">Выдать </w:t>
      </w:r>
      <w:r w:rsidR="00F54666">
        <w:rPr>
          <w:bCs/>
          <w:sz w:val="26"/>
          <w:szCs w:val="26"/>
        </w:rPr>
        <w:t>Заказчику</w:t>
      </w:r>
      <w:r w:rsidR="00864826" w:rsidRPr="00864826">
        <w:rPr>
          <w:bCs/>
          <w:sz w:val="26"/>
          <w:szCs w:val="26"/>
        </w:rPr>
        <w:t xml:space="preserve">, </w:t>
      </w:r>
      <w:r w:rsidR="00750DF6">
        <w:rPr>
          <w:bCs/>
          <w:sz w:val="26"/>
          <w:szCs w:val="26"/>
        </w:rPr>
        <w:t>Уполномоченному учреждению,</w:t>
      </w:r>
      <w:r w:rsidR="00750DF6" w:rsidRPr="00750DF6">
        <w:rPr>
          <w:bCs/>
          <w:sz w:val="26"/>
          <w:szCs w:val="26"/>
        </w:rPr>
        <w:t xml:space="preserve"> </w:t>
      </w:r>
      <w:r w:rsidR="00864826" w:rsidRPr="00864826">
        <w:rPr>
          <w:bCs/>
          <w:sz w:val="26"/>
          <w:szCs w:val="26"/>
        </w:rPr>
        <w:t>Аукционной комиссии, Оператору электронной площадки обязательное для исполнения предписание об устранении допущенных нарушений Закона о контрактной системе</w:t>
      </w:r>
      <w:r>
        <w:rPr>
          <w:bCs/>
          <w:sz w:val="26"/>
          <w:szCs w:val="26"/>
        </w:rPr>
        <w:t>.</w:t>
      </w:r>
    </w:p>
    <w:p w:rsidR="00C918E7" w:rsidRPr="004B438B" w:rsidRDefault="009A033B" w:rsidP="004B438B">
      <w:pPr>
        <w:pStyle w:val="ListParagraph"/>
        <w:widowControl/>
        <w:numPr>
          <w:ilvl w:val="0"/>
          <w:numId w:val="18"/>
        </w:numPr>
        <w:tabs>
          <w:tab w:val="left" w:pos="851"/>
          <w:tab w:val="left" w:pos="1134"/>
        </w:tabs>
        <w:spacing w:before="0" w:line="276" w:lineRule="auto"/>
        <w:ind w:left="0" w:firstLine="709"/>
        <w:jc w:val="both"/>
        <w:rPr>
          <w:bCs/>
          <w:sz w:val="26"/>
          <w:szCs w:val="26"/>
          <w:lang w:bidi="ru-RU"/>
        </w:rPr>
      </w:pPr>
      <w:r>
        <w:rPr>
          <w:sz w:val="26"/>
          <w:szCs w:val="26"/>
        </w:rPr>
        <w:t>Передать материалы дела от 05</w:t>
      </w:r>
      <w:r w:rsidR="004E5AD2">
        <w:rPr>
          <w:sz w:val="26"/>
          <w:szCs w:val="26"/>
        </w:rPr>
        <w:t>.0</w:t>
      </w:r>
      <w:r>
        <w:rPr>
          <w:sz w:val="26"/>
          <w:szCs w:val="26"/>
        </w:rPr>
        <w:t>2</w:t>
      </w:r>
      <w:r w:rsidR="00864826" w:rsidRPr="00864826">
        <w:rPr>
          <w:sz w:val="26"/>
          <w:szCs w:val="26"/>
        </w:rPr>
        <w:t>.</w:t>
      </w:r>
      <w:r w:rsidR="004E5AD2">
        <w:rPr>
          <w:bCs/>
          <w:sz w:val="26"/>
          <w:szCs w:val="26"/>
        </w:rPr>
        <w:t>2021</w:t>
      </w:r>
      <w:r w:rsidR="00A20C48">
        <w:rPr>
          <w:sz w:val="26"/>
          <w:szCs w:val="26"/>
        </w:rPr>
        <w:t xml:space="preserve"> </w:t>
      </w:r>
      <w:r w:rsidR="004B438B">
        <w:rPr>
          <w:sz w:val="26"/>
          <w:szCs w:val="26"/>
        </w:rPr>
        <w:t xml:space="preserve">№ </w:t>
      </w:r>
      <w:r w:rsidR="00E437A4">
        <w:rPr>
          <w:sz w:val="26"/>
          <w:szCs w:val="26"/>
        </w:rPr>
        <w:t>50/06/</w:t>
      </w:r>
      <w:r w:rsidRPr="009A033B">
        <w:rPr>
          <w:sz w:val="26"/>
          <w:szCs w:val="26"/>
        </w:rPr>
        <w:t>3331эп</w:t>
      </w:r>
      <w:r w:rsidR="004E5AD2" w:rsidRPr="004E5AD2">
        <w:rPr>
          <w:sz w:val="26"/>
          <w:szCs w:val="26"/>
        </w:rPr>
        <w:t xml:space="preserve">/21 </w:t>
      </w:r>
      <w:r w:rsidR="00864826" w:rsidRPr="00864826">
        <w:rPr>
          <w:sz w:val="26"/>
          <w:szCs w:val="26"/>
        </w:rPr>
        <w:t>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w:t>
      </w:r>
    </w:p>
    <w:p w:rsidR="00C918E7" w:rsidRPr="00864826" w:rsidRDefault="00C918E7" w:rsidP="00864826">
      <w:pPr>
        <w:widowControl/>
        <w:spacing w:before="0" w:line="276" w:lineRule="auto"/>
        <w:ind w:firstLine="709"/>
        <w:jc w:val="both"/>
        <w:rPr>
          <w:bCs/>
          <w:sz w:val="26"/>
          <w:szCs w:val="26"/>
        </w:rPr>
      </w:pPr>
      <w:r w:rsidRPr="00864826">
        <w:rPr>
          <w:bCs/>
          <w:sz w:val="26"/>
          <w:szCs w:val="26"/>
        </w:rPr>
        <w:t xml:space="preserve">Настоящее решение может быть обжаловано в суде, арбитражном суде в течение трех месяцев в установленном законом порядке. </w:t>
      </w:r>
    </w:p>
    <w:p w:rsidR="003813A0" w:rsidRDefault="003813A0" w:rsidP="00DA3A7F">
      <w:pPr>
        <w:widowControl/>
        <w:spacing w:before="0" w:line="276" w:lineRule="auto"/>
        <w:ind w:firstLine="0"/>
        <w:jc w:val="both"/>
        <w:rPr>
          <w:rFonts w:eastAsia="Calibri"/>
          <w:color w:val="auto"/>
          <w:sz w:val="26"/>
          <w:szCs w:val="26"/>
          <w:lang w:eastAsia="en-US"/>
        </w:rPr>
      </w:pPr>
    </w:p>
    <w:p w:rsidR="009A033B" w:rsidRDefault="009A033B" w:rsidP="00DA3A7F">
      <w:pPr>
        <w:widowControl/>
        <w:spacing w:before="0" w:line="276" w:lineRule="auto"/>
        <w:ind w:firstLine="0"/>
        <w:jc w:val="both"/>
        <w:rPr>
          <w:rFonts w:eastAsia="Calibri"/>
          <w:color w:val="auto"/>
          <w:sz w:val="26"/>
          <w:szCs w:val="26"/>
          <w:lang w:eastAsia="en-US"/>
        </w:rPr>
      </w:pPr>
    </w:p>
    <w:p w:rsidR="00981193" w:rsidRDefault="00981193" w:rsidP="00DA3A7F">
      <w:pPr>
        <w:widowControl/>
        <w:spacing w:before="0" w:line="276" w:lineRule="auto"/>
        <w:ind w:firstLine="0"/>
        <w:jc w:val="both"/>
        <w:rPr>
          <w:rFonts w:eastAsia="Calibri"/>
          <w:color w:val="auto"/>
          <w:sz w:val="26"/>
          <w:szCs w:val="26"/>
          <w:lang w:eastAsia="en-US"/>
        </w:rPr>
      </w:pPr>
    </w:p>
    <w:p w:rsidR="00DA3A7F" w:rsidRDefault="00DA3A7F" w:rsidP="00DA3A7F">
      <w:pPr>
        <w:widowControl/>
        <w:spacing w:before="0" w:line="276" w:lineRule="auto"/>
        <w:ind w:firstLine="0"/>
        <w:jc w:val="both"/>
        <w:rPr>
          <w:rFonts w:eastAsia="Calibri"/>
          <w:color w:val="auto"/>
          <w:sz w:val="26"/>
          <w:szCs w:val="26"/>
          <w:lang w:eastAsia="en-US"/>
        </w:rPr>
      </w:pPr>
    </w:p>
    <w:p w:rsidR="00DB21D9" w:rsidRPr="004B438B" w:rsidRDefault="00DB21D9" w:rsidP="00A41571">
      <w:pPr>
        <w:widowControl/>
        <w:spacing w:before="0" w:line="276" w:lineRule="auto"/>
        <w:ind w:firstLine="0"/>
        <w:jc w:val="both"/>
        <w:rPr>
          <w:color w:val="auto"/>
          <w:sz w:val="16"/>
          <w:szCs w:val="16"/>
        </w:rPr>
      </w:pPr>
    </w:p>
    <w:sectPr w:rsidR="00DB21D9" w:rsidRPr="004B438B" w:rsidSect="004B438B">
      <w:headerReference w:type="even" r:id="rId11"/>
      <w:headerReference w:type="default" r:id="rId12"/>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C27B9" w:rsidRDefault="00BC27B9" w:rsidP="00F963A7">
      <w:pPr>
        <w:spacing w:before="0"/>
      </w:pPr>
      <w:r>
        <w:separator/>
      </w:r>
    </w:p>
  </w:endnote>
  <w:endnote w:type="continuationSeparator" w:id="0">
    <w:p w:rsidR="00BC27B9" w:rsidRDefault="00BC27B9"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C27B9" w:rsidRDefault="00BC27B9" w:rsidP="00F963A7">
      <w:pPr>
        <w:spacing w:before="0"/>
      </w:pPr>
      <w:r>
        <w:separator/>
      </w:r>
    </w:p>
  </w:footnote>
  <w:footnote w:type="continuationSeparator" w:id="0">
    <w:p w:rsidR="00BC27B9" w:rsidRDefault="00BC27B9"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74216479"/>
      <w:docPartObj>
        <w:docPartGallery w:val="Page Numbers (Top of Page)"/>
        <w:docPartUnique/>
      </w:docPartObj>
    </w:sdtPr>
    <w:sdtEndPr/>
    <w:sdtContent>
      <w:p w:rsidR="00BC27B9" w:rsidRDefault="00934AC3" w:rsidP="00BE305D">
        <w:pPr>
          <w:pStyle w:val="Header"/>
          <w:ind w:firstLine="0"/>
          <w:jc w:val="center"/>
        </w:pPr>
        <w:r>
          <w:rPr>
            <w:noProof/>
          </w:rPr>
          <w:fldChar w:fldCharType="begin"/>
        </w:r>
        <w:r>
          <w:rPr>
            <w:noProof/>
          </w:rPr>
          <w:instrText>PAGE   \* MERGEFORMAT</w:instrText>
        </w:r>
        <w:r>
          <w:rPr>
            <w:noProof/>
          </w:rPr>
          <w:fldChar w:fldCharType="separate"/>
        </w:r>
        <w:r w:rsidR="006B1612">
          <w:rPr>
            <w:noProof/>
          </w:rPr>
          <w:t>6</w:t>
        </w:r>
        <w:r>
          <w:rPr>
            <w:noProof/>
          </w:rPr>
          <w:fldChar w:fldCharType="end"/>
        </w:r>
      </w:p>
    </w:sdtContent>
  </w:sdt>
  <w:p w:rsidR="00BC27B9" w:rsidRDefault="00BC27B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88853768"/>
      <w:docPartObj>
        <w:docPartGallery w:val="Page Numbers (Top of Page)"/>
        <w:docPartUnique/>
      </w:docPartObj>
    </w:sdtPr>
    <w:sdtEndPr>
      <w:rPr>
        <w:sz w:val="28"/>
        <w:szCs w:val="28"/>
      </w:rPr>
    </w:sdtEndPr>
    <w:sdtContent>
      <w:p w:rsidR="00BC27B9" w:rsidRPr="00405411" w:rsidRDefault="00710554" w:rsidP="00C24037">
        <w:pPr>
          <w:pStyle w:val="Header"/>
          <w:ind w:firstLine="0"/>
          <w:jc w:val="center"/>
          <w:rPr>
            <w:sz w:val="28"/>
            <w:szCs w:val="28"/>
          </w:rPr>
        </w:pPr>
        <w:r w:rsidRPr="0043688B">
          <w:rPr>
            <w:sz w:val="26"/>
            <w:szCs w:val="26"/>
          </w:rPr>
          <w:fldChar w:fldCharType="begin"/>
        </w:r>
        <w:r w:rsidR="00BC27B9" w:rsidRPr="0043688B">
          <w:rPr>
            <w:sz w:val="26"/>
            <w:szCs w:val="26"/>
          </w:rPr>
          <w:instrText>PAGE   \* MERGEFORMAT</w:instrText>
        </w:r>
        <w:r w:rsidRPr="0043688B">
          <w:rPr>
            <w:sz w:val="26"/>
            <w:szCs w:val="26"/>
          </w:rPr>
          <w:fldChar w:fldCharType="separate"/>
        </w:r>
        <w:r w:rsidR="006B1612">
          <w:rPr>
            <w:noProof/>
            <w:sz w:val="26"/>
            <w:szCs w:val="26"/>
          </w:rPr>
          <w:t>5</w:t>
        </w:r>
        <w:r w:rsidRPr="0043688B">
          <w:rPr>
            <w:sz w:val="26"/>
            <w:szCs w:val="26"/>
          </w:rPr>
          <w:fldChar w:fldCharType="end"/>
        </w:r>
      </w:p>
    </w:sdtContent>
  </w:sdt>
  <w:p w:rsidR="00BC27B9" w:rsidRDefault="00BC27B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EC2240"/>
    <w:multiLevelType w:val="hybridMultilevel"/>
    <w:tmpl w:val="C96A95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BEF125A"/>
    <w:multiLevelType w:val="hybridMultilevel"/>
    <w:tmpl w:val="F39A19F4"/>
    <w:lvl w:ilvl="0" w:tplc="299470C6">
      <w:start w:val="1"/>
      <w:numFmt w:val="decimal"/>
      <w:lvlText w:val="%1."/>
      <w:lvlJc w:val="left"/>
      <w:pPr>
        <w:ind w:left="927" w:hanging="360"/>
      </w:pPr>
      <w:rPr>
        <w:rFonts w:hint="default"/>
        <w:b w:val="0"/>
        <w:i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10176698"/>
    <w:multiLevelType w:val="hybridMultilevel"/>
    <w:tmpl w:val="2556A8F8"/>
    <w:lvl w:ilvl="0" w:tplc="BEE05236">
      <w:start w:val="1"/>
      <w:numFmt w:val="bullet"/>
      <w:lvlText w:val=""/>
      <w:lvlJc w:val="left"/>
      <w:pPr>
        <w:ind w:left="1416" w:hanging="360"/>
      </w:pPr>
      <w:rPr>
        <w:rFonts w:ascii="Symbol" w:hAnsi="Symbol"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3" w15:restartNumberingAfterBreak="0">
    <w:nsid w:val="13B95E17"/>
    <w:multiLevelType w:val="hybridMultilevel"/>
    <w:tmpl w:val="C96A95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9324B10"/>
    <w:multiLevelType w:val="hybridMultilevel"/>
    <w:tmpl w:val="4C1674D8"/>
    <w:lvl w:ilvl="0" w:tplc="23F4A5CE">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1B7506E2"/>
    <w:multiLevelType w:val="hybridMultilevel"/>
    <w:tmpl w:val="C96A95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88A61CA"/>
    <w:multiLevelType w:val="hybridMultilevel"/>
    <w:tmpl w:val="28F0EC0A"/>
    <w:lvl w:ilvl="0" w:tplc="983809B8">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29671A72"/>
    <w:multiLevelType w:val="hybridMultilevel"/>
    <w:tmpl w:val="54C8E60A"/>
    <w:lvl w:ilvl="0" w:tplc="B44E8920">
      <w:start w:val="1"/>
      <w:numFmt w:val="decimal"/>
      <w:lvlText w:val="%1."/>
      <w:lvlJc w:val="left"/>
      <w:pPr>
        <w:ind w:left="1080" w:hanging="360"/>
      </w:pPr>
      <w:rPr>
        <w:rFonts w:ascii="Times New Roman" w:eastAsiaTheme="minorHAnsi" w:hAnsi="Times New Roman" w:cs="Times New Roman" w:hint="default"/>
        <w:sz w:val="26"/>
        <w:szCs w:val="26"/>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15:restartNumberingAfterBreak="0">
    <w:nsid w:val="35CC1991"/>
    <w:multiLevelType w:val="hybridMultilevel"/>
    <w:tmpl w:val="C41CEA70"/>
    <w:lvl w:ilvl="0" w:tplc="13DC50A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9" w15:restartNumberingAfterBreak="0">
    <w:nsid w:val="36D95A77"/>
    <w:multiLevelType w:val="hybridMultilevel"/>
    <w:tmpl w:val="8618D1C6"/>
    <w:lvl w:ilvl="0" w:tplc="3DDA2D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40094986"/>
    <w:multiLevelType w:val="hybridMultilevel"/>
    <w:tmpl w:val="C2F6E850"/>
    <w:lvl w:ilvl="0" w:tplc="AC3AB74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402B6875"/>
    <w:multiLevelType w:val="hybridMultilevel"/>
    <w:tmpl w:val="C19626AC"/>
    <w:lvl w:ilvl="0" w:tplc="CD62A5A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414D5BEA"/>
    <w:multiLevelType w:val="hybridMultilevel"/>
    <w:tmpl w:val="B6C06ED0"/>
    <w:lvl w:ilvl="0" w:tplc="BB3C843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13" w15:restartNumberingAfterBreak="0">
    <w:nsid w:val="41C01E6E"/>
    <w:multiLevelType w:val="multilevel"/>
    <w:tmpl w:val="4E30E268"/>
    <w:lvl w:ilvl="0">
      <w:start w:val="1"/>
      <w:numFmt w:val="bullet"/>
      <w:lvlText w:val=""/>
      <w:lvlJc w:val="left"/>
      <w:pPr>
        <w:ind w:left="363" w:hanging="363"/>
      </w:pPr>
      <w:rPr>
        <w:rFonts w:ascii="Symbol" w:hAnsi="Symbol" w:hint="default"/>
        <w:sz w:val="22"/>
      </w:rPr>
    </w:lvl>
    <w:lvl w:ilvl="1">
      <w:start w:val="1"/>
      <w:numFmt w:val="bullet"/>
      <w:lvlText w:val="o"/>
      <w:lvlJc w:val="left"/>
      <w:pPr>
        <w:ind w:left="1440" w:hanging="360"/>
      </w:pPr>
      <w:rPr>
        <w:rFonts w:ascii="Courier New" w:hAnsi="Courier New" w:cs="Times New Roman" w:hint="default"/>
        <w:sz w:val="22"/>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Times New Roman"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Times New Roman"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43821E1B"/>
    <w:multiLevelType w:val="hybridMultilevel"/>
    <w:tmpl w:val="6F8265D8"/>
    <w:lvl w:ilvl="0" w:tplc="7CC2943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43AD041B"/>
    <w:multiLevelType w:val="hybridMultilevel"/>
    <w:tmpl w:val="1250CC1E"/>
    <w:lvl w:ilvl="0" w:tplc="CC22A98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4D5150D5"/>
    <w:multiLevelType w:val="hybridMultilevel"/>
    <w:tmpl w:val="C96A95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E1831B5"/>
    <w:multiLevelType w:val="hybridMultilevel"/>
    <w:tmpl w:val="BDB6963A"/>
    <w:lvl w:ilvl="0" w:tplc="2E722752">
      <w:start w:val="1"/>
      <w:numFmt w:val="decimal"/>
      <w:lvlText w:val="%1."/>
      <w:lvlJc w:val="left"/>
      <w:pPr>
        <w:ind w:left="1204" w:hanging="360"/>
      </w:pPr>
      <w:rPr>
        <w:rFonts w:hint="default"/>
      </w:rPr>
    </w:lvl>
    <w:lvl w:ilvl="1" w:tplc="04190019" w:tentative="1">
      <w:start w:val="1"/>
      <w:numFmt w:val="lowerLetter"/>
      <w:lvlText w:val="%2."/>
      <w:lvlJc w:val="left"/>
      <w:pPr>
        <w:ind w:left="1924" w:hanging="360"/>
      </w:pPr>
    </w:lvl>
    <w:lvl w:ilvl="2" w:tplc="0419001B" w:tentative="1">
      <w:start w:val="1"/>
      <w:numFmt w:val="lowerRoman"/>
      <w:lvlText w:val="%3."/>
      <w:lvlJc w:val="right"/>
      <w:pPr>
        <w:ind w:left="2644" w:hanging="180"/>
      </w:pPr>
    </w:lvl>
    <w:lvl w:ilvl="3" w:tplc="0419000F" w:tentative="1">
      <w:start w:val="1"/>
      <w:numFmt w:val="decimal"/>
      <w:lvlText w:val="%4."/>
      <w:lvlJc w:val="left"/>
      <w:pPr>
        <w:ind w:left="3364" w:hanging="360"/>
      </w:pPr>
    </w:lvl>
    <w:lvl w:ilvl="4" w:tplc="04190019" w:tentative="1">
      <w:start w:val="1"/>
      <w:numFmt w:val="lowerLetter"/>
      <w:lvlText w:val="%5."/>
      <w:lvlJc w:val="left"/>
      <w:pPr>
        <w:ind w:left="4084" w:hanging="360"/>
      </w:pPr>
    </w:lvl>
    <w:lvl w:ilvl="5" w:tplc="0419001B" w:tentative="1">
      <w:start w:val="1"/>
      <w:numFmt w:val="lowerRoman"/>
      <w:lvlText w:val="%6."/>
      <w:lvlJc w:val="right"/>
      <w:pPr>
        <w:ind w:left="4804" w:hanging="180"/>
      </w:pPr>
    </w:lvl>
    <w:lvl w:ilvl="6" w:tplc="0419000F" w:tentative="1">
      <w:start w:val="1"/>
      <w:numFmt w:val="decimal"/>
      <w:lvlText w:val="%7."/>
      <w:lvlJc w:val="left"/>
      <w:pPr>
        <w:ind w:left="5524" w:hanging="360"/>
      </w:pPr>
    </w:lvl>
    <w:lvl w:ilvl="7" w:tplc="04190019" w:tentative="1">
      <w:start w:val="1"/>
      <w:numFmt w:val="lowerLetter"/>
      <w:lvlText w:val="%8."/>
      <w:lvlJc w:val="left"/>
      <w:pPr>
        <w:ind w:left="6244" w:hanging="360"/>
      </w:pPr>
    </w:lvl>
    <w:lvl w:ilvl="8" w:tplc="0419001B" w:tentative="1">
      <w:start w:val="1"/>
      <w:numFmt w:val="lowerRoman"/>
      <w:lvlText w:val="%9."/>
      <w:lvlJc w:val="right"/>
      <w:pPr>
        <w:ind w:left="6964" w:hanging="180"/>
      </w:pPr>
    </w:lvl>
  </w:abstractNum>
  <w:abstractNum w:abstractNumId="18" w15:restartNumberingAfterBreak="0">
    <w:nsid w:val="4EBE0B59"/>
    <w:multiLevelType w:val="hybridMultilevel"/>
    <w:tmpl w:val="27B0DD72"/>
    <w:lvl w:ilvl="0" w:tplc="6D4C9BD0">
      <w:start w:val="6"/>
      <w:numFmt w:val="decimal"/>
      <w:lvlText w:val="%1."/>
      <w:lvlJc w:val="left"/>
      <w:pPr>
        <w:ind w:left="927" w:hanging="360"/>
      </w:pPr>
      <w:rPr>
        <w:rFonts w:eastAsia="Calibri"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9" w15:restartNumberingAfterBreak="0">
    <w:nsid w:val="4F0F80B4"/>
    <w:multiLevelType w:val="hybridMultilevel"/>
    <w:tmpl w:val="FFFFFFFF"/>
    <w:lvl w:ilvl="0" w:tplc="D1B6CEB4">
      <w:start w:val="1"/>
      <w:numFmt w:val="decimal"/>
      <w:lvlText w:val="%1)"/>
      <w:lvlJc w:val="left"/>
      <w:pPr>
        <w:ind w:left="928" w:hanging="360"/>
      </w:pPr>
      <w:rPr>
        <w:rFonts w:cs="Times New Roman"/>
        <w:color w:val="000000"/>
        <w:sz w:val="28"/>
        <w:szCs w:val="28"/>
      </w:rPr>
    </w:lvl>
    <w:lvl w:ilvl="1" w:tplc="04190019">
      <w:start w:val="1"/>
      <w:numFmt w:val="lowerLetter"/>
      <w:lvlText w:val="%2."/>
      <w:lvlJc w:val="left"/>
      <w:pPr>
        <w:ind w:left="1648" w:hanging="360"/>
      </w:pPr>
      <w:rPr>
        <w:rFonts w:cs="Times New Roman"/>
        <w:color w:val="000000"/>
      </w:rPr>
    </w:lvl>
    <w:lvl w:ilvl="2" w:tplc="0419001B">
      <w:start w:val="1"/>
      <w:numFmt w:val="lowerRoman"/>
      <w:lvlText w:val="%3."/>
      <w:lvlJc w:val="right"/>
      <w:pPr>
        <w:ind w:left="2368" w:hanging="180"/>
      </w:pPr>
      <w:rPr>
        <w:rFonts w:cs="Times New Roman"/>
        <w:color w:val="000000"/>
      </w:rPr>
    </w:lvl>
    <w:lvl w:ilvl="3" w:tplc="D1B6CEB4">
      <w:start w:val="1"/>
      <w:numFmt w:val="decimal"/>
      <w:lvlText w:val="%4."/>
      <w:lvlJc w:val="left"/>
      <w:pPr>
        <w:ind w:left="3088" w:hanging="360"/>
      </w:pPr>
      <w:rPr>
        <w:rFonts w:cs="Times New Roman"/>
        <w:color w:val="000000"/>
      </w:rPr>
    </w:lvl>
    <w:lvl w:ilvl="4" w:tplc="04190019">
      <w:start w:val="1"/>
      <w:numFmt w:val="lowerLetter"/>
      <w:lvlText w:val="%5."/>
      <w:lvlJc w:val="left"/>
      <w:pPr>
        <w:ind w:left="3808" w:hanging="360"/>
      </w:pPr>
      <w:rPr>
        <w:rFonts w:cs="Times New Roman"/>
        <w:color w:val="000000"/>
      </w:rPr>
    </w:lvl>
    <w:lvl w:ilvl="5" w:tplc="0419001B">
      <w:start w:val="1"/>
      <w:numFmt w:val="lowerRoman"/>
      <w:lvlText w:val="%6."/>
      <w:lvlJc w:val="right"/>
      <w:pPr>
        <w:ind w:left="4528" w:hanging="180"/>
      </w:pPr>
      <w:rPr>
        <w:rFonts w:cs="Times New Roman"/>
        <w:color w:val="000000"/>
      </w:rPr>
    </w:lvl>
    <w:lvl w:ilvl="6" w:tplc="D1B6CEB4">
      <w:start w:val="1"/>
      <w:numFmt w:val="decimal"/>
      <w:lvlText w:val="%7."/>
      <w:lvlJc w:val="left"/>
      <w:pPr>
        <w:ind w:left="5248" w:hanging="360"/>
      </w:pPr>
      <w:rPr>
        <w:rFonts w:cs="Times New Roman"/>
        <w:color w:val="000000"/>
      </w:rPr>
    </w:lvl>
    <w:lvl w:ilvl="7" w:tplc="04190019">
      <w:start w:val="1"/>
      <w:numFmt w:val="lowerLetter"/>
      <w:lvlText w:val="%8."/>
      <w:lvlJc w:val="left"/>
      <w:pPr>
        <w:ind w:left="5968" w:hanging="360"/>
      </w:pPr>
      <w:rPr>
        <w:rFonts w:cs="Times New Roman"/>
        <w:color w:val="000000"/>
      </w:rPr>
    </w:lvl>
    <w:lvl w:ilvl="8" w:tplc="0419001B">
      <w:start w:val="1"/>
      <w:numFmt w:val="lowerRoman"/>
      <w:lvlText w:val="%9."/>
      <w:lvlJc w:val="right"/>
      <w:pPr>
        <w:ind w:left="6688" w:hanging="180"/>
      </w:pPr>
      <w:rPr>
        <w:rFonts w:cs="Times New Roman"/>
        <w:color w:val="000000"/>
      </w:rPr>
    </w:lvl>
  </w:abstractNum>
  <w:abstractNum w:abstractNumId="20" w15:restartNumberingAfterBreak="0">
    <w:nsid w:val="513E7C29"/>
    <w:multiLevelType w:val="hybridMultilevel"/>
    <w:tmpl w:val="1632D8FA"/>
    <w:lvl w:ilvl="0" w:tplc="6332FAFA">
      <w:start w:val="1"/>
      <w:numFmt w:val="decimal"/>
      <w:lvlText w:val="%1."/>
      <w:lvlJc w:val="left"/>
      <w:pPr>
        <w:ind w:left="786"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2445099"/>
    <w:multiLevelType w:val="hybridMultilevel"/>
    <w:tmpl w:val="84680060"/>
    <w:lvl w:ilvl="0" w:tplc="6DD4D9F0">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2" w15:restartNumberingAfterBreak="0">
    <w:nsid w:val="5C5B560F"/>
    <w:multiLevelType w:val="hybridMultilevel"/>
    <w:tmpl w:val="9DE02974"/>
    <w:lvl w:ilvl="0" w:tplc="04190011">
      <w:start w:val="1"/>
      <w:numFmt w:val="decimal"/>
      <w:lvlText w:val="%1)"/>
      <w:lvlJc w:val="left"/>
      <w:pPr>
        <w:ind w:left="1069"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5CDF11EA"/>
    <w:multiLevelType w:val="hybridMultilevel"/>
    <w:tmpl w:val="47F27D88"/>
    <w:lvl w:ilvl="0" w:tplc="04FA534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15:restartNumberingAfterBreak="0">
    <w:nsid w:val="615704E5"/>
    <w:multiLevelType w:val="hybridMultilevel"/>
    <w:tmpl w:val="AB4861C4"/>
    <w:lvl w:ilvl="0" w:tplc="8D6AA0F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15:restartNumberingAfterBreak="0">
    <w:nsid w:val="67CA6D67"/>
    <w:multiLevelType w:val="hybridMultilevel"/>
    <w:tmpl w:val="6C66FD9A"/>
    <w:lvl w:ilvl="0" w:tplc="C2DABE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6" w15:restartNumberingAfterBreak="0">
    <w:nsid w:val="67ED30A6"/>
    <w:multiLevelType w:val="hybridMultilevel"/>
    <w:tmpl w:val="BA028712"/>
    <w:lvl w:ilvl="0" w:tplc="BB764BE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15:restartNumberingAfterBreak="0">
    <w:nsid w:val="6EE103C8"/>
    <w:multiLevelType w:val="hybridMultilevel"/>
    <w:tmpl w:val="F1B8C430"/>
    <w:lvl w:ilvl="0" w:tplc="AA08920A">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8" w15:restartNumberingAfterBreak="0">
    <w:nsid w:val="71EC3CE9"/>
    <w:multiLevelType w:val="hybridMultilevel"/>
    <w:tmpl w:val="3FEA8592"/>
    <w:lvl w:ilvl="0" w:tplc="168EB7F8">
      <w:start w:val="1"/>
      <w:numFmt w:val="decimal"/>
      <w:lvlText w:val="%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29" w15:restartNumberingAfterBreak="0">
    <w:nsid w:val="78B03AAF"/>
    <w:multiLevelType w:val="hybridMultilevel"/>
    <w:tmpl w:val="2FA669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7B617FC9"/>
    <w:multiLevelType w:val="hybridMultilevel"/>
    <w:tmpl w:val="C4AA5112"/>
    <w:lvl w:ilvl="0" w:tplc="35B264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6"/>
  </w:num>
  <w:num w:numId="3">
    <w:abstractNumId w:val="12"/>
  </w:num>
  <w:num w:numId="4">
    <w:abstractNumId w:val="8"/>
  </w:num>
  <w:num w:numId="5">
    <w:abstractNumId w:val="25"/>
  </w:num>
  <w:num w:numId="6">
    <w:abstractNumId w:val="29"/>
  </w:num>
  <w:num w:numId="7">
    <w:abstractNumId w:val="27"/>
  </w:num>
  <w:num w:numId="8">
    <w:abstractNumId w:val="2"/>
  </w:num>
  <w:num w:numId="9">
    <w:abstractNumId w:val="22"/>
  </w:num>
  <w:num w:numId="10">
    <w:abstractNumId w:val="23"/>
  </w:num>
  <w:num w:numId="11">
    <w:abstractNumId w:val="4"/>
  </w:num>
  <w:num w:numId="12">
    <w:abstractNumId w:val="20"/>
  </w:num>
  <w:num w:numId="13">
    <w:abstractNumId w:val="17"/>
  </w:num>
  <w:num w:numId="14">
    <w:abstractNumId w:val="9"/>
  </w:num>
  <w:num w:numId="15">
    <w:abstractNumId w:val="13"/>
  </w:num>
  <w:num w:numId="16">
    <w:abstractNumId w:val="1"/>
  </w:num>
  <w:num w:numId="17">
    <w:abstractNumId w:val="18"/>
  </w:num>
  <w:num w:numId="1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8"/>
  </w:num>
  <w:num w:numId="20">
    <w:abstractNumId w:val="6"/>
  </w:num>
  <w:num w:numId="21">
    <w:abstractNumId w:val="26"/>
  </w:num>
  <w:num w:numId="22">
    <w:abstractNumId w:val="0"/>
  </w:num>
  <w:num w:numId="23">
    <w:abstractNumId w:val="3"/>
  </w:num>
  <w:num w:numId="24">
    <w:abstractNumId w:val="14"/>
  </w:num>
  <w:num w:numId="25">
    <w:abstractNumId w:val="30"/>
  </w:num>
  <w:num w:numId="26">
    <w:abstractNumId w:val="24"/>
  </w:num>
  <w:num w:numId="27">
    <w:abstractNumId w:val="11"/>
  </w:num>
  <w:num w:numId="2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5"/>
  </w:num>
  <w:num w:numId="30">
    <w:abstractNumId w:val="15"/>
  </w:num>
  <w:num w:numId="31">
    <w:abstractNumId w:val="10"/>
  </w:num>
  <w:num w:numId="3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defaultTabStop w:val="708"/>
  <w:evenAndOddHeader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A92EC2"/>
    <w:rsid w:val="0000118A"/>
    <w:rsid w:val="000020B0"/>
    <w:rsid w:val="0000245A"/>
    <w:rsid w:val="00005A07"/>
    <w:rsid w:val="00006E69"/>
    <w:rsid w:val="000109DD"/>
    <w:rsid w:val="00011D5B"/>
    <w:rsid w:val="0001243E"/>
    <w:rsid w:val="000237E9"/>
    <w:rsid w:val="00025063"/>
    <w:rsid w:val="00026BA9"/>
    <w:rsid w:val="000278D2"/>
    <w:rsid w:val="00030D07"/>
    <w:rsid w:val="00035015"/>
    <w:rsid w:val="00035772"/>
    <w:rsid w:val="00036731"/>
    <w:rsid w:val="00036B60"/>
    <w:rsid w:val="00040DB9"/>
    <w:rsid w:val="00041BF6"/>
    <w:rsid w:val="00043090"/>
    <w:rsid w:val="00046C30"/>
    <w:rsid w:val="000512C2"/>
    <w:rsid w:val="00052EE2"/>
    <w:rsid w:val="00054214"/>
    <w:rsid w:val="0005606B"/>
    <w:rsid w:val="000565E8"/>
    <w:rsid w:val="00062E5E"/>
    <w:rsid w:val="000635A1"/>
    <w:rsid w:val="00063FAD"/>
    <w:rsid w:val="0006622D"/>
    <w:rsid w:val="00066914"/>
    <w:rsid w:val="0007035A"/>
    <w:rsid w:val="00071804"/>
    <w:rsid w:val="00071930"/>
    <w:rsid w:val="00071A95"/>
    <w:rsid w:val="00072FD4"/>
    <w:rsid w:val="000731DC"/>
    <w:rsid w:val="00075B18"/>
    <w:rsid w:val="00083127"/>
    <w:rsid w:val="00087C99"/>
    <w:rsid w:val="00090552"/>
    <w:rsid w:val="00092FA2"/>
    <w:rsid w:val="000930D5"/>
    <w:rsid w:val="00093A59"/>
    <w:rsid w:val="00093E04"/>
    <w:rsid w:val="00094889"/>
    <w:rsid w:val="00094C0C"/>
    <w:rsid w:val="000964B5"/>
    <w:rsid w:val="0009715E"/>
    <w:rsid w:val="000A183B"/>
    <w:rsid w:val="000A1DBF"/>
    <w:rsid w:val="000A46E2"/>
    <w:rsid w:val="000B1F25"/>
    <w:rsid w:val="000B32F4"/>
    <w:rsid w:val="000B4AAD"/>
    <w:rsid w:val="000B4ACE"/>
    <w:rsid w:val="000B622C"/>
    <w:rsid w:val="000C19D2"/>
    <w:rsid w:val="000C5FB1"/>
    <w:rsid w:val="000C6B6C"/>
    <w:rsid w:val="000D096E"/>
    <w:rsid w:val="000D12ED"/>
    <w:rsid w:val="000D2788"/>
    <w:rsid w:val="000D2FFD"/>
    <w:rsid w:val="000D4151"/>
    <w:rsid w:val="000D4B6E"/>
    <w:rsid w:val="000D5C39"/>
    <w:rsid w:val="000E051F"/>
    <w:rsid w:val="000E3D64"/>
    <w:rsid w:val="000E7314"/>
    <w:rsid w:val="000F0886"/>
    <w:rsid w:val="000F0BE6"/>
    <w:rsid w:val="000F34F1"/>
    <w:rsid w:val="000F786D"/>
    <w:rsid w:val="00101069"/>
    <w:rsid w:val="0010183C"/>
    <w:rsid w:val="00101B5C"/>
    <w:rsid w:val="0010244B"/>
    <w:rsid w:val="001030D6"/>
    <w:rsid w:val="00105BA7"/>
    <w:rsid w:val="00105D16"/>
    <w:rsid w:val="00106B87"/>
    <w:rsid w:val="00112224"/>
    <w:rsid w:val="001122D0"/>
    <w:rsid w:val="0011357B"/>
    <w:rsid w:val="0011378D"/>
    <w:rsid w:val="001155F5"/>
    <w:rsid w:val="0011649D"/>
    <w:rsid w:val="001172C1"/>
    <w:rsid w:val="001219F5"/>
    <w:rsid w:val="001223DB"/>
    <w:rsid w:val="001232A8"/>
    <w:rsid w:val="00123B80"/>
    <w:rsid w:val="00125A42"/>
    <w:rsid w:val="0013390F"/>
    <w:rsid w:val="00134705"/>
    <w:rsid w:val="001352A6"/>
    <w:rsid w:val="001359C9"/>
    <w:rsid w:val="00141666"/>
    <w:rsid w:val="00143453"/>
    <w:rsid w:val="0015114A"/>
    <w:rsid w:val="00151383"/>
    <w:rsid w:val="001541C7"/>
    <w:rsid w:val="001544AB"/>
    <w:rsid w:val="001564E3"/>
    <w:rsid w:val="00160115"/>
    <w:rsid w:val="00161559"/>
    <w:rsid w:val="001620AC"/>
    <w:rsid w:val="00162213"/>
    <w:rsid w:val="001624AD"/>
    <w:rsid w:val="00162F73"/>
    <w:rsid w:val="00165BFF"/>
    <w:rsid w:val="0016635C"/>
    <w:rsid w:val="00167F8D"/>
    <w:rsid w:val="00170792"/>
    <w:rsid w:val="0017285F"/>
    <w:rsid w:val="00172C63"/>
    <w:rsid w:val="001730FB"/>
    <w:rsid w:val="00174999"/>
    <w:rsid w:val="0017787C"/>
    <w:rsid w:val="001801B2"/>
    <w:rsid w:val="001804F2"/>
    <w:rsid w:val="001834CE"/>
    <w:rsid w:val="00184A14"/>
    <w:rsid w:val="00184E3C"/>
    <w:rsid w:val="001853F5"/>
    <w:rsid w:val="00192372"/>
    <w:rsid w:val="001932F1"/>
    <w:rsid w:val="001940F6"/>
    <w:rsid w:val="001A01AB"/>
    <w:rsid w:val="001A18A3"/>
    <w:rsid w:val="001B03C3"/>
    <w:rsid w:val="001B21A7"/>
    <w:rsid w:val="001B2B3A"/>
    <w:rsid w:val="001B4214"/>
    <w:rsid w:val="001B69FC"/>
    <w:rsid w:val="001C2319"/>
    <w:rsid w:val="001C2F47"/>
    <w:rsid w:val="001C3A87"/>
    <w:rsid w:val="001C578E"/>
    <w:rsid w:val="001C650C"/>
    <w:rsid w:val="001C7487"/>
    <w:rsid w:val="001D47BD"/>
    <w:rsid w:val="001D5D25"/>
    <w:rsid w:val="001E17FE"/>
    <w:rsid w:val="001E1D86"/>
    <w:rsid w:val="001F6041"/>
    <w:rsid w:val="001F693F"/>
    <w:rsid w:val="002037F3"/>
    <w:rsid w:val="002049FA"/>
    <w:rsid w:val="002102A0"/>
    <w:rsid w:val="00210A3F"/>
    <w:rsid w:val="0021146F"/>
    <w:rsid w:val="0021414D"/>
    <w:rsid w:val="00216CF2"/>
    <w:rsid w:val="00220436"/>
    <w:rsid w:val="00221FC6"/>
    <w:rsid w:val="00227768"/>
    <w:rsid w:val="00227EE4"/>
    <w:rsid w:val="00227EFA"/>
    <w:rsid w:val="00227F80"/>
    <w:rsid w:val="0023502B"/>
    <w:rsid w:val="00235862"/>
    <w:rsid w:val="0024192E"/>
    <w:rsid w:val="0024698F"/>
    <w:rsid w:val="00246A4D"/>
    <w:rsid w:val="0024716E"/>
    <w:rsid w:val="00250B23"/>
    <w:rsid w:val="00253DB5"/>
    <w:rsid w:val="002549B4"/>
    <w:rsid w:val="00254E20"/>
    <w:rsid w:val="00262A68"/>
    <w:rsid w:val="002655C0"/>
    <w:rsid w:val="00265709"/>
    <w:rsid w:val="002661F1"/>
    <w:rsid w:val="00267972"/>
    <w:rsid w:val="002707D5"/>
    <w:rsid w:val="002726E0"/>
    <w:rsid w:val="002738F2"/>
    <w:rsid w:val="0027697F"/>
    <w:rsid w:val="00276DE5"/>
    <w:rsid w:val="00286ED1"/>
    <w:rsid w:val="002902DF"/>
    <w:rsid w:val="002906CA"/>
    <w:rsid w:val="00290F90"/>
    <w:rsid w:val="0029381E"/>
    <w:rsid w:val="00294100"/>
    <w:rsid w:val="00295DBC"/>
    <w:rsid w:val="002963C7"/>
    <w:rsid w:val="00296C2D"/>
    <w:rsid w:val="00296DF0"/>
    <w:rsid w:val="00297A16"/>
    <w:rsid w:val="00297B67"/>
    <w:rsid w:val="002A176A"/>
    <w:rsid w:val="002A409E"/>
    <w:rsid w:val="002A5C5A"/>
    <w:rsid w:val="002B5445"/>
    <w:rsid w:val="002B725B"/>
    <w:rsid w:val="002C0054"/>
    <w:rsid w:val="002C10E5"/>
    <w:rsid w:val="002C3811"/>
    <w:rsid w:val="002C3F15"/>
    <w:rsid w:val="002C57F9"/>
    <w:rsid w:val="002C5E90"/>
    <w:rsid w:val="002C6331"/>
    <w:rsid w:val="002C76D7"/>
    <w:rsid w:val="002D1ADB"/>
    <w:rsid w:val="002D2033"/>
    <w:rsid w:val="002D20A3"/>
    <w:rsid w:val="002D29D9"/>
    <w:rsid w:val="002D54B9"/>
    <w:rsid w:val="002D5517"/>
    <w:rsid w:val="002E1CF5"/>
    <w:rsid w:val="002E1F44"/>
    <w:rsid w:val="002E2252"/>
    <w:rsid w:val="002E3031"/>
    <w:rsid w:val="002E33F1"/>
    <w:rsid w:val="002E5072"/>
    <w:rsid w:val="002F0071"/>
    <w:rsid w:val="002F1611"/>
    <w:rsid w:val="002F1953"/>
    <w:rsid w:val="002F488B"/>
    <w:rsid w:val="002F5495"/>
    <w:rsid w:val="00300148"/>
    <w:rsid w:val="003059B2"/>
    <w:rsid w:val="00307536"/>
    <w:rsid w:val="003076DE"/>
    <w:rsid w:val="00310D04"/>
    <w:rsid w:val="0031324E"/>
    <w:rsid w:val="003167DA"/>
    <w:rsid w:val="00317DCE"/>
    <w:rsid w:val="003206D5"/>
    <w:rsid w:val="003236E0"/>
    <w:rsid w:val="00325A6F"/>
    <w:rsid w:val="003263E7"/>
    <w:rsid w:val="0032799E"/>
    <w:rsid w:val="0033020C"/>
    <w:rsid w:val="00330F7A"/>
    <w:rsid w:val="00331F15"/>
    <w:rsid w:val="0033263C"/>
    <w:rsid w:val="003327DE"/>
    <w:rsid w:val="00332E5F"/>
    <w:rsid w:val="003339B8"/>
    <w:rsid w:val="00340B72"/>
    <w:rsid w:val="003435AA"/>
    <w:rsid w:val="00344556"/>
    <w:rsid w:val="00345BAB"/>
    <w:rsid w:val="0034619B"/>
    <w:rsid w:val="003524A6"/>
    <w:rsid w:val="0035358D"/>
    <w:rsid w:val="00354475"/>
    <w:rsid w:val="00356066"/>
    <w:rsid w:val="00356E41"/>
    <w:rsid w:val="00360393"/>
    <w:rsid w:val="0036166D"/>
    <w:rsid w:val="00362A71"/>
    <w:rsid w:val="00363A0E"/>
    <w:rsid w:val="00364AA1"/>
    <w:rsid w:val="00365D71"/>
    <w:rsid w:val="00367234"/>
    <w:rsid w:val="00372928"/>
    <w:rsid w:val="00373E85"/>
    <w:rsid w:val="00374202"/>
    <w:rsid w:val="0037548B"/>
    <w:rsid w:val="00376004"/>
    <w:rsid w:val="00376080"/>
    <w:rsid w:val="003813A0"/>
    <w:rsid w:val="003814C7"/>
    <w:rsid w:val="00383CCC"/>
    <w:rsid w:val="00384E2C"/>
    <w:rsid w:val="0038586C"/>
    <w:rsid w:val="00390412"/>
    <w:rsid w:val="00390D97"/>
    <w:rsid w:val="00391888"/>
    <w:rsid w:val="0039358F"/>
    <w:rsid w:val="00393602"/>
    <w:rsid w:val="003942AB"/>
    <w:rsid w:val="00396160"/>
    <w:rsid w:val="003A0F28"/>
    <w:rsid w:val="003A197A"/>
    <w:rsid w:val="003A6360"/>
    <w:rsid w:val="003A6D0F"/>
    <w:rsid w:val="003A6F3E"/>
    <w:rsid w:val="003B07D1"/>
    <w:rsid w:val="003B0CAB"/>
    <w:rsid w:val="003B25AA"/>
    <w:rsid w:val="003B533D"/>
    <w:rsid w:val="003B598F"/>
    <w:rsid w:val="003B785F"/>
    <w:rsid w:val="003C0006"/>
    <w:rsid w:val="003C0F83"/>
    <w:rsid w:val="003C2EE6"/>
    <w:rsid w:val="003C3156"/>
    <w:rsid w:val="003C3A89"/>
    <w:rsid w:val="003C51E4"/>
    <w:rsid w:val="003C5668"/>
    <w:rsid w:val="003C57E2"/>
    <w:rsid w:val="003C688E"/>
    <w:rsid w:val="003C767F"/>
    <w:rsid w:val="003D2038"/>
    <w:rsid w:val="003D3651"/>
    <w:rsid w:val="003D68DA"/>
    <w:rsid w:val="003D7DAE"/>
    <w:rsid w:val="003E36BA"/>
    <w:rsid w:val="003E48E2"/>
    <w:rsid w:val="003E6ABC"/>
    <w:rsid w:val="003F358B"/>
    <w:rsid w:val="003F39A4"/>
    <w:rsid w:val="003F4C03"/>
    <w:rsid w:val="003F5054"/>
    <w:rsid w:val="003F6451"/>
    <w:rsid w:val="00401B5D"/>
    <w:rsid w:val="004028AD"/>
    <w:rsid w:val="00404537"/>
    <w:rsid w:val="0040510A"/>
    <w:rsid w:val="00405411"/>
    <w:rsid w:val="00411AF4"/>
    <w:rsid w:val="0041541B"/>
    <w:rsid w:val="0042281F"/>
    <w:rsid w:val="00426642"/>
    <w:rsid w:val="004310E4"/>
    <w:rsid w:val="00432752"/>
    <w:rsid w:val="00432796"/>
    <w:rsid w:val="0043688B"/>
    <w:rsid w:val="0044037F"/>
    <w:rsid w:val="00444CF2"/>
    <w:rsid w:val="00445EEF"/>
    <w:rsid w:val="00446681"/>
    <w:rsid w:val="004516EB"/>
    <w:rsid w:val="0045455C"/>
    <w:rsid w:val="00454B62"/>
    <w:rsid w:val="00456AA9"/>
    <w:rsid w:val="00456EFA"/>
    <w:rsid w:val="004600F4"/>
    <w:rsid w:val="00460F04"/>
    <w:rsid w:val="004632E4"/>
    <w:rsid w:val="0046404A"/>
    <w:rsid w:val="00464A41"/>
    <w:rsid w:val="00465387"/>
    <w:rsid w:val="00465F66"/>
    <w:rsid w:val="00471E0B"/>
    <w:rsid w:val="004727BC"/>
    <w:rsid w:val="004743A3"/>
    <w:rsid w:val="004746FB"/>
    <w:rsid w:val="00474848"/>
    <w:rsid w:val="00477B7D"/>
    <w:rsid w:val="00480EC4"/>
    <w:rsid w:val="00481C22"/>
    <w:rsid w:val="004830FD"/>
    <w:rsid w:val="00485142"/>
    <w:rsid w:val="00486F38"/>
    <w:rsid w:val="0049129C"/>
    <w:rsid w:val="00493C85"/>
    <w:rsid w:val="004961F7"/>
    <w:rsid w:val="0049634D"/>
    <w:rsid w:val="004A2CFD"/>
    <w:rsid w:val="004A31F0"/>
    <w:rsid w:val="004A4CA3"/>
    <w:rsid w:val="004A6424"/>
    <w:rsid w:val="004A709B"/>
    <w:rsid w:val="004A769A"/>
    <w:rsid w:val="004A7A5B"/>
    <w:rsid w:val="004B0471"/>
    <w:rsid w:val="004B208B"/>
    <w:rsid w:val="004B38CC"/>
    <w:rsid w:val="004B438B"/>
    <w:rsid w:val="004C07C7"/>
    <w:rsid w:val="004C130E"/>
    <w:rsid w:val="004C1AC2"/>
    <w:rsid w:val="004C5641"/>
    <w:rsid w:val="004C6161"/>
    <w:rsid w:val="004D056B"/>
    <w:rsid w:val="004D0B7F"/>
    <w:rsid w:val="004D19A6"/>
    <w:rsid w:val="004D2E8F"/>
    <w:rsid w:val="004D465D"/>
    <w:rsid w:val="004D5D4C"/>
    <w:rsid w:val="004E0C92"/>
    <w:rsid w:val="004E0E2C"/>
    <w:rsid w:val="004E1E30"/>
    <w:rsid w:val="004E35CC"/>
    <w:rsid w:val="004E4CE9"/>
    <w:rsid w:val="004E5AD2"/>
    <w:rsid w:val="004E6A46"/>
    <w:rsid w:val="004E730D"/>
    <w:rsid w:val="004F0A52"/>
    <w:rsid w:val="004F1CEC"/>
    <w:rsid w:val="004F2C01"/>
    <w:rsid w:val="00500948"/>
    <w:rsid w:val="00500F24"/>
    <w:rsid w:val="00504288"/>
    <w:rsid w:val="00507737"/>
    <w:rsid w:val="00507E98"/>
    <w:rsid w:val="00510611"/>
    <w:rsid w:val="00510F7C"/>
    <w:rsid w:val="0051403D"/>
    <w:rsid w:val="00514A07"/>
    <w:rsid w:val="00514FF2"/>
    <w:rsid w:val="00515262"/>
    <w:rsid w:val="00516BBC"/>
    <w:rsid w:val="00521350"/>
    <w:rsid w:val="00522BCF"/>
    <w:rsid w:val="0052355C"/>
    <w:rsid w:val="0052499A"/>
    <w:rsid w:val="005256C8"/>
    <w:rsid w:val="00526218"/>
    <w:rsid w:val="00526CB9"/>
    <w:rsid w:val="00530004"/>
    <w:rsid w:val="00532246"/>
    <w:rsid w:val="00532F22"/>
    <w:rsid w:val="0053459E"/>
    <w:rsid w:val="005403EB"/>
    <w:rsid w:val="0054372D"/>
    <w:rsid w:val="00546FCF"/>
    <w:rsid w:val="00555A8C"/>
    <w:rsid w:val="00555FD7"/>
    <w:rsid w:val="00556339"/>
    <w:rsid w:val="00556881"/>
    <w:rsid w:val="0055735B"/>
    <w:rsid w:val="00560F5B"/>
    <w:rsid w:val="00562319"/>
    <w:rsid w:val="00564FC8"/>
    <w:rsid w:val="005657B4"/>
    <w:rsid w:val="00565913"/>
    <w:rsid w:val="00566713"/>
    <w:rsid w:val="00566E6A"/>
    <w:rsid w:val="00572F70"/>
    <w:rsid w:val="00573D97"/>
    <w:rsid w:val="00574FE2"/>
    <w:rsid w:val="00576E58"/>
    <w:rsid w:val="00581379"/>
    <w:rsid w:val="00582D06"/>
    <w:rsid w:val="005871BC"/>
    <w:rsid w:val="00592981"/>
    <w:rsid w:val="00594E2A"/>
    <w:rsid w:val="00595C75"/>
    <w:rsid w:val="0059764C"/>
    <w:rsid w:val="005A0F76"/>
    <w:rsid w:val="005A1AF6"/>
    <w:rsid w:val="005A6347"/>
    <w:rsid w:val="005B319B"/>
    <w:rsid w:val="005B3F07"/>
    <w:rsid w:val="005C09E7"/>
    <w:rsid w:val="005C0AAC"/>
    <w:rsid w:val="005C5602"/>
    <w:rsid w:val="005C74D1"/>
    <w:rsid w:val="005C7E6C"/>
    <w:rsid w:val="005D0A0B"/>
    <w:rsid w:val="005D1433"/>
    <w:rsid w:val="005D7D45"/>
    <w:rsid w:val="005E0144"/>
    <w:rsid w:val="005E0B13"/>
    <w:rsid w:val="005E23BF"/>
    <w:rsid w:val="005E4359"/>
    <w:rsid w:val="005E5268"/>
    <w:rsid w:val="005F1CFA"/>
    <w:rsid w:val="005F4754"/>
    <w:rsid w:val="005F7752"/>
    <w:rsid w:val="0060180A"/>
    <w:rsid w:val="00604782"/>
    <w:rsid w:val="006202FD"/>
    <w:rsid w:val="00621540"/>
    <w:rsid w:val="00621D88"/>
    <w:rsid w:val="006225AB"/>
    <w:rsid w:val="006236BF"/>
    <w:rsid w:val="006239BF"/>
    <w:rsid w:val="00625311"/>
    <w:rsid w:val="0062707E"/>
    <w:rsid w:val="00630726"/>
    <w:rsid w:val="006318E9"/>
    <w:rsid w:val="00631B07"/>
    <w:rsid w:val="00631C55"/>
    <w:rsid w:val="00632788"/>
    <w:rsid w:val="00633A90"/>
    <w:rsid w:val="00633B2E"/>
    <w:rsid w:val="00634AB6"/>
    <w:rsid w:val="0063511B"/>
    <w:rsid w:val="006375C7"/>
    <w:rsid w:val="00637D6D"/>
    <w:rsid w:val="00637E05"/>
    <w:rsid w:val="00641531"/>
    <w:rsid w:val="00644270"/>
    <w:rsid w:val="00647530"/>
    <w:rsid w:val="00651541"/>
    <w:rsid w:val="006536A8"/>
    <w:rsid w:val="00655750"/>
    <w:rsid w:val="00655943"/>
    <w:rsid w:val="00656131"/>
    <w:rsid w:val="00656EA5"/>
    <w:rsid w:val="00657981"/>
    <w:rsid w:val="00660281"/>
    <w:rsid w:val="00660561"/>
    <w:rsid w:val="006605AE"/>
    <w:rsid w:val="00662EB4"/>
    <w:rsid w:val="006644E5"/>
    <w:rsid w:val="00665357"/>
    <w:rsid w:val="0066553F"/>
    <w:rsid w:val="006667FB"/>
    <w:rsid w:val="006676C0"/>
    <w:rsid w:val="00667959"/>
    <w:rsid w:val="00672743"/>
    <w:rsid w:val="00672D7D"/>
    <w:rsid w:val="006738E0"/>
    <w:rsid w:val="0067493D"/>
    <w:rsid w:val="00675B0B"/>
    <w:rsid w:val="00677B29"/>
    <w:rsid w:val="00682E89"/>
    <w:rsid w:val="00694486"/>
    <w:rsid w:val="00697899"/>
    <w:rsid w:val="00697AD6"/>
    <w:rsid w:val="006A0D34"/>
    <w:rsid w:val="006A0E5B"/>
    <w:rsid w:val="006A0EDE"/>
    <w:rsid w:val="006A1CBC"/>
    <w:rsid w:val="006A333E"/>
    <w:rsid w:val="006A4B58"/>
    <w:rsid w:val="006A5674"/>
    <w:rsid w:val="006A69BF"/>
    <w:rsid w:val="006A6BE3"/>
    <w:rsid w:val="006B1612"/>
    <w:rsid w:val="006B273C"/>
    <w:rsid w:val="006B2D48"/>
    <w:rsid w:val="006B3C6A"/>
    <w:rsid w:val="006B405C"/>
    <w:rsid w:val="006B50C4"/>
    <w:rsid w:val="006B5C6F"/>
    <w:rsid w:val="006B6970"/>
    <w:rsid w:val="006C07D5"/>
    <w:rsid w:val="006C39E8"/>
    <w:rsid w:val="006C5B84"/>
    <w:rsid w:val="006D0024"/>
    <w:rsid w:val="006D0E72"/>
    <w:rsid w:val="006D1F7A"/>
    <w:rsid w:val="006D3C90"/>
    <w:rsid w:val="006E2C95"/>
    <w:rsid w:val="006E485B"/>
    <w:rsid w:val="006E77EB"/>
    <w:rsid w:val="006F086B"/>
    <w:rsid w:val="006F2577"/>
    <w:rsid w:val="006F26D2"/>
    <w:rsid w:val="006F5B96"/>
    <w:rsid w:val="00700442"/>
    <w:rsid w:val="00700BEB"/>
    <w:rsid w:val="00703D2D"/>
    <w:rsid w:val="00703E4F"/>
    <w:rsid w:val="00706B21"/>
    <w:rsid w:val="007071EB"/>
    <w:rsid w:val="00710554"/>
    <w:rsid w:val="00712210"/>
    <w:rsid w:val="00712EF8"/>
    <w:rsid w:val="00713FAC"/>
    <w:rsid w:val="007178D1"/>
    <w:rsid w:val="00723803"/>
    <w:rsid w:val="00723C73"/>
    <w:rsid w:val="00724CED"/>
    <w:rsid w:val="007255A5"/>
    <w:rsid w:val="007272B1"/>
    <w:rsid w:val="007368AB"/>
    <w:rsid w:val="00741010"/>
    <w:rsid w:val="00742AF6"/>
    <w:rsid w:val="00750DF6"/>
    <w:rsid w:val="00752059"/>
    <w:rsid w:val="00752C3F"/>
    <w:rsid w:val="00754628"/>
    <w:rsid w:val="00757A33"/>
    <w:rsid w:val="0076338A"/>
    <w:rsid w:val="00767364"/>
    <w:rsid w:val="00767D5D"/>
    <w:rsid w:val="00770363"/>
    <w:rsid w:val="0077102C"/>
    <w:rsid w:val="00773331"/>
    <w:rsid w:val="0077409D"/>
    <w:rsid w:val="00776365"/>
    <w:rsid w:val="00777205"/>
    <w:rsid w:val="00780265"/>
    <w:rsid w:val="00783183"/>
    <w:rsid w:val="00783388"/>
    <w:rsid w:val="00783813"/>
    <w:rsid w:val="007911E3"/>
    <w:rsid w:val="00791F70"/>
    <w:rsid w:val="00792700"/>
    <w:rsid w:val="007940FC"/>
    <w:rsid w:val="00795CCB"/>
    <w:rsid w:val="00797F15"/>
    <w:rsid w:val="007A0452"/>
    <w:rsid w:val="007B13CB"/>
    <w:rsid w:val="007B1421"/>
    <w:rsid w:val="007B5A9A"/>
    <w:rsid w:val="007B70B8"/>
    <w:rsid w:val="007B717E"/>
    <w:rsid w:val="007C0B56"/>
    <w:rsid w:val="007C0D71"/>
    <w:rsid w:val="007C18E9"/>
    <w:rsid w:val="007C25FF"/>
    <w:rsid w:val="007C60B0"/>
    <w:rsid w:val="007C6F12"/>
    <w:rsid w:val="007D0351"/>
    <w:rsid w:val="007D2B50"/>
    <w:rsid w:val="007D3CAC"/>
    <w:rsid w:val="007D579B"/>
    <w:rsid w:val="007D7509"/>
    <w:rsid w:val="007D77AE"/>
    <w:rsid w:val="007D7FFA"/>
    <w:rsid w:val="007E29A4"/>
    <w:rsid w:val="007E607D"/>
    <w:rsid w:val="007E6458"/>
    <w:rsid w:val="007E769F"/>
    <w:rsid w:val="007F6869"/>
    <w:rsid w:val="007F7AE3"/>
    <w:rsid w:val="007F7E2F"/>
    <w:rsid w:val="008059BC"/>
    <w:rsid w:val="008155B8"/>
    <w:rsid w:val="00817F1A"/>
    <w:rsid w:val="00820ABD"/>
    <w:rsid w:val="00820B7E"/>
    <w:rsid w:val="00824BDD"/>
    <w:rsid w:val="008257CD"/>
    <w:rsid w:val="008277FE"/>
    <w:rsid w:val="00831D9A"/>
    <w:rsid w:val="00833A5E"/>
    <w:rsid w:val="00834242"/>
    <w:rsid w:val="00835B54"/>
    <w:rsid w:val="00835FDB"/>
    <w:rsid w:val="00836BD9"/>
    <w:rsid w:val="00840483"/>
    <w:rsid w:val="008421DD"/>
    <w:rsid w:val="00842D21"/>
    <w:rsid w:val="00846493"/>
    <w:rsid w:val="00851BE6"/>
    <w:rsid w:val="00855928"/>
    <w:rsid w:val="008566EE"/>
    <w:rsid w:val="00861726"/>
    <w:rsid w:val="00864826"/>
    <w:rsid w:val="00870783"/>
    <w:rsid w:val="00875F4D"/>
    <w:rsid w:val="00877539"/>
    <w:rsid w:val="008777A4"/>
    <w:rsid w:val="008868FE"/>
    <w:rsid w:val="008910A3"/>
    <w:rsid w:val="008916B8"/>
    <w:rsid w:val="008931DD"/>
    <w:rsid w:val="00893B14"/>
    <w:rsid w:val="008952BC"/>
    <w:rsid w:val="008963DA"/>
    <w:rsid w:val="008971B9"/>
    <w:rsid w:val="008A218C"/>
    <w:rsid w:val="008A251D"/>
    <w:rsid w:val="008A338C"/>
    <w:rsid w:val="008A5695"/>
    <w:rsid w:val="008B2DFB"/>
    <w:rsid w:val="008B36C1"/>
    <w:rsid w:val="008B4946"/>
    <w:rsid w:val="008B728A"/>
    <w:rsid w:val="008B76D0"/>
    <w:rsid w:val="008B7822"/>
    <w:rsid w:val="008C16BF"/>
    <w:rsid w:val="008C2B36"/>
    <w:rsid w:val="008C31C7"/>
    <w:rsid w:val="008C3420"/>
    <w:rsid w:val="008C5012"/>
    <w:rsid w:val="008C5F9A"/>
    <w:rsid w:val="008C63A1"/>
    <w:rsid w:val="008D15CD"/>
    <w:rsid w:val="008D1885"/>
    <w:rsid w:val="008D2D4B"/>
    <w:rsid w:val="008D7785"/>
    <w:rsid w:val="008D7D17"/>
    <w:rsid w:val="008E02D8"/>
    <w:rsid w:val="008E7571"/>
    <w:rsid w:val="008E7961"/>
    <w:rsid w:val="008E7ABD"/>
    <w:rsid w:val="008F248E"/>
    <w:rsid w:val="008F46E4"/>
    <w:rsid w:val="008F7B86"/>
    <w:rsid w:val="009005D7"/>
    <w:rsid w:val="009028E2"/>
    <w:rsid w:val="00905C83"/>
    <w:rsid w:val="009107BE"/>
    <w:rsid w:val="0091135B"/>
    <w:rsid w:val="0091168B"/>
    <w:rsid w:val="00911744"/>
    <w:rsid w:val="009121A4"/>
    <w:rsid w:val="00912615"/>
    <w:rsid w:val="009166A0"/>
    <w:rsid w:val="00916953"/>
    <w:rsid w:val="009203DD"/>
    <w:rsid w:val="00921E3E"/>
    <w:rsid w:val="009266C2"/>
    <w:rsid w:val="00926F64"/>
    <w:rsid w:val="00927A1F"/>
    <w:rsid w:val="0093101E"/>
    <w:rsid w:val="009329E0"/>
    <w:rsid w:val="00932BD9"/>
    <w:rsid w:val="009333FA"/>
    <w:rsid w:val="00934AC3"/>
    <w:rsid w:val="00936F6D"/>
    <w:rsid w:val="00941C1B"/>
    <w:rsid w:val="00944808"/>
    <w:rsid w:val="009468E0"/>
    <w:rsid w:val="00946DA4"/>
    <w:rsid w:val="00950B97"/>
    <w:rsid w:val="00951E41"/>
    <w:rsid w:val="00952D7C"/>
    <w:rsid w:val="0096131A"/>
    <w:rsid w:val="00961A04"/>
    <w:rsid w:val="0096384A"/>
    <w:rsid w:val="0096502A"/>
    <w:rsid w:val="0096585B"/>
    <w:rsid w:val="0096636C"/>
    <w:rsid w:val="00966939"/>
    <w:rsid w:val="0097076C"/>
    <w:rsid w:val="00971CEA"/>
    <w:rsid w:val="00971F8E"/>
    <w:rsid w:val="0097352A"/>
    <w:rsid w:val="00981193"/>
    <w:rsid w:val="00983A94"/>
    <w:rsid w:val="00984925"/>
    <w:rsid w:val="009851BE"/>
    <w:rsid w:val="009858DE"/>
    <w:rsid w:val="00991E4B"/>
    <w:rsid w:val="009934E8"/>
    <w:rsid w:val="009947C9"/>
    <w:rsid w:val="009979AB"/>
    <w:rsid w:val="009A033B"/>
    <w:rsid w:val="009A1DFC"/>
    <w:rsid w:val="009A2345"/>
    <w:rsid w:val="009A33C4"/>
    <w:rsid w:val="009A401B"/>
    <w:rsid w:val="009A53CE"/>
    <w:rsid w:val="009A56EF"/>
    <w:rsid w:val="009A5F2D"/>
    <w:rsid w:val="009A5F4D"/>
    <w:rsid w:val="009B13AD"/>
    <w:rsid w:val="009B4E13"/>
    <w:rsid w:val="009B6876"/>
    <w:rsid w:val="009C0B68"/>
    <w:rsid w:val="009C119C"/>
    <w:rsid w:val="009C3479"/>
    <w:rsid w:val="009C67C1"/>
    <w:rsid w:val="009C7CD4"/>
    <w:rsid w:val="009D51BB"/>
    <w:rsid w:val="009D638E"/>
    <w:rsid w:val="009E0A50"/>
    <w:rsid w:val="009E1D36"/>
    <w:rsid w:val="009E3B3D"/>
    <w:rsid w:val="009E4A0D"/>
    <w:rsid w:val="009E4A4A"/>
    <w:rsid w:val="009E5ADB"/>
    <w:rsid w:val="009E7FBB"/>
    <w:rsid w:val="009F13C0"/>
    <w:rsid w:val="009F14F2"/>
    <w:rsid w:val="009F1C6B"/>
    <w:rsid w:val="009F3421"/>
    <w:rsid w:val="009F3A3B"/>
    <w:rsid w:val="009F4005"/>
    <w:rsid w:val="009F6F1B"/>
    <w:rsid w:val="009F7B6F"/>
    <w:rsid w:val="00A058D1"/>
    <w:rsid w:val="00A06EBC"/>
    <w:rsid w:val="00A10A5E"/>
    <w:rsid w:val="00A1142A"/>
    <w:rsid w:val="00A158A5"/>
    <w:rsid w:val="00A20C48"/>
    <w:rsid w:val="00A23263"/>
    <w:rsid w:val="00A25CE3"/>
    <w:rsid w:val="00A26A6F"/>
    <w:rsid w:val="00A30CF6"/>
    <w:rsid w:val="00A31340"/>
    <w:rsid w:val="00A35B7E"/>
    <w:rsid w:val="00A36B47"/>
    <w:rsid w:val="00A4090C"/>
    <w:rsid w:val="00A41571"/>
    <w:rsid w:val="00A455FB"/>
    <w:rsid w:val="00A503F1"/>
    <w:rsid w:val="00A53C6E"/>
    <w:rsid w:val="00A544D5"/>
    <w:rsid w:val="00A54A57"/>
    <w:rsid w:val="00A56843"/>
    <w:rsid w:val="00A57D33"/>
    <w:rsid w:val="00A61249"/>
    <w:rsid w:val="00A624A9"/>
    <w:rsid w:val="00A71347"/>
    <w:rsid w:val="00A74EA4"/>
    <w:rsid w:val="00A75279"/>
    <w:rsid w:val="00A82FC9"/>
    <w:rsid w:val="00A84DDF"/>
    <w:rsid w:val="00A85D2B"/>
    <w:rsid w:val="00A8731B"/>
    <w:rsid w:val="00A9247C"/>
    <w:rsid w:val="00A92EC2"/>
    <w:rsid w:val="00A92EC7"/>
    <w:rsid w:val="00A94FE6"/>
    <w:rsid w:val="00A963B9"/>
    <w:rsid w:val="00AA244E"/>
    <w:rsid w:val="00AA3B8A"/>
    <w:rsid w:val="00AA4448"/>
    <w:rsid w:val="00AA48FE"/>
    <w:rsid w:val="00AA7ABA"/>
    <w:rsid w:val="00AB2B9A"/>
    <w:rsid w:val="00AB6613"/>
    <w:rsid w:val="00AB6F09"/>
    <w:rsid w:val="00AC2788"/>
    <w:rsid w:val="00AC2DCD"/>
    <w:rsid w:val="00AC3832"/>
    <w:rsid w:val="00AC6667"/>
    <w:rsid w:val="00AC7F22"/>
    <w:rsid w:val="00AD0ACF"/>
    <w:rsid w:val="00AD37A9"/>
    <w:rsid w:val="00AD3B19"/>
    <w:rsid w:val="00AD5831"/>
    <w:rsid w:val="00AE0EF6"/>
    <w:rsid w:val="00AE23FD"/>
    <w:rsid w:val="00AE2967"/>
    <w:rsid w:val="00AE73AD"/>
    <w:rsid w:val="00AE77F9"/>
    <w:rsid w:val="00AE7D79"/>
    <w:rsid w:val="00AF0D4C"/>
    <w:rsid w:val="00AF18C2"/>
    <w:rsid w:val="00AF3255"/>
    <w:rsid w:val="00AF4F0D"/>
    <w:rsid w:val="00AF56BF"/>
    <w:rsid w:val="00AF5D2F"/>
    <w:rsid w:val="00AF731C"/>
    <w:rsid w:val="00AF7383"/>
    <w:rsid w:val="00AF7615"/>
    <w:rsid w:val="00AF7647"/>
    <w:rsid w:val="00B0111A"/>
    <w:rsid w:val="00B02C80"/>
    <w:rsid w:val="00B04AFC"/>
    <w:rsid w:val="00B10351"/>
    <w:rsid w:val="00B16090"/>
    <w:rsid w:val="00B22896"/>
    <w:rsid w:val="00B228E0"/>
    <w:rsid w:val="00B22C09"/>
    <w:rsid w:val="00B22D6C"/>
    <w:rsid w:val="00B23B36"/>
    <w:rsid w:val="00B25967"/>
    <w:rsid w:val="00B27A77"/>
    <w:rsid w:val="00B32334"/>
    <w:rsid w:val="00B328C4"/>
    <w:rsid w:val="00B33EAF"/>
    <w:rsid w:val="00B36A62"/>
    <w:rsid w:val="00B36AA6"/>
    <w:rsid w:val="00B371BE"/>
    <w:rsid w:val="00B40808"/>
    <w:rsid w:val="00B417C1"/>
    <w:rsid w:val="00B439B6"/>
    <w:rsid w:val="00B43B5D"/>
    <w:rsid w:val="00B43DB7"/>
    <w:rsid w:val="00B43FD8"/>
    <w:rsid w:val="00B44B09"/>
    <w:rsid w:val="00B4562A"/>
    <w:rsid w:val="00B47786"/>
    <w:rsid w:val="00B47C41"/>
    <w:rsid w:val="00B50C1F"/>
    <w:rsid w:val="00B5112C"/>
    <w:rsid w:val="00B5654F"/>
    <w:rsid w:val="00B5704D"/>
    <w:rsid w:val="00B60185"/>
    <w:rsid w:val="00B634F4"/>
    <w:rsid w:val="00B63D6D"/>
    <w:rsid w:val="00B64014"/>
    <w:rsid w:val="00B70706"/>
    <w:rsid w:val="00B7174A"/>
    <w:rsid w:val="00B75A3D"/>
    <w:rsid w:val="00B7621F"/>
    <w:rsid w:val="00B83A44"/>
    <w:rsid w:val="00B84B35"/>
    <w:rsid w:val="00B868A5"/>
    <w:rsid w:val="00B87359"/>
    <w:rsid w:val="00B923B6"/>
    <w:rsid w:val="00B92C52"/>
    <w:rsid w:val="00B94D05"/>
    <w:rsid w:val="00B963A1"/>
    <w:rsid w:val="00B972DF"/>
    <w:rsid w:val="00BA0F25"/>
    <w:rsid w:val="00BA1B26"/>
    <w:rsid w:val="00BA3793"/>
    <w:rsid w:val="00BA66A9"/>
    <w:rsid w:val="00BB0C96"/>
    <w:rsid w:val="00BB12B9"/>
    <w:rsid w:val="00BB38D7"/>
    <w:rsid w:val="00BB7F1F"/>
    <w:rsid w:val="00BC27B9"/>
    <w:rsid w:val="00BC3516"/>
    <w:rsid w:val="00BC4C20"/>
    <w:rsid w:val="00BC7FB6"/>
    <w:rsid w:val="00BD1209"/>
    <w:rsid w:val="00BD2A79"/>
    <w:rsid w:val="00BD2F7C"/>
    <w:rsid w:val="00BE2F78"/>
    <w:rsid w:val="00BE3042"/>
    <w:rsid w:val="00BE305D"/>
    <w:rsid w:val="00BE59B1"/>
    <w:rsid w:val="00BE6C57"/>
    <w:rsid w:val="00BE6D86"/>
    <w:rsid w:val="00BF0CDD"/>
    <w:rsid w:val="00BF2187"/>
    <w:rsid w:val="00BF3556"/>
    <w:rsid w:val="00BF45F2"/>
    <w:rsid w:val="00BF4BA8"/>
    <w:rsid w:val="00C04735"/>
    <w:rsid w:val="00C0504C"/>
    <w:rsid w:val="00C06053"/>
    <w:rsid w:val="00C100F1"/>
    <w:rsid w:val="00C124F1"/>
    <w:rsid w:val="00C16979"/>
    <w:rsid w:val="00C22098"/>
    <w:rsid w:val="00C22E52"/>
    <w:rsid w:val="00C23586"/>
    <w:rsid w:val="00C24037"/>
    <w:rsid w:val="00C301BF"/>
    <w:rsid w:val="00C31586"/>
    <w:rsid w:val="00C33276"/>
    <w:rsid w:val="00C34A08"/>
    <w:rsid w:val="00C35E27"/>
    <w:rsid w:val="00C36B70"/>
    <w:rsid w:val="00C37F0C"/>
    <w:rsid w:val="00C41C93"/>
    <w:rsid w:val="00C44868"/>
    <w:rsid w:val="00C50F3D"/>
    <w:rsid w:val="00C52259"/>
    <w:rsid w:val="00C525CA"/>
    <w:rsid w:val="00C629B2"/>
    <w:rsid w:val="00C64533"/>
    <w:rsid w:val="00C64AF3"/>
    <w:rsid w:val="00C64B1A"/>
    <w:rsid w:val="00C67FCC"/>
    <w:rsid w:val="00C71C2E"/>
    <w:rsid w:val="00C74179"/>
    <w:rsid w:val="00C80B85"/>
    <w:rsid w:val="00C820A5"/>
    <w:rsid w:val="00C850C0"/>
    <w:rsid w:val="00C8583B"/>
    <w:rsid w:val="00C859E6"/>
    <w:rsid w:val="00C85C56"/>
    <w:rsid w:val="00C863FB"/>
    <w:rsid w:val="00C86D59"/>
    <w:rsid w:val="00C90701"/>
    <w:rsid w:val="00C910C5"/>
    <w:rsid w:val="00C918E7"/>
    <w:rsid w:val="00C95A9D"/>
    <w:rsid w:val="00C964E4"/>
    <w:rsid w:val="00C9764C"/>
    <w:rsid w:val="00CA2338"/>
    <w:rsid w:val="00CA3BC2"/>
    <w:rsid w:val="00CA5014"/>
    <w:rsid w:val="00CA5DED"/>
    <w:rsid w:val="00CB03C8"/>
    <w:rsid w:val="00CB0C07"/>
    <w:rsid w:val="00CB0C96"/>
    <w:rsid w:val="00CB495B"/>
    <w:rsid w:val="00CB4A78"/>
    <w:rsid w:val="00CC03AB"/>
    <w:rsid w:val="00CC182A"/>
    <w:rsid w:val="00CC5730"/>
    <w:rsid w:val="00CC77D7"/>
    <w:rsid w:val="00CD1729"/>
    <w:rsid w:val="00CD3F7F"/>
    <w:rsid w:val="00CD4096"/>
    <w:rsid w:val="00CD455C"/>
    <w:rsid w:val="00CD663A"/>
    <w:rsid w:val="00CD6AF3"/>
    <w:rsid w:val="00CD6E74"/>
    <w:rsid w:val="00CE097C"/>
    <w:rsid w:val="00CE785C"/>
    <w:rsid w:val="00CF293D"/>
    <w:rsid w:val="00CF59EC"/>
    <w:rsid w:val="00CF7DFE"/>
    <w:rsid w:val="00D00D93"/>
    <w:rsid w:val="00D01637"/>
    <w:rsid w:val="00D03432"/>
    <w:rsid w:val="00D06470"/>
    <w:rsid w:val="00D1133A"/>
    <w:rsid w:val="00D126A8"/>
    <w:rsid w:val="00D13858"/>
    <w:rsid w:val="00D14535"/>
    <w:rsid w:val="00D16448"/>
    <w:rsid w:val="00D16932"/>
    <w:rsid w:val="00D17C70"/>
    <w:rsid w:val="00D2052F"/>
    <w:rsid w:val="00D21EC1"/>
    <w:rsid w:val="00D2324A"/>
    <w:rsid w:val="00D235E5"/>
    <w:rsid w:val="00D23C4A"/>
    <w:rsid w:val="00D243C7"/>
    <w:rsid w:val="00D24B82"/>
    <w:rsid w:val="00D30830"/>
    <w:rsid w:val="00D30B77"/>
    <w:rsid w:val="00D30CF0"/>
    <w:rsid w:val="00D31E45"/>
    <w:rsid w:val="00D35F24"/>
    <w:rsid w:val="00D37BEC"/>
    <w:rsid w:val="00D416CF"/>
    <w:rsid w:val="00D41E43"/>
    <w:rsid w:val="00D421B3"/>
    <w:rsid w:val="00D43BA0"/>
    <w:rsid w:val="00D474D2"/>
    <w:rsid w:val="00D50DF6"/>
    <w:rsid w:val="00D529C8"/>
    <w:rsid w:val="00D54422"/>
    <w:rsid w:val="00D57790"/>
    <w:rsid w:val="00D62F8B"/>
    <w:rsid w:val="00D640FB"/>
    <w:rsid w:val="00D66A4B"/>
    <w:rsid w:val="00D72E93"/>
    <w:rsid w:val="00D7434B"/>
    <w:rsid w:val="00D760E9"/>
    <w:rsid w:val="00D81941"/>
    <w:rsid w:val="00D83857"/>
    <w:rsid w:val="00D85FB4"/>
    <w:rsid w:val="00D8610E"/>
    <w:rsid w:val="00D8730D"/>
    <w:rsid w:val="00D90246"/>
    <w:rsid w:val="00D96D4C"/>
    <w:rsid w:val="00DA03B3"/>
    <w:rsid w:val="00DA14A3"/>
    <w:rsid w:val="00DA2A16"/>
    <w:rsid w:val="00DA3A7F"/>
    <w:rsid w:val="00DA554A"/>
    <w:rsid w:val="00DA6B5F"/>
    <w:rsid w:val="00DB21D9"/>
    <w:rsid w:val="00DC2000"/>
    <w:rsid w:val="00DC38CF"/>
    <w:rsid w:val="00DC45E5"/>
    <w:rsid w:val="00DD1723"/>
    <w:rsid w:val="00DD17AA"/>
    <w:rsid w:val="00DD501B"/>
    <w:rsid w:val="00DD5303"/>
    <w:rsid w:val="00DD6FC7"/>
    <w:rsid w:val="00DE0717"/>
    <w:rsid w:val="00DE379D"/>
    <w:rsid w:val="00DE45E9"/>
    <w:rsid w:val="00DE6E51"/>
    <w:rsid w:val="00DF04C5"/>
    <w:rsid w:val="00DF09EC"/>
    <w:rsid w:val="00DF1E39"/>
    <w:rsid w:val="00DF2BD5"/>
    <w:rsid w:val="00DF312A"/>
    <w:rsid w:val="00DF3340"/>
    <w:rsid w:val="00E00FAC"/>
    <w:rsid w:val="00E01AA2"/>
    <w:rsid w:val="00E0306E"/>
    <w:rsid w:val="00E03085"/>
    <w:rsid w:val="00E038F5"/>
    <w:rsid w:val="00E05BF3"/>
    <w:rsid w:val="00E0648B"/>
    <w:rsid w:val="00E116EA"/>
    <w:rsid w:val="00E11E58"/>
    <w:rsid w:val="00E128A1"/>
    <w:rsid w:val="00E160C9"/>
    <w:rsid w:val="00E17111"/>
    <w:rsid w:val="00E23BB5"/>
    <w:rsid w:val="00E23D3F"/>
    <w:rsid w:val="00E26A31"/>
    <w:rsid w:val="00E26E26"/>
    <w:rsid w:val="00E31B5A"/>
    <w:rsid w:val="00E31EFE"/>
    <w:rsid w:val="00E35297"/>
    <w:rsid w:val="00E35B1F"/>
    <w:rsid w:val="00E364BA"/>
    <w:rsid w:val="00E425EF"/>
    <w:rsid w:val="00E437A4"/>
    <w:rsid w:val="00E47953"/>
    <w:rsid w:val="00E5280A"/>
    <w:rsid w:val="00E52FA3"/>
    <w:rsid w:val="00E53649"/>
    <w:rsid w:val="00E55A98"/>
    <w:rsid w:val="00E6119D"/>
    <w:rsid w:val="00E62CA8"/>
    <w:rsid w:val="00E641AF"/>
    <w:rsid w:val="00E65D8A"/>
    <w:rsid w:val="00E66B02"/>
    <w:rsid w:val="00E705BD"/>
    <w:rsid w:val="00E7092A"/>
    <w:rsid w:val="00E731AD"/>
    <w:rsid w:val="00E73F79"/>
    <w:rsid w:val="00E75A55"/>
    <w:rsid w:val="00E774A3"/>
    <w:rsid w:val="00E84D6A"/>
    <w:rsid w:val="00E86A15"/>
    <w:rsid w:val="00E87867"/>
    <w:rsid w:val="00E9031E"/>
    <w:rsid w:val="00E90912"/>
    <w:rsid w:val="00E92221"/>
    <w:rsid w:val="00E9233E"/>
    <w:rsid w:val="00E945DE"/>
    <w:rsid w:val="00E9529E"/>
    <w:rsid w:val="00E953C7"/>
    <w:rsid w:val="00EA03D7"/>
    <w:rsid w:val="00EA33B9"/>
    <w:rsid w:val="00EA382F"/>
    <w:rsid w:val="00EA5C38"/>
    <w:rsid w:val="00EB1F49"/>
    <w:rsid w:val="00EB48A8"/>
    <w:rsid w:val="00EC00FF"/>
    <w:rsid w:val="00EC0C44"/>
    <w:rsid w:val="00EC1112"/>
    <w:rsid w:val="00EC1601"/>
    <w:rsid w:val="00EC28BD"/>
    <w:rsid w:val="00EC32FF"/>
    <w:rsid w:val="00EC48B3"/>
    <w:rsid w:val="00EC78C7"/>
    <w:rsid w:val="00ED116F"/>
    <w:rsid w:val="00ED1DE1"/>
    <w:rsid w:val="00ED21A0"/>
    <w:rsid w:val="00ED35BE"/>
    <w:rsid w:val="00ED5376"/>
    <w:rsid w:val="00ED643B"/>
    <w:rsid w:val="00ED7881"/>
    <w:rsid w:val="00EE294C"/>
    <w:rsid w:val="00EE55A6"/>
    <w:rsid w:val="00EF4DF2"/>
    <w:rsid w:val="00EF5A8C"/>
    <w:rsid w:val="00F0481A"/>
    <w:rsid w:val="00F12EC6"/>
    <w:rsid w:val="00F14053"/>
    <w:rsid w:val="00F151C7"/>
    <w:rsid w:val="00F1676C"/>
    <w:rsid w:val="00F173D0"/>
    <w:rsid w:val="00F178AB"/>
    <w:rsid w:val="00F17FF9"/>
    <w:rsid w:val="00F213A9"/>
    <w:rsid w:val="00F21918"/>
    <w:rsid w:val="00F22BCA"/>
    <w:rsid w:val="00F231A4"/>
    <w:rsid w:val="00F23740"/>
    <w:rsid w:val="00F23E27"/>
    <w:rsid w:val="00F308E2"/>
    <w:rsid w:val="00F33C6D"/>
    <w:rsid w:val="00F354E0"/>
    <w:rsid w:val="00F3586F"/>
    <w:rsid w:val="00F36DFB"/>
    <w:rsid w:val="00F40077"/>
    <w:rsid w:val="00F407FF"/>
    <w:rsid w:val="00F41FC5"/>
    <w:rsid w:val="00F447B9"/>
    <w:rsid w:val="00F4496D"/>
    <w:rsid w:val="00F47BBF"/>
    <w:rsid w:val="00F47FF4"/>
    <w:rsid w:val="00F503C8"/>
    <w:rsid w:val="00F52926"/>
    <w:rsid w:val="00F54666"/>
    <w:rsid w:val="00F55FC7"/>
    <w:rsid w:val="00F60FBC"/>
    <w:rsid w:val="00F62784"/>
    <w:rsid w:val="00F6338D"/>
    <w:rsid w:val="00F67232"/>
    <w:rsid w:val="00F675E3"/>
    <w:rsid w:val="00F71A1B"/>
    <w:rsid w:val="00F72FBA"/>
    <w:rsid w:val="00F74B83"/>
    <w:rsid w:val="00F75D06"/>
    <w:rsid w:val="00F77F82"/>
    <w:rsid w:val="00F80291"/>
    <w:rsid w:val="00F81A74"/>
    <w:rsid w:val="00F853EB"/>
    <w:rsid w:val="00F87026"/>
    <w:rsid w:val="00F87286"/>
    <w:rsid w:val="00F911D6"/>
    <w:rsid w:val="00F9487B"/>
    <w:rsid w:val="00F95A7B"/>
    <w:rsid w:val="00F963A7"/>
    <w:rsid w:val="00FA1ED2"/>
    <w:rsid w:val="00FA3E25"/>
    <w:rsid w:val="00FA6D92"/>
    <w:rsid w:val="00FA75E2"/>
    <w:rsid w:val="00FA7A33"/>
    <w:rsid w:val="00FB1455"/>
    <w:rsid w:val="00FB2C40"/>
    <w:rsid w:val="00FC056E"/>
    <w:rsid w:val="00FC184D"/>
    <w:rsid w:val="00FC5A81"/>
    <w:rsid w:val="00FC6328"/>
    <w:rsid w:val="00FC6FD0"/>
    <w:rsid w:val="00FD1E6A"/>
    <w:rsid w:val="00FD67D9"/>
    <w:rsid w:val="00FD68EA"/>
    <w:rsid w:val="00FD72F7"/>
    <w:rsid w:val="00FD7A93"/>
    <w:rsid w:val="00FE12BF"/>
    <w:rsid w:val="00FE1777"/>
    <w:rsid w:val="00FE240D"/>
    <w:rsid w:val="00FE343B"/>
    <w:rsid w:val="00FE43E0"/>
    <w:rsid w:val="00FE6F67"/>
    <w:rsid w:val="00FE754F"/>
    <w:rsid w:val="00FF03C1"/>
    <w:rsid w:val="00FF049F"/>
    <w:rsid w:val="00FF143A"/>
    <w:rsid w:val="00FF27C0"/>
    <w:rsid w:val="00FF36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65070AE-134A-4E10-BCEE-7038ACB7CA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20B7E"/>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Heading1">
    <w:name w:val="heading 1"/>
    <w:basedOn w:val="Normal"/>
    <w:next w:val="Normal"/>
    <w:link w:val="Heading1Char"/>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8">
    <w:name w:val="heading 8"/>
    <w:basedOn w:val="Normal"/>
    <w:next w:val="Normal"/>
    <w:link w:val="Heading8Char"/>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41010"/>
    <w:rPr>
      <w:color w:val="0000FF" w:themeColor="hyperlink"/>
      <w:u w:val="single"/>
    </w:rPr>
  </w:style>
  <w:style w:type="paragraph" w:styleId="ListParagraph">
    <w:name w:val="List Paragraph"/>
    <w:aliases w:val="Bullet List,FooterText,numbered,Paragraphe de liste1,lp1"/>
    <w:basedOn w:val="Normal"/>
    <w:link w:val="ListParagraphChar"/>
    <w:uiPriority w:val="34"/>
    <w:qFormat/>
    <w:rsid w:val="00101B5C"/>
    <w:pPr>
      <w:ind w:left="720"/>
      <w:contextualSpacing/>
    </w:pPr>
  </w:style>
  <w:style w:type="paragraph" w:styleId="Header">
    <w:name w:val="header"/>
    <w:basedOn w:val="Normal"/>
    <w:link w:val="HeaderChar"/>
    <w:uiPriority w:val="99"/>
    <w:unhideWhenUsed/>
    <w:rsid w:val="00F963A7"/>
    <w:pPr>
      <w:tabs>
        <w:tab w:val="center" w:pos="4677"/>
        <w:tab w:val="right" w:pos="9355"/>
      </w:tabs>
      <w:spacing w:before="0"/>
    </w:pPr>
  </w:style>
  <w:style w:type="character" w:customStyle="1" w:styleId="HeaderChar">
    <w:name w:val="Header Char"/>
    <w:basedOn w:val="DefaultParagraphFont"/>
    <w:link w:val="Header"/>
    <w:uiPriority w:val="99"/>
    <w:rsid w:val="00F963A7"/>
    <w:rPr>
      <w:rFonts w:ascii="Times New Roman" w:eastAsia="Times New Roman" w:hAnsi="Times New Roman" w:cs="Times New Roman"/>
      <w:color w:val="000000"/>
      <w:lang w:eastAsia="ru-RU"/>
    </w:rPr>
  </w:style>
  <w:style w:type="paragraph" w:styleId="Footer">
    <w:name w:val="footer"/>
    <w:basedOn w:val="Normal"/>
    <w:link w:val="FooterChar"/>
    <w:uiPriority w:val="99"/>
    <w:unhideWhenUsed/>
    <w:rsid w:val="00F963A7"/>
    <w:pPr>
      <w:tabs>
        <w:tab w:val="center" w:pos="4677"/>
        <w:tab w:val="right" w:pos="9355"/>
      </w:tabs>
      <w:spacing w:before="0"/>
    </w:pPr>
  </w:style>
  <w:style w:type="character" w:customStyle="1" w:styleId="FooterChar">
    <w:name w:val="Footer Char"/>
    <w:basedOn w:val="DefaultParagraphFont"/>
    <w:link w:val="Footer"/>
    <w:uiPriority w:val="99"/>
    <w:rsid w:val="00F963A7"/>
    <w:rPr>
      <w:rFonts w:ascii="Times New Roman" w:eastAsia="Times New Roman" w:hAnsi="Times New Roman" w:cs="Times New Roman"/>
      <w:color w:val="000000"/>
      <w:lang w:eastAsia="ru-RU"/>
    </w:rPr>
  </w:style>
  <w:style w:type="paragraph" w:styleId="BalloonText">
    <w:name w:val="Balloon Text"/>
    <w:basedOn w:val="Normal"/>
    <w:link w:val="BalloonTextChar"/>
    <w:uiPriority w:val="99"/>
    <w:semiHidden/>
    <w:unhideWhenUsed/>
    <w:rsid w:val="004961F7"/>
    <w:pPr>
      <w:spacing w:before="0"/>
    </w:pPr>
    <w:rPr>
      <w:rFonts w:ascii="Tahoma" w:hAnsi="Tahoma" w:cs="Tahoma"/>
      <w:sz w:val="16"/>
      <w:szCs w:val="16"/>
    </w:rPr>
  </w:style>
  <w:style w:type="character" w:customStyle="1" w:styleId="BalloonTextChar">
    <w:name w:val="Balloon Text Char"/>
    <w:basedOn w:val="DefaultParagraphFont"/>
    <w:link w:val="BalloonText"/>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Normal"/>
    <w:next w:val="Heading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Heading2Char">
    <w:name w:val="Heading 2 Char"/>
    <w:basedOn w:val="DefaultParagraphFont"/>
    <w:link w:val="Heading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Normal"/>
    <w:link w:val="a"/>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PlaceholderText">
    <w:name w:val="Placeholder Text"/>
    <w:basedOn w:val="DefaultParagraphFont"/>
    <w:uiPriority w:val="99"/>
    <w:semiHidden/>
    <w:rsid w:val="0010183C"/>
    <w:rPr>
      <w:color w:val="808080"/>
    </w:rPr>
  </w:style>
  <w:style w:type="character" w:customStyle="1" w:styleId="Heading1Char">
    <w:name w:val="Heading 1 Char"/>
    <w:basedOn w:val="DefaultParagraphFont"/>
    <w:link w:val="Heading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Heading8Char">
    <w:name w:val="Heading 8 Char"/>
    <w:basedOn w:val="DefaultParagraphFont"/>
    <w:link w:val="Heading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
    <w:name w:val="Основной шрифт абзаца1"/>
    <w:rsid w:val="00CD3F7F"/>
  </w:style>
  <w:style w:type="character" w:customStyle="1" w:styleId="ListParagraphChar">
    <w:name w:val="List Paragraph Char"/>
    <w:aliases w:val="Bullet List Char,FooterText Char,numbered Char,Paragraphe de liste1 Char,lp1 Char"/>
    <w:link w:val="ListParagraph"/>
    <w:uiPriority w:val="34"/>
    <w:rsid w:val="002C10E5"/>
    <w:rPr>
      <w:rFonts w:ascii="Times New Roman" w:eastAsia="Times New Roman" w:hAnsi="Times New Roman" w:cs="Times New Roman"/>
      <w:color w:val="000000"/>
      <w:lang w:eastAsia="ru-RU"/>
    </w:rPr>
  </w:style>
  <w:style w:type="character" w:styleId="CommentReference">
    <w:name w:val="annotation reference"/>
    <w:basedOn w:val="DefaultParagraphFont"/>
    <w:uiPriority w:val="99"/>
    <w:semiHidden/>
    <w:unhideWhenUsed/>
    <w:rsid w:val="001C2319"/>
    <w:rPr>
      <w:sz w:val="16"/>
      <w:szCs w:val="16"/>
    </w:rPr>
  </w:style>
  <w:style w:type="paragraph" w:styleId="CommentText">
    <w:name w:val="annotation text"/>
    <w:basedOn w:val="Normal"/>
    <w:link w:val="CommentTextChar"/>
    <w:uiPriority w:val="99"/>
    <w:semiHidden/>
    <w:unhideWhenUsed/>
    <w:rsid w:val="001C2319"/>
    <w:rPr>
      <w:sz w:val="20"/>
      <w:szCs w:val="20"/>
    </w:rPr>
  </w:style>
  <w:style w:type="character" w:customStyle="1" w:styleId="CommentTextChar">
    <w:name w:val="Comment Text Char"/>
    <w:basedOn w:val="DefaultParagraphFont"/>
    <w:link w:val="CommentText"/>
    <w:uiPriority w:val="99"/>
    <w:semiHidden/>
    <w:rsid w:val="001C2319"/>
    <w:rPr>
      <w:rFonts w:ascii="Times New Roman" w:eastAsia="Times New Roman" w:hAnsi="Times New Roman" w:cs="Times New Roman"/>
      <w:color w:val="000000"/>
      <w:sz w:val="20"/>
      <w:szCs w:val="20"/>
      <w:lang w:eastAsia="ru-RU"/>
    </w:rPr>
  </w:style>
  <w:style w:type="paragraph" w:styleId="CommentSubject">
    <w:name w:val="annotation subject"/>
    <w:basedOn w:val="CommentText"/>
    <w:next w:val="CommentText"/>
    <w:link w:val="CommentSubjectChar"/>
    <w:uiPriority w:val="99"/>
    <w:semiHidden/>
    <w:unhideWhenUsed/>
    <w:rsid w:val="001C2319"/>
    <w:rPr>
      <w:b/>
      <w:bCs/>
    </w:rPr>
  </w:style>
  <w:style w:type="character" w:customStyle="1" w:styleId="CommentSubjectChar">
    <w:name w:val="Comment Subject Char"/>
    <w:basedOn w:val="CommentTextChar"/>
    <w:link w:val="CommentSubject"/>
    <w:uiPriority w:val="99"/>
    <w:semiHidden/>
    <w:rsid w:val="001C2319"/>
    <w:rPr>
      <w:rFonts w:ascii="Times New Roman" w:eastAsia="Times New Roman" w:hAnsi="Times New Roman" w:cs="Times New Roman"/>
      <w:b/>
      <w:bCs/>
      <w:color w:val="000000"/>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22903001">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36704776">
      <w:bodyDiv w:val="1"/>
      <w:marLeft w:val="0"/>
      <w:marRight w:val="0"/>
      <w:marTop w:val="0"/>
      <w:marBottom w:val="0"/>
      <w:divBdr>
        <w:top w:val="none" w:sz="0" w:space="0" w:color="auto"/>
        <w:left w:val="none" w:sz="0" w:space="0" w:color="auto"/>
        <w:bottom w:val="none" w:sz="0" w:space="0" w:color="auto"/>
        <w:right w:val="none" w:sz="0" w:space="0" w:color="auto"/>
      </w:divBdr>
    </w:div>
    <w:div w:id="78795309">
      <w:bodyDiv w:val="1"/>
      <w:marLeft w:val="0"/>
      <w:marRight w:val="0"/>
      <w:marTop w:val="0"/>
      <w:marBottom w:val="0"/>
      <w:divBdr>
        <w:top w:val="none" w:sz="0" w:space="0" w:color="auto"/>
        <w:left w:val="none" w:sz="0" w:space="0" w:color="auto"/>
        <w:bottom w:val="none" w:sz="0" w:space="0" w:color="auto"/>
        <w:right w:val="none" w:sz="0" w:space="0" w:color="auto"/>
      </w:divBdr>
    </w:div>
    <w:div w:id="87965716">
      <w:bodyDiv w:val="1"/>
      <w:marLeft w:val="0"/>
      <w:marRight w:val="0"/>
      <w:marTop w:val="0"/>
      <w:marBottom w:val="0"/>
      <w:divBdr>
        <w:top w:val="none" w:sz="0" w:space="0" w:color="auto"/>
        <w:left w:val="none" w:sz="0" w:space="0" w:color="auto"/>
        <w:bottom w:val="none" w:sz="0" w:space="0" w:color="auto"/>
        <w:right w:val="none" w:sz="0" w:space="0" w:color="auto"/>
      </w:divBdr>
    </w:div>
    <w:div w:id="122889885">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159395053">
      <w:bodyDiv w:val="1"/>
      <w:marLeft w:val="0"/>
      <w:marRight w:val="0"/>
      <w:marTop w:val="0"/>
      <w:marBottom w:val="0"/>
      <w:divBdr>
        <w:top w:val="none" w:sz="0" w:space="0" w:color="auto"/>
        <w:left w:val="none" w:sz="0" w:space="0" w:color="auto"/>
        <w:bottom w:val="none" w:sz="0" w:space="0" w:color="auto"/>
        <w:right w:val="none" w:sz="0" w:space="0" w:color="auto"/>
      </w:divBdr>
    </w:div>
    <w:div w:id="228810286">
      <w:bodyDiv w:val="1"/>
      <w:marLeft w:val="0"/>
      <w:marRight w:val="0"/>
      <w:marTop w:val="0"/>
      <w:marBottom w:val="0"/>
      <w:divBdr>
        <w:top w:val="none" w:sz="0" w:space="0" w:color="auto"/>
        <w:left w:val="none" w:sz="0" w:space="0" w:color="auto"/>
        <w:bottom w:val="none" w:sz="0" w:space="0" w:color="auto"/>
        <w:right w:val="none" w:sz="0" w:space="0" w:color="auto"/>
      </w:divBdr>
    </w:div>
    <w:div w:id="282426325">
      <w:bodyDiv w:val="1"/>
      <w:marLeft w:val="0"/>
      <w:marRight w:val="0"/>
      <w:marTop w:val="0"/>
      <w:marBottom w:val="0"/>
      <w:divBdr>
        <w:top w:val="none" w:sz="0" w:space="0" w:color="auto"/>
        <w:left w:val="none" w:sz="0" w:space="0" w:color="auto"/>
        <w:bottom w:val="none" w:sz="0" w:space="0" w:color="auto"/>
        <w:right w:val="none" w:sz="0" w:space="0" w:color="auto"/>
      </w:divBdr>
    </w:div>
    <w:div w:id="346493495">
      <w:bodyDiv w:val="1"/>
      <w:marLeft w:val="0"/>
      <w:marRight w:val="0"/>
      <w:marTop w:val="0"/>
      <w:marBottom w:val="0"/>
      <w:divBdr>
        <w:top w:val="none" w:sz="0" w:space="0" w:color="auto"/>
        <w:left w:val="none" w:sz="0" w:space="0" w:color="auto"/>
        <w:bottom w:val="none" w:sz="0" w:space="0" w:color="auto"/>
        <w:right w:val="none" w:sz="0" w:space="0" w:color="auto"/>
      </w:divBdr>
    </w:div>
    <w:div w:id="463085146">
      <w:bodyDiv w:val="1"/>
      <w:marLeft w:val="0"/>
      <w:marRight w:val="0"/>
      <w:marTop w:val="0"/>
      <w:marBottom w:val="0"/>
      <w:divBdr>
        <w:top w:val="none" w:sz="0" w:space="0" w:color="auto"/>
        <w:left w:val="none" w:sz="0" w:space="0" w:color="auto"/>
        <w:bottom w:val="none" w:sz="0" w:space="0" w:color="auto"/>
        <w:right w:val="none" w:sz="0" w:space="0" w:color="auto"/>
      </w:divBdr>
    </w:div>
    <w:div w:id="472455356">
      <w:bodyDiv w:val="1"/>
      <w:marLeft w:val="0"/>
      <w:marRight w:val="0"/>
      <w:marTop w:val="0"/>
      <w:marBottom w:val="0"/>
      <w:divBdr>
        <w:top w:val="none" w:sz="0" w:space="0" w:color="auto"/>
        <w:left w:val="none" w:sz="0" w:space="0" w:color="auto"/>
        <w:bottom w:val="none" w:sz="0" w:space="0" w:color="auto"/>
        <w:right w:val="none" w:sz="0" w:space="0" w:color="auto"/>
      </w:divBdr>
    </w:div>
    <w:div w:id="478115721">
      <w:bodyDiv w:val="1"/>
      <w:marLeft w:val="0"/>
      <w:marRight w:val="0"/>
      <w:marTop w:val="0"/>
      <w:marBottom w:val="0"/>
      <w:divBdr>
        <w:top w:val="none" w:sz="0" w:space="0" w:color="auto"/>
        <w:left w:val="none" w:sz="0" w:space="0" w:color="auto"/>
        <w:bottom w:val="none" w:sz="0" w:space="0" w:color="auto"/>
        <w:right w:val="none" w:sz="0" w:space="0" w:color="auto"/>
      </w:divBdr>
    </w:div>
    <w:div w:id="499657518">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72202925">
      <w:bodyDiv w:val="1"/>
      <w:marLeft w:val="0"/>
      <w:marRight w:val="0"/>
      <w:marTop w:val="0"/>
      <w:marBottom w:val="0"/>
      <w:divBdr>
        <w:top w:val="none" w:sz="0" w:space="0" w:color="auto"/>
        <w:left w:val="none" w:sz="0" w:space="0" w:color="auto"/>
        <w:bottom w:val="none" w:sz="0" w:space="0" w:color="auto"/>
        <w:right w:val="none" w:sz="0" w:space="0" w:color="auto"/>
      </w:divBdr>
    </w:div>
    <w:div w:id="578441423">
      <w:bodyDiv w:val="1"/>
      <w:marLeft w:val="0"/>
      <w:marRight w:val="0"/>
      <w:marTop w:val="0"/>
      <w:marBottom w:val="0"/>
      <w:divBdr>
        <w:top w:val="none" w:sz="0" w:space="0" w:color="auto"/>
        <w:left w:val="none" w:sz="0" w:space="0" w:color="auto"/>
        <w:bottom w:val="none" w:sz="0" w:space="0" w:color="auto"/>
        <w:right w:val="none" w:sz="0" w:space="0" w:color="auto"/>
      </w:divBdr>
    </w:div>
    <w:div w:id="600533886">
      <w:bodyDiv w:val="1"/>
      <w:marLeft w:val="0"/>
      <w:marRight w:val="0"/>
      <w:marTop w:val="0"/>
      <w:marBottom w:val="0"/>
      <w:divBdr>
        <w:top w:val="none" w:sz="0" w:space="0" w:color="auto"/>
        <w:left w:val="none" w:sz="0" w:space="0" w:color="auto"/>
        <w:bottom w:val="none" w:sz="0" w:space="0" w:color="auto"/>
        <w:right w:val="none" w:sz="0" w:space="0" w:color="auto"/>
      </w:divBdr>
    </w:div>
    <w:div w:id="608046107">
      <w:bodyDiv w:val="1"/>
      <w:marLeft w:val="0"/>
      <w:marRight w:val="0"/>
      <w:marTop w:val="0"/>
      <w:marBottom w:val="0"/>
      <w:divBdr>
        <w:top w:val="none" w:sz="0" w:space="0" w:color="auto"/>
        <w:left w:val="none" w:sz="0" w:space="0" w:color="auto"/>
        <w:bottom w:val="none" w:sz="0" w:space="0" w:color="auto"/>
        <w:right w:val="none" w:sz="0" w:space="0" w:color="auto"/>
      </w:divBdr>
    </w:div>
    <w:div w:id="654140626">
      <w:bodyDiv w:val="1"/>
      <w:marLeft w:val="0"/>
      <w:marRight w:val="0"/>
      <w:marTop w:val="0"/>
      <w:marBottom w:val="0"/>
      <w:divBdr>
        <w:top w:val="none" w:sz="0" w:space="0" w:color="auto"/>
        <w:left w:val="none" w:sz="0" w:space="0" w:color="auto"/>
        <w:bottom w:val="none" w:sz="0" w:space="0" w:color="auto"/>
        <w:right w:val="none" w:sz="0" w:space="0" w:color="auto"/>
      </w:divBdr>
    </w:div>
    <w:div w:id="661811487">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703798462">
      <w:bodyDiv w:val="1"/>
      <w:marLeft w:val="0"/>
      <w:marRight w:val="0"/>
      <w:marTop w:val="0"/>
      <w:marBottom w:val="0"/>
      <w:divBdr>
        <w:top w:val="none" w:sz="0" w:space="0" w:color="auto"/>
        <w:left w:val="none" w:sz="0" w:space="0" w:color="auto"/>
        <w:bottom w:val="none" w:sz="0" w:space="0" w:color="auto"/>
        <w:right w:val="none" w:sz="0" w:space="0" w:color="auto"/>
      </w:divBdr>
    </w:div>
    <w:div w:id="745148644">
      <w:bodyDiv w:val="1"/>
      <w:marLeft w:val="0"/>
      <w:marRight w:val="0"/>
      <w:marTop w:val="0"/>
      <w:marBottom w:val="0"/>
      <w:divBdr>
        <w:top w:val="none" w:sz="0" w:space="0" w:color="auto"/>
        <w:left w:val="none" w:sz="0" w:space="0" w:color="auto"/>
        <w:bottom w:val="none" w:sz="0" w:space="0" w:color="auto"/>
        <w:right w:val="none" w:sz="0" w:space="0" w:color="auto"/>
      </w:divBdr>
    </w:div>
    <w:div w:id="782269359">
      <w:bodyDiv w:val="1"/>
      <w:marLeft w:val="0"/>
      <w:marRight w:val="0"/>
      <w:marTop w:val="0"/>
      <w:marBottom w:val="0"/>
      <w:divBdr>
        <w:top w:val="none" w:sz="0" w:space="0" w:color="auto"/>
        <w:left w:val="none" w:sz="0" w:space="0" w:color="auto"/>
        <w:bottom w:val="none" w:sz="0" w:space="0" w:color="auto"/>
        <w:right w:val="none" w:sz="0" w:space="0" w:color="auto"/>
      </w:divBdr>
    </w:div>
    <w:div w:id="792213281">
      <w:bodyDiv w:val="1"/>
      <w:marLeft w:val="0"/>
      <w:marRight w:val="0"/>
      <w:marTop w:val="0"/>
      <w:marBottom w:val="0"/>
      <w:divBdr>
        <w:top w:val="none" w:sz="0" w:space="0" w:color="auto"/>
        <w:left w:val="none" w:sz="0" w:space="0" w:color="auto"/>
        <w:bottom w:val="none" w:sz="0" w:space="0" w:color="auto"/>
        <w:right w:val="none" w:sz="0" w:space="0" w:color="auto"/>
      </w:divBdr>
    </w:div>
    <w:div w:id="803237416">
      <w:bodyDiv w:val="1"/>
      <w:marLeft w:val="0"/>
      <w:marRight w:val="0"/>
      <w:marTop w:val="0"/>
      <w:marBottom w:val="0"/>
      <w:divBdr>
        <w:top w:val="none" w:sz="0" w:space="0" w:color="auto"/>
        <w:left w:val="none" w:sz="0" w:space="0" w:color="auto"/>
        <w:bottom w:val="none" w:sz="0" w:space="0" w:color="auto"/>
        <w:right w:val="none" w:sz="0" w:space="0" w:color="auto"/>
      </w:divBdr>
    </w:div>
    <w:div w:id="859707730">
      <w:bodyDiv w:val="1"/>
      <w:marLeft w:val="0"/>
      <w:marRight w:val="0"/>
      <w:marTop w:val="0"/>
      <w:marBottom w:val="0"/>
      <w:divBdr>
        <w:top w:val="none" w:sz="0" w:space="0" w:color="auto"/>
        <w:left w:val="none" w:sz="0" w:space="0" w:color="auto"/>
        <w:bottom w:val="none" w:sz="0" w:space="0" w:color="auto"/>
        <w:right w:val="none" w:sz="0" w:space="0" w:color="auto"/>
      </w:divBdr>
    </w:div>
    <w:div w:id="924001071">
      <w:bodyDiv w:val="1"/>
      <w:marLeft w:val="0"/>
      <w:marRight w:val="0"/>
      <w:marTop w:val="0"/>
      <w:marBottom w:val="0"/>
      <w:divBdr>
        <w:top w:val="none" w:sz="0" w:space="0" w:color="auto"/>
        <w:left w:val="none" w:sz="0" w:space="0" w:color="auto"/>
        <w:bottom w:val="none" w:sz="0" w:space="0" w:color="auto"/>
        <w:right w:val="none" w:sz="0" w:space="0" w:color="auto"/>
      </w:divBdr>
    </w:div>
    <w:div w:id="943152620">
      <w:bodyDiv w:val="1"/>
      <w:marLeft w:val="0"/>
      <w:marRight w:val="0"/>
      <w:marTop w:val="0"/>
      <w:marBottom w:val="0"/>
      <w:divBdr>
        <w:top w:val="none" w:sz="0" w:space="0" w:color="auto"/>
        <w:left w:val="none" w:sz="0" w:space="0" w:color="auto"/>
        <w:bottom w:val="none" w:sz="0" w:space="0" w:color="auto"/>
        <w:right w:val="none" w:sz="0" w:space="0" w:color="auto"/>
      </w:divBdr>
    </w:div>
    <w:div w:id="954944856">
      <w:bodyDiv w:val="1"/>
      <w:marLeft w:val="0"/>
      <w:marRight w:val="0"/>
      <w:marTop w:val="0"/>
      <w:marBottom w:val="0"/>
      <w:divBdr>
        <w:top w:val="none" w:sz="0" w:space="0" w:color="auto"/>
        <w:left w:val="none" w:sz="0" w:space="0" w:color="auto"/>
        <w:bottom w:val="none" w:sz="0" w:space="0" w:color="auto"/>
        <w:right w:val="none" w:sz="0" w:space="0" w:color="auto"/>
      </w:divBdr>
    </w:div>
    <w:div w:id="968782956">
      <w:bodyDiv w:val="1"/>
      <w:marLeft w:val="0"/>
      <w:marRight w:val="0"/>
      <w:marTop w:val="0"/>
      <w:marBottom w:val="0"/>
      <w:divBdr>
        <w:top w:val="none" w:sz="0" w:space="0" w:color="auto"/>
        <w:left w:val="none" w:sz="0" w:space="0" w:color="auto"/>
        <w:bottom w:val="none" w:sz="0" w:space="0" w:color="auto"/>
        <w:right w:val="none" w:sz="0" w:space="0" w:color="auto"/>
      </w:divBdr>
    </w:div>
    <w:div w:id="985085020">
      <w:bodyDiv w:val="1"/>
      <w:marLeft w:val="0"/>
      <w:marRight w:val="0"/>
      <w:marTop w:val="0"/>
      <w:marBottom w:val="0"/>
      <w:divBdr>
        <w:top w:val="none" w:sz="0" w:space="0" w:color="auto"/>
        <w:left w:val="none" w:sz="0" w:space="0" w:color="auto"/>
        <w:bottom w:val="none" w:sz="0" w:space="0" w:color="auto"/>
        <w:right w:val="none" w:sz="0" w:space="0" w:color="auto"/>
      </w:divBdr>
    </w:div>
    <w:div w:id="998116485">
      <w:bodyDiv w:val="1"/>
      <w:marLeft w:val="0"/>
      <w:marRight w:val="0"/>
      <w:marTop w:val="0"/>
      <w:marBottom w:val="0"/>
      <w:divBdr>
        <w:top w:val="none" w:sz="0" w:space="0" w:color="auto"/>
        <w:left w:val="none" w:sz="0" w:space="0" w:color="auto"/>
        <w:bottom w:val="none" w:sz="0" w:space="0" w:color="auto"/>
        <w:right w:val="none" w:sz="0" w:space="0" w:color="auto"/>
      </w:divBdr>
    </w:div>
    <w:div w:id="1006715981">
      <w:bodyDiv w:val="1"/>
      <w:marLeft w:val="0"/>
      <w:marRight w:val="0"/>
      <w:marTop w:val="0"/>
      <w:marBottom w:val="0"/>
      <w:divBdr>
        <w:top w:val="none" w:sz="0" w:space="0" w:color="auto"/>
        <w:left w:val="none" w:sz="0" w:space="0" w:color="auto"/>
        <w:bottom w:val="none" w:sz="0" w:space="0" w:color="auto"/>
        <w:right w:val="none" w:sz="0" w:space="0" w:color="auto"/>
      </w:divBdr>
    </w:div>
    <w:div w:id="1051349704">
      <w:bodyDiv w:val="1"/>
      <w:marLeft w:val="0"/>
      <w:marRight w:val="0"/>
      <w:marTop w:val="0"/>
      <w:marBottom w:val="0"/>
      <w:divBdr>
        <w:top w:val="none" w:sz="0" w:space="0" w:color="auto"/>
        <w:left w:val="none" w:sz="0" w:space="0" w:color="auto"/>
        <w:bottom w:val="none" w:sz="0" w:space="0" w:color="auto"/>
        <w:right w:val="none" w:sz="0" w:space="0" w:color="auto"/>
      </w:divBdr>
    </w:div>
    <w:div w:id="1070421373">
      <w:bodyDiv w:val="1"/>
      <w:marLeft w:val="0"/>
      <w:marRight w:val="0"/>
      <w:marTop w:val="0"/>
      <w:marBottom w:val="0"/>
      <w:divBdr>
        <w:top w:val="none" w:sz="0" w:space="0" w:color="auto"/>
        <w:left w:val="none" w:sz="0" w:space="0" w:color="auto"/>
        <w:bottom w:val="none" w:sz="0" w:space="0" w:color="auto"/>
        <w:right w:val="none" w:sz="0" w:space="0" w:color="auto"/>
      </w:divBdr>
    </w:div>
    <w:div w:id="1072194057">
      <w:bodyDiv w:val="1"/>
      <w:marLeft w:val="0"/>
      <w:marRight w:val="0"/>
      <w:marTop w:val="0"/>
      <w:marBottom w:val="0"/>
      <w:divBdr>
        <w:top w:val="none" w:sz="0" w:space="0" w:color="auto"/>
        <w:left w:val="none" w:sz="0" w:space="0" w:color="auto"/>
        <w:bottom w:val="none" w:sz="0" w:space="0" w:color="auto"/>
        <w:right w:val="none" w:sz="0" w:space="0" w:color="auto"/>
      </w:divBdr>
    </w:div>
    <w:div w:id="1089038649">
      <w:bodyDiv w:val="1"/>
      <w:marLeft w:val="0"/>
      <w:marRight w:val="0"/>
      <w:marTop w:val="0"/>
      <w:marBottom w:val="0"/>
      <w:divBdr>
        <w:top w:val="none" w:sz="0" w:space="0" w:color="auto"/>
        <w:left w:val="none" w:sz="0" w:space="0" w:color="auto"/>
        <w:bottom w:val="none" w:sz="0" w:space="0" w:color="auto"/>
        <w:right w:val="none" w:sz="0" w:space="0" w:color="auto"/>
      </w:divBdr>
    </w:div>
    <w:div w:id="1093355349">
      <w:bodyDiv w:val="1"/>
      <w:marLeft w:val="0"/>
      <w:marRight w:val="0"/>
      <w:marTop w:val="0"/>
      <w:marBottom w:val="0"/>
      <w:divBdr>
        <w:top w:val="none" w:sz="0" w:space="0" w:color="auto"/>
        <w:left w:val="none" w:sz="0" w:space="0" w:color="auto"/>
        <w:bottom w:val="none" w:sz="0" w:space="0" w:color="auto"/>
        <w:right w:val="none" w:sz="0" w:space="0" w:color="auto"/>
      </w:divBdr>
    </w:div>
    <w:div w:id="1129279119">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4316510">
      <w:bodyDiv w:val="1"/>
      <w:marLeft w:val="0"/>
      <w:marRight w:val="0"/>
      <w:marTop w:val="0"/>
      <w:marBottom w:val="0"/>
      <w:divBdr>
        <w:top w:val="none" w:sz="0" w:space="0" w:color="auto"/>
        <w:left w:val="none" w:sz="0" w:space="0" w:color="auto"/>
        <w:bottom w:val="none" w:sz="0" w:space="0" w:color="auto"/>
        <w:right w:val="none" w:sz="0" w:space="0" w:color="auto"/>
      </w:divBdr>
    </w:div>
    <w:div w:id="1168397847">
      <w:bodyDiv w:val="1"/>
      <w:marLeft w:val="0"/>
      <w:marRight w:val="0"/>
      <w:marTop w:val="0"/>
      <w:marBottom w:val="0"/>
      <w:divBdr>
        <w:top w:val="none" w:sz="0" w:space="0" w:color="auto"/>
        <w:left w:val="none" w:sz="0" w:space="0" w:color="auto"/>
        <w:bottom w:val="none" w:sz="0" w:space="0" w:color="auto"/>
        <w:right w:val="none" w:sz="0" w:space="0" w:color="auto"/>
      </w:divBdr>
    </w:div>
    <w:div w:id="1183275601">
      <w:bodyDiv w:val="1"/>
      <w:marLeft w:val="0"/>
      <w:marRight w:val="0"/>
      <w:marTop w:val="0"/>
      <w:marBottom w:val="0"/>
      <w:divBdr>
        <w:top w:val="none" w:sz="0" w:space="0" w:color="auto"/>
        <w:left w:val="none" w:sz="0" w:space="0" w:color="auto"/>
        <w:bottom w:val="none" w:sz="0" w:space="0" w:color="auto"/>
        <w:right w:val="none" w:sz="0" w:space="0" w:color="auto"/>
      </w:divBdr>
    </w:div>
    <w:div w:id="1198734585">
      <w:bodyDiv w:val="1"/>
      <w:marLeft w:val="0"/>
      <w:marRight w:val="0"/>
      <w:marTop w:val="0"/>
      <w:marBottom w:val="0"/>
      <w:divBdr>
        <w:top w:val="none" w:sz="0" w:space="0" w:color="auto"/>
        <w:left w:val="none" w:sz="0" w:space="0" w:color="auto"/>
        <w:bottom w:val="none" w:sz="0" w:space="0" w:color="auto"/>
        <w:right w:val="none" w:sz="0" w:space="0" w:color="auto"/>
      </w:divBdr>
    </w:div>
    <w:div w:id="1210990358">
      <w:bodyDiv w:val="1"/>
      <w:marLeft w:val="0"/>
      <w:marRight w:val="0"/>
      <w:marTop w:val="0"/>
      <w:marBottom w:val="0"/>
      <w:divBdr>
        <w:top w:val="none" w:sz="0" w:space="0" w:color="auto"/>
        <w:left w:val="none" w:sz="0" w:space="0" w:color="auto"/>
        <w:bottom w:val="none" w:sz="0" w:space="0" w:color="auto"/>
        <w:right w:val="none" w:sz="0" w:space="0" w:color="auto"/>
      </w:divBdr>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247374667">
      <w:bodyDiv w:val="1"/>
      <w:marLeft w:val="0"/>
      <w:marRight w:val="0"/>
      <w:marTop w:val="0"/>
      <w:marBottom w:val="0"/>
      <w:divBdr>
        <w:top w:val="none" w:sz="0" w:space="0" w:color="auto"/>
        <w:left w:val="none" w:sz="0" w:space="0" w:color="auto"/>
        <w:bottom w:val="none" w:sz="0" w:space="0" w:color="auto"/>
        <w:right w:val="none" w:sz="0" w:space="0" w:color="auto"/>
      </w:divBdr>
    </w:div>
    <w:div w:id="1276519775">
      <w:bodyDiv w:val="1"/>
      <w:marLeft w:val="0"/>
      <w:marRight w:val="0"/>
      <w:marTop w:val="0"/>
      <w:marBottom w:val="0"/>
      <w:divBdr>
        <w:top w:val="none" w:sz="0" w:space="0" w:color="auto"/>
        <w:left w:val="none" w:sz="0" w:space="0" w:color="auto"/>
        <w:bottom w:val="none" w:sz="0" w:space="0" w:color="auto"/>
        <w:right w:val="none" w:sz="0" w:space="0" w:color="auto"/>
      </w:divBdr>
    </w:div>
    <w:div w:id="1324046389">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46790264">
      <w:bodyDiv w:val="1"/>
      <w:marLeft w:val="0"/>
      <w:marRight w:val="0"/>
      <w:marTop w:val="0"/>
      <w:marBottom w:val="0"/>
      <w:divBdr>
        <w:top w:val="none" w:sz="0" w:space="0" w:color="auto"/>
        <w:left w:val="none" w:sz="0" w:space="0" w:color="auto"/>
        <w:bottom w:val="none" w:sz="0" w:space="0" w:color="auto"/>
        <w:right w:val="none" w:sz="0" w:space="0" w:color="auto"/>
      </w:divBdr>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401364472">
      <w:bodyDiv w:val="1"/>
      <w:marLeft w:val="0"/>
      <w:marRight w:val="0"/>
      <w:marTop w:val="0"/>
      <w:marBottom w:val="0"/>
      <w:divBdr>
        <w:top w:val="none" w:sz="0" w:space="0" w:color="auto"/>
        <w:left w:val="none" w:sz="0" w:space="0" w:color="auto"/>
        <w:bottom w:val="none" w:sz="0" w:space="0" w:color="auto"/>
        <w:right w:val="none" w:sz="0" w:space="0" w:color="auto"/>
      </w:divBdr>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456096105">
      <w:bodyDiv w:val="1"/>
      <w:marLeft w:val="0"/>
      <w:marRight w:val="0"/>
      <w:marTop w:val="0"/>
      <w:marBottom w:val="0"/>
      <w:divBdr>
        <w:top w:val="none" w:sz="0" w:space="0" w:color="auto"/>
        <w:left w:val="none" w:sz="0" w:space="0" w:color="auto"/>
        <w:bottom w:val="none" w:sz="0" w:space="0" w:color="auto"/>
        <w:right w:val="none" w:sz="0" w:space="0" w:color="auto"/>
      </w:divBdr>
    </w:div>
    <w:div w:id="1468936975">
      <w:bodyDiv w:val="1"/>
      <w:marLeft w:val="0"/>
      <w:marRight w:val="0"/>
      <w:marTop w:val="0"/>
      <w:marBottom w:val="0"/>
      <w:divBdr>
        <w:top w:val="none" w:sz="0" w:space="0" w:color="auto"/>
        <w:left w:val="none" w:sz="0" w:space="0" w:color="auto"/>
        <w:bottom w:val="none" w:sz="0" w:space="0" w:color="auto"/>
        <w:right w:val="none" w:sz="0" w:space="0" w:color="auto"/>
      </w:divBdr>
    </w:div>
    <w:div w:id="1528834385">
      <w:bodyDiv w:val="1"/>
      <w:marLeft w:val="0"/>
      <w:marRight w:val="0"/>
      <w:marTop w:val="0"/>
      <w:marBottom w:val="0"/>
      <w:divBdr>
        <w:top w:val="none" w:sz="0" w:space="0" w:color="auto"/>
        <w:left w:val="none" w:sz="0" w:space="0" w:color="auto"/>
        <w:bottom w:val="none" w:sz="0" w:space="0" w:color="auto"/>
        <w:right w:val="none" w:sz="0" w:space="0" w:color="auto"/>
      </w:divBdr>
    </w:div>
    <w:div w:id="1529366689">
      <w:bodyDiv w:val="1"/>
      <w:marLeft w:val="0"/>
      <w:marRight w:val="0"/>
      <w:marTop w:val="0"/>
      <w:marBottom w:val="0"/>
      <w:divBdr>
        <w:top w:val="none" w:sz="0" w:space="0" w:color="auto"/>
        <w:left w:val="none" w:sz="0" w:space="0" w:color="auto"/>
        <w:bottom w:val="none" w:sz="0" w:space="0" w:color="auto"/>
        <w:right w:val="none" w:sz="0" w:space="0" w:color="auto"/>
      </w:divBdr>
    </w:div>
    <w:div w:id="1536314042">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635020116">
      <w:bodyDiv w:val="1"/>
      <w:marLeft w:val="0"/>
      <w:marRight w:val="0"/>
      <w:marTop w:val="0"/>
      <w:marBottom w:val="0"/>
      <w:divBdr>
        <w:top w:val="none" w:sz="0" w:space="0" w:color="auto"/>
        <w:left w:val="none" w:sz="0" w:space="0" w:color="auto"/>
        <w:bottom w:val="none" w:sz="0" w:space="0" w:color="auto"/>
        <w:right w:val="none" w:sz="0" w:space="0" w:color="auto"/>
      </w:divBdr>
    </w:div>
    <w:div w:id="1718700334">
      <w:bodyDiv w:val="1"/>
      <w:marLeft w:val="0"/>
      <w:marRight w:val="0"/>
      <w:marTop w:val="0"/>
      <w:marBottom w:val="0"/>
      <w:divBdr>
        <w:top w:val="none" w:sz="0" w:space="0" w:color="auto"/>
        <w:left w:val="none" w:sz="0" w:space="0" w:color="auto"/>
        <w:bottom w:val="none" w:sz="0" w:space="0" w:color="auto"/>
        <w:right w:val="none" w:sz="0" w:space="0" w:color="auto"/>
      </w:divBdr>
    </w:div>
    <w:div w:id="1750733632">
      <w:bodyDiv w:val="1"/>
      <w:marLeft w:val="0"/>
      <w:marRight w:val="0"/>
      <w:marTop w:val="0"/>
      <w:marBottom w:val="0"/>
      <w:divBdr>
        <w:top w:val="none" w:sz="0" w:space="0" w:color="auto"/>
        <w:left w:val="none" w:sz="0" w:space="0" w:color="auto"/>
        <w:bottom w:val="none" w:sz="0" w:space="0" w:color="auto"/>
        <w:right w:val="none" w:sz="0" w:space="0" w:color="auto"/>
      </w:divBdr>
    </w:div>
    <w:div w:id="1855074020">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1883667564">
      <w:bodyDiv w:val="1"/>
      <w:marLeft w:val="0"/>
      <w:marRight w:val="0"/>
      <w:marTop w:val="0"/>
      <w:marBottom w:val="0"/>
      <w:divBdr>
        <w:top w:val="none" w:sz="0" w:space="0" w:color="auto"/>
        <w:left w:val="none" w:sz="0" w:space="0" w:color="auto"/>
        <w:bottom w:val="none" w:sz="0" w:space="0" w:color="auto"/>
        <w:right w:val="none" w:sz="0" w:space="0" w:color="auto"/>
      </w:divBdr>
    </w:div>
    <w:div w:id="1889142324">
      <w:bodyDiv w:val="1"/>
      <w:marLeft w:val="0"/>
      <w:marRight w:val="0"/>
      <w:marTop w:val="0"/>
      <w:marBottom w:val="0"/>
      <w:divBdr>
        <w:top w:val="none" w:sz="0" w:space="0" w:color="auto"/>
        <w:left w:val="none" w:sz="0" w:space="0" w:color="auto"/>
        <w:bottom w:val="none" w:sz="0" w:space="0" w:color="auto"/>
        <w:right w:val="none" w:sz="0" w:space="0" w:color="auto"/>
      </w:divBdr>
    </w:div>
    <w:div w:id="1931036517">
      <w:bodyDiv w:val="1"/>
      <w:marLeft w:val="0"/>
      <w:marRight w:val="0"/>
      <w:marTop w:val="0"/>
      <w:marBottom w:val="0"/>
      <w:divBdr>
        <w:top w:val="none" w:sz="0" w:space="0" w:color="auto"/>
        <w:left w:val="none" w:sz="0" w:space="0" w:color="auto"/>
        <w:bottom w:val="none" w:sz="0" w:space="0" w:color="auto"/>
        <w:right w:val="none" w:sz="0" w:space="0" w:color="auto"/>
      </w:divBdr>
    </w:div>
    <w:div w:id="1934245330">
      <w:bodyDiv w:val="1"/>
      <w:marLeft w:val="0"/>
      <w:marRight w:val="0"/>
      <w:marTop w:val="0"/>
      <w:marBottom w:val="0"/>
      <w:divBdr>
        <w:top w:val="none" w:sz="0" w:space="0" w:color="auto"/>
        <w:left w:val="none" w:sz="0" w:space="0" w:color="auto"/>
        <w:bottom w:val="none" w:sz="0" w:space="0" w:color="auto"/>
        <w:right w:val="none" w:sz="0" w:space="0" w:color="auto"/>
      </w:divBdr>
    </w:div>
    <w:div w:id="1958445009">
      <w:bodyDiv w:val="1"/>
      <w:marLeft w:val="0"/>
      <w:marRight w:val="0"/>
      <w:marTop w:val="0"/>
      <w:marBottom w:val="0"/>
      <w:divBdr>
        <w:top w:val="none" w:sz="0" w:space="0" w:color="auto"/>
        <w:left w:val="none" w:sz="0" w:space="0" w:color="auto"/>
        <w:bottom w:val="none" w:sz="0" w:space="0" w:color="auto"/>
        <w:right w:val="none" w:sz="0" w:space="0" w:color="auto"/>
      </w:divBdr>
    </w:div>
    <w:div w:id="1999262116">
      <w:bodyDiv w:val="1"/>
      <w:marLeft w:val="0"/>
      <w:marRight w:val="0"/>
      <w:marTop w:val="0"/>
      <w:marBottom w:val="0"/>
      <w:divBdr>
        <w:top w:val="none" w:sz="0" w:space="0" w:color="auto"/>
        <w:left w:val="none" w:sz="0" w:space="0" w:color="auto"/>
        <w:bottom w:val="none" w:sz="0" w:space="0" w:color="auto"/>
        <w:right w:val="none" w:sz="0" w:space="0" w:color="auto"/>
      </w:divBdr>
    </w:div>
    <w:div w:id="2000183846">
      <w:bodyDiv w:val="1"/>
      <w:marLeft w:val="0"/>
      <w:marRight w:val="0"/>
      <w:marTop w:val="0"/>
      <w:marBottom w:val="0"/>
      <w:divBdr>
        <w:top w:val="none" w:sz="0" w:space="0" w:color="auto"/>
        <w:left w:val="none" w:sz="0" w:space="0" w:color="auto"/>
        <w:bottom w:val="none" w:sz="0" w:space="0" w:color="auto"/>
        <w:right w:val="none" w:sz="0" w:space="0" w:color="auto"/>
      </w:divBdr>
    </w:div>
    <w:div w:id="2001887754">
      <w:bodyDiv w:val="1"/>
      <w:marLeft w:val="0"/>
      <w:marRight w:val="0"/>
      <w:marTop w:val="0"/>
      <w:marBottom w:val="0"/>
      <w:divBdr>
        <w:top w:val="none" w:sz="0" w:space="0" w:color="auto"/>
        <w:left w:val="none" w:sz="0" w:space="0" w:color="auto"/>
        <w:bottom w:val="none" w:sz="0" w:space="0" w:color="auto"/>
        <w:right w:val="none" w:sz="0" w:space="0" w:color="auto"/>
      </w:divBdr>
    </w:div>
    <w:div w:id="2008049978">
      <w:bodyDiv w:val="1"/>
      <w:marLeft w:val="0"/>
      <w:marRight w:val="0"/>
      <w:marTop w:val="0"/>
      <w:marBottom w:val="0"/>
      <w:divBdr>
        <w:top w:val="none" w:sz="0" w:space="0" w:color="auto"/>
        <w:left w:val="none" w:sz="0" w:space="0" w:color="auto"/>
        <w:bottom w:val="none" w:sz="0" w:space="0" w:color="auto"/>
        <w:right w:val="none" w:sz="0" w:space="0" w:color="auto"/>
      </w:divBdr>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64056938">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 w:id="2135949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o@sberbank-ast.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zakupki.gov.ru/epz/order/notice/ea44/view/protocol/protocol-main-info.html?regNumber=0848300057120000172&amp;protocolId=31830828" TargetMode="External"/><Relationship Id="rId4" Type="http://schemas.openxmlformats.org/officeDocument/2006/relationships/settings" Target="settings.xml"/><Relationship Id="rId9" Type="http://schemas.openxmlformats.org/officeDocument/2006/relationships/hyperlink" Target="https://zakupki.gov.ru/epz/order/notice/ea44/view/protocol/protocol-main-info.html?regNumber=0848300057120000172&amp;protocolId=31760447"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4E768E-6793-48E7-A5E0-2511726DB2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1228</TotalTime>
  <Pages>6</Pages>
  <Words>1919</Words>
  <Characters>10943</Characters>
  <Application>Microsoft Office Word</Application>
  <DocSecurity>0</DocSecurity>
  <Lines>91</Lines>
  <Paragraphs>25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Microsoft</Company>
  <LinksUpToDate>false</LinksUpToDate>
  <CharactersWithSpaces>12837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Мироненко П.А.</dc:creator>
  <cp:lastModifiedBy>Ахмедова Карина Наруллаховна</cp:lastModifiedBy>
  <cp:revision>106</cp:revision>
  <cp:lastPrinted>2021-02-10T13:19:00Z</cp:lastPrinted>
  <dcterms:created xsi:type="dcterms:W3CDTF">2020-03-12T16:11:00Z</dcterms:created>
  <dcterms:modified xsi:type="dcterms:W3CDTF">2021-02-10T15:53:00Z</dcterms:modified>
</cp:coreProperties>
</file>