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8" w:type="dxa"/>
        <w:tblLook w:val="01E0" w:firstRow="1" w:lastRow="1" w:firstColumn="1" w:lastColumn="1" w:noHBand="0" w:noVBand="0"/>
      </w:tblPr>
      <w:tblGrid>
        <w:gridCol w:w="4678"/>
        <w:gridCol w:w="5150"/>
      </w:tblGrid>
      <w:tr w:rsidR="00F94656" w:rsidRPr="00736CDB" w:rsidTr="005F61B9">
        <w:trPr>
          <w:trHeight w:val="3594"/>
        </w:trPr>
        <w:tc>
          <w:tcPr>
            <w:tcW w:w="4678" w:type="dxa"/>
          </w:tcPr>
          <w:p w:rsidR="00F94656" w:rsidRPr="00736CDB" w:rsidRDefault="00F94656" w:rsidP="005F61B9">
            <w:pPr>
              <w:ind w:right="-908"/>
              <w:rPr>
                <w:sz w:val="28"/>
                <w:szCs w:val="28"/>
              </w:rPr>
            </w:pPr>
          </w:p>
        </w:tc>
        <w:tc>
          <w:tcPr>
            <w:tcW w:w="5150" w:type="dxa"/>
          </w:tcPr>
          <w:p w:rsidR="00F94656" w:rsidRPr="00736CDB" w:rsidRDefault="00F94656" w:rsidP="005F61B9">
            <w:pPr>
              <w:rPr>
                <w:bCs/>
                <w:sz w:val="28"/>
                <w:szCs w:val="28"/>
              </w:rPr>
            </w:pPr>
            <w:r w:rsidRPr="00736CDB">
              <w:rPr>
                <w:bCs/>
                <w:sz w:val="28"/>
                <w:szCs w:val="28"/>
              </w:rPr>
              <w:t>Санкт-Петербургское государственное бюджетное специальное реабилитационное профессиональное образовательное учреждение – техникум для инвалидов «Профессионально-реабилитационный центр»</w:t>
            </w:r>
          </w:p>
          <w:p w:rsidR="00F94656" w:rsidRPr="00736CDB" w:rsidRDefault="00F94656" w:rsidP="005F61B9">
            <w:pPr>
              <w:rPr>
                <w:bCs/>
                <w:sz w:val="28"/>
                <w:szCs w:val="28"/>
              </w:rPr>
            </w:pPr>
            <w:r w:rsidRPr="00736CDB">
              <w:rPr>
                <w:bCs/>
                <w:sz w:val="28"/>
                <w:szCs w:val="28"/>
              </w:rPr>
              <w:t>26-я линия В.О., дом 9, лит. А.,</w:t>
            </w:r>
          </w:p>
          <w:p w:rsidR="00F94656" w:rsidRPr="00F94656" w:rsidRDefault="00F94656" w:rsidP="005F61B9">
            <w:pPr>
              <w:rPr>
                <w:bCs/>
                <w:sz w:val="28"/>
                <w:szCs w:val="28"/>
              </w:rPr>
            </w:pPr>
            <w:r w:rsidRPr="00736CDB">
              <w:rPr>
                <w:bCs/>
                <w:sz w:val="28"/>
                <w:szCs w:val="28"/>
              </w:rPr>
              <w:t>Санкт-Петербург, 199</w:t>
            </w:r>
            <w:r w:rsidRPr="00F94656">
              <w:rPr>
                <w:bCs/>
                <w:sz w:val="28"/>
                <w:szCs w:val="28"/>
              </w:rPr>
              <w:t>106</w:t>
            </w:r>
          </w:p>
          <w:p w:rsidR="00F94656" w:rsidRPr="00736CDB" w:rsidRDefault="00F94656" w:rsidP="005F61B9">
            <w:pPr>
              <w:rPr>
                <w:bCs/>
                <w:sz w:val="28"/>
                <w:szCs w:val="28"/>
              </w:rPr>
            </w:pPr>
            <w:r w:rsidRPr="00736CDB">
              <w:rPr>
                <w:bCs/>
                <w:sz w:val="28"/>
                <w:szCs w:val="28"/>
              </w:rPr>
              <w:t xml:space="preserve">                                                                                           </w:t>
            </w:r>
          </w:p>
          <w:p w:rsidR="00F94656" w:rsidRPr="00736CDB" w:rsidRDefault="00F94656" w:rsidP="005F61B9">
            <w:pPr>
              <w:rPr>
                <w:bCs/>
                <w:sz w:val="28"/>
                <w:szCs w:val="28"/>
              </w:rPr>
            </w:pPr>
            <w:r w:rsidRPr="00736CDB">
              <w:rPr>
                <w:bCs/>
                <w:sz w:val="28"/>
                <w:szCs w:val="28"/>
              </w:rPr>
              <w:t>ЭТП НЭП</w:t>
            </w:r>
          </w:p>
          <w:p w:rsidR="00F94656" w:rsidRPr="00F94656" w:rsidRDefault="00F94656" w:rsidP="005F61B9">
            <w:pPr>
              <w:rPr>
                <w:bCs/>
                <w:sz w:val="28"/>
                <w:szCs w:val="28"/>
              </w:rPr>
            </w:pPr>
            <w:r w:rsidRPr="00736CDB">
              <w:rPr>
                <w:bCs/>
                <w:sz w:val="28"/>
                <w:szCs w:val="28"/>
              </w:rPr>
              <w:t>Тестовская, д. 10</w:t>
            </w:r>
            <w:r>
              <w:rPr>
                <w:bCs/>
                <w:sz w:val="28"/>
                <w:szCs w:val="28"/>
              </w:rPr>
              <w:t>,</w:t>
            </w:r>
          </w:p>
          <w:p w:rsidR="00F94656" w:rsidRPr="00736CDB" w:rsidRDefault="00F94656" w:rsidP="005F61B9">
            <w:pPr>
              <w:rPr>
                <w:bCs/>
                <w:sz w:val="28"/>
                <w:szCs w:val="28"/>
              </w:rPr>
            </w:pPr>
            <w:r w:rsidRPr="00736CDB">
              <w:rPr>
                <w:bCs/>
                <w:sz w:val="28"/>
                <w:szCs w:val="28"/>
              </w:rPr>
              <w:t>Москва, 123112</w:t>
            </w:r>
          </w:p>
          <w:p w:rsidR="00F94656" w:rsidRPr="00736CDB" w:rsidRDefault="00F94656" w:rsidP="005F61B9">
            <w:pPr>
              <w:rPr>
                <w:bCs/>
                <w:sz w:val="28"/>
                <w:szCs w:val="28"/>
              </w:rPr>
            </w:pPr>
            <w:r w:rsidRPr="00736CDB">
              <w:rPr>
                <w:bCs/>
                <w:sz w:val="28"/>
                <w:szCs w:val="28"/>
              </w:rPr>
              <w:t>факс: (495) 785-05-45</w:t>
            </w:r>
            <w:bookmarkStart w:id="0" w:name="_Hlk5881777"/>
          </w:p>
          <w:p w:rsidR="00F94656" w:rsidRPr="00736CDB" w:rsidRDefault="00F94656" w:rsidP="005F61B9">
            <w:pPr>
              <w:rPr>
                <w:bCs/>
                <w:sz w:val="28"/>
                <w:szCs w:val="28"/>
              </w:rPr>
            </w:pPr>
          </w:p>
          <w:bookmarkEnd w:id="0"/>
          <w:p w:rsidR="00F94656" w:rsidRPr="00736CDB" w:rsidRDefault="00F94656" w:rsidP="005F61B9">
            <w:pPr>
              <w:rPr>
                <w:bCs/>
                <w:sz w:val="28"/>
                <w:szCs w:val="28"/>
              </w:rPr>
            </w:pPr>
            <w:r w:rsidRPr="00736CDB">
              <w:rPr>
                <w:bCs/>
                <w:sz w:val="28"/>
                <w:szCs w:val="28"/>
              </w:rPr>
              <w:t>ООО «СТАН»</w:t>
            </w:r>
          </w:p>
          <w:p w:rsidR="00F94656" w:rsidRPr="00736CDB" w:rsidRDefault="00F94656" w:rsidP="005F61B9">
            <w:pPr>
              <w:rPr>
                <w:bCs/>
                <w:sz w:val="28"/>
                <w:szCs w:val="28"/>
              </w:rPr>
            </w:pPr>
            <w:r>
              <w:rPr>
                <w:bCs/>
                <w:sz w:val="28"/>
                <w:szCs w:val="28"/>
              </w:rPr>
              <w:t>у</w:t>
            </w:r>
            <w:r w:rsidRPr="00736CDB">
              <w:rPr>
                <w:bCs/>
                <w:sz w:val="28"/>
                <w:szCs w:val="28"/>
              </w:rPr>
              <w:t>л. Рубакина, д. 2/5, лит. А, оф. 303, Ломоносов,</w:t>
            </w:r>
          </w:p>
          <w:p w:rsidR="00F94656" w:rsidRPr="00736CDB" w:rsidRDefault="00F94656" w:rsidP="005F61B9">
            <w:pPr>
              <w:rPr>
                <w:sz w:val="28"/>
                <w:szCs w:val="28"/>
              </w:rPr>
            </w:pPr>
            <w:r w:rsidRPr="00736CDB">
              <w:rPr>
                <w:bCs/>
                <w:sz w:val="28"/>
                <w:szCs w:val="28"/>
              </w:rPr>
              <w:t>Санкт-Петербург, 198412</w:t>
            </w:r>
          </w:p>
        </w:tc>
      </w:tr>
    </w:tbl>
    <w:p w:rsidR="00F94656" w:rsidRPr="00736CDB" w:rsidRDefault="00F94656" w:rsidP="00F94656">
      <w:pPr>
        <w:outlineLvl w:val="0"/>
        <w:rPr>
          <w:sz w:val="28"/>
          <w:szCs w:val="28"/>
        </w:rPr>
      </w:pPr>
    </w:p>
    <w:p w:rsidR="00F94656" w:rsidRDefault="00F94656" w:rsidP="00F94656">
      <w:pPr>
        <w:jc w:val="center"/>
        <w:outlineLvl w:val="0"/>
        <w:rPr>
          <w:sz w:val="28"/>
          <w:szCs w:val="28"/>
        </w:rPr>
      </w:pPr>
    </w:p>
    <w:p w:rsidR="00F94656" w:rsidRPr="00736CDB" w:rsidRDefault="00F94656" w:rsidP="00F94656">
      <w:pPr>
        <w:jc w:val="center"/>
        <w:outlineLvl w:val="0"/>
        <w:rPr>
          <w:sz w:val="28"/>
          <w:szCs w:val="28"/>
        </w:rPr>
      </w:pPr>
      <w:r w:rsidRPr="00736CDB">
        <w:rPr>
          <w:sz w:val="28"/>
          <w:szCs w:val="28"/>
        </w:rPr>
        <w:t>РЕШЕНИЕ</w:t>
      </w:r>
    </w:p>
    <w:p w:rsidR="00F94656" w:rsidRPr="00736CDB" w:rsidRDefault="00F94656" w:rsidP="00F94656">
      <w:pPr>
        <w:jc w:val="center"/>
        <w:rPr>
          <w:sz w:val="28"/>
          <w:szCs w:val="28"/>
        </w:rPr>
      </w:pPr>
      <w:r w:rsidRPr="00736CDB">
        <w:rPr>
          <w:sz w:val="28"/>
          <w:szCs w:val="28"/>
        </w:rPr>
        <w:t xml:space="preserve">по делу </w:t>
      </w:r>
      <w:r w:rsidRPr="00736CDB">
        <w:rPr>
          <w:b/>
          <w:sz w:val="28"/>
          <w:szCs w:val="28"/>
        </w:rPr>
        <w:t>№ 44-</w:t>
      </w:r>
      <w:r>
        <w:rPr>
          <w:b/>
          <w:sz w:val="28"/>
          <w:szCs w:val="28"/>
        </w:rPr>
        <w:t>457</w:t>
      </w:r>
      <w:r w:rsidRPr="00736CDB">
        <w:rPr>
          <w:b/>
          <w:sz w:val="28"/>
          <w:szCs w:val="28"/>
        </w:rPr>
        <w:t>/</w:t>
      </w:r>
      <w:r>
        <w:rPr>
          <w:b/>
          <w:sz w:val="28"/>
          <w:szCs w:val="28"/>
        </w:rPr>
        <w:t>21</w:t>
      </w:r>
      <w:r w:rsidRPr="00736CDB">
        <w:rPr>
          <w:sz w:val="28"/>
          <w:szCs w:val="28"/>
        </w:rPr>
        <w:t xml:space="preserve"> </w:t>
      </w:r>
      <w:r w:rsidRPr="00736CDB">
        <w:rPr>
          <w:sz w:val="28"/>
          <w:szCs w:val="28"/>
        </w:rPr>
        <w:br/>
        <w:t>о нарушении законодательства о контрактной системе</w:t>
      </w:r>
    </w:p>
    <w:p w:rsidR="00F94656" w:rsidRPr="00736CDB" w:rsidRDefault="00F94656" w:rsidP="00F94656">
      <w:pPr>
        <w:ind w:firstLine="540"/>
        <w:jc w:val="center"/>
        <w:rPr>
          <w:sz w:val="28"/>
          <w:szCs w:val="28"/>
        </w:rPr>
      </w:pPr>
    </w:p>
    <w:p w:rsidR="00F94656" w:rsidRPr="00736CDB" w:rsidRDefault="00F94656" w:rsidP="00F94656">
      <w:pPr>
        <w:tabs>
          <w:tab w:val="left" w:pos="0"/>
        </w:tabs>
        <w:jc w:val="both"/>
        <w:rPr>
          <w:sz w:val="28"/>
          <w:szCs w:val="28"/>
        </w:rPr>
      </w:pPr>
      <w:r w:rsidRPr="00736CDB">
        <w:rPr>
          <w:sz w:val="28"/>
          <w:szCs w:val="28"/>
        </w:rPr>
        <w:t>05.02.202</w:t>
      </w:r>
      <w:r>
        <w:rPr>
          <w:sz w:val="28"/>
          <w:szCs w:val="28"/>
        </w:rPr>
        <w:t>1</w:t>
      </w:r>
      <w:r w:rsidRPr="00736CDB">
        <w:rPr>
          <w:sz w:val="28"/>
          <w:szCs w:val="28"/>
        </w:rPr>
        <w:t xml:space="preserve">                                                                                      Санкт-Петербург</w:t>
      </w:r>
    </w:p>
    <w:p w:rsidR="00F94656" w:rsidRPr="00736CDB" w:rsidRDefault="00F94656" w:rsidP="00F94656">
      <w:pPr>
        <w:tabs>
          <w:tab w:val="left" w:pos="0"/>
        </w:tabs>
        <w:ind w:left="540"/>
        <w:rPr>
          <w:sz w:val="28"/>
          <w:szCs w:val="28"/>
        </w:rPr>
      </w:pPr>
    </w:p>
    <w:p w:rsidR="00F94656" w:rsidRPr="00736CDB" w:rsidRDefault="00F94656" w:rsidP="00F94656">
      <w:pPr>
        <w:ind w:firstLine="720"/>
        <w:jc w:val="both"/>
        <w:rPr>
          <w:sz w:val="28"/>
          <w:szCs w:val="28"/>
        </w:rPr>
      </w:pPr>
      <w:r w:rsidRPr="00736CDB">
        <w:rPr>
          <w:sz w:val="28"/>
          <w:szCs w:val="28"/>
        </w:rPr>
        <w:t>Комиссия Санкт-Петербургского УФАС России по контролю закупок (далее – Комиссия УФАС) в составе:</w:t>
      </w:r>
    </w:p>
    <w:p w:rsidR="00F94656" w:rsidRDefault="00F94656" w:rsidP="00F94656">
      <w:pPr>
        <w:ind w:firstLine="708"/>
        <w:jc w:val="both"/>
        <w:rPr>
          <w:sz w:val="28"/>
          <w:szCs w:val="28"/>
        </w:rPr>
      </w:pPr>
      <w:bookmarkStart w:id="1" w:name="_Hlk2977559"/>
    </w:p>
    <w:p w:rsidR="00F94656" w:rsidRDefault="00F94656" w:rsidP="00F94656">
      <w:pPr>
        <w:ind w:firstLine="708"/>
        <w:jc w:val="both"/>
        <w:rPr>
          <w:bCs/>
          <w:sz w:val="28"/>
          <w:szCs w:val="28"/>
        </w:rPr>
      </w:pPr>
      <w:r>
        <w:rPr>
          <w:sz w:val="28"/>
          <w:szCs w:val="28"/>
        </w:rPr>
        <w:t>в п</w:t>
      </w:r>
      <w:r w:rsidRPr="00736CDB">
        <w:rPr>
          <w:sz w:val="28"/>
          <w:szCs w:val="28"/>
        </w:rPr>
        <w:t>рисутствии представител</w:t>
      </w:r>
      <w:r>
        <w:rPr>
          <w:sz w:val="28"/>
          <w:szCs w:val="28"/>
        </w:rPr>
        <w:t xml:space="preserve">я СПб ГБСРПОУ – техникум </w:t>
      </w:r>
      <w:r w:rsidRPr="00736CDB">
        <w:rPr>
          <w:bCs/>
          <w:sz w:val="28"/>
          <w:szCs w:val="28"/>
        </w:rPr>
        <w:t>для инвалидов «Профессионально-реабилитационный центр»</w:t>
      </w:r>
      <w:r>
        <w:rPr>
          <w:bCs/>
          <w:sz w:val="28"/>
          <w:szCs w:val="28"/>
        </w:rPr>
        <w:t xml:space="preserve"> (далее – Заказчик): </w:t>
      </w:r>
      <w:r>
        <w:rPr>
          <w:bCs/>
          <w:sz w:val="28"/>
          <w:szCs w:val="28"/>
        </w:rPr>
        <w:br/>
      </w:r>
    </w:p>
    <w:p w:rsidR="00F94656" w:rsidRPr="00736CDB" w:rsidRDefault="00F94656" w:rsidP="00F94656">
      <w:pPr>
        <w:ind w:firstLine="708"/>
        <w:jc w:val="both"/>
        <w:rPr>
          <w:sz w:val="28"/>
          <w:szCs w:val="28"/>
        </w:rPr>
      </w:pPr>
      <w:r w:rsidRPr="00736CDB">
        <w:rPr>
          <w:sz w:val="28"/>
          <w:szCs w:val="28"/>
        </w:rPr>
        <w:t>в отсутствие представителей ООО «</w:t>
      </w:r>
      <w:r>
        <w:rPr>
          <w:sz w:val="28"/>
          <w:szCs w:val="28"/>
        </w:rPr>
        <w:t>СТАН</w:t>
      </w:r>
      <w:r w:rsidRPr="00736CDB">
        <w:rPr>
          <w:sz w:val="28"/>
          <w:szCs w:val="28"/>
        </w:rPr>
        <w:t>» (далее – Заявитель), уведомленного о времени и месте заседания Комиссии УФАС,</w:t>
      </w:r>
    </w:p>
    <w:bookmarkEnd w:id="1"/>
    <w:p w:rsidR="00F94656" w:rsidRPr="00736CDB" w:rsidRDefault="00F94656" w:rsidP="00F94656">
      <w:pPr>
        <w:ind w:firstLine="708"/>
        <w:jc w:val="both"/>
        <w:rPr>
          <w:sz w:val="28"/>
          <w:szCs w:val="28"/>
          <w:shd w:val="clear" w:color="auto" w:fill="FFFFFF"/>
        </w:rPr>
      </w:pPr>
      <w:r w:rsidRPr="00736CDB">
        <w:rPr>
          <w:sz w:val="28"/>
          <w:szCs w:val="28"/>
        </w:rPr>
        <w:t xml:space="preserve">рассмотрев жалобу </w:t>
      </w:r>
      <w:r w:rsidRPr="00736CDB">
        <w:rPr>
          <w:bCs/>
          <w:sz w:val="28"/>
          <w:szCs w:val="28"/>
        </w:rPr>
        <w:t xml:space="preserve">Заявителя </w:t>
      </w:r>
      <w:r w:rsidRPr="00736CDB">
        <w:rPr>
          <w:sz w:val="28"/>
          <w:szCs w:val="28"/>
        </w:rPr>
        <w:t>(вх. № 3284-ЭП/</w:t>
      </w:r>
      <w:r>
        <w:rPr>
          <w:sz w:val="28"/>
          <w:szCs w:val="28"/>
        </w:rPr>
        <w:t>21</w:t>
      </w:r>
      <w:r w:rsidRPr="00736CDB">
        <w:rPr>
          <w:sz w:val="28"/>
          <w:szCs w:val="28"/>
        </w:rPr>
        <w:t xml:space="preserve"> от 01.02.2021)  </w:t>
      </w:r>
      <w:r w:rsidRPr="00736CDB">
        <w:rPr>
          <w:sz w:val="28"/>
          <w:szCs w:val="28"/>
        </w:rPr>
        <w:br/>
        <w:t xml:space="preserve">на действия </w:t>
      </w:r>
      <w:r>
        <w:rPr>
          <w:sz w:val="28"/>
          <w:szCs w:val="28"/>
        </w:rPr>
        <w:t>З</w:t>
      </w:r>
      <w:r w:rsidRPr="00736CDB">
        <w:rPr>
          <w:sz w:val="28"/>
          <w:szCs w:val="28"/>
        </w:rPr>
        <w:t xml:space="preserve">аказчика при определении поставщика путем проведения аукциона в электронной форме на </w:t>
      </w:r>
      <w:r w:rsidRPr="00736CDB">
        <w:rPr>
          <w:sz w:val="28"/>
          <w:szCs w:val="28"/>
          <w:shd w:val="clear" w:color="auto" w:fill="FFFFFF"/>
        </w:rPr>
        <w:t xml:space="preserve">выполнение работ по монтажу противопожарных клапанов в системах АОВ и АППЗ в здании </w:t>
      </w:r>
      <w:r>
        <w:rPr>
          <w:sz w:val="28"/>
          <w:szCs w:val="28"/>
          <w:shd w:val="clear" w:color="auto" w:fill="FFFFFF"/>
        </w:rPr>
        <w:br/>
      </w:r>
      <w:r w:rsidRPr="00736CDB">
        <w:rPr>
          <w:sz w:val="28"/>
          <w:szCs w:val="28"/>
          <w:shd w:val="clear" w:color="auto" w:fill="FFFFFF"/>
        </w:rPr>
        <w:t xml:space="preserve">СПб ГБУ </w:t>
      </w:r>
      <w:r>
        <w:rPr>
          <w:sz w:val="28"/>
          <w:szCs w:val="28"/>
          <w:shd w:val="clear" w:color="auto" w:fill="FFFFFF"/>
        </w:rPr>
        <w:t>«</w:t>
      </w:r>
      <w:r w:rsidRPr="00736CDB">
        <w:rPr>
          <w:sz w:val="28"/>
          <w:szCs w:val="28"/>
          <w:shd w:val="clear" w:color="auto" w:fill="FFFFFF"/>
        </w:rPr>
        <w:t>Профессионально - реабилитационный центр</w:t>
      </w:r>
      <w:r>
        <w:rPr>
          <w:sz w:val="28"/>
          <w:szCs w:val="28"/>
          <w:shd w:val="clear" w:color="auto" w:fill="FFFFFF"/>
        </w:rPr>
        <w:t>»</w:t>
      </w:r>
      <w:r w:rsidRPr="00736CDB">
        <w:rPr>
          <w:sz w:val="28"/>
          <w:szCs w:val="28"/>
          <w:shd w:val="clear" w:color="auto" w:fill="FFFFFF"/>
        </w:rPr>
        <w:t xml:space="preserve"> по адресу: </w:t>
      </w:r>
      <w:r>
        <w:rPr>
          <w:sz w:val="28"/>
          <w:szCs w:val="28"/>
          <w:shd w:val="clear" w:color="auto" w:fill="FFFFFF"/>
        </w:rPr>
        <w:br/>
      </w:r>
      <w:r w:rsidRPr="00736CDB">
        <w:rPr>
          <w:sz w:val="28"/>
          <w:szCs w:val="28"/>
          <w:shd w:val="clear" w:color="auto" w:fill="FFFFFF"/>
        </w:rPr>
        <w:t xml:space="preserve">г. Санкт-Петербург, </w:t>
      </w:r>
      <w:proofErr w:type="spellStart"/>
      <w:r w:rsidRPr="00736CDB">
        <w:rPr>
          <w:sz w:val="28"/>
          <w:szCs w:val="28"/>
          <w:shd w:val="clear" w:color="auto" w:fill="FFFFFF"/>
        </w:rPr>
        <w:t>Волковский</w:t>
      </w:r>
      <w:proofErr w:type="spellEnd"/>
      <w:r w:rsidRPr="00736CDB">
        <w:rPr>
          <w:sz w:val="28"/>
          <w:szCs w:val="28"/>
          <w:shd w:val="clear" w:color="auto" w:fill="FFFFFF"/>
        </w:rPr>
        <w:t xml:space="preserve"> пр., д. 4 </w:t>
      </w:r>
      <w:r w:rsidRPr="00736CDB">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36CDB">
        <w:rPr>
          <w:sz w:val="28"/>
          <w:szCs w:val="28"/>
        </w:rPr>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F94656" w:rsidRPr="00736CDB" w:rsidRDefault="00F94656" w:rsidP="00F94656">
      <w:pPr>
        <w:tabs>
          <w:tab w:val="left" w:pos="2700"/>
        </w:tabs>
        <w:outlineLvl w:val="0"/>
        <w:rPr>
          <w:sz w:val="28"/>
          <w:szCs w:val="28"/>
        </w:rPr>
      </w:pPr>
    </w:p>
    <w:p w:rsidR="00F94656" w:rsidRPr="00736CDB" w:rsidRDefault="00F94656" w:rsidP="00F94656">
      <w:pPr>
        <w:ind w:firstLine="709"/>
        <w:jc w:val="center"/>
        <w:rPr>
          <w:sz w:val="28"/>
          <w:szCs w:val="28"/>
        </w:rPr>
      </w:pPr>
      <w:r w:rsidRPr="00736CDB">
        <w:rPr>
          <w:sz w:val="28"/>
          <w:szCs w:val="28"/>
        </w:rPr>
        <w:t>УСТАНОВИЛА:</w:t>
      </w:r>
    </w:p>
    <w:p w:rsidR="00F94656" w:rsidRPr="00736CDB" w:rsidRDefault="00F94656" w:rsidP="00F94656">
      <w:pPr>
        <w:ind w:firstLine="709"/>
        <w:jc w:val="center"/>
        <w:rPr>
          <w:sz w:val="28"/>
          <w:szCs w:val="28"/>
        </w:rPr>
      </w:pPr>
    </w:p>
    <w:p w:rsidR="00F94656" w:rsidRPr="00736CDB" w:rsidRDefault="00F94656" w:rsidP="00F94656">
      <w:pPr>
        <w:ind w:firstLine="720"/>
        <w:jc w:val="both"/>
        <w:rPr>
          <w:sz w:val="28"/>
          <w:szCs w:val="28"/>
        </w:rPr>
      </w:pPr>
      <w:r w:rsidRPr="00736CDB">
        <w:rPr>
          <w:sz w:val="28"/>
          <w:szCs w:val="28"/>
        </w:rPr>
        <w:t xml:space="preserve">Извещение о проведении </w:t>
      </w:r>
      <w:r>
        <w:rPr>
          <w:sz w:val="28"/>
          <w:szCs w:val="28"/>
        </w:rPr>
        <w:t>аукциона</w:t>
      </w:r>
      <w:r w:rsidRPr="00736CDB">
        <w:rPr>
          <w:sz w:val="28"/>
          <w:szCs w:val="28"/>
        </w:rPr>
        <w:t xml:space="preserve"> размещено 22.01.2021</w:t>
      </w:r>
      <w:r w:rsidRPr="00736CDB">
        <w:rPr>
          <w:sz w:val="28"/>
          <w:szCs w:val="28"/>
        </w:rPr>
        <w:br/>
        <w:t xml:space="preserve">на официальном сайте </w:t>
      </w:r>
      <w:hyperlink r:id="rId5" w:history="1">
        <w:r w:rsidRPr="00736CDB">
          <w:rPr>
            <w:rStyle w:val="a3"/>
            <w:color w:val="auto"/>
            <w:sz w:val="28"/>
            <w:szCs w:val="28"/>
            <w:u w:val="none"/>
          </w:rPr>
          <w:t>www.</w:t>
        </w:r>
        <w:r w:rsidRPr="00736CDB">
          <w:rPr>
            <w:rStyle w:val="a3"/>
            <w:color w:val="auto"/>
            <w:sz w:val="28"/>
            <w:szCs w:val="28"/>
            <w:u w:val="none"/>
            <w:lang w:val="en-US"/>
          </w:rPr>
          <w:t>zakupki</w:t>
        </w:r>
        <w:r w:rsidRPr="00736CDB">
          <w:rPr>
            <w:rStyle w:val="a3"/>
            <w:color w:val="auto"/>
            <w:sz w:val="28"/>
            <w:szCs w:val="28"/>
            <w:u w:val="none"/>
          </w:rPr>
          <w:t>.</w:t>
        </w:r>
        <w:r w:rsidRPr="00736CDB">
          <w:rPr>
            <w:rStyle w:val="a3"/>
            <w:color w:val="auto"/>
            <w:sz w:val="28"/>
            <w:szCs w:val="28"/>
            <w:u w:val="none"/>
            <w:lang w:val="en-US"/>
          </w:rPr>
          <w:t>gov</w:t>
        </w:r>
        <w:r w:rsidRPr="00736CDB">
          <w:rPr>
            <w:rStyle w:val="a3"/>
            <w:color w:val="auto"/>
            <w:sz w:val="28"/>
            <w:szCs w:val="28"/>
            <w:u w:val="none"/>
          </w:rPr>
          <w:t>.</w:t>
        </w:r>
        <w:proofErr w:type="spellStart"/>
        <w:r w:rsidRPr="00736CDB">
          <w:rPr>
            <w:rStyle w:val="a3"/>
            <w:color w:val="auto"/>
            <w:sz w:val="28"/>
            <w:szCs w:val="28"/>
            <w:u w:val="none"/>
          </w:rPr>
          <w:t>ru</w:t>
        </w:r>
        <w:proofErr w:type="spellEnd"/>
      </w:hyperlink>
      <w:r w:rsidRPr="00736CDB">
        <w:rPr>
          <w:sz w:val="28"/>
          <w:szCs w:val="28"/>
        </w:rPr>
        <w:t xml:space="preserve">, номер извещения </w:t>
      </w:r>
      <w:r w:rsidRPr="00736CDB">
        <w:rPr>
          <w:sz w:val="28"/>
          <w:szCs w:val="28"/>
        </w:rPr>
        <w:br/>
      </w:r>
      <w:r w:rsidRPr="00736CDB">
        <w:rPr>
          <w:bCs/>
          <w:sz w:val="28"/>
          <w:szCs w:val="28"/>
        </w:rPr>
        <w:t>0372200101621000001.</w:t>
      </w:r>
      <w:r w:rsidRPr="00736CDB">
        <w:rPr>
          <w:sz w:val="28"/>
          <w:szCs w:val="28"/>
        </w:rPr>
        <w:t xml:space="preserve"> Начальная (максимальная) цена контракта – </w:t>
      </w:r>
      <w:r w:rsidRPr="00736CDB">
        <w:rPr>
          <w:sz w:val="28"/>
          <w:szCs w:val="28"/>
        </w:rPr>
        <w:br/>
        <w:t>2 853 297, 25 рублей.</w:t>
      </w:r>
    </w:p>
    <w:p w:rsidR="00F94656" w:rsidRPr="00736CDB" w:rsidRDefault="00F94656" w:rsidP="00F94656">
      <w:pPr>
        <w:ind w:firstLine="709"/>
        <w:jc w:val="both"/>
        <w:rPr>
          <w:sz w:val="28"/>
          <w:szCs w:val="28"/>
        </w:rPr>
      </w:pPr>
      <w:r w:rsidRPr="00736CDB">
        <w:rPr>
          <w:sz w:val="28"/>
          <w:szCs w:val="28"/>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выразившиеся </w:t>
      </w:r>
      <w:r w:rsidRPr="00736CDB">
        <w:rPr>
          <w:rFonts w:eastAsiaTheme="minorHAnsi"/>
          <w:sz w:val="28"/>
          <w:szCs w:val="28"/>
          <w:lang w:eastAsia="en-US"/>
        </w:rPr>
        <w:t>в нарушении порядка описания объекта закупки, в части не определения количества товара</w:t>
      </w:r>
      <w:r>
        <w:rPr>
          <w:rFonts w:eastAsiaTheme="minorHAnsi"/>
          <w:sz w:val="28"/>
          <w:szCs w:val="28"/>
          <w:lang w:eastAsia="en-US"/>
        </w:rPr>
        <w:t>,</w:t>
      </w:r>
      <w:r w:rsidRPr="00736CDB">
        <w:rPr>
          <w:rFonts w:eastAsiaTheme="minorHAnsi"/>
          <w:sz w:val="28"/>
          <w:szCs w:val="28"/>
          <w:lang w:eastAsia="en-US"/>
        </w:rPr>
        <w:t xml:space="preserve"> поставляемого при выполнении работ, а также в установлении требований к товарам, не позволяющим определить потребности </w:t>
      </w:r>
      <w:r>
        <w:rPr>
          <w:rFonts w:eastAsiaTheme="minorHAnsi"/>
          <w:sz w:val="28"/>
          <w:szCs w:val="28"/>
          <w:lang w:eastAsia="en-US"/>
        </w:rPr>
        <w:t>З</w:t>
      </w:r>
      <w:r w:rsidRPr="00736CDB">
        <w:rPr>
          <w:rFonts w:eastAsiaTheme="minorHAnsi"/>
          <w:sz w:val="28"/>
          <w:szCs w:val="28"/>
          <w:lang w:eastAsia="en-US"/>
        </w:rPr>
        <w:t xml:space="preserve">аказчика. Также податель жалобы указывает на установление </w:t>
      </w:r>
      <w:r>
        <w:rPr>
          <w:rFonts w:eastAsiaTheme="minorHAnsi"/>
          <w:sz w:val="28"/>
          <w:szCs w:val="28"/>
          <w:lang w:eastAsia="en-US"/>
        </w:rPr>
        <w:t>З</w:t>
      </w:r>
      <w:r w:rsidRPr="00736CDB">
        <w:rPr>
          <w:rFonts w:eastAsiaTheme="minorHAnsi"/>
          <w:sz w:val="28"/>
          <w:szCs w:val="28"/>
          <w:lang w:eastAsia="en-US"/>
        </w:rPr>
        <w:t>аказчиком противоречивых требований к закупаемому товару.</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Заказчик с доводами жалобы не согласился по основаниям, изложенным в письменных возражениях на жалобу.</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Информация, изложенная в жалобе, пояснения представител</w:t>
      </w:r>
      <w:r>
        <w:rPr>
          <w:rFonts w:eastAsiaTheme="minorHAnsi"/>
          <w:sz w:val="28"/>
          <w:szCs w:val="28"/>
          <w:lang w:eastAsia="en-US"/>
        </w:rPr>
        <w:t>я</w:t>
      </w:r>
      <w:r w:rsidRPr="00736CDB">
        <w:rPr>
          <w:rFonts w:eastAsiaTheme="minorHAnsi"/>
          <w:sz w:val="28"/>
          <w:szCs w:val="28"/>
          <w:lang w:eastAsia="en-US"/>
        </w:rPr>
        <w:t xml:space="preserve"> Заказчика, представленные документы подтверждают следующие обстоятельства.</w:t>
      </w:r>
    </w:p>
    <w:p w:rsidR="00F94656" w:rsidRPr="00736CDB" w:rsidRDefault="00F94656" w:rsidP="00F94656">
      <w:pPr>
        <w:pStyle w:val="a6"/>
        <w:numPr>
          <w:ilvl w:val="0"/>
          <w:numId w:val="2"/>
        </w:numPr>
        <w:ind w:left="0" w:firstLine="709"/>
        <w:jc w:val="both"/>
        <w:rPr>
          <w:rFonts w:eastAsiaTheme="minorHAnsi"/>
          <w:sz w:val="28"/>
          <w:szCs w:val="28"/>
          <w:lang w:eastAsia="en-US"/>
        </w:rPr>
      </w:pPr>
      <w:r w:rsidRPr="00736CDB">
        <w:rPr>
          <w:rFonts w:eastAsiaTheme="minorHAnsi"/>
          <w:sz w:val="28"/>
          <w:szCs w:val="28"/>
          <w:lang w:eastAsia="en-US"/>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Pr>
          <w:rFonts w:eastAsiaTheme="minorHAnsi"/>
          <w:sz w:val="28"/>
          <w:szCs w:val="28"/>
          <w:lang w:eastAsia="en-US"/>
        </w:rPr>
        <w:br/>
      </w:r>
      <w:r w:rsidRPr="00736CDB">
        <w:rPr>
          <w:rFonts w:eastAsiaTheme="minorHAnsi"/>
          <w:sz w:val="28"/>
          <w:szCs w:val="28"/>
          <w:lang w:eastAsia="en-US"/>
        </w:rP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w:t>
      </w:r>
      <w:r w:rsidRPr="00736CDB">
        <w:rPr>
          <w:rFonts w:eastAsiaTheme="minorHAnsi"/>
          <w:sz w:val="28"/>
          <w:szCs w:val="28"/>
          <w:lang w:eastAsia="en-US"/>
        </w:rPr>
        <w:lastRenderedPageBreak/>
        <w:t>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 по смыслу ст. 33</w:t>
      </w:r>
      <w:r>
        <w:rPr>
          <w:rFonts w:eastAsiaTheme="minorHAnsi"/>
          <w:sz w:val="28"/>
          <w:szCs w:val="28"/>
          <w:lang w:eastAsia="en-US"/>
        </w:rPr>
        <w:t xml:space="preserve"> Закона о контрактной системе, </w:t>
      </w:r>
      <w:r>
        <w:rPr>
          <w:rFonts w:eastAsiaTheme="minorHAnsi"/>
          <w:sz w:val="28"/>
          <w:szCs w:val="28"/>
          <w:lang w:eastAsia="en-US"/>
        </w:rPr>
        <w:br/>
      </w:r>
      <w:r w:rsidRPr="00736CDB">
        <w:rPr>
          <w:rFonts w:eastAsiaTheme="minorHAnsi"/>
          <w:sz w:val="28"/>
          <w:szCs w:val="28"/>
          <w:lang w:eastAsia="en-US"/>
        </w:rPr>
        <w:t>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соответствии с п. 3 ст. 421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силу п. 1 ст. 432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lastRenderedPageBreak/>
        <w:t>Согласно п. 3 ст. 455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связи с тем, что договор поставки представляет собой частный случай договора купли-продажи, Комиссией УФАС установлено следующее.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соответствии со ст. 506 Гражданского кодекса Российской Федерации</w:t>
      </w:r>
      <w:r>
        <w:rPr>
          <w:rFonts w:eastAsiaTheme="minorHAnsi"/>
          <w:sz w:val="28"/>
          <w:szCs w:val="28"/>
          <w:lang w:eastAsia="en-US"/>
        </w:rPr>
        <w:t>,</w:t>
      </w:r>
      <w:r w:rsidRPr="00736CDB">
        <w:rPr>
          <w:rFonts w:eastAsiaTheme="minorHAnsi"/>
          <w:sz w:val="28"/>
          <w:szCs w:val="28"/>
          <w:lang w:eastAsia="en-US"/>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Комиссия УФАС констатирует, что объект рассматриваемой закупки описан </w:t>
      </w:r>
      <w:r>
        <w:rPr>
          <w:rFonts w:eastAsiaTheme="minorHAnsi"/>
          <w:sz w:val="28"/>
          <w:szCs w:val="28"/>
          <w:lang w:eastAsia="en-US"/>
        </w:rPr>
        <w:t>З</w:t>
      </w:r>
      <w:r w:rsidRPr="00736CDB">
        <w:rPr>
          <w:rFonts w:eastAsiaTheme="minorHAnsi"/>
          <w:sz w:val="28"/>
          <w:szCs w:val="28"/>
          <w:lang w:eastAsia="en-US"/>
        </w:rPr>
        <w:t xml:space="preserve">аказчиком в части </w:t>
      </w:r>
      <w:r w:rsidRPr="00736CDB">
        <w:rPr>
          <w:rFonts w:eastAsiaTheme="minorHAnsi"/>
          <w:sz w:val="28"/>
          <w:szCs w:val="28"/>
          <w:lang w:val="en-US" w:eastAsia="en-US"/>
        </w:rPr>
        <w:t>III</w:t>
      </w:r>
      <w:r w:rsidRPr="00736CDB">
        <w:rPr>
          <w:rFonts w:eastAsiaTheme="minorHAnsi"/>
          <w:sz w:val="28"/>
          <w:szCs w:val="28"/>
          <w:lang w:eastAsia="en-US"/>
        </w:rPr>
        <w:t xml:space="preserve"> </w:t>
      </w:r>
      <w:r>
        <w:rPr>
          <w:rFonts w:eastAsiaTheme="minorHAnsi"/>
          <w:sz w:val="28"/>
          <w:szCs w:val="28"/>
          <w:lang w:eastAsia="en-US"/>
        </w:rPr>
        <w:t xml:space="preserve">«Техническое задание» </w:t>
      </w:r>
      <w:r w:rsidRPr="00736CDB">
        <w:rPr>
          <w:rFonts w:eastAsiaTheme="minorHAnsi"/>
          <w:sz w:val="28"/>
          <w:szCs w:val="28"/>
          <w:lang w:eastAsia="en-US"/>
        </w:rPr>
        <w:t>документации об аукционе</w:t>
      </w:r>
      <w:r>
        <w:rPr>
          <w:rFonts w:eastAsiaTheme="minorHAnsi"/>
          <w:sz w:val="28"/>
          <w:szCs w:val="28"/>
          <w:lang w:eastAsia="en-US"/>
        </w:rPr>
        <w:t>,</w:t>
      </w:r>
      <w:r w:rsidRPr="00736CDB">
        <w:rPr>
          <w:rFonts w:eastAsiaTheme="minorHAnsi"/>
          <w:sz w:val="28"/>
          <w:szCs w:val="28"/>
          <w:lang w:eastAsia="en-US"/>
        </w:rPr>
        <w:t xml:space="preserve"> указанная часть документации содержит в качестве приложения локальную смету и расчет обоснование цен на материалы, которые включают в себя</w:t>
      </w:r>
      <w:r>
        <w:rPr>
          <w:rFonts w:eastAsiaTheme="minorHAnsi"/>
          <w:sz w:val="28"/>
          <w:szCs w:val="28"/>
          <w:lang w:eastAsia="en-US"/>
        </w:rPr>
        <w:t>,</w:t>
      </w:r>
      <w:r w:rsidRPr="00736CDB">
        <w:rPr>
          <w:rFonts w:eastAsiaTheme="minorHAnsi"/>
          <w:sz w:val="28"/>
          <w:szCs w:val="28"/>
          <w:lang w:eastAsia="en-US"/>
        </w:rPr>
        <w:t xml:space="preserve"> в том числе</w:t>
      </w:r>
      <w:r>
        <w:rPr>
          <w:rFonts w:eastAsiaTheme="minorHAnsi"/>
          <w:sz w:val="28"/>
          <w:szCs w:val="28"/>
          <w:lang w:eastAsia="en-US"/>
        </w:rPr>
        <w:t>,</w:t>
      </w:r>
      <w:r w:rsidRPr="00736CDB">
        <w:rPr>
          <w:rFonts w:eastAsiaTheme="minorHAnsi"/>
          <w:sz w:val="28"/>
          <w:szCs w:val="28"/>
          <w:lang w:eastAsia="en-US"/>
        </w:rPr>
        <w:t xml:space="preserve"> информацию о количестве закупаемого </w:t>
      </w:r>
      <w:r>
        <w:rPr>
          <w:rFonts w:eastAsiaTheme="minorHAnsi"/>
          <w:sz w:val="28"/>
          <w:szCs w:val="28"/>
          <w:lang w:eastAsia="en-US"/>
        </w:rPr>
        <w:t>З</w:t>
      </w:r>
      <w:r w:rsidRPr="00736CDB">
        <w:rPr>
          <w:rFonts w:eastAsiaTheme="minorHAnsi"/>
          <w:sz w:val="28"/>
          <w:szCs w:val="28"/>
          <w:lang w:eastAsia="en-US"/>
        </w:rPr>
        <w:t>аказчиком товара.</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w:t>
      </w:r>
      <w:r>
        <w:rPr>
          <w:rFonts w:eastAsiaTheme="minorHAnsi"/>
          <w:sz w:val="28"/>
          <w:szCs w:val="28"/>
          <w:lang w:eastAsia="en-US"/>
        </w:rPr>
        <w:t>,</w:t>
      </w:r>
      <w:r w:rsidRPr="00736CDB">
        <w:rPr>
          <w:rFonts w:eastAsiaTheme="minorHAnsi"/>
          <w:sz w:val="28"/>
          <w:szCs w:val="28"/>
          <w:lang w:eastAsia="en-US"/>
        </w:rPr>
        <w:t xml:space="preserve"> утверждение подателя жалобы об отсутствии в составе документации требований к количеству закупаемых товаров не соответствует действительности.</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Следовательно, бремя доказывания при рассмотрении жалобы </w:t>
      </w:r>
      <w:r>
        <w:rPr>
          <w:rFonts w:eastAsiaTheme="minorHAnsi"/>
          <w:sz w:val="28"/>
          <w:szCs w:val="28"/>
          <w:lang w:eastAsia="en-US"/>
        </w:rPr>
        <w:br/>
      </w:r>
      <w:r w:rsidRPr="00736CDB">
        <w:rPr>
          <w:rFonts w:eastAsiaTheme="minorHAnsi"/>
          <w:sz w:val="28"/>
          <w:szCs w:val="28"/>
          <w:lang w:eastAsia="en-US"/>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rFonts w:eastAsiaTheme="minorHAnsi"/>
          <w:sz w:val="28"/>
          <w:szCs w:val="28"/>
          <w:lang w:eastAsia="en-US"/>
        </w:rPr>
        <w:t>.</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Вместе с тем, в нарушени</w:t>
      </w:r>
      <w:r>
        <w:rPr>
          <w:rFonts w:eastAsiaTheme="minorHAnsi"/>
          <w:sz w:val="28"/>
          <w:szCs w:val="28"/>
          <w:lang w:eastAsia="en-US"/>
        </w:rPr>
        <w:t>е</w:t>
      </w:r>
      <w:r w:rsidRPr="00736CDB">
        <w:rPr>
          <w:rFonts w:eastAsiaTheme="minorHAnsi"/>
          <w:sz w:val="28"/>
          <w:szCs w:val="28"/>
          <w:lang w:eastAsia="en-US"/>
        </w:rPr>
        <w:t xml:space="preserve"> ч. 9 ст. 105 Закона о контрактной системе подателем жалобы не представлено доказательств, подтверждающих доводы </w:t>
      </w:r>
      <w:r>
        <w:rPr>
          <w:rFonts w:eastAsiaTheme="minorHAnsi"/>
          <w:sz w:val="28"/>
          <w:szCs w:val="28"/>
          <w:lang w:eastAsia="en-US"/>
        </w:rPr>
        <w:t>З</w:t>
      </w:r>
      <w:r w:rsidRPr="00736CDB">
        <w:rPr>
          <w:rFonts w:eastAsiaTheme="minorHAnsi"/>
          <w:sz w:val="28"/>
          <w:szCs w:val="28"/>
          <w:lang w:eastAsia="en-US"/>
        </w:rPr>
        <w:t xml:space="preserve">аявителя о том, что указанные в документации </w:t>
      </w:r>
      <w:r>
        <w:rPr>
          <w:rFonts w:eastAsiaTheme="minorHAnsi"/>
          <w:sz w:val="28"/>
          <w:szCs w:val="28"/>
          <w:lang w:eastAsia="en-US"/>
        </w:rPr>
        <w:t xml:space="preserve">сведения </w:t>
      </w:r>
      <w:r w:rsidRPr="00736CDB">
        <w:rPr>
          <w:rFonts w:eastAsiaTheme="minorHAnsi"/>
          <w:sz w:val="28"/>
          <w:szCs w:val="28"/>
          <w:lang w:eastAsia="en-US"/>
        </w:rPr>
        <w:t>о количестве являются ненадлежащими или недостоверными.</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w:t>
      </w:r>
      <w:r>
        <w:rPr>
          <w:rFonts w:eastAsiaTheme="minorHAnsi"/>
          <w:sz w:val="28"/>
          <w:szCs w:val="28"/>
          <w:lang w:eastAsia="en-US"/>
        </w:rPr>
        <w:t>,</w:t>
      </w:r>
      <w:r w:rsidRPr="00736CDB">
        <w:rPr>
          <w:rFonts w:eastAsiaTheme="minorHAnsi"/>
          <w:sz w:val="28"/>
          <w:szCs w:val="28"/>
          <w:lang w:eastAsia="en-US"/>
        </w:rPr>
        <w:t xml:space="preserve"> в указанной части </w:t>
      </w:r>
      <w:r>
        <w:rPr>
          <w:rFonts w:eastAsiaTheme="minorHAnsi"/>
          <w:sz w:val="28"/>
          <w:szCs w:val="28"/>
          <w:lang w:eastAsia="en-US"/>
        </w:rPr>
        <w:t>К</w:t>
      </w:r>
      <w:r w:rsidRPr="00736CDB">
        <w:rPr>
          <w:rFonts w:eastAsiaTheme="minorHAnsi"/>
          <w:sz w:val="28"/>
          <w:szCs w:val="28"/>
          <w:lang w:eastAsia="en-US"/>
        </w:rPr>
        <w:t xml:space="preserve">омиссия УФАС находит доводы </w:t>
      </w:r>
      <w:r>
        <w:rPr>
          <w:rFonts w:eastAsiaTheme="minorHAnsi"/>
          <w:sz w:val="28"/>
          <w:szCs w:val="28"/>
          <w:lang w:eastAsia="en-US"/>
        </w:rPr>
        <w:t>З</w:t>
      </w:r>
      <w:r w:rsidRPr="00736CDB">
        <w:rPr>
          <w:rFonts w:eastAsiaTheme="minorHAnsi"/>
          <w:sz w:val="28"/>
          <w:szCs w:val="28"/>
          <w:lang w:eastAsia="en-US"/>
        </w:rPr>
        <w:t>аявителя необоснованными.</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2. Комиссией УФАС также установлено, что описание закупаемых товаров содержится в приложении № 4 к Техническому заданию документации об аукционе.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lastRenderedPageBreak/>
        <w:t>Так</w:t>
      </w:r>
      <w:r>
        <w:rPr>
          <w:rFonts w:eastAsiaTheme="minorHAnsi"/>
          <w:sz w:val="28"/>
          <w:szCs w:val="28"/>
          <w:lang w:eastAsia="en-US"/>
        </w:rPr>
        <w:t>,</w:t>
      </w:r>
      <w:r w:rsidRPr="00736CDB">
        <w:rPr>
          <w:rFonts w:eastAsiaTheme="minorHAnsi"/>
          <w:sz w:val="28"/>
          <w:szCs w:val="28"/>
          <w:lang w:eastAsia="en-US"/>
        </w:rPr>
        <w:t xml:space="preserve"> при описании, в том числе, товарной позиции «Щит распределительный» </w:t>
      </w:r>
      <w:r>
        <w:rPr>
          <w:rFonts w:eastAsiaTheme="minorHAnsi"/>
          <w:sz w:val="28"/>
          <w:szCs w:val="28"/>
          <w:lang w:eastAsia="en-US"/>
        </w:rPr>
        <w:t>З</w:t>
      </w:r>
      <w:r w:rsidRPr="00736CDB">
        <w:rPr>
          <w:rFonts w:eastAsiaTheme="minorHAnsi"/>
          <w:sz w:val="28"/>
          <w:szCs w:val="28"/>
          <w:lang w:eastAsia="en-US"/>
        </w:rPr>
        <w:t>аказчиком установлено следующее требование: Замок: наличие/отсутствие.</w:t>
      </w:r>
    </w:p>
    <w:p w:rsidR="00F94656"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w:t>
      </w:r>
      <w:r>
        <w:rPr>
          <w:rFonts w:eastAsiaTheme="minorHAnsi"/>
          <w:sz w:val="28"/>
          <w:szCs w:val="28"/>
          <w:lang w:eastAsia="en-US"/>
        </w:rPr>
        <w:t>,</w:t>
      </w:r>
      <w:r w:rsidRPr="00736CDB">
        <w:rPr>
          <w:rFonts w:eastAsiaTheme="minorHAnsi"/>
          <w:sz w:val="28"/>
          <w:szCs w:val="28"/>
          <w:lang w:eastAsia="en-US"/>
        </w:rPr>
        <w:t xml:space="preserve"> при установлении указанного требования </w:t>
      </w:r>
      <w:r>
        <w:rPr>
          <w:rFonts w:eastAsiaTheme="minorHAnsi"/>
          <w:sz w:val="28"/>
          <w:szCs w:val="28"/>
          <w:lang w:eastAsia="en-US"/>
        </w:rPr>
        <w:t>З</w:t>
      </w:r>
      <w:r w:rsidRPr="00736CDB">
        <w:rPr>
          <w:rFonts w:eastAsiaTheme="minorHAnsi"/>
          <w:sz w:val="28"/>
          <w:szCs w:val="28"/>
          <w:lang w:eastAsia="en-US"/>
        </w:rPr>
        <w:t xml:space="preserve">аказчиком установлены взаимоисключающие значения, что не позволяет определить потребность </w:t>
      </w:r>
      <w:r>
        <w:rPr>
          <w:rFonts w:eastAsiaTheme="minorHAnsi"/>
          <w:sz w:val="28"/>
          <w:szCs w:val="28"/>
          <w:lang w:eastAsia="en-US"/>
        </w:rPr>
        <w:t>З</w:t>
      </w:r>
      <w:r w:rsidRPr="00736CDB">
        <w:rPr>
          <w:rFonts w:eastAsiaTheme="minorHAnsi"/>
          <w:sz w:val="28"/>
          <w:szCs w:val="28"/>
          <w:lang w:eastAsia="en-US"/>
        </w:rPr>
        <w:t xml:space="preserve">аказчика. </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Учитывая изложенное, Комиссия УФАС констатирует нарушение в указанных действиях </w:t>
      </w:r>
      <w:r>
        <w:rPr>
          <w:rFonts w:eastAsiaTheme="minorHAnsi"/>
          <w:sz w:val="28"/>
          <w:szCs w:val="28"/>
          <w:lang w:eastAsia="en-US"/>
        </w:rPr>
        <w:t>З</w:t>
      </w:r>
      <w:r w:rsidRPr="00736CDB">
        <w:rPr>
          <w:rFonts w:eastAsiaTheme="minorHAnsi"/>
          <w:sz w:val="28"/>
          <w:szCs w:val="28"/>
          <w:lang w:eastAsia="en-US"/>
        </w:rPr>
        <w:t>аказчика ч. 2 ст. 33 Закона о контрактной системе.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3. Комиссия УФАС также установила, что при описании </w:t>
      </w:r>
      <w:r>
        <w:rPr>
          <w:rFonts w:eastAsiaTheme="minorHAnsi"/>
          <w:sz w:val="28"/>
          <w:szCs w:val="28"/>
          <w:lang w:eastAsia="en-US"/>
        </w:rPr>
        <w:t xml:space="preserve">товара </w:t>
      </w:r>
      <w:r w:rsidRPr="00736CDB">
        <w:rPr>
          <w:rFonts w:eastAsiaTheme="minorHAnsi"/>
          <w:sz w:val="28"/>
          <w:szCs w:val="28"/>
          <w:lang w:eastAsia="en-US"/>
        </w:rPr>
        <w:t xml:space="preserve">«Расширитель адресный» </w:t>
      </w:r>
      <w:r>
        <w:rPr>
          <w:rFonts w:eastAsiaTheme="minorHAnsi"/>
          <w:sz w:val="28"/>
          <w:szCs w:val="28"/>
          <w:lang w:eastAsia="en-US"/>
        </w:rPr>
        <w:t>З</w:t>
      </w:r>
      <w:r w:rsidRPr="00736CDB">
        <w:rPr>
          <w:rFonts w:eastAsiaTheme="minorHAnsi"/>
          <w:sz w:val="28"/>
          <w:szCs w:val="28"/>
          <w:lang w:eastAsia="en-US"/>
        </w:rPr>
        <w:t xml:space="preserve">аказчиком установлено следующее требование: </w:t>
      </w:r>
      <w:bookmarkStart w:id="2" w:name="_Hlk63887656"/>
      <w:r w:rsidRPr="00736CDB">
        <w:rPr>
          <w:rFonts w:eastAsiaTheme="minorHAnsi"/>
          <w:sz w:val="28"/>
          <w:szCs w:val="28"/>
          <w:lang w:eastAsia="en-US"/>
        </w:rPr>
        <w:t xml:space="preserve">Напряжение питания по двухпроводной линии связи: </w:t>
      </w:r>
      <w:r>
        <w:rPr>
          <w:rFonts w:eastAsiaTheme="minorHAnsi"/>
          <w:sz w:val="28"/>
          <w:szCs w:val="28"/>
          <w:lang w:eastAsia="en-US"/>
        </w:rPr>
        <w:br/>
      </w:r>
      <w:r w:rsidRPr="00736CDB">
        <w:rPr>
          <w:rFonts w:eastAsiaTheme="minorHAnsi"/>
          <w:sz w:val="28"/>
          <w:szCs w:val="28"/>
          <w:lang w:eastAsia="en-US"/>
        </w:rPr>
        <w:t>не менее 11 В - не более 8 В.</w:t>
      </w:r>
      <w:bookmarkEnd w:id="2"/>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Комиссия УФАС отмечает, что документация об электронном аукционе наряду с информацией, указанной в извещении о проведении такого аукциона, должна содержать инструкцию по заполнению заявки. (п. 2 ч. 1 ст. 64 Закона о контрактной системе).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F94656" w:rsidRPr="00736CDB" w:rsidRDefault="00F94656" w:rsidP="00F94656">
      <w:pPr>
        <w:ind w:firstLine="709"/>
        <w:jc w:val="both"/>
        <w:rPr>
          <w:rFonts w:eastAsiaTheme="minorHAnsi"/>
          <w:sz w:val="28"/>
          <w:szCs w:val="28"/>
          <w:lang w:eastAsia="en-US"/>
        </w:rPr>
      </w:pPr>
      <w:proofErr w:type="spellStart"/>
      <w:r w:rsidRPr="00736CDB">
        <w:rPr>
          <w:rFonts w:eastAsiaTheme="minorHAnsi"/>
          <w:sz w:val="28"/>
          <w:szCs w:val="28"/>
          <w:lang w:eastAsia="en-US"/>
        </w:rPr>
        <w:t>Неустановление</w:t>
      </w:r>
      <w:proofErr w:type="spellEnd"/>
      <w:r w:rsidRPr="00736CDB">
        <w:rPr>
          <w:rFonts w:eastAsiaTheme="minorHAnsi"/>
          <w:sz w:val="28"/>
          <w:szCs w:val="28"/>
          <w:lang w:eastAsia="en-US"/>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lastRenderedPageBreak/>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F94656" w:rsidRDefault="00F94656" w:rsidP="00F94656">
      <w:pPr>
        <w:ind w:firstLine="709"/>
        <w:jc w:val="both"/>
        <w:rPr>
          <w:rFonts w:eastAsiaTheme="minorHAnsi"/>
          <w:sz w:val="28"/>
          <w:szCs w:val="28"/>
          <w:lang w:eastAsia="en-US"/>
        </w:rPr>
      </w:pPr>
      <w:r w:rsidRPr="00736CDB">
        <w:rPr>
          <w:rFonts w:eastAsiaTheme="minorHAnsi"/>
          <w:sz w:val="28"/>
          <w:szCs w:val="28"/>
          <w:lang w:eastAsia="en-US"/>
        </w:rPr>
        <w:t xml:space="preserve">Из содержащейся в составе документации об аукционе инструкции по заполнению первых частей заявок следует, что Заказчиком установлено следующее условие: </w:t>
      </w:r>
    </w:p>
    <w:p w:rsidR="00F94656" w:rsidRPr="00817E37" w:rsidRDefault="00F94656" w:rsidP="00F94656">
      <w:pPr>
        <w:ind w:firstLine="709"/>
        <w:jc w:val="both"/>
        <w:rPr>
          <w:rFonts w:eastAsiaTheme="minorHAnsi"/>
          <w:i/>
          <w:iCs/>
          <w:sz w:val="28"/>
          <w:szCs w:val="28"/>
          <w:lang w:eastAsia="en-US"/>
        </w:rPr>
      </w:pPr>
      <w:r w:rsidRPr="00817E37">
        <w:rPr>
          <w:rFonts w:eastAsiaTheme="minorHAnsi"/>
          <w:i/>
          <w:iCs/>
          <w:sz w:val="28"/>
          <w:szCs w:val="28"/>
          <w:lang w:eastAsia="en-US"/>
        </w:rPr>
        <w:t xml:space="preserve">в случае установления Заказчиком соответствующего максимального и минимального значения показателя товара (требование к нижней и верхней границе диапазона значений) с использованием в представленном порядке слов/словосочетаний/символов «не менее… - не менее…», </w:t>
      </w:r>
      <w:r>
        <w:rPr>
          <w:rFonts w:eastAsiaTheme="minorHAnsi"/>
          <w:i/>
          <w:iCs/>
          <w:sz w:val="28"/>
          <w:szCs w:val="28"/>
          <w:lang w:eastAsia="en-US"/>
        </w:rPr>
        <w:br/>
      </w:r>
      <w:bookmarkStart w:id="3" w:name="_GoBack"/>
      <w:bookmarkEnd w:id="3"/>
      <w:r w:rsidRPr="00817E37">
        <w:rPr>
          <w:rFonts w:eastAsiaTheme="minorHAnsi"/>
          <w:b/>
          <w:bCs/>
          <w:i/>
          <w:iCs/>
          <w:sz w:val="28"/>
          <w:szCs w:val="28"/>
          <w:u w:val="single"/>
          <w:lang w:eastAsia="en-US"/>
        </w:rPr>
        <w:t>«не менее… - не более…»</w:t>
      </w:r>
      <w:r w:rsidRPr="00817E37">
        <w:rPr>
          <w:rFonts w:eastAsiaTheme="minorHAnsi"/>
          <w:i/>
          <w:iCs/>
          <w:sz w:val="28"/>
          <w:szCs w:val="28"/>
          <w:lang w:eastAsia="en-US"/>
        </w:rPr>
        <w:t>, «более… - не более…», «более… - менее….», «не более… - не менее…», «менее… - менее…», «не более… - не более…», «не менее… - менее…», «менее… - не более…», «не менее… - более…», «не более… - менее…», «менее…- более…» участник закупки в первой части заявки на участие в электронном аукционе обязан указать единицу измерения показателя, диапазон конкретных значений показателя без использования указанных слов/словосочетаний/символов. Диапазоном конкретных значений показателя является указание на нижнюю и верхнюю границу значения показателя, которые не могут быть равны друг другу, которые должны иметь точное и конкретное числовое выражение, не могут сопровождаться вышеуказанными конструкциями слов/словосочетаний/символов.</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w:t>
      </w:r>
      <w:r>
        <w:rPr>
          <w:rFonts w:eastAsiaTheme="minorHAnsi"/>
          <w:sz w:val="28"/>
          <w:szCs w:val="28"/>
          <w:lang w:eastAsia="en-US"/>
        </w:rPr>
        <w:t>,</w:t>
      </w:r>
      <w:r w:rsidRPr="00736CDB">
        <w:rPr>
          <w:rFonts w:eastAsiaTheme="minorHAnsi"/>
          <w:sz w:val="28"/>
          <w:szCs w:val="28"/>
          <w:lang w:eastAsia="en-US"/>
        </w:rPr>
        <w:t xml:space="preserve"> исходя их вышеприведённого положения инструкции участник закупки при указании значений показателя «Напряжение питания по двухпроводной линии связи» должен указать диапазон значений </w:t>
      </w:r>
      <w:r>
        <w:rPr>
          <w:rFonts w:eastAsiaTheme="minorHAnsi"/>
          <w:sz w:val="28"/>
          <w:szCs w:val="28"/>
          <w:lang w:eastAsia="en-US"/>
        </w:rPr>
        <w:br/>
      </w:r>
      <w:r w:rsidRPr="00736CDB">
        <w:rPr>
          <w:rFonts w:eastAsiaTheme="minorHAnsi"/>
          <w:sz w:val="28"/>
          <w:szCs w:val="28"/>
          <w:lang w:eastAsia="en-US"/>
        </w:rPr>
        <w:t>без использования приведенных в инструкции слов</w:t>
      </w:r>
      <w:r w:rsidRPr="00736CDB">
        <w:rPr>
          <w:sz w:val="28"/>
          <w:szCs w:val="28"/>
        </w:rPr>
        <w:t xml:space="preserve"> </w:t>
      </w:r>
      <w:r w:rsidRPr="00736CDB">
        <w:rPr>
          <w:rFonts w:eastAsiaTheme="minorHAnsi"/>
          <w:sz w:val="28"/>
          <w:szCs w:val="28"/>
          <w:lang w:eastAsia="en-US"/>
        </w:rPr>
        <w:t>слов/словосочетаний/символов, а</w:t>
      </w:r>
      <w:r>
        <w:rPr>
          <w:rFonts w:eastAsiaTheme="minorHAnsi"/>
          <w:sz w:val="28"/>
          <w:szCs w:val="28"/>
          <w:lang w:eastAsia="en-US"/>
        </w:rPr>
        <w:t>,</w:t>
      </w:r>
      <w:r w:rsidRPr="00736CDB">
        <w:rPr>
          <w:rFonts w:eastAsiaTheme="minorHAnsi"/>
          <w:sz w:val="28"/>
          <w:szCs w:val="28"/>
          <w:lang w:eastAsia="en-US"/>
        </w:rPr>
        <w:t xml:space="preserve"> следовательно</w:t>
      </w:r>
      <w:r>
        <w:rPr>
          <w:rFonts w:eastAsiaTheme="minorHAnsi"/>
          <w:sz w:val="28"/>
          <w:szCs w:val="28"/>
          <w:lang w:eastAsia="en-US"/>
        </w:rPr>
        <w:t>,</w:t>
      </w:r>
      <w:r w:rsidRPr="00736CDB">
        <w:rPr>
          <w:rFonts w:eastAsiaTheme="minorHAnsi"/>
          <w:sz w:val="28"/>
          <w:szCs w:val="28"/>
          <w:lang w:eastAsia="en-US"/>
        </w:rPr>
        <w:t xml:space="preserve"> значение</w:t>
      </w:r>
      <w:r>
        <w:rPr>
          <w:rFonts w:eastAsiaTheme="minorHAnsi"/>
          <w:sz w:val="28"/>
          <w:szCs w:val="28"/>
          <w:lang w:eastAsia="en-US"/>
        </w:rPr>
        <w:t>,</w:t>
      </w:r>
      <w:r w:rsidRPr="00736CDB">
        <w:rPr>
          <w:rFonts w:eastAsiaTheme="minorHAnsi"/>
          <w:sz w:val="28"/>
          <w:szCs w:val="28"/>
          <w:lang w:eastAsia="en-US"/>
        </w:rPr>
        <w:t xml:space="preserve"> указываемое участником закупки</w:t>
      </w:r>
      <w:r>
        <w:rPr>
          <w:rFonts w:eastAsiaTheme="minorHAnsi"/>
          <w:sz w:val="28"/>
          <w:szCs w:val="28"/>
          <w:lang w:eastAsia="en-US"/>
        </w:rPr>
        <w:t>,</w:t>
      </w:r>
      <w:r w:rsidRPr="00736CDB">
        <w:rPr>
          <w:rFonts w:eastAsiaTheme="minorHAnsi"/>
          <w:sz w:val="28"/>
          <w:szCs w:val="28"/>
          <w:lang w:eastAsia="en-US"/>
        </w:rPr>
        <w:t xml:space="preserve"> не должно иметь формат</w:t>
      </w:r>
      <w:r>
        <w:rPr>
          <w:rFonts w:eastAsiaTheme="minorHAnsi"/>
          <w:sz w:val="28"/>
          <w:szCs w:val="28"/>
          <w:lang w:eastAsia="en-US"/>
        </w:rPr>
        <w:t>,</w:t>
      </w:r>
      <w:r w:rsidRPr="00736CDB">
        <w:rPr>
          <w:rFonts w:eastAsiaTheme="minorHAnsi"/>
          <w:sz w:val="28"/>
          <w:szCs w:val="28"/>
          <w:lang w:eastAsia="en-US"/>
        </w:rPr>
        <w:t xml:space="preserve"> используемый </w:t>
      </w:r>
      <w:r>
        <w:rPr>
          <w:rFonts w:eastAsiaTheme="minorHAnsi"/>
          <w:sz w:val="28"/>
          <w:szCs w:val="28"/>
          <w:lang w:eastAsia="en-US"/>
        </w:rPr>
        <w:t>З</w:t>
      </w:r>
      <w:r w:rsidRPr="00736CDB">
        <w:rPr>
          <w:rFonts w:eastAsiaTheme="minorHAnsi"/>
          <w:sz w:val="28"/>
          <w:szCs w:val="28"/>
          <w:lang w:eastAsia="en-US"/>
        </w:rPr>
        <w:t xml:space="preserve">аказчиком при описании товара. </w:t>
      </w:r>
      <w:r>
        <w:rPr>
          <w:rFonts w:eastAsiaTheme="minorHAnsi"/>
          <w:sz w:val="28"/>
          <w:szCs w:val="28"/>
          <w:lang w:eastAsia="en-US"/>
        </w:rPr>
        <w:t>Т</w:t>
      </w:r>
      <w:r w:rsidRPr="00736CDB">
        <w:rPr>
          <w:rFonts w:eastAsiaTheme="minorHAnsi"/>
          <w:sz w:val="28"/>
          <w:szCs w:val="28"/>
          <w:lang w:eastAsia="en-US"/>
        </w:rPr>
        <w:t>ак</w:t>
      </w:r>
      <w:r>
        <w:rPr>
          <w:rFonts w:eastAsiaTheme="minorHAnsi"/>
          <w:sz w:val="28"/>
          <w:szCs w:val="28"/>
          <w:lang w:eastAsia="en-US"/>
        </w:rPr>
        <w:t>,</w:t>
      </w:r>
      <w:r w:rsidRPr="00736CDB">
        <w:rPr>
          <w:rFonts w:eastAsiaTheme="minorHAnsi"/>
          <w:sz w:val="28"/>
          <w:szCs w:val="28"/>
          <w:lang w:eastAsia="en-US"/>
        </w:rPr>
        <w:t xml:space="preserve"> например</w:t>
      </w:r>
      <w:r>
        <w:rPr>
          <w:rFonts w:eastAsiaTheme="minorHAnsi"/>
          <w:sz w:val="28"/>
          <w:szCs w:val="28"/>
          <w:lang w:eastAsia="en-US"/>
        </w:rPr>
        <w:t>,</w:t>
      </w:r>
      <w:r w:rsidRPr="00736CDB">
        <w:rPr>
          <w:rFonts w:eastAsiaTheme="minorHAnsi"/>
          <w:sz w:val="28"/>
          <w:szCs w:val="28"/>
          <w:lang w:eastAsia="en-US"/>
        </w:rPr>
        <w:t xml:space="preserve"> при указании значений рассматриваемого показателя форма изложения может выглядеть следующим образом</w:t>
      </w:r>
      <w:r>
        <w:rPr>
          <w:rFonts w:eastAsiaTheme="minorHAnsi"/>
          <w:sz w:val="28"/>
          <w:szCs w:val="28"/>
          <w:lang w:eastAsia="en-US"/>
        </w:rPr>
        <w:t>:</w:t>
      </w:r>
      <w:r w:rsidRPr="00736CDB">
        <w:rPr>
          <w:rFonts w:eastAsiaTheme="minorHAnsi"/>
          <w:sz w:val="28"/>
          <w:szCs w:val="28"/>
          <w:lang w:eastAsia="en-US"/>
        </w:rPr>
        <w:t xml:space="preserve"> Напряжение питания по двухпроводной линии связи: 11 </w:t>
      </w:r>
      <w:proofErr w:type="gramStart"/>
      <w:r w:rsidRPr="00736CDB">
        <w:rPr>
          <w:rFonts w:eastAsiaTheme="minorHAnsi"/>
          <w:sz w:val="28"/>
          <w:szCs w:val="28"/>
          <w:lang w:eastAsia="en-US"/>
        </w:rPr>
        <w:t>В</w:t>
      </w:r>
      <w:proofErr w:type="gramEnd"/>
      <w:r w:rsidRPr="00736CDB">
        <w:rPr>
          <w:rFonts w:eastAsiaTheme="minorHAnsi"/>
          <w:sz w:val="28"/>
          <w:szCs w:val="28"/>
          <w:lang w:eastAsia="en-US"/>
        </w:rPr>
        <w:t xml:space="preserve"> … 8 В.</w:t>
      </w:r>
    </w:p>
    <w:p w:rsidR="00F94656" w:rsidRPr="00736CDB" w:rsidRDefault="00F94656" w:rsidP="00F94656">
      <w:pPr>
        <w:ind w:firstLine="709"/>
        <w:jc w:val="both"/>
        <w:rPr>
          <w:rFonts w:eastAsiaTheme="minorHAnsi"/>
          <w:sz w:val="28"/>
          <w:szCs w:val="28"/>
          <w:lang w:eastAsia="en-US"/>
        </w:rPr>
      </w:pPr>
      <w:r w:rsidRPr="00736CDB">
        <w:rPr>
          <w:rFonts w:eastAsiaTheme="minorHAnsi"/>
          <w:sz w:val="28"/>
          <w:szCs w:val="28"/>
          <w:lang w:eastAsia="en-US"/>
        </w:rPr>
        <w:t>Таким образом, указанное выше описание товара в</w:t>
      </w:r>
      <w:r>
        <w:rPr>
          <w:rFonts w:eastAsiaTheme="minorHAnsi"/>
          <w:sz w:val="28"/>
          <w:szCs w:val="28"/>
          <w:lang w:eastAsia="en-US"/>
        </w:rPr>
        <w:t>о</w:t>
      </w:r>
      <w:r w:rsidRPr="00736CDB">
        <w:rPr>
          <w:rFonts w:eastAsiaTheme="minorHAnsi"/>
          <w:sz w:val="28"/>
          <w:szCs w:val="28"/>
          <w:lang w:eastAsia="en-US"/>
        </w:rPr>
        <w:t xml:space="preserve"> взаимосвязи с положениями инструкции по заполнению заявки позволяет участнику закупки указать соответствующее значение рассматриваемого показателя, удовлетворяющее требованиям </w:t>
      </w:r>
      <w:r>
        <w:rPr>
          <w:rFonts w:eastAsiaTheme="minorHAnsi"/>
          <w:sz w:val="28"/>
          <w:szCs w:val="28"/>
          <w:lang w:eastAsia="en-US"/>
        </w:rPr>
        <w:t>З</w:t>
      </w:r>
      <w:r w:rsidRPr="00736CDB">
        <w:rPr>
          <w:rFonts w:eastAsiaTheme="minorHAnsi"/>
          <w:sz w:val="28"/>
          <w:szCs w:val="28"/>
          <w:lang w:eastAsia="en-US"/>
        </w:rPr>
        <w:t xml:space="preserve">аказчика. </w:t>
      </w:r>
    </w:p>
    <w:p w:rsidR="00F94656" w:rsidRPr="00736CDB" w:rsidRDefault="00F94656" w:rsidP="00F94656">
      <w:pPr>
        <w:ind w:firstLine="709"/>
        <w:jc w:val="both"/>
        <w:rPr>
          <w:sz w:val="28"/>
          <w:szCs w:val="28"/>
        </w:rPr>
      </w:pPr>
      <w:r>
        <w:rPr>
          <w:sz w:val="28"/>
          <w:szCs w:val="28"/>
        </w:rPr>
        <w:t>На основании изложенного</w:t>
      </w:r>
      <w:r w:rsidRPr="00736CDB">
        <w:rPr>
          <w:sz w:val="28"/>
          <w:szCs w:val="28"/>
        </w:rPr>
        <w:t>, доводы Заявителя Комиссия УФАС находит необоснованными.</w:t>
      </w:r>
    </w:p>
    <w:p w:rsidR="00F94656" w:rsidRPr="00736CDB" w:rsidRDefault="00F94656" w:rsidP="00F94656">
      <w:pPr>
        <w:ind w:firstLine="709"/>
        <w:jc w:val="both"/>
        <w:rPr>
          <w:sz w:val="28"/>
          <w:szCs w:val="28"/>
        </w:rPr>
      </w:pPr>
      <w:r w:rsidRPr="00736CDB">
        <w:rPr>
          <w:sz w:val="28"/>
          <w:szCs w:val="28"/>
        </w:rPr>
        <w:lastRenderedPageBreak/>
        <w:t xml:space="preserve">4. Комиссия УФАС также отмечает, что в материалах дела отсутствуют сведения, позволяющие утверждать, что выявленное в рамках рассмотрения настоящего дела нарушение повлияло на права и законные интересы </w:t>
      </w:r>
      <w:r>
        <w:rPr>
          <w:sz w:val="28"/>
          <w:szCs w:val="28"/>
        </w:rPr>
        <w:t>З</w:t>
      </w:r>
      <w:r w:rsidRPr="00736CDB">
        <w:rPr>
          <w:sz w:val="28"/>
          <w:szCs w:val="28"/>
        </w:rPr>
        <w:t>аявителя и повлияло на результаты закупки.</w:t>
      </w:r>
    </w:p>
    <w:p w:rsidR="00F94656" w:rsidRDefault="00F94656" w:rsidP="00F94656">
      <w:pPr>
        <w:ind w:firstLine="709"/>
        <w:jc w:val="both"/>
        <w:rPr>
          <w:sz w:val="28"/>
          <w:szCs w:val="28"/>
        </w:rPr>
      </w:pPr>
      <w:r w:rsidRPr="00736CDB">
        <w:rPr>
          <w:sz w:val="28"/>
          <w:szCs w:val="28"/>
        </w:rPr>
        <w:t>Таким образом, в соответствии с п. 3.35 Административного регламента</w:t>
      </w:r>
      <w:r>
        <w:rPr>
          <w:sz w:val="28"/>
          <w:szCs w:val="28"/>
        </w:rPr>
        <w:t>,</w:t>
      </w:r>
      <w:r w:rsidRPr="00736CDB">
        <w:rPr>
          <w:sz w:val="28"/>
          <w:szCs w:val="28"/>
        </w:rPr>
        <w:t xml:space="preserve"> 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F94656" w:rsidRPr="00736CDB" w:rsidRDefault="00F94656" w:rsidP="00F94656">
      <w:pPr>
        <w:ind w:firstLine="709"/>
        <w:jc w:val="both"/>
        <w:rPr>
          <w:sz w:val="28"/>
          <w:szCs w:val="28"/>
        </w:rPr>
      </w:pPr>
      <w:r w:rsidRPr="00736CDB">
        <w:rPr>
          <w:sz w:val="28"/>
          <w:szCs w:val="28"/>
        </w:rPr>
        <w:t>Комиссия УФАС, руководствуясь ст. ст. 2, 99, 106 Закона о контрактной системе, Административным регламентом,</w:t>
      </w:r>
    </w:p>
    <w:p w:rsidR="00F94656" w:rsidRPr="00736CDB" w:rsidRDefault="00F94656" w:rsidP="00F94656">
      <w:pPr>
        <w:ind w:firstLine="709"/>
        <w:jc w:val="both"/>
        <w:rPr>
          <w:sz w:val="28"/>
          <w:szCs w:val="28"/>
        </w:rPr>
      </w:pPr>
    </w:p>
    <w:p w:rsidR="00F94656" w:rsidRPr="00736CDB" w:rsidRDefault="00F94656" w:rsidP="00F94656">
      <w:pPr>
        <w:ind w:firstLine="709"/>
        <w:jc w:val="center"/>
        <w:rPr>
          <w:sz w:val="28"/>
          <w:szCs w:val="28"/>
        </w:rPr>
      </w:pPr>
      <w:r w:rsidRPr="00736CDB">
        <w:rPr>
          <w:sz w:val="28"/>
          <w:szCs w:val="28"/>
        </w:rPr>
        <w:t>РЕШИЛА:</w:t>
      </w:r>
    </w:p>
    <w:p w:rsidR="00F94656" w:rsidRPr="00736CDB" w:rsidRDefault="00F94656" w:rsidP="00F94656">
      <w:pPr>
        <w:ind w:firstLine="709"/>
        <w:jc w:val="both"/>
        <w:rPr>
          <w:sz w:val="28"/>
          <w:szCs w:val="28"/>
        </w:rPr>
      </w:pPr>
    </w:p>
    <w:p w:rsidR="00F94656" w:rsidRPr="00736CDB" w:rsidRDefault="00F94656" w:rsidP="00F94656">
      <w:pPr>
        <w:pStyle w:val="a6"/>
        <w:numPr>
          <w:ilvl w:val="0"/>
          <w:numId w:val="1"/>
        </w:numPr>
        <w:ind w:left="0" w:firstLine="709"/>
        <w:jc w:val="both"/>
        <w:rPr>
          <w:sz w:val="28"/>
          <w:szCs w:val="28"/>
        </w:rPr>
      </w:pPr>
      <w:r w:rsidRPr="00736CDB">
        <w:rPr>
          <w:sz w:val="28"/>
          <w:szCs w:val="28"/>
        </w:rPr>
        <w:t>Признать жалобу ООО «СТАН» частично обоснованной.</w:t>
      </w:r>
    </w:p>
    <w:p w:rsidR="00F94656" w:rsidRPr="00736CDB" w:rsidRDefault="00F94656" w:rsidP="00F94656">
      <w:pPr>
        <w:pStyle w:val="a6"/>
        <w:numPr>
          <w:ilvl w:val="0"/>
          <w:numId w:val="1"/>
        </w:numPr>
        <w:ind w:left="0" w:firstLine="709"/>
        <w:jc w:val="both"/>
        <w:rPr>
          <w:sz w:val="28"/>
          <w:szCs w:val="28"/>
        </w:rPr>
      </w:pPr>
      <w:r w:rsidRPr="00736CDB">
        <w:rPr>
          <w:sz w:val="28"/>
          <w:szCs w:val="28"/>
        </w:rPr>
        <w:t xml:space="preserve">Признать в действиях Заказчика нарушение ч. 2 ст. 33 Закона </w:t>
      </w:r>
      <w:r>
        <w:rPr>
          <w:sz w:val="28"/>
          <w:szCs w:val="28"/>
        </w:rPr>
        <w:br/>
      </w:r>
      <w:r w:rsidRPr="00736CDB">
        <w:rPr>
          <w:sz w:val="28"/>
          <w:szCs w:val="28"/>
        </w:rPr>
        <w:t>о контактной системе.</w:t>
      </w:r>
    </w:p>
    <w:p w:rsidR="00F94656" w:rsidRPr="00736CDB" w:rsidRDefault="00F94656" w:rsidP="00F94656">
      <w:pPr>
        <w:pStyle w:val="a6"/>
        <w:numPr>
          <w:ilvl w:val="0"/>
          <w:numId w:val="1"/>
        </w:numPr>
        <w:ind w:left="0" w:firstLine="709"/>
        <w:jc w:val="both"/>
        <w:rPr>
          <w:sz w:val="28"/>
          <w:szCs w:val="28"/>
        </w:rPr>
      </w:pPr>
      <w:r w:rsidRPr="00736CDB">
        <w:rPr>
          <w:sz w:val="28"/>
          <w:szCs w:val="28"/>
        </w:rPr>
        <w:t>Обязательное для исполнения предписание об устранении выявленн</w:t>
      </w:r>
      <w:r>
        <w:rPr>
          <w:sz w:val="28"/>
          <w:szCs w:val="28"/>
        </w:rPr>
        <w:t>ого</w:t>
      </w:r>
      <w:r w:rsidRPr="00736CDB">
        <w:rPr>
          <w:sz w:val="28"/>
          <w:szCs w:val="28"/>
        </w:rPr>
        <w:t xml:space="preserve"> нарушени</w:t>
      </w:r>
      <w:r>
        <w:rPr>
          <w:sz w:val="28"/>
          <w:szCs w:val="28"/>
        </w:rPr>
        <w:t>я</w:t>
      </w:r>
      <w:r w:rsidRPr="00736CDB">
        <w:rPr>
          <w:sz w:val="28"/>
          <w:szCs w:val="28"/>
        </w:rPr>
        <w:t xml:space="preserve"> законодательства о контрактной системе не выдавать в связи отсутствием доказательств того, что выявленн</w:t>
      </w:r>
      <w:r>
        <w:rPr>
          <w:sz w:val="28"/>
          <w:szCs w:val="28"/>
        </w:rPr>
        <w:t>о</w:t>
      </w:r>
      <w:r w:rsidRPr="00736CDB">
        <w:rPr>
          <w:sz w:val="28"/>
          <w:szCs w:val="28"/>
        </w:rPr>
        <w:t>е нарушени</w:t>
      </w:r>
      <w:r>
        <w:rPr>
          <w:sz w:val="28"/>
          <w:szCs w:val="28"/>
        </w:rPr>
        <w:t>е</w:t>
      </w:r>
      <w:r w:rsidRPr="00736CDB">
        <w:rPr>
          <w:sz w:val="28"/>
          <w:szCs w:val="28"/>
        </w:rPr>
        <w:t xml:space="preserve"> повлиял</w:t>
      </w:r>
      <w:r>
        <w:rPr>
          <w:sz w:val="28"/>
          <w:szCs w:val="28"/>
        </w:rPr>
        <w:t>о</w:t>
      </w:r>
      <w:r w:rsidRPr="00736CDB">
        <w:rPr>
          <w:sz w:val="28"/>
          <w:szCs w:val="28"/>
        </w:rPr>
        <w:t xml:space="preserve"> на результаты закупки.</w:t>
      </w:r>
    </w:p>
    <w:p w:rsidR="00F94656" w:rsidRPr="00736CDB" w:rsidRDefault="00F94656" w:rsidP="00F94656">
      <w:pPr>
        <w:pStyle w:val="a6"/>
        <w:numPr>
          <w:ilvl w:val="0"/>
          <w:numId w:val="1"/>
        </w:numPr>
        <w:ind w:left="0" w:firstLine="709"/>
        <w:jc w:val="both"/>
        <w:rPr>
          <w:sz w:val="28"/>
          <w:szCs w:val="28"/>
        </w:rPr>
      </w:pPr>
      <w:r w:rsidRPr="00736CDB">
        <w:rPr>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Pr>
          <w:sz w:val="28"/>
          <w:szCs w:val="28"/>
        </w:rPr>
        <w:t>должностного лица</w:t>
      </w:r>
      <w:r w:rsidRPr="00736CDB">
        <w:rPr>
          <w:sz w:val="28"/>
          <w:szCs w:val="28"/>
        </w:rPr>
        <w:t xml:space="preserve"> Заказчика.</w:t>
      </w:r>
    </w:p>
    <w:p w:rsidR="00F94656" w:rsidRPr="00736CDB" w:rsidRDefault="00F94656" w:rsidP="00F94656">
      <w:pPr>
        <w:ind w:firstLine="709"/>
        <w:jc w:val="both"/>
        <w:rPr>
          <w:sz w:val="28"/>
          <w:szCs w:val="28"/>
        </w:rPr>
      </w:pPr>
    </w:p>
    <w:p w:rsidR="00F94656" w:rsidRPr="00736CDB" w:rsidRDefault="00F94656" w:rsidP="00F94656">
      <w:pPr>
        <w:autoSpaceDE w:val="0"/>
        <w:autoSpaceDN w:val="0"/>
        <w:adjustRightInd w:val="0"/>
        <w:jc w:val="both"/>
        <w:outlineLvl w:val="1"/>
        <w:rPr>
          <w:color w:val="000000"/>
          <w:sz w:val="28"/>
          <w:szCs w:val="28"/>
        </w:rPr>
      </w:pPr>
    </w:p>
    <w:p w:rsidR="00F94656" w:rsidRPr="00736CDB" w:rsidRDefault="00F94656" w:rsidP="00F94656">
      <w:pPr>
        <w:autoSpaceDE w:val="0"/>
        <w:autoSpaceDN w:val="0"/>
        <w:adjustRightInd w:val="0"/>
        <w:jc w:val="both"/>
        <w:outlineLvl w:val="1"/>
        <w:rPr>
          <w:color w:val="000000"/>
          <w:sz w:val="28"/>
          <w:szCs w:val="28"/>
        </w:rPr>
      </w:pPr>
    </w:p>
    <w:p w:rsidR="00F94656" w:rsidRPr="00736CDB" w:rsidRDefault="00F94656" w:rsidP="00F94656">
      <w:pPr>
        <w:tabs>
          <w:tab w:val="left" w:pos="2700"/>
        </w:tabs>
        <w:ind w:firstLine="720"/>
        <w:jc w:val="both"/>
        <w:rPr>
          <w:i/>
          <w:sz w:val="28"/>
          <w:szCs w:val="28"/>
        </w:rPr>
      </w:pPr>
      <w:r w:rsidRPr="00736CDB">
        <w:rPr>
          <w:i/>
          <w:sz w:val="28"/>
          <w:szCs w:val="28"/>
        </w:rPr>
        <w:t xml:space="preserve">Настоящее решение может быть обжаловано в судебном порядке </w:t>
      </w:r>
      <w:r w:rsidRPr="00736CDB">
        <w:rPr>
          <w:i/>
          <w:sz w:val="28"/>
          <w:szCs w:val="28"/>
        </w:rPr>
        <w:br/>
        <w:t>в течение трёх месяцев со дня принятия.</w:t>
      </w:r>
    </w:p>
    <w:p w:rsidR="00F94656" w:rsidRPr="00736CDB" w:rsidRDefault="00F94656" w:rsidP="00F94656">
      <w:pPr>
        <w:rPr>
          <w:sz w:val="28"/>
          <w:szCs w:val="28"/>
        </w:rPr>
      </w:pPr>
    </w:p>
    <w:p w:rsidR="00134BAA" w:rsidRDefault="00134BAA"/>
    <w:sectPr w:rsidR="00134BAA" w:rsidSect="007E2653">
      <w:headerReference w:type="default" r:id="rId6"/>
      <w:pgSz w:w="11906" w:h="16838"/>
      <w:pgMar w:top="1134" w:right="850" w:bottom="1276"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281996"/>
      <w:docPartObj>
        <w:docPartGallery w:val="Page Numbers (Top of Page)"/>
        <w:docPartUnique/>
      </w:docPartObj>
    </w:sdtPr>
    <w:sdtEndPr/>
    <w:sdtContent>
      <w:p w:rsidR="00911A14" w:rsidRDefault="00F94656">
        <w:pPr>
          <w:pStyle w:val="a4"/>
          <w:jc w:val="center"/>
        </w:pPr>
        <w:r>
          <w:fldChar w:fldCharType="begin"/>
        </w:r>
        <w:r>
          <w:instrText>PAGE   \* MERGEFORMAT</w:instrText>
        </w:r>
        <w:r>
          <w:fldChar w:fldCharType="separate"/>
        </w:r>
        <w:r>
          <w:rPr>
            <w:noProof/>
          </w:rPr>
          <w:t>7</w:t>
        </w:r>
        <w:r>
          <w:fldChar w:fldCharType="end"/>
        </w:r>
      </w:p>
    </w:sdtContent>
  </w:sdt>
  <w:p w:rsidR="00911A14" w:rsidRDefault="00F9465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36193"/>
    <w:multiLevelType w:val="hybridMultilevel"/>
    <w:tmpl w:val="A53EDC9A"/>
    <w:lvl w:ilvl="0" w:tplc="D1567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709119E"/>
    <w:multiLevelType w:val="hybridMultilevel"/>
    <w:tmpl w:val="403EFC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C0B"/>
    <w:rsid w:val="00134BAA"/>
    <w:rsid w:val="00740C0B"/>
    <w:rsid w:val="00F94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C7BA1"/>
  <w15:chartTrackingRefBased/>
  <w15:docId w15:val="{5B5EC8BF-B1D6-4A0B-A0D8-9BB0C563D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6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F94656"/>
    <w:rPr>
      <w:color w:val="0000FF"/>
      <w:u w:val="single"/>
    </w:rPr>
  </w:style>
  <w:style w:type="paragraph" w:styleId="a4">
    <w:name w:val="header"/>
    <w:basedOn w:val="a"/>
    <w:link w:val="a5"/>
    <w:uiPriority w:val="99"/>
    <w:unhideWhenUsed/>
    <w:rsid w:val="00F94656"/>
    <w:pPr>
      <w:tabs>
        <w:tab w:val="center" w:pos="4677"/>
        <w:tab w:val="right" w:pos="9355"/>
      </w:tabs>
    </w:pPr>
  </w:style>
  <w:style w:type="character" w:customStyle="1" w:styleId="a5">
    <w:name w:val="Верхний колонтитул Знак"/>
    <w:basedOn w:val="a0"/>
    <w:link w:val="a4"/>
    <w:uiPriority w:val="99"/>
    <w:rsid w:val="00F94656"/>
    <w:rPr>
      <w:rFonts w:ascii="Times New Roman" w:eastAsia="Times New Roman" w:hAnsi="Times New Roman" w:cs="Times New Roman"/>
      <w:sz w:val="24"/>
      <w:szCs w:val="24"/>
      <w:lang w:eastAsia="ru-RU"/>
    </w:rPr>
  </w:style>
  <w:style w:type="paragraph" w:styleId="a6">
    <w:name w:val="List Paragraph"/>
    <w:basedOn w:val="a"/>
    <w:uiPriority w:val="34"/>
    <w:qFormat/>
    <w:rsid w:val="00F94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2418</Words>
  <Characters>13788</Characters>
  <Application>Microsoft Office Word</Application>
  <DocSecurity>0</DocSecurity>
  <Lines>114</Lines>
  <Paragraphs>32</Paragraphs>
  <ScaleCrop>false</ScaleCrop>
  <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2021-02-10T19:52:00Z</dcterms:created>
  <dcterms:modified xsi:type="dcterms:W3CDTF">2021-02-10T19:53:00Z</dcterms:modified>
</cp:coreProperties>
</file>