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75EB" w:rsidRPr="007C75EB" w:rsidRDefault="007C75EB" w:rsidP="007C75EB">
      <w:pPr>
        <w:autoSpaceDN w:val="0"/>
        <w:ind w:left="5245" w:right="-142"/>
        <w:textAlignment w:val="baseline"/>
        <w:rPr>
          <w:rFonts w:eastAsia="Times New Roman"/>
          <w:bCs/>
          <w:color w:val="000000"/>
          <w:sz w:val="26"/>
          <w:szCs w:val="26"/>
        </w:rPr>
      </w:pPr>
      <w:r w:rsidRPr="007C75EB">
        <w:rPr>
          <w:rFonts w:eastAsia="Times New Roman"/>
          <w:bCs/>
          <w:color w:val="000000"/>
          <w:sz w:val="26"/>
          <w:szCs w:val="26"/>
        </w:rPr>
        <w:t>Муниципальное общеобразовательное учреждение «Уральская школа»</w:t>
      </w:r>
    </w:p>
    <w:p w:rsidR="007C75EB" w:rsidRPr="007C75EB" w:rsidRDefault="007C75EB" w:rsidP="007C75EB">
      <w:pPr>
        <w:autoSpaceDN w:val="0"/>
        <w:ind w:left="5245" w:right="-142"/>
        <w:textAlignment w:val="baseline"/>
        <w:rPr>
          <w:rFonts w:eastAsia="Times New Roman"/>
          <w:bCs/>
          <w:color w:val="000000"/>
          <w:sz w:val="26"/>
          <w:szCs w:val="26"/>
        </w:rPr>
      </w:pPr>
      <w:r w:rsidRPr="007C75EB">
        <w:rPr>
          <w:rFonts w:eastAsia="Times New Roman"/>
          <w:bCs/>
          <w:color w:val="000000"/>
          <w:sz w:val="26"/>
          <w:szCs w:val="26"/>
        </w:rPr>
        <w:t>457614, Челябинская область,</w:t>
      </w:r>
    </w:p>
    <w:p w:rsidR="007C75EB" w:rsidRPr="007C75EB" w:rsidRDefault="007C75EB" w:rsidP="007C75EB">
      <w:pPr>
        <w:autoSpaceDN w:val="0"/>
        <w:ind w:left="5245" w:right="-142"/>
        <w:textAlignment w:val="baseline"/>
        <w:rPr>
          <w:rFonts w:eastAsia="Times New Roman"/>
          <w:bCs/>
          <w:color w:val="000000"/>
          <w:sz w:val="26"/>
          <w:szCs w:val="26"/>
        </w:rPr>
      </w:pPr>
      <w:proofErr w:type="spellStart"/>
      <w:r w:rsidRPr="007C75EB">
        <w:rPr>
          <w:rFonts w:eastAsia="Times New Roman"/>
          <w:bCs/>
          <w:color w:val="000000"/>
          <w:sz w:val="26"/>
          <w:szCs w:val="26"/>
        </w:rPr>
        <w:t>Кизильский</w:t>
      </w:r>
      <w:proofErr w:type="spellEnd"/>
      <w:r w:rsidRPr="007C75EB">
        <w:rPr>
          <w:rFonts w:eastAsia="Times New Roman"/>
          <w:bCs/>
          <w:color w:val="000000"/>
          <w:sz w:val="26"/>
          <w:szCs w:val="26"/>
        </w:rPr>
        <w:t xml:space="preserve"> район,</w:t>
      </w:r>
    </w:p>
    <w:p w:rsidR="007C75EB" w:rsidRPr="007C75EB" w:rsidRDefault="007C75EB" w:rsidP="007C75EB">
      <w:pPr>
        <w:autoSpaceDN w:val="0"/>
        <w:ind w:left="5245" w:right="-142"/>
        <w:textAlignment w:val="baseline"/>
        <w:rPr>
          <w:rFonts w:eastAsia="Times New Roman"/>
          <w:bCs/>
          <w:color w:val="000000"/>
          <w:sz w:val="26"/>
          <w:szCs w:val="26"/>
        </w:rPr>
      </w:pPr>
      <w:r w:rsidRPr="007C75EB">
        <w:rPr>
          <w:rFonts w:eastAsia="Times New Roman"/>
          <w:bCs/>
          <w:color w:val="000000"/>
          <w:sz w:val="26"/>
          <w:szCs w:val="26"/>
        </w:rPr>
        <w:t>п. Урал,</w:t>
      </w:r>
    </w:p>
    <w:p w:rsidR="007C75EB" w:rsidRPr="007C75EB" w:rsidRDefault="007C75EB" w:rsidP="007C75EB">
      <w:pPr>
        <w:autoSpaceDN w:val="0"/>
        <w:ind w:left="5245" w:right="-142"/>
        <w:textAlignment w:val="baseline"/>
        <w:rPr>
          <w:rFonts w:eastAsia="Times New Roman"/>
          <w:bCs/>
          <w:color w:val="000000"/>
          <w:sz w:val="26"/>
          <w:szCs w:val="26"/>
        </w:rPr>
      </w:pPr>
      <w:r w:rsidRPr="007C75EB">
        <w:rPr>
          <w:rFonts w:eastAsia="Times New Roman"/>
          <w:bCs/>
          <w:color w:val="000000"/>
          <w:sz w:val="26"/>
          <w:szCs w:val="26"/>
        </w:rPr>
        <w:t>ул. Центральная, д. 23</w:t>
      </w:r>
    </w:p>
    <w:p w:rsidR="007C75EB" w:rsidRPr="007C75EB" w:rsidRDefault="007C75EB" w:rsidP="007C75EB">
      <w:pPr>
        <w:autoSpaceDN w:val="0"/>
        <w:ind w:left="5245" w:right="-142"/>
        <w:textAlignment w:val="baseline"/>
        <w:rPr>
          <w:rFonts w:eastAsia="Times New Roman"/>
          <w:bCs/>
          <w:color w:val="000000"/>
          <w:sz w:val="26"/>
          <w:szCs w:val="26"/>
        </w:rPr>
      </w:pPr>
    </w:p>
    <w:p w:rsidR="007C75EB" w:rsidRPr="007C75EB" w:rsidRDefault="007C75EB" w:rsidP="007C75EB">
      <w:pPr>
        <w:autoSpaceDN w:val="0"/>
        <w:ind w:left="5245" w:right="-142"/>
        <w:textAlignment w:val="baseline"/>
        <w:rPr>
          <w:rFonts w:eastAsia="Times New Roman"/>
          <w:bCs/>
          <w:color w:val="000000"/>
          <w:sz w:val="26"/>
          <w:szCs w:val="26"/>
        </w:rPr>
      </w:pPr>
    </w:p>
    <w:p w:rsidR="007C75EB" w:rsidRPr="007C75EB" w:rsidRDefault="007C75EB" w:rsidP="007C75EB">
      <w:pPr>
        <w:autoSpaceDN w:val="0"/>
        <w:ind w:left="5245" w:right="-142"/>
        <w:textAlignment w:val="baseline"/>
        <w:rPr>
          <w:rFonts w:eastAsia="Times New Roman"/>
          <w:bCs/>
          <w:color w:val="000000"/>
          <w:sz w:val="26"/>
          <w:szCs w:val="26"/>
        </w:rPr>
      </w:pPr>
      <w:r w:rsidRPr="007C75EB">
        <w:rPr>
          <w:rFonts w:eastAsia="Times New Roman"/>
          <w:bCs/>
          <w:color w:val="000000"/>
          <w:sz w:val="26"/>
          <w:szCs w:val="26"/>
        </w:rPr>
        <w:t>ООО «ДЖУЛИ»</w:t>
      </w:r>
    </w:p>
    <w:p w:rsidR="007C75EB" w:rsidRPr="007C75EB" w:rsidRDefault="007C75EB" w:rsidP="007C75EB">
      <w:pPr>
        <w:autoSpaceDN w:val="0"/>
        <w:ind w:left="5245" w:right="-142"/>
        <w:textAlignment w:val="baseline"/>
        <w:rPr>
          <w:rFonts w:eastAsia="Times New Roman"/>
          <w:bCs/>
          <w:color w:val="000000"/>
          <w:sz w:val="26"/>
          <w:szCs w:val="26"/>
        </w:rPr>
      </w:pPr>
      <w:r w:rsidRPr="007C75EB">
        <w:rPr>
          <w:rFonts w:eastAsia="Times New Roman"/>
          <w:bCs/>
          <w:color w:val="000000"/>
          <w:sz w:val="26"/>
          <w:szCs w:val="26"/>
        </w:rPr>
        <w:t>620063, г. Екатеринбург,</w:t>
      </w:r>
    </w:p>
    <w:p w:rsidR="007C75EB" w:rsidRPr="007C75EB" w:rsidRDefault="007C75EB" w:rsidP="007C75EB">
      <w:pPr>
        <w:autoSpaceDN w:val="0"/>
        <w:ind w:left="5245" w:right="-142"/>
        <w:textAlignment w:val="baseline"/>
        <w:rPr>
          <w:rFonts w:eastAsia="Times New Roman"/>
          <w:bCs/>
          <w:color w:val="000000"/>
          <w:sz w:val="26"/>
          <w:szCs w:val="26"/>
        </w:rPr>
      </w:pPr>
      <w:r w:rsidRPr="007C75EB">
        <w:rPr>
          <w:rFonts w:eastAsia="Times New Roman"/>
          <w:bCs/>
          <w:color w:val="000000"/>
          <w:sz w:val="26"/>
          <w:szCs w:val="26"/>
        </w:rPr>
        <w:t>ул. Чапаева, строение 14,</w:t>
      </w:r>
    </w:p>
    <w:p w:rsidR="007C75EB" w:rsidRPr="007C75EB" w:rsidRDefault="007C75EB" w:rsidP="007C75EB">
      <w:pPr>
        <w:autoSpaceDN w:val="0"/>
        <w:ind w:left="5245" w:right="-142"/>
        <w:textAlignment w:val="baseline"/>
        <w:rPr>
          <w:rFonts w:eastAsia="Times New Roman"/>
          <w:bCs/>
          <w:color w:val="000000"/>
          <w:sz w:val="26"/>
          <w:szCs w:val="26"/>
        </w:rPr>
      </w:pPr>
      <w:r w:rsidRPr="007C75EB">
        <w:rPr>
          <w:rFonts w:eastAsia="Times New Roman"/>
          <w:bCs/>
          <w:color w:val="000000"/>
          <w:sz w:val="26"/>
          <w:szCs w:val="26"/>
        </w:rPr>
        <w:t>корпус 3, часть помещения 19</w:t>
      </w:r>
    </w:p>
    <w:p w:rsidR="007C75EB" w:rsidRPr="007C75EB" w:rsidRDefault="007C75EB" w:rsidP="007C75EB">
      <w:pPr>
        <w:autoSpaceDN w:val="0"/>
        <w:ind w:left="5245" w:right="-142"/>
        <w:textAlignment w:val="baseline"/>
        <w:rPr>
          <w:rFonts w:eastAsia="Times New Roman"/>
          <w:bCs/>
          <w:color w:val="000000"/>
          <w:sz w:val="26"/>
          <w:szCs w:val="26"/>
        </w:rPr>
      </w:pPr>
    </w:p>
    <w:p w:rsidR="007C75EB" w:rsidRPr="007C75EB" w:rsidRDefault="007C75EB" w:rsidP="007C75EB">
      <w:pPr>
        <w:autoSpaceDN w:val="0"/>
        <w:ind w:left="5245" w:right="-142"/>
        <w:textAlignment w:val="baseline"/>
        <w:rPr>
          <w:rFonts w:eastAsia="Times New Roman"/>
          <w:bCs/>
          <w:color w:val="000000"/>
          <w:sz w:val="26"/>
          <w:szCs w:val="26"/>
        </w:rPr>
      </w:pPr>
    </w:p>
    <w:p w:rsidR="007C75EB" w:rsidRPr="007C75EB" w:rsidRDefault="007C75EB" w:rsidP="007C75EB">
      <w:pPr>
        <w:autoSpaceDN w:val="0"/>
        <w:ind w:left="5245" w:right="-142"/>
        <w:textAlignment w:val="baseline"/>
        <w:rPr>
          <w:rFonts w:eastAsia="Times New Roman"/>
          <w:bCs/>
          <w:color w:val="000000"/>
          <w:sz w:val="26"/>
          <w:szCs w:val="26"/>
        </w:rPr>
      </w:pPr>
      <w:r w:rsidRPr="007C75EB">
        <w:rPr>
          <w:rFonts w:eastAsia="Times New Roman"/>
          <w:bCs/>
          <w:color w:val="000000"/>
          <w:sz w:val="26"/>
          <w:szCs w:val="26"/>
        </w:rPr>
        <w:t>ООО «РТС-тендер»</w:t>
      </w:r>
    </w:p>
    <w:p w:rsidR="007C75EB" w:rsidRPr="007C75EB" w:rsidRDefault="007C75EB" w:rsidP="007C75EB">
      <w:pPr>
        <w:autoSpaceDN w:val="0"/>
        <w:ind w:left="5245" w:right="-142"/>
        <w:textAlignment w:val="baseline"/>
        <w:rPr>
          <w:rFonts w:eastAsia="Times New Roman"/>
          <w:bCs/>
          <w:color w:val="000000"/>
          <w:sz w:val="26"/>
          <w:szCs w:val="26"/>
        </w:rPr>
      </w:pPr>
      <w:r w:rsidRPr="007C75EB">
        <w:rPr>
          <w:rFonts w:eastAsia="Times New Roman"/>
          <w:bCs/>
          <w:color w:val="000000"/>
          <w:sz w:val="26"/>
          <w:szCs w:val="26"/>
        </w:rPr>
        <w:t>121151, г. Москва,</w:t>
      </w:r>
    </w:p>
    <w:p w:rsidR="007D13D9" w:rsidRPr="00743544" w:rsidRDefault="007C75EB" w:rsidP="007C75EB">
      <w:pPr>
        <w:autoSpaceDN w:val="0"/>
        <w:ind w:left="5245" w:right="-142"/>
        <w:textAlignment w:val="baseline"/>
        <w:rPr>
          <w:rFonts w:eastAsia="Times New Roman"/>
          <w:bCs/>
          <w:color w:val="000000"/>
          <w:sz w:val="26"/>
          <w:szCs w:val="26"/>
        </w:rPr>
      </w:pPr>
      <w:r w:rsidRPr="007C75EB">
        <w:rPr>
          <w:rFonts w:eastAsia="Times New Roman"/>
          <w:bCs/>
          <w:color w:val="000000"/>
          <w:sz w:val="26"/>
          <w:szCs w:val="26"/>
        </w:rPr>
        <w:t>набережная Тараса Шевченко, д. 23А</w:t>
      </w:r>
    </w:p>
    <w:p w:rsidR="008D3072" w:rsidRDefault="008D3072" w:rsidP="00254021">
      <w:pPr>
        <w:autoSpaceDN w:val="0"/>
        <w:ind w:left="5245" w:right="-142"/>
        <w:textAlignment w:val="baseline"/>
        <w:rPr>
          <w:rFonts w:eastAsia="Times New Roman"/>
          <w:bCs/>
          <w:color w:val="000000"/>
          <w:kern w:val="3"/>
          <w:sz w:val="26"/>
          <w:szCs w:val="26"/>
          <w:lang w:eastAsia="ar-SA"/>
        </w:rPr>
      </w:pPr>
    </w:p>
    <w:p w:rsidR="00157F45" w:rsidRDefault="00157F45" w:rsidP="00254021">
      <w:pPr>
        <w:autoSpaceDN w:val="0"/>
        <w:ind w:left="5245" w:right="-142"/>
        <w:textAlignment w:val="baseline"/>
        <w:rPr>
          <w:rFonts w:eastAsia="Times New Roman"/>
          <w:bCs/>
          <w:color w:val="000000"/>
          <w:kern w:val="3"/>
          <w:sz w:val="26"/>
          <w:szCs w:val="26"/>
          <w:lang w:eastAsia="ar-SA"/>
        </w:rPr>
      </w:pPr>
    </w:p>
    <w:p w:rsidR="00157F45" w:rsidRDefault="00157F45" w:rsidP="00254021">
      <w:pPr>
        <w:autoSpaceDN w:val="0"/>
        <w:ind w:left="5245" w:right="-142"/>
        <w:textAlignment w:val="baseline"/>
        <w:rPr>
          <w:rFonts w:eastAsia="Times New Roman"/>
          <w:bCs/>
          <w:color w:val="000000"/>
          <w:kern w:val="3"/>
          <w:sz w:val="26"/>
          <w:szCs w:val="26"/>
          <w:lang w:eastAsia="ar-SA"/>
        </w:rPr>
      </w:pPr>
    </w:p>
    <w:p w:rsidR="00283661" w:rsidRPr="001047B6" w:rsidRDefault="00283661">
      <w:pPr>
        <w:pStyle w:val="a9"/>
        <w:jc w:val="center"/>
        <w:rPr>
          <w:b/>
          <w:color w:val="000000"/>
          <w:sz w:val="26"/>
          <w:szCs w:val="26"/>
        </w:rPr>
      </w:pPr>
      <w:bookmarkStart w:id="0" w:name="p1"/>
      <w:bookmarkEnd w:id="0"/>
      <w:r w:rsidRPr="001047B6">
        <w:rPr>
          <w:b/>
          <w:color w:val="000000"/>
          <w:sz w:val="26"/>
          <w:szCs w:val="26"/>
        </w:rPr>
        <w:t xml:space="preserve">РЕШЕНИЕ </w:t>
      </w:r>
      <w:r w:rsidR="0097644E" w:rsidRPr="001047B6">
        <w:rPr>
          <w:b/>
          <w:color w:val="000000"/>
          <w:sz w:val="26"/>
          <w:szCs w:val="26"/>
        </w:rPr>
        <w:t xml:space="preserve">№ </w:t>
      </w:r>
      <w:r w:rsidR="007C75EB" w:rsidRPr="007C75EB">
        <w:rPr>
          <w:b/>
          <w:bCs/>
          <w:sz w:val="26"/>
          <w:szCs w:val="26"/>
        </w:rPr>
        <w:t>074/06/105-292/2021</w:t>
      </w:r>
    </w:p>
    <w:p w:rsidR="00283661" w:rsidRPr="001047B6" w:rsidRDefault="00283661">
      <w:pPr>
        <w:pStyle w:val="a9"/>
        <w:jc w:val="center"/>
        <w:rPr>
          <w:b/>
          <w:color w:val="000000"/>
          <w:sz w:val="26"/>
          <w:szCs w:val="26"/>
        </w:rPr>
      </w:pPr>
      <w:r w:rsidRPr="001047B6">
        <w:rPr>
          <w:b/>
          <w:color w:val="000000"/>
          <w:sz w:val="26"/>
          <w:szCs w:val="26"/>
        </w:rPr>
        <w:t xml:space="preserve">по делу </w:t>
      </w:r>
      <w:r w:rsidR="00604833" w:rsidRPr="001047B6">
        <w:rPr>
          <w:b/>
          <w:color w:val="000000"/>
          <w:sz w:val="26"/>
          <w:szCs w:val="26"/>
        </w:rPr>
        <w:t xml:space="preserve">№ </w:t>
      </w:r>
      <w:r w:rsidR="007C75EB" w:rsidRPr="007C75EB">
        <w:rPr>
          <w:b/>
          <w:bCs/>
          <w:sz w:val="26"/>
          <w:szCs w:val="26"/>
        </w:rPr>
        <w:t>51-ж/2021</w:t>
      </w:r>
    </w:p>
    <w:p w:rsidR="007F1DCE" w:rsidRPr="001047B6" w:rsidRDefault="007F1DCE" w:rsidP="007F1DCE">
      <w:pPr>
        <w:pStyle w:val="a9"/>
        <w:jc w:val="both"/>
        <w:rPr>
          <w:color w:val="000000"/>
          <w:sz w:val="26"/>
          <w:szCs w:val="26"/>
        </w:rPr>
      </w:pPr>
      <w:r w:rsidRPr="001047B6">
        <w:rPr>
          <w:color w:val="000000"/>
          <w:sz w:val="26"/>
          <w:szCs w:val="26"/>
        </w:rPr>
        <w:tab/>
      </w:r>
      <w:r w:rsidRPr="001047B6">
        <w:rPr>
          <w:color w:val="000000"/>
          <w:sz w:val="26"/>
          <w:szCs w:val="26"/>
        </w:rPr>
        <w:tab/>
      </w:r>
      <w:r w:rsidRPr="001047B6">
        <w:rPr>
          <w:color w:val="000000"/>
          <w:sz w:val="26"/>
          <w:szCs w:val="26"/>
        </w:rPr>
        <w:tab/>
      </w:r>
      <w:r w:rsidRPr="001047B6">
        <w:rPr>
          <w:color w:val="000000"/>
          <w:sz w:val="26"/>
          <w:szCs w:val="26"/>
        </w:rPr>
        <w:tab/>
      </w:r>
      <w:r w:rsidRPr="001047B6">
        <w:rPr>
          <w:color w:val="000000"/>
          <w:sz w:val="26"/>
          <w:szCs w:val="26"/>
        </w:rPr>
        <w:tab/>
      </w:r>
      <w:r w:rsidRPr="001047B6">
        <w:rPr>
          <w:color w:val="000000"/>
          <w:sz w:val="26"/>
          <w:szCs w:val="26"/>
        </w:rPr>
        <w:tab/>
      </w:r>
      <w:r w:rsidRPr="001047B6">
        <w:rPr>
          <w:color w:val="000000"/>
          <w:sz w:val="26"/>
          <w:szCs w:val="26"/>
        </w:rPr>
        <w:tab/>
      </w:r>
      <w:r w:rsidRPr="001047B6">
        <w:rPr>
          <w:color w:val="000000"/>
          <w:sz w:val="26"/>
          <w:szCs w:val="26"/>
        </w:rPr>
        <w:tab/>
      </w:r>
      <w:r w:rsidRPr="001047B6">
        <w:rPr>
          <w:color w:val="000000"/>
          <w:sz w:val="26"/>
          <w:szCs w:val="26"/>
        </w:rPr>
        <w:tab/>
        <w:t xml:space="preserve">      г. Челябинск, пр. Ленина, 59</w:t>
      </w:r>
    </w:p>
    <w:p w:rsidR="007F1DCE" w:rsidRPr="001047B6" w:rsidRDefault="007F1DCE" w:rsidP="007F1DCE">
      <w:pPr>
        <w:pStyle w:val="a9"/>
        <w:jc w:val="both"/>
        <w:rPr>
          <w:color w:val="000000"/>
          <w:sz w:val="26"/>
          <w:szCs w:val="26"/>
        </w:rPr>
      </w:pPr>
      <w:r w:rsidRPr="001047B6">
        <w:rPr>
          <w:color w:val="000000"/>
          <w:sz w:val="26"/>
          <w:szCs w:val="26"/>
        </w:rPr>
        <w:t xml:space="preserve">Резолютивная часть решения оглашена </w:t>
      </w:r>
      <w:r w:rsidR="007C75EB" w:rsidRPr="007C75EB">
        <w:rPr>
          <w:color w:val="000000"/>
          <w:sz w:val="26"/>
          <w:szCs w:val="26"/>
        </w:rPr>
        <w:t>08</w:t>
      </w:r>
      <w:r w:rsidR="0097644E" w:rsidRPr="001047B6">
        <w:rPr>
          <w:color w:val="000000"/>
          <w:sz w:val="26"/>
          <w:szCs w:val="26"/>
        </w:rPr>
        <w:t xml:space="preserve"> </w:t>
      </w:r>
      <w:r w:rsidR="007C75EB">
        <w:rPr>
          <w:color w:val="000000"/>
          <w:sz w:val="26"/>
          <w:szCs w:val="26"/>
        </w:rPr>
        <w:t>февраля</w:t>
      </w:r>
      <w:r w:rsidR="00007982" w:rsidRPr="001047B6">
        <w:rPr>
          <w:color w:val="000000"/>
          <w:sz w:val="26"/>
          <w:szCs w:val="26"/>
        </w:rPr>
        <w:t xml:space="preserve"> 202</w:t>
      </w:r>
      <w:r w:rsidR="007C75EB">
        <w:rPr>
          <w:color w:val="000000"/>
          <w:sz w:val="26"/>
          <w:szCs w:val="26"/>
        </w:rPr>
        <w:t>1</w:t>
      </w:r>
      <w:r w:rsidR="00007982" w:rsidRPr="001047B6">
        <w:rPr>
          <w:color w:val="000000"/>
          <w:sz w:val="26"/>
          <w:szCs w:val="26"/>
        </w:rPr>
        <w:t xml:space="preserve"> года</w:t>
      </w:r>
    </w:p>
    <w:p w:rsidR="00297089" w:rsidRDefault="007F1DCE" w:rsidP="007F1DCE">
      <w:pPr>
        <w:pStyle w:val="a9"/>
        <w:jc w:val="both"/>
        <w:rPr>
          <w:color w:val="000000"/>
          <w:sz w:val="26"/>
          <w:szCs w:val="26"/>
        </w:rPr>
      </w:pPr>
      <w:r w:rsidRPr="001047B6">
        <w:rPr>
          <w:color w:val="000000"/>
          <w:sz w:val="26"/>
          <w:szCs w:val="26"/>
        </w:rPr>
        <w:t xml:space="preserve">В полном объеме решение изготовлено </w:t>
      </w:r>
      <w:r w:rsidR="007C75EB">
        <w:rPr>
          <w:color w:val="000000"/>
          <w:sz w:val="26"/>
          <w:szCs w:val="26"/>
        </w:rPr>
        <w:t>10</w:t>
      </w:r>
      <w:r w:rsidRPr="001047B6">
        <w:rPr>
          <w:color w:val="000000"/>
          <w:sz w:val="26"/>
          <w:szCs w:val="26"/>
        </w:rPr>
        <w:t xml:space="preserve"> </w:t>
      </w:r>
      <w:r w:rsidR="007C75EB">
        <w:rPr>
          <w:color w:val="000000"/>
          <w:sz w:val="26"/>
          <w:szCs w:val="26"/>
        </w:rPr>
        <w:t>февраля</w:t>
      </w:r>
      <w:r w:rsidR="002E4B9A" w:rsidRPr="001047B6">
        <w:rPr>
          <w:color w:val="000000"/>
          <w:sz w:val="26"/>
          <w:szCs w:val="26"/>
        </w:rPr>
        <w:t xml:space="preserve"> </w:t>
      </w:r>
      <w:r w:rsidR="00004D42" w:rsidRPr="001047B6">
        <w:rPr>
          <w:color w:val="000000"/>
          <w:sz w:val="26"/>
          <w:szCs w:val="26"/>
        </w:rPr>
        <w:t>20</w:t>
      </w:r>
      <w:r w:rsidR="007C75EB">
        <w:rPr>
          <w:color w:val="000000"/>
          <w:sz w:val="26"/>
          <w:szCs w:val="26"/>
        </w:rPr>
        <w:t>21</w:t>
      </w:r>
      <w:r w:rsidRPr="001047B6">
        <w:rPr>
          <w:color w:val="000000"/>
          <w:sz w:val="26"/>
          <w:szCs w:val="26"/>
        </w:rPr>
        <w:t xml:space="preserve"> года</w:t>
      </w:r>
    </w:p>
    <w:p w:rsidR="00283661" w:rsidRPr="007C75EB" w:rsidRDefault="00283661" w:rsidP="00F4710A">
      <w:pPr>
        <w:pStyle w:val="a9"/>
        <w:ind w:firstLine="706"/>
        <w:jc w:val="both"/>
        <w:rPr>
          <w:color w:val="000000"/>
          <w:sz w:val="26"/>
          <w:szCs w:val="26"/>
        </w:rPr>
      </w:pPr>
      <w:r w:rsidRPr="007C75EB">
        <w:rPr>
          <w:color w:val="000000"/>
          <w:sz w:val="26"/>
          <w:szCs w:val="26"/>
        </w:rPr>
        <w:t xml:space="preserve">Комиссия по контролю в сфере </w:t>
      </w:r>
      <w:r w:rsidR="000C3990" w:rsidRPr="007C75EB">
        <w:rPr>
          <w:color w:val="000000"/>
          <w:sz w:val="26"/>
          <w:szCs w:val="26"/>
        </w:rPr>
        <w:t xml:space="preserve">закупок для государственных и муниципальных нужд </w:t>
      </w:r>
      <w:r w:rsidRPr="007C75EB">
        <w:rPr>
          <w:color w:val="000000"/>
          <w:sz w:val="26"/>
          <w:szCs w:val="26"/>
        </w:rPr>
        <w:t>Управления Федеральной антимонопольной службы по Челябинской област</w:t>
      </w:r>
      <w:r w:rsidR="00F10701" w:rsidRPr="007C75EB">
        <w:rPr>
          <w:color w:val="000000"/>
          <w:sz w:val="26"/>
          <w:szCs w:val="26"/>
        </w:rPr>
        <w:t>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897717" w:rsidRPr="007C75EB" w:rsidTr="00165EBD">
        <w:tc>
          <w:tcPr>
            <w:tcW w:w="1986" w:type="dxa"/>
          </w:tcPr>
          <w:p w:rsidR="00897717" w:rsidRPr="007C75EB" w:rsidRDefault="00897717">
            <w:pPr>
              <w:pStyle w:val="a9"/>
              <w:jc w:val="both"/>
              <w:rPr>
                <w:color w:val="000000"/>
                <w:sz w:val="26"/>
                <w:szCs w:val="26"/>
              </w:rPr>
            </w:pPr>
            <w:r w:rsidRPr="007C75EB">
              <w:rPr>
                <w:color w:val="000000"/>
                <w:sz w:val="26"/>
                <w:szCs w:val="26"/>
              </w:rPr>
              <w:t>Председателя Комиссии:</w:t>
            </w:r>
          </w:p>
        </w:tc>
        <w:tc>
          <w:tcPr>
            <w:tcW w:w="2374" w:type="dxa"/>
          </w:tcPr>
          <w:p w:rsidR="00897717" w:rsidRPr="007C75EB" w:rsidRDefault="003F7272" w:rsidP="003F7272">
            <w:pPr>
              <w:pStyle w:val="a9"/>
              <w:jc w:val="both"/>
              <w:rPr>
                <w:color w:val="000000"/>
                <w:sz w:val="26"/>
                <w:szCs w:val="26"/>
              </w:rPr>
            </w:pPr>
            <w:proofErr w:type="spellStart"/>
            <w:r w:rsidRPr="007C75EB">
              <w:rPr>
                <w:color w:val="000000"/>
                <w:sz w:val="26"/>
                <w:szCs w:val="26"/>
              </w:rPr>
              <w:t>Ливончик</w:t>
            </w:r>
            <w:proofErr w:type="spellEnd"/>
            <w:r w:rsidR="00D31FCE" w:rsidRPr="007C75EB">
              <w:rPr>
                <w:color w:val="000000"/>
                <w:sz w:val="26"/>
                <w:szCs w:val="26"/>
              </w:rPr>
              <w:t xml:space="preserve"> </w:t>
            </w:r>
            <w:r w:rsidRPr="007C75EB">
              <w:rPr>
                <w:color w:val="000000"/>
                <w:sz w:val="26"/>
                <w:szCs w:val="26"/>
              </w:rPr>
              <w:t>В</w:t>
            </w:r>
            <w:r w:rsidR="00050AD4" w:rsidRPr="007C75EB">
              <w:rPr>
                <w:color w:val="000000"/>
                <w:sz w:val="26"/>
                <w:szCs w:val="26"/>
              </w:rPr>
              <w:t>.</w:t>
            </w:r>
            <w:r w:rsidRPr="007C75EB">
              <w:rPr>
                <w:color w:val="000000"/>
                <w:sz w:val="26"/>
                <w:szCs w:val="26"/>
              </w:rPr>
              <w:t>А</w:t>
            </w:r>
            <w:r w:rsidR="00050AD4" w:rsidRPr="007C75EB">
              <w:rPr>
                <w:color w:val="000000"/>
                <w:sz w:val="26"/>
                <w:szCs w:val="26"/>
              </w:rPr>
              <w:t>.</w:t>
            </w:r>
          </w:p>
        </w:tc>
        <w:tc>
          <w:tcPr>
            <w:tcW w:w="366" w:type="dxa"/>
          </w:tcPr>
          <w:p w:rsidR="00897717" w:rsidRPr="007C75EB" w:rsidRDefault="00897717" w:rsidP="00EC2031">
            <w:pPr>
              <w:pStyle w:val="a9"/>
              <w:jc w:val="center"/>
              <w:rPr>
                <w:color w:val="000000"/>
                <w:sz w:val="26"/>
                <w:szCs w:val="26"/>
              </w:rPr>
            </w:pPr>
            <w:r w:rsidRPr="007C75EB">
              <w:rPr>
                <w:color w:val="000000"/>
                <w:sz w:val="26"/>
                <w:szCs w:val="26"/>
              </w:rPr>
              <w:t>-</w:t>
            </w:r>
          </w:p>
        </w:tc>
        <w:tc>
          <w:tcPr>
            <w:tcW w:w="5197" w:type="dxa"/>
          </w:tcPr>
          <w:p w:rsidR="00897717" w:rsidRPr="007C75EB" w:rsidRDefault="007A5481" w:rsidP="00EC2031">
            <w:pPr>
              <w:pStyle w:val="a9"/>
              <w:jc w:val="both"/>
              <w:rPr>
                <w:color w:val="000000"/>
                <w:sz w:val="26"/>
                <w:szCs w:val="26"/>
              </w:rPr>
            </w:pPr>
            <w:r w:rsidRPr="007C75EB">
              <w:rPr>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r w:rsidR="008B33DE" w:rsidRPr="007C75EB">
              <w:rPr>
                <w:color w:val="000000"/>
                <w:sz w:val="26"/>
                <w:szCs w:val="26"/>
              </w:rPr>
              <w:t>;</w:t>
            </w:r>
          </w:p>
        </w:tc>
      </w:tr>
      <w:tr w:rsidR="00D024C4" w:rsidRPr="007C75EB" w:rsidTr="00165EBD">
        <w:tc>
          <w:tcPr>
            <w:tcW w:w="1986" w:type="dxa"/>
          </w:tcPr>
          <w:p w:rsidR="00D024C4" w:rsidRPr="007C75EB" w:rsidRDefault="00D024C4">
            <w:pPr>
              <w:pStyle w:val="a9"/>
              <w:jc w:val="both"/>
              <w:rPr>
                <w:color w:val="000000"/>
                <w:sz w:val="26"/>
                <w:szCs w:val="26"/>
              </w:rPr>
            </w:pPr>
            <w:r w:rsidRPr="007C75EB">
              <w:rPr>
                <w:color w:val="000000"/>
                <w:sz w:val="26"/>
                <w:szCs w:val="26"/>
              </w:rPr>
              <w:t>Членов Комиссии:</w:t>
            </w:r>
          </w:p>
        </w:tc>
        <w:tc>
          <w:tcPr>
            <w:tcW w:w="2374" w:type="dxa"/>
          </w:tcPr>
          <w:p w:rsidR="00D024C4" w:rsidRPr="007C75EB" w:rsidRDefault="00157F45" w:rsidP="00157F45">
            <w:pPr>
              <w:pStyle w:val="a9"/>
              <w:jc w:val="both"/>
              <w:rPr>
                <w:color w:val="000000"/>
                <w:sz w:val="26"/>
                <w:szCs w:val="26"/>
              </w:rPr>
            </w:pPr>
            <w:r w:rsidRPr="007C75EB">
              <w:rPr>
                <w:sz w:val="26"/>
                <w:szCs w:val="26"/>
              </w:rPr>
              <w:t>Фадеевой</w:t>
            </w:r>
            <w:r w:rsidR="00254021" w:rsidRPr="007C75EB">
              <w:rPr>
                <w:sz w:val="26"/>
                <w:szCs w:val="26"/>
              </w:rPr>
              <w:t xml:space="preserve"> </w:t>
            </w:r>
            <w:r w:rsidRPr="007C75EB">
              <w:rPr>
                <w:sz w:val="26"/>
                <w:szCs w:val="26"/>
              </w:rPr>
              <w:t>Н</w:t>
            </w:r>
            <w:r w:rsidR="00254021" w:rsidRPr="007C75EB">
              <w:rPr>
                <w:sz w:val="26"/>
                <w:szCs w:val="26"/>
              </w:rPr>
              <w:t>.</w:t>
            </w:r>
            <w:r w:rsidR="00CD77B3" w:rsidRPr="007C75EB">
              <w:rPr>
                <w:sz w:val="26"/>
                <w:szCs w:val="26"/>
              </w:rPr>
              <w:t>В</w:t>
            </w:r>
            <w:r w:rsidR="00254021" w:rsidRPr="007C75EB">
              <w:rPr>
                <w:sz w:val="26"/>
                <w:szCs w:val="26"/>
              </w:rPr>
              <w:t>.</w:t>
            </w:r>
          </w:p>
        </w:tc>
        <w:tc>
          <w:tcPr>
            <w:tcW w:w="366" w:type="dxa"/>
          </w:tcPr>
          <w:p w:rsidR="00D024C4" w:rsidRPr="007C75EB" w:rsidRDefault="00D024C4" w:rsidP="00070B90">
            <w:pPr>
              <w:pStyle w:val="a9"/>
              <w:jc w:val="center"/>
              <w:rPr>
                <w:color w:val="000000"/>
                <w:sz w:val="26"/>
                <w:szCs w:val="26"/>
              </w:rPr>
            </w:pPr>
            <w:r w:rsidRPr="007C75EB">
              <w:rPr>
                <w:color w:val="000000"/>
                <w:sz w:val="26"/>
                <w:szCs w:val="26"/>
              </w:rPr>
              <w:t>-</w:t>
            </w:r>
          </w:p>
        </w:tc>
        <w:tc>
          <w:tcPr>
            <w:tcW w:w="5197" w:type="dxa"/>
          </w:tcPr>
          <w:p w:rsidR="00D024C4" w:rsidRPr="007C75EB" w:rsidRDefault="00FA30F7" w:rsidP="00007982">
            <w:pPr>
              <w:pStyle w:val="a9"/>
              <w:jc w:val="both"/>
              <w:rPr>
                <w:color w:val="000000"/>
                <w:sz w:val="26"/>
                <w:szCs w:val="26"/>
              </w:rPr>
            </w:pPr>
            <w:r w:rsidRPr="007C75EB">
              <w:rPr>
                <w:color w:val="000000"/>
                <w:sz w:val="26"/>
                <w:szCs w:val="26"/>
              </w:rPr>
              <w:t>ведущего специалиста-эксперта</w:t>
            </w:r>
            <w:r w:rsidR="00254021" w:rsidRPr="007C75EB">
              <w:rPr>
                <w:color w:val="000000"/>
                <w:sz w:val="26"/>
                <w:szCs w:val="26"/>
              </w:rPr>
              <w:t xml:space="preserve"> отдела контроля закупок для государственных и муниципальных нужд Челябинского УФАС России</w:t>
            </w:r>
            <w:r w:rsidR="008B33DE" w:rsidRPr="007C75EB">
              <w:rPr>
                <w:color w:val="000000"/>
                <w:sz w:val="26"/>
                <w:szCs w:val="26"/>
              </w:rPr>
              <w:t>;</w:t>
            </w:r>
          </w:p>
        </w:tc>
      </w:tr>
      <w:tr w:rsidR="00283661" w:rsidRPr="007C75EB" w:rsidTr="00165EBD">
        <w:tc>
          <w:tcPr>
            <w:tcW w:w="1986" w:type="dxa"/>
          </w:tcPr>
          <w:p w:rsidR="00283661" w:rsidRPr="007C75EB" w:rsidRDefault="00283661">
            <w:pPr>
              <w:pStyle w:val="a9"/>
              <w:jc w:val="both"/>
              <w:rPr>
                <w:color w:val="000000"/>
                <w:sz w:val="26"/>
                <w:szCs w:val="26"/>
              </w:rPr>
            </w:pPr>
            <w:r w:rsidRPr="007C75EB">
              <w:rPr>
                <w:color w:val="000000"/>
                <w:sz w:val="26"/>
                <w:szCs w:val="26"/>
              </w:rPr>
              <w:t> </w:t>
            </w:r>
          </w:p>
        </w:tc>
        <w:tc>
          <w:tcPr>
            <w:tcW w:w="2374" w:type="dxa"/>
          </w:tcPr>
          <w:p w:rsidR="00283661" w:rsidRPr="007C75EB" w:rsidRDefault="009838B2" w:rsidP="00CC5653">
            <w:pPr>
              <w:pStyle w:val="a9"/>
              <w:jc w:val="both"/>
              <w:rPr>
                <w:color w:val="000000"/>
                <w:sz w:val="26"/>
                <w:szCs w:val="26"/>
              </w:rPr>
            </w:pPr>
            <w:r w:rsidRPr="007C75EB">
              <w:rPr>
                <w:color w:val="000000"/>
                <w:sz w:val="26"/>
                <w:szCs w:val="26"/>
              </w:rPr>
              <w:t>Черенковой</w:t>
            </w:r>
            <w:r w:rsidR="00D31FCE" w:rsidRPr="007C75EB">
              <w:rPr>
                <w:color w:val="000000"/>
                <w:sz w:val="26"/>
                <w:szCs w:val="26"/>
              </w:rPr>
              <w:t xml:space="preserve"> Е.Б.</w:t>
            </w:r>
          </w:p>
        </w:tc>
        <w:tc>
          <w:tcPr>
            <w:tcW w:w="366" w:type="dxa"/>
          </w:tcPr>
          <w:p w:rsidR="00283661" w:rsidRPr="007C75EB" w:rsidRDefault="00283661">
            <w:pPr>
              <w:pStyle w:val="a9"/>
              <w:jc w:val="center"/>
              <w:rPr>
                <w:color w:val="000000"/>
                <w:sz w:val="26"/>
                <w:szCs w:val="26"/>
              </w:rPr>
            </w:pPr>
            <w:r w:rsidRPr="007C75EB">
              <w:rPr>
                <w:color w:val="000000"/>
                <w:sz w:val="26"/>
                <w:szCs w:val="26"/>
              </w:rPr>
              <w:t>-</w:t>
            </w:r>
          </w:p>
        </w:tc>
        <w:tc>
          <w:tcPr>
            <w:tcW w:w="5197" w:type="dxa"/>
          </w:tcPr>
          <w:p w:rsidR="00283661" w:rsidRPr="007C75EB" w:rsidRDefault="007A5481">
            <w:pPr>
              <w:pStyle w:val="a9"/>
              <w:jc w:val="both"/>
              <w:rPr>
                <w:color w:val="000000"/>
                <w:sz w:val="26"/>
                <w:szCs w:val="26"/>
              </w:rPr>
            </w:pPr>
            <w:r w:rsidRPr="007C75EB">
              <w:rPr>
                <w:color w:val="000000"/>
                <w:sz w:val="26"/>
                <w:szCs w:val="26"/>
              </w:rPr>
              <w:t xml:space="preserve">главного </w:t>
            </w:r>
            <w:r w:rsidR="00D31FCE" w:rsidRPr="007C75EB">
              <w:rPr>
                <w:color w:val="000000"/>
                <w:sz w:val="26"/>
                <w:szCs w:val="26"/>
              </w:rPr>
              <w:t>специалиста-эксперта отдела контроля закупок для государственных и муниципальных нужд Челябинского УФАС России</w:t>
            </w:r>
            <w:r w:rsidR="00283661" w:rsidRPr="007C75EB">
              <w:rPr>
                <w:color w:val="000000"/>
                <w:sz w:val="26"/>
                <w:szCs w:val="26"/>
              </w:rPr>
              <w:t>,</w:t>
            </w:r>
          </w:p>
        </w:tc>
      </w:tr>
    </w:tbl>
    <w:p w:rsidR="001047B6" w:rsidRPr="000C6C54" w:rsidRDefault="00317F69" w:rsidP="001047B6">
      <w:pPr>
        <w:tabs>
          <w:tab w:val="left" w:pos="730"/>
          <w:tab w:val="left" w:pos="6640"/>
        </w:tabs>
        <w:ind w:left="17" w:firstLine="692"/>
        <w:jc w:val="both"/>
        <w:rPr>
          <w:rFonts w:eastAsia="Times New Roman"/>
          <w:sz w:val="26"/>
          <w:szCs w:val="26"/>
        </w:rPr>
      </w:pPr>
      <w:r w:rsidRPr="000C6C54">
        <w:rPr>
          <w:rFonts w:eastAsia="Times New Roman"/>
          <w:sz w:val="26"/>
          <w:szCs w:val="26"/>
          <w:lang w:eastAsia="fa-IR" w:bidi="fa-IR"/>
        </w:rPr>
        <w:t>руководствуясь частью 15 статьи 99,</w:t>
      </w:r>
      <w:r w:rsidRPr="000C6C54">
        <w:rPr>
          <w:rFonts w:eastAsia="Times New Roman"/>
          <w:sz w:val="26"/>
          <w:szCs w:val="26"/>
        </w:rPr>
        <w:t xml:space="preserve"> </w:t>
      </w:r>
      <w:r w:rsidRPr="000C6C54">
        <w:rPr>
          <w:rFonts w:eastAsia="Times New Roman"/>
          <w:sz w:val="26"/>
          <w:szCs w:val="26"/>
          <w:lang w:eastAsia="fa-IR" w:bidi="fa-IR"/>
        </w:rPr>
        <w:t xml:space="preserve">статьей 106 </w:t>
      </w:r>
      <w:r w:rsidRPr="000C6C54">
        <w:rPr>
          <w:sz w:val="26"/>
          <w:szCs w:val="26"/>
          <w:lang w:eastAsia="fa-IR" w:bidi="fa-IR"/>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0C6C54">
        <w:rPr>
          <w:rFonts w:eastAsia="Times New Roman"/>
          <w:sz w:val="26"/>
          <w:szCs w:val="26"/>
          <w:lang w:eastAsia="fa-IR" w:bidi="fa-IR"/>
        </w:rPr>
        <w:t xml:space="preserve">рассмотрев </w:t>
      </w:r>
      <w:r w:rsidRPr="000C6C54">
        <w:rPr>
          <w:rFonts w:eastAsia="Times New Roman"/>
          <w:sz w:val="26"/>
          <w:szCs w:val="26"/>
          <w:lang w:eastAsia="ar-SA"/>
        </w:rPr>
        <w:t>жалоб</w:t>
      </w:r>
      <w:r w:rsidR="00C030DC" w:rsidRPr="000C6C54">
        <w:rPr>
          <w:rFonts w:eastAsia="Times New Roman"/>
          <w:sz w:val="26"/>
          <w:szCs w:val="26"/>
          <w:lang w:eastAsia="ar-SA"/>
        </w:rPr>
        <w:t>у</w:t>
      </w:r>
      <w:r w:rsidRPr="000C6C54">
        <w:rPr>
          <w:rFonts w:eastAsia="Times New Roman"/>
          <w:sz w:val="26"/>
          <w:szCs w:val="26"/>
          <w:lang w:eastAsia="ar-SA"/>
        </w:rPr>
        <w:t xml:space="preserve"> </w:t>
      </w:r>
      <w:r w:rsidR="007C75EB" w:rsidRPr="000C6C54">
        <w:rPr>
          <w:sz w:val="26"/>
          <w:szCs w:val="26"/>
        </w:rPr>
        <w:t>Общества с ограниченной ответственностью «ДЖУЛИ» (далее – ООО «ДЖУЛИ», заявитель) на действия заказчика при проведении электронного аукциона на капитальный ремонт кровли здания МОУ «Уральская школа» п. Урал Кизильского района Челябинской области (извещение № 0869600018321000001)</w:t>
      </w:r>
      <w:r w:rsidR="00616F7F" w:rsidRPr="000C6C54">
        <w:rPr>
          <w:rFonts w:eastAsia="Times New Roman"/>
          <w:sz w:val="26"/>
          <w:szCs w:val="26"/>
        </w:rPr>
        <w:t>,</w:t>
      </w:r>
      <w:r w:rsidR="001047B6" w:rsidRPr="000C6C54">
        <w:t xml:space="preserve"> </w:t>
      </w:r>
      <w:r w:rsidR="001047B6" w:rsidRPr="000C6C54">
        <w:rPr>
          <w:rFonts w:eastAsia="Times New Roman"/>
          <w:sz w:val="26"/>
          <w:szCs w:val="26"/>
        </w:rPr>
        <w:t>в присутствии посредством видеоконференцсвязи:</w:t>
      </w:r>
    </w:p>
    <w:p w:rsidR="001047B6" w:rsidRPr="000C6C54" w:rsidRDefault="001047B6" w:rsidP="001047B6">
      <w:pPr>
        <w:tabs>
          <w:tab w:val="left" w:pos="730"/>
          <w:tab w:val="left" w:pos="6640"/>
        </w:tabs>
        <w:ind w:left="17" w:firstLine="692"/>
        <w:jc w:val="both"/>
        <w:rPr>
          <w:rFonts w:eastAsia="Times New Roman"/>
          <w:sz w:val="26"/>
          <w:szCs w:val="26"/>
        </w:rPr>
      </w:pPr>
      <w:r w:rsidRPr="000C6C54">
        <w:rPr>
          <w:rFonts w:eastAsia="Times New Roman"/>
          <w:sz w:val="26"/>
          <w:szCs w:val="26"/>
        </w:rPr>
        <w:t>- представител</w:t>
      </w:r>
      <w:r w:rsidR="007C75EB" w:rsidRPr="000C6C54">
        <w:rPr>
          <w:rFonts w:eastAsia="Times New Roman"/>
          <w:sz w:val="26"/>
          <w:szCs w:val="26"/>
        </w:rPr>
        <w:t>я</w:t>
      </w:r>
      <w:r w:rsidRPr="000C6C54">
        <w:rPr>
          <w:rFonts w:eastAsia="Times New Roman"/>
          <w:sz w:val="26"/>
          <w:szCs w:val="26"/>
        </w:rPr>
        <w:t xml:space="preserve"> </w:t>
      </w:r>
      <w:r w:rsidR="007C75EB" w:rsidRPr="000C6C54">
        <w:rPr>
          <w:rFonts w:eastAsia="Times New Roman"/>
          <w:sz w:val="26"/>
          <w:szCs w:val="26"/>
        </w:rPr>
        <w:t xml:space="preserve">Муниципального общеобразовательного учреждения «Уральская </w:t>
      </w:r>
      <w:r w:rsidR="007C75EB" w:rsidRPr="000C6C54">
        <w:rPr>
          <w:rFonts w:eastAsia="Times New Roman"/>
          <w:sz w:val="26"/>
          <w:szCs w:val="26"/>
        </w:rPr>
        <w:lastRenderedPageBreak/>
        <w:t>школа»</w:t>
      </w:r>
      <w:r w:rsidRPr="000C6C54">
        <w:rPr>
          <w:rFonts w:eastAsia="Times New Roman"/>
          <w:sz w:val="26"/>
          <w:szCs w:val="26"/>
        </w:rPr>
        <w:t xml:space="preserve"> (далее –</w:t>
      </w:r>
      <w:r w:rsidR="00F801BF" w:rsidRPr="000C6C54">
        <w:rPr>
          <w:rFonts w:eastAsia="Times New Roman"/>
          <w:sz w:val="26"/>
          <w:szCs w:val="26"/>
        </w:rPr>
        <w:t xml:space="preserve"> </w:t>
      </w:r>
      <w:r w:rsidR="007C75EB" w:rsidRPr="000C6C54">
        <w:rPr>
          <w:sz w:val="26"/>
          <w:szCs w:val="26"/>
        </w:rPr>
        <w:t>МОУ «Уральская школа»</w:t>
      </w:r>
      <w:r w:rsidR="007C75EB" w:rsidRPr="000C6C54">
        <w:rPr>
          <w:sz w:val="26"/>
          <w:szCs w:val="26"/>
        </w:rPr>
        <w:t xml:space="preserve">, </w:t>
      </w:r>
      <w:r w:rsidRPr="000C6C54">
        <w:rPr>
          <w:rFonts w:eastAsia="Times New Roman"/>
          <w:sz w:val="26"/>
          <w:szCs w:val="26"/>
        </w:rPr>
        <w:t xml:space="preserve">заказчик) </w:t>
      </w:r>
      <w:r w:rsidR="007C75EB" w:rsidRPr="000C6C54">
        <w:rPr>
          <w:rFonts w:eastAsia="Times New Roman"/>
          <w:sz w:val="26"/>
          <w:szCs w:val="26"/>
        </w:rPr>
        <w:t>Черкасовой</w:t>
      </w:r>
      <w:r w:rsidR="00F801BF" w:rsidRPr="000C6C54">
        <w:rPr>
          <w:rFonts w:eastAsia="Times New Roman"/>
          <w:sz w:val="26"/>
          <w:szCs w:val="26"/>
        </w:rPr>
        <w:t xml:space="preserve"> Екатерины </w:t>
      </w:r>
      <w:r w:rsidR="007C75EB" w:rsidRPr="000C6C54">
        <w:rPr>
          <w:rFonts w:eastAsia="Times New Roman"/>
          <w:sz w:val="26"/>
          <w:szCs w:val="26"/>
        </w:rPr>
        <w:t>Вадимовны</w:t>
      </w:r>
      <w:r w:rsidRPr="000C6C54">
        <w:rPr>
          <w:rFonts w:eastAsia="Times New Roman"/>
          <w:sz w:val="26"/>
          <w:szCs w:val="26"/>
        </w:rPr>
        <w:t>, действующ</w:t>
      </w:r>
      <w:r w:rsidR="007C75EB" w:rsidRPr="000C6C54">
        <w:rPr>
          <w:rFonts w:eastAsia="Times New Roman"/>
          <w:sz w:val="26"/>
          <w:szCs w:val="26"/>
        </w:rPr>
        <w:t>его</w:t>
      </w:r>
      <w:r w:rsidRPr="000C6C54">
        <w:rPr>
          <w:rFonts w:eastAsia="Times New Roman"/>
          <w:sz w:val="26"/>
          <w:szCs w:val="26"/>
        </w:rPr>
        <w:t xml:space="preserve"> на основании доверенност</w:t>
      </w:r>
      <w:r w:rsidR="007C75EB" w:rsidRPr="000C6C54">
        <w:rPr>
          <w:rFonts w:eastAsia="Times New Roman"/>
          <w:sz w:val="26"/>
          <w:szCs w:val="26"/>
        </w:rPr>
        <w:t>и</w:t>
      </w:r>
      <w:r w:rsidRPr="000C6C54">
        <w:rPr>
          <w:rFonts w:eastAsia="Times New Roman"/>
          <w:sz w:val="26"/>
          <w:szCs w:val="26"/>
        </w:rPr>
        <w:t xml:space="preserve"> </w:t>
      </w:r>
      <w:r w:rsidR="007C75EB" w:rsidRPr="000C6C54">
        <w:rPr>
          <w:rFonts w:eastAsia="Times New Roman"/>
          <w:sz w:val="26"/>
          <w:szCs w:val="26"/>
        </w:rPr>
        <w:t>б/н</w:t>
      </w:r>
      <w:r w:rsidR="00F801BF" w:rsidRPr="000C6C54">
        <w:rPr>
          <w:rFonts w:eastAsia="Times New Roman"/>
          <w:sz w:val="26"/>
          <w:szCs w:val="26"/>
        </w:rPr>
        <w:t xml:space="preserve"> от </w:t>
      </w:r>
      <w:r w:rsidR="007C75EB" w:rsidRPr="000C6C54">
        <w:rPr>
          <w:rFonts w:eastAsia="Times New Roman"/>
          <w:sz w:val="26"/>
          <w:szCs w:val="26"/>
        </w:rPr>
        <w:t>02</w:t>
      </w:r>
      <w:r w:rsidRPr="000C6C54">
        <w:rPr>
          <w:rFonts w:eastAsia="Times New Roman"/>
          <w:sz w:val="26"/>
          <w:szCs w:val="26"/>
        </w:rPr>
        <w:t>.</w:t>
      </w:r>
      <w:r w:rsidR="007C75EB" w:rsidRPr="000C6C54">
        <w:rPr>
          <w:rFonts w:eastAsia="Times New Roman"/>
          <w:sz w:val="26"/>
          <w:szCs w:val="26"/>
        </w:rPr>
        <w:t>02</w:t>
      </w:r>
      <w:r w:rsidRPr="000C6C54">
        <w:rPr>
          <w:rFonts w:eastAsia="Times New Roman"/>
          <w:sz w:val="26"/>
          <w:szCs w:val="26"/>
        </w:rPr>
        <w:t>.20</w:t>
      </w:r>
      <w:r w:rsidR="007C75EB" w:rsidRPr="000C6C54">
        <w:rPr>
          <w:rFonts w:eastAsia="Times New Roman"/>
          <w:sz w:val="26"/>
          <w:szCs w:val="26"/>
        </w:rPr>
        <w:t>21</w:t>
      </w:r>
      <w:r w:rsidRPr="000C6C54">
        <w:rPr>
          <w:rFonts w:eastAsia="Times New Roman"/>
          <w:sz w:val="26"/>
          <w:szCs w:val="26"/>
        </w:rPr>
        <w:t>;</w:t>
      </w:r>
    </w:p>
    <w:p w:rsidR="00B50A17" w:rsidRPr="000C6C54" w:rsidRDefault="001047B6" w:rsidP="001047B6">
      <w:pPr>
        <w:tabs>
          <w:tab w:val="left" w:pos="730"/>
          <w:tab w:val="left" w:pos="6640"/>
        </w:tabs>
        <w:ind w:left="17" w:firstLine="692"/>
        <w:jc w:val="both"/>
        <w:rPr>
          <w:rFonts w:eastAsia="Times New Roman"/>
          <w:kern w:val="0"/>
          <w:sz w:val="26"/>
          <w:szCs w:val="26"/>
          <w:lang w:eastAsia="en-US" w:bidi="en-US"/>
        </w:rPr>
      </w:pPr>
      <w:r w:rsidRPr="000C6C54">
        <w:rPr>
          <w:rFonts w:eastAsia="Times New Roman"/>
          <w:sz w:val="26"/>
          <w:szCs w:val="26"/>
        </w:rPr>
        <w:t>- в отсутствие заявителя, уведомленного о времени и месте заседания Комиссии, заявлений, ходатайств не представлено.</w:t>
      </w:r>
    </w:p>
    <w:p w:rsidR="00283661" w:rsidRPr="000C6C54" w:rsidRDefault="00283661">
      <w:pPr>
        <w:pStyle w:val="a9"/>
        <w:jc w:val="center"/>
        <w:rPr>
          <w:b/>
          <w:color w:val="000000"/>
          <w:sz w:val="26"/>
          <w:szCs w:val="26"/>
        </w:rPr>
      </w:pPr>
      <w:r w:rsidRPr="000C6C54">
        <w:rPr>
          <w:b/>
          <w:color w:val="000000"/>
          <w:sz w:val="26"/>
          <w:szCs w:val="26"/>
        </w:rPr>
        <w:t>У С Т А Н О В И Л А:</w:t>
      </w:r>
    </w:p>
    <w:p w:rsidR="00E259EF" w:rsidRPr="000C6C54" w:rsidRDefault="00283661" w:rsidP="00E4711C">
      <w:pPr>
        <w:ind w:firstLine="709"/>
        <w:jc w:val="both"/>
        <w:rPr>
          <w:rFonts w:eastAsia="Times New Roman"/>
          <w:kern w:val="3"/>
          <w:sz w:val="26"/>
          <w:szCs w:val="26"/>
        </w:rPr>
      </w:pPr>
      <w:r w:rsidRPr="000C6C54">
        <w:rPr>
          <w:color w:val="000000"/>
          <w:sz w:val="26"/>
          <w:szCs w:val="26"/>
        </w:rPr>
        <w:t>В Ч</w:t>
      </w:r>
      <w:r w:rsidR="00B31B74" w:rsidRPr="000C6C54">
        <w:rPr>
          <w:color w:val="000000"/>
          <w:sz w:val="26"/>
          <w:szCs w:val="26"/>
        </w:rPr>
        <w:t>елябинское УФАС России</w:t>
      </w:r>
      <w:r w:rsidR="00CF7266" w:rsidRPr="000C6C54">
        <w:rPr>
          <w:color w:val="000000"/>
          <w:sz w:val="26"/>
          <w:szCs w:val="26"/>
        </w:rPr>
        <w:t xml:space="preserve"> </w:t>
      </w:r>
      <w:r w:rsidR="000C6C54" w:rsidRPr="000C6C54">
        <w:rPr>
          <w:color w:val="000000"/>
          <w:sz w:val="26"/>
          <w:szCs w:val="26"/>
        </w:rPr>
        <w:t>22</w:t>
      </w:r>
      <w:r w:rsidR="00A016FA" w:rsidRPr="000C6C54">
        <w:rPr>
          <w:color w:val="000000"/>
          <w:sz w:val="26"/>
          <w:szCs w:val="26"/>
        </w:rPr>
        <w:t>.</w:t>
      </w:r>
      <w:r w:rsidR="000C6C54" w:rsidRPr="000C6C54">
        <w:rPr>
          <w:color w:val="000000"/>
          <w:sz w:val="26"/>
          <w:szCs w:val="26"/>
        </w:rPr>
        <w:t>01</w:t>
      </w:r>
      <w:r w:rsidR="007A5481" w:rsidRPr="000C6C54">
        <w:rPr>
          <w:color w:val="000000"/>
          <w:sz w:val="26"/>
          <w:szCs w:val="26"/>
        </w:rPr>
        <w:t>.202</w:t>
      </w:r>
      <w:r w:rsidR="000C6C54" w:rsidRPr="000C6C54">
        <w:rPr>
          <w:color w:val="000000"/>
          <w:sz w:val="26"/>
          <w:szCs w:val="26"/>
        </w:rPr>
        <w:t>1</w:t>
      </w:r>
      <w:r w:rsidR="00A016FA" w:rsidRPr="000C6C54">
        <w:rPr>
          <w:color w:val="000000"/>
          <w:sz w:val="26"/>
          <w:szCs w:val="26"/>
        </w:rPr>
        <w:t xml:space="preserve"> </w:t>
      </w:r>
      <w:r w:rsidR="00B72C18" w:rsidRPr="000C6C54">
        <w:rPr>
          <w:color w:val="000000"/>
          <w:sz w:val="26"/>
          <w:szCs w:val="26"/>
        </w:rPr>
        <w:t>поступил</w:t>
      </w:r>
      <w:r w:rsidR="00627F90" w:rsidRPr="000C6C54">
        <w:rPr>
          <w:color w:val="000000"/>
          <w:sz w:val="26"/>
          <w:szCs w:val="26"/>
        </w:rPr>
        <w:t>а</w:t>
      </w:r>
      <w:r w:rsidR="00B72C18" w:rsidRPr="000C6C54">
        <w:rPr>
          <w:color w:val="000000"/>
          <w:sz w:val="26"/>
          <w:szCs w:val="26"/>
        </w:rPr>
        <w:t xml:space="preserve"> </w:t>
      </w:r>
      <w:r w:rsidR="00794C44" w:rsidRPr="000C6C54">
        <w:rPr>
          <w:color w:val="000000"/>
          <w:sz w:val="26"/>
          <w:szCs w:val="26"/>
        </w:rPr>
        <w:t>жалоб</w:t>
      </w:r>
      <w:r w:rsidR="00627F90" w:rsidRPr="000C6C54">
        <w:rPr>
          <w:color w:val="000000"/>
          <w:sz w:val="26"/>
          <w:szCs w:val="26"/>
        </w:rPr>
        <w:t>а</w:t>
      </w:r>
      <w:r w:rsidR="009E0F13" w:rsidRPr="000C6C54">
        <w:rPr>
          <w:sz w:val="26"/>
          <w:szCs w:val="26"/>
        </w:rPr>
        <w:t xml:space="preserve"> </w:t>
      </w:r>
      <w:r w:rsidR="000C6C54" w:rsidRPr="000C6C54">
        <w:rPr>
          <w:sz w:val="26"/>
          <w:szCs w:val="26"/>
        </w:rPr>
        <w:t>ООО «ДЖУЛИ»</w:t>
      </w:r>
      <w:r w:rsidR="00277813" w:rsidRPr="000C6C54">
        <w:rPr>
          <w:rFonts w:eastAsia="Times New Roman"/>
          <w:sz w:val="26"/>
          <w:szCs w:val="26"/>
        </w:rPr>
        <w:t xml:space="preserve"> </w:t>
      </w:r>
      <w:r w:rsidR="000C6C54" w:rsidRPr="000C6C54">
        <w:rPr>
          <w:sz w:val="26"/>
          <w:szCs w:val="26"/>
        </w:rPr>
        <w:t>на действия заказчика при проведении электронного аукциона на капитальный ремонт кровли здания МОУ «Уральская школа» п. Урал Кизильского района Челябинской области (извещение № 0869600018321000001)</w:t>
      </w:r>
      <w:r w:rsidR="003F7272" w:rsidRPr="000C6C54">
        <w:rPr>
          <w:rFonts w:eastAsia="Times New Roman"/>
          <w:sz w:val="26"/>
          <w:szCs w:val="26"/>
        </w:rPr>
        <w:t xml:space="preserve"> </w:t>
      </w:r>
      <w:r w:rsidR="00F818C1" w:rsidRPr="000C6C54">
        <w:rPr>
          <w:rFonts w:eastAsia="Times New Roman"/>
          <w:color w:val="000000"/>
          <w:sz w:val="26"/>
          <w:szCs w:val="26"/>
          <w:lang w:eastAsia="ar-SA"/>
        </w:rPr>
        <w:t>(далее – а</w:t>
      </w:r>
      <w:r w:rsidR="00277813" w:rsidRPr="000C6C54">
        <w:rPr>
          <w:rFonts w:eastAsia="Times New Roman"/>
          <w:color w:val="000000"/>
          <w:sz w:val="26"/>
          <w:szCs w:val="26"/>
          <w:lang w:eastAsia="ar-SA"/>
        </w:rPr>
        <w:t xml:space="preserve">укцион, </w:t>
      </w:r>
      <w:r w:rsidR="00F818C1" w:rsidRPr="000C6C54">
        <w:rPr>
          <w:rFonts w:eastAsia="Times New Roman"/>
          <w:color w:val="000000"/>
          <w:sz w:val="26"/>
          <w:szCs w:val="26"/>
          <w:lang w:eastAsia="ar-SA"/>
        </w:rPr>
        <w:t>з</w:t>
      </w:r>
      <w:r w:rsidR="00277813" w:rsidRPr="000C6C54">
        <w:rPr>
          <w:rFonts w:eastAsia="Times New Roman"/>
          <w:color w:val="000000"/>
          <w:sz w:val="26"/>
          <w:szCs w:val="26"/>
          <w:lang w:eastAsia="ar-SA"/>
        </w:rPr>
        <w:t>акупка)</w:t>
      </w:r>
      <w:r w:rsidR="00DC3615" w:rsidRPr="000C6C54">
        <w:rPr>
          <w:rFonts w:eastAsia="Times New Roman"/>
          <w:kern w:val="3"/>
          <w:sz w:val="26"/>
          <w:szCs w:val="26"/>
        </w:rPr>
        <w:t>.</w:t>
      </w:r>
    </w:p>
    <w:p w:rsidR="00283661" w:rsidRPr="00644457" w:rsidRDefault="00283661" w:rsidP="00E4711C">
      <w:pPr>
        <w:ind w:firstLine="709"/>
        <w:jc w:val="both"/>
        <w:rPr>
          <w:color w:val="000000"/>
          <w:sz w:val="26"/>
          <w:szCs w:val="26"/>
        </w:rPr>
      </w:pPr>
      <w:r w:rsidRPr="00644457">
        <w:rPr>
          <w:color w:val="000000"/>
          <w:sz w:val="26"/>
          <w:szCs w:val="26"/>
        </w:rPr>
        <w:t>Соглас</w:t>
      </w:r>
      <w:r w:rsidR="00771F62" w:rsidRPr="00644457">
        <w:rPr>
          <w:color w:val="000000"/>
          <w:sz w:val="26"/>
          <w:szCs w:val="26"/>
        </w:rPr>
        <w:t>но</w:t>
      </w:r>
      <w:r w:rsidR="00B72C18" w:rsidRPr="00644457">
        <w:rPr>
          <w:color w:val="000000"/>
          <w:sz w:val="26"/>
          <w:szCs w:val="26"/>
        </w:rPr>
        <w:t xml:space="preserve"> представленным</w:t>
      </w:r>
      <w:r w:rsidR="00136990" w:rsidRPr="00644457">
        <w:rPr>
          <w:color w:val="000000"/>
          <w:sz w:val="26"/>
          <w:szCs w:val="26"/>
        </w:rPr>
        <w:t xml:space="preserve"> документам</w:t>
      </w:r>
      <w:r w:rsidR="00FB1CCB" w:rsidRPr="00644457">
        <w:rPr>
          <w:color w:val="000000"/>
          <w:sz w:val="26"/>
          <w:szCs w:val="26"/>
        </w:rPr>
        <w:t xml:space="preserve"> </w:t>
      </w:r>
      <w:r w:rsidR="002442F1" w:rsidRPr="00644457">
        <w:rPr>
          <w:color w:val="000000"/>
          <w:sz w:val="26"/>
          <w:szCs w:val="26"/>
        </w:rPr>
        <w:t>извещени</w:t>
      </w:r>
      <w:r w:rsidR="009E0F13" w:rsidRPr="00644457">
        <w:rPr>
          <w:color w:val="000000"/>
          <w:sz w:val="26"/>
          <w:szCs w:val="26"/>
        </w:rPr>
        <w:t>е</w:t>
      </w:r>
      <w:r w:rsidR="002442F1" w:rsidRPr="00644457">
        <w:rPr>
          <w:color w:val="000000"/>
          <w:sz w:val="26"/>
          <w:szCs w:val="26"/>
        </w:rPr>
        <w:t xml:space="preserve"> о проведении </w:t>
      </w:r>
      <w:r w:rsidR="00652C70" w:rsidRPr="00644457">
        <w:rPr>
          <w:color w:val="000000"/>
          <w:sz w:val="26"/>
          <w:szCs w:val="26"/>
        </w:rPr>
        <w:t>электронного аукциона</w:t>
      </w:r>
      <w:r w:rsidR="002442F1" w:rsidRPr="00644457">
        <w:rPr>
          <w:color w:val="000000"/>
          <w:sz w:val="26"/>
          <w:szCs w:val="26"/>
        </w:rPr>
        <w:t xml:space="preserve"> опубликован</w:t>
      </w:r>
      <w:r w:rsidR="009E0F13" w:rsidRPr="00644457">
        <w:rPr>
          <w:color w:val="000000"/>
          <w:sz w:val="26"/>
          <w:szCs w:val="26"/>
        </w:rPr>
        <w:t>о</w:t>
      </w:r>
      <w:r w:rsidR="002442F1" w:rsidRPr="00644457">
        <w:rPr>
          <w:color w:val="000000"/>
          <w:sz w:val="26"/>
          <w:szCs w:val="26"/>
        </w:rPr>
        <w:t xml:space="preserve"> </w:t>
      </w:r>
      <w:r w:rsidR="00644457" w:rsidRPr="00644457">
        <w:rPr>
          <w:color w:val="000000"/>
          <w:sz w:val="26"/>
          <w:szCs w:val="26"/>
        </w:rPr>
        <w:t>заказчиком</w:t>
      </w:r>
      <w:r w:rsidR="00A4200E" w:rsidRPr="00644457">
        <w:rPr>
          <w:color w:val="000000"/>
          <w:sz w:val="26"/>
          <w:szCs w:val="26"/>
        </w:rPr>
        <w:t xml:space="preserve"> </w:t>
      </w:r>
      <w:r w:rsidR="00627F90" w:rsidRPr="00644457">
        <w:rPr>
          <w:color w:val="000000"/>
          <w:sz w:val="26"/>
          <w:szCs w:val="26"/>
        </w:rPr>
        <w:t>на официальном сайте Единой информационной системы в сфере закупок www.zakupki.gov.ru</w:t>
      </w:r>
      <w:r w:rsidR="002442F1" w:rsidRPr="00644457">
        <w:rPr>
          <w:color w:val="000000"/>
          <w:sz w:val="26"/>
          <w:szCs w:val="26"/>
        </w:rPr>
        <w:t xml:space="preserve"> </w:t>
      </w:r>
      <w:r w:rsidR="007A5481" w:rsidRPr="00644457">
        <w:rPr>
          <w:color w:val="000000"/>
          <w:sz w:val="26"/>
          <w:szCs w:val="26"/>
        </w:rPr>
        <w:t xml:space="preserve">(далее – ЕИС) </w:t>
      </w:r>
      <w:r w:rsidR="00644457" w:rsidRPr="00644457">
        <w:rPr>
          <w:color w:val="000000"/>
          <w:sz w:val="26"/>
          <w:szCs w:val="26"/>
        </w:rPr>
        <w:t>22</w:t>
      </w:r>
      <w:r w:rsidR="006E62AF" w:rsidRPr="00644457">
        <w:rPr>
          <w:color w:val="000000"/>
          <w:sz w:val="26"/>
          <w:szCs w:val="26"/>
        </w:rPr>
        <w:t>.</w:t>
      </w:r>
      <w:r w:rsidR="00644457" w:rsidRPr="00644457">
        <w:rPr>
          <w:color w:val="000000"/>
          <w:sz w:val="26"/>
          <w:szCs w:val="26"/>
        </w:rPr>
        <w:t>01</w:t>
      </w:r>
      <w:r w:rsidR="00CF7266" w:rsidRPr="00644457">
        <w:rPr>
          <w:color w:val="000000"/>
          <w:sz w:val="26"/>
          <w:szCs w:val="26"/>
        </w:rPr>
        <w:t>.20</w:t>
      </w:r>
      <w:r w:rsidR="0059178E" w:rsidRPr="00644457">
        <w:rPr>
          <w:color w:val="000000"/>
          <w:sz w:val="26"/>
          <w:szCs w:val="26"/>
        </w:rPr>
        <w:t>20</w:t>
      </w:r>
      <w:r w:rsidR="00C60DD0" w:rsidRPr="00644457">
        <w:rPr>
          <w:color w:val="000000"/>
          <w:sz w:val="26"/>
          <w:szCs w:val="26"/>
        </w:rPr>
        <w:t xml:space="preserve"> в </w:t>
      </w:r>
      <w:r w:rsidR="00644457" w:rsidRPr="00644457">
        <w:rPr>
          <w:color w:val="000000"/>
          <w:sz w:val="26"/>
          <w:szCs w:val="26"/>
        </w:rPr>
        <w:t>10</w:t>
      </w:r>
      <w:r w:rsidR="00C60DD0" w:rsidRPr="00644457">
        <w:rPr>
          <w:color w:val="000000"/>
          <w:sz w:val="26"/>
          <w:szCs w:val="26"/>
        </w:rPr>
        <w:t>:</w:t>
      </w:r>
      <w:r w:rsidR="00644457" w:rsidRPr="00644457">
        <w:rPr>
          <w:color w:val="000000"/>
          <w:sz w:val="26"/>
          <w:szCs w:val="26"/>
        </w:rPr>
        <w:t>19</w:t>
      </w:r>
      <w:r w:rsidR="009359C6" w:rsidRPr="00644457">
        <w:rPr>
          <w:color w:val="000000"/>
          <w:sz w:val="26"/>
          <w:szCs w:val="26"/>
        </w:rPr>
        <w:t>.</w:t>
      </w:r>
    </w:p>
    <w:p w:rsidR="00B72C18" w:rsidRPr="00644457" w:rsidRDefault="00283661" w:rsidP="00E4711C">
      <w:pPr>
        <w:pStyle w:val="a9"/>
        <w:ind w:firstLine="709"/>
        <w:jc w:val="both"/>
        <w:rPr>
          <w:color w:val="000000"/>
          <w:sz w:val="26"/>
          <w:szCs w:val="26"/>
        </w:rPr>
      </w:pPr>
      <w:r w:rsidRPr="00644457">
        <w:rPr>
          <w:color w:val="000000"/>
          <w:sz w:val="26"/>
          <w:szCs w:val="26"/>
        </w:rPr>
        <w:t>Начальная (максимальная) цена контракта</w:t>
      </w:r>
      <w:r w:rsidR="005422A3" w:rsidRPr="00644457">
        <w:rPr>
          <w:color w:val="000000"/>
          <w:sz w:val="26"/>
          <w:szCs w:val="26"/>
        </w:rPr>
        <w:t xml:space="preserve"> </w:t>
      </w:r>
      <w:r w:rsidR="00644457" w:rsidRPr="00644457">
        <w:rPr>
          <w:sz w:val="26"/>
          <w:szCs w:val="26"/>
        </w:rPr>
        <w:t>на капитальный ремонт кровли здания МОУ «Уральская школа» п. Урал Кизильского района Челябинской области</w:t>
      </w:r>
      <w:r w:rsidR="00062D09" w:rsidRPr="00644457">
        <w:rPr>
          <w:sz w:val="26"/>
          <w:szCs w:val="26"/>
        </w:rPr>
        <w:t xml:space="preserve"> </w:t>
      </w:r>
      <w:r w:rsidRPr="00644457">
        <w:rPr>
          <w:color w:val="000000"/>
          <w:sz w:val="26"/>
          <w:szCs w:val="26"/>
        </w:rPr>
        <w:t>–</w:t>
      </w:r>
      <w:r w:rsidR="006E62AF" w:rsidRPr="00644457">
        <w:rPr>
          <w:color w:val="000000"/>
          <w:sz w:val="26"/>
          <w:szCs w:val="26"/>
        </w:rPr>
        <w:t xml:space="preserve"> </w:t>
      </w:r>
      <w:r w:rsidR="00644457" w:rsidRPr="00644457">
        <w:rPr>
          <w:color w:val="000000"/>
          <w:sz w:val="26"/>
          <w:szCs w:val="26"/>
        </w:rPr>
        <w:t>5</w:t>
      </w:r>
      <w:r w:rsidR="00877C52" w:rsidRPr="00644457">
        <w:rPr>
          <w:color w:val="000000"/>
          <w:sz w:val="26"/>
          <w:szCs w:val="26"/>
        </w:rPr>
        <w:t> </w:t>
      </w:r>
      <w:r w:rsidR="00644457" w:rsidRPr="00644457">
        <w:rPr>
          <w:color w:val="000000"/>
          <w:sz w:val="26"/>
          <w:szCs w:val="26"/>
        </w:rPr>
        <w:t>140</w:t>
      </w:r>
      <w:r w:rsidR="00877C52" w:rsidRPr="00644457">
        <w:rPr>
          <w:color w:val="000000"/>
          <w:sz w:val="26"/>
          <w:szCs w:val="26"/>
        </w:rPr>
        <w:t xml:space="preserve"> </w:t>
      </w:r>
      <w:r w:rsidR="00644457" w:rsidRPr="00644457">
        <w:rPr>
          <w:color w:val="000000"/>
          <w:sz w:val="26"/>
          <w:szCs w:val="26"/>
        </w:rPr>
        <w:t>490</w:t>
      </w:r>
      <w:r w:rsidR="00B42901" w:rsidRPr="00644457">
        <w:rPr>
          <w:color w:val="000000"/>
          <w:sz w:val="26"/>
          <w:szCs w:val="26"/>
        </w:rPr>
        <w:t>,</w:t>
      </w:r>
      <w:r w:rsidR="00FD2101" w:rsidRPr="00644457">
        <w:rPr>
          <w:color w:val="000000"/>
          <w:sz w:val="26"/>
          <w:szCs w:val="26"/>
        </w:rPr>
        <w:t>0</w:t>
      </w:r>
      <w:r w:rsidR="00644457" w:rsidRPr="00644457">
        <w:rPr>
          <w:color w:val="000000"/>
          <w:sz w:val="26"/>
          <w:szCs w:val="26"/>
        </w:rPr>
        <w:t>0</w:t>
      </w:r>
      <w:r w:rsidR="005422A3" w:rsidRPr="00644457">
        <w:rPr>
          <w:color w:val="000000"/>
          <w:sz w:val="26"/>
          <w:szCs w:val="26"/>
        </w:rPr>
        <w:t xml:space="preserve"> </w:t>
      </w:r>
      <w:r w:rsidR="00A63769" w:rsidRPr="00644457">
        <w:rPr>
          <w:color w:val="000000"/>
          <w:sz w:val="26"/>
          <w:szCs w:val="26"/>
        </w:rPr>
        <w:t>рубл</w:t>
      </w:r>
      <w:r w:rsidR="00C452E5" w:rsidRPr="00644457">
        <w:rPr>
          <w:color w:val="000000"/>
          <w:sz w:val="26"/>
          <w:szCs w:val="26"/>
        </w:rPr>
        <w:t>ей</w:t>
      </w:r>
      <w:r w:rsidRPr="00644457">
        <w:rPr>
          <w:color w:val="000000"/>
          <w:sz w:val="26"/>
          <w:szCs w:val="26"/>
        </w:rPr>
        <w:t>.</w:t>
      </w:r>
    </w:p>
    <w:p w:rsidR="006978E8" w:rsidRPr="00644457" w:rsidRDefault="007C34C5" w:rsidP="00E4711C">
      <w:pPr>
        <w:pStyle w:val="a9"/>
        <w:ind w:firstLine="709"/>
        <w:jc w:val="both"/>
        <w:rPr>
          <w:sz w:val="26"/>
          <w:szCs w:val="26"/>
        </w:rPr>
      </w:pPr>
      <w:r w:rsidRPr="00644457">
        <w:rPr>
          <w:color w:val="000000"/>
          <w:sz w:val="26"/>
          <w:szCs w:val="26"/>
        </w:rPr>
        <w:t xml:space="preserve">Протокол </w:t>
      </w:r>
      <w:r w:rsidR="00644457" w:rsidRPr="00644457">
        <w:rPr>
          <w:color w:val="000000"/>
          <w:sz w:val="26"/>
          <w:szCs w:val="26"/>
        </w:rPr>
        <w:t>проведения электронного аукциона от 01.02.2021</w:t>
      </w:r>
      <w:r w:rsidR="006978E8" w:rsidRPr="00644457">
        <w:rPr>
          <w:sz w:val="26"/>
          <w:szCs w:val="26"/>
        </w:rPr>
        <w:t>.</w:t>
      </w:r>
    </w:p>
    <w:p w:rsidR="00644457" w:rsidRPr="00644457" w:rsidRDefault="00644457" w:rsidP="00E4711C">
      <w:pPr>
        <w:pStyle w:val="a9"/>
        <w:ind w:firstLine="709"/>
        <w:jc w:val="both"/>
        <w:rPr>
          <w:sz w:val="26"/>
          <w:szCs w:val="26"/>
        </w:rPr>
      </w:pPr>
      <w:r w:rsidRPr="00644457">
        <w:rPr>
          <w:sz w:val="26"/>
          <w:szCs w:val="26"/>
        </w:rPr>
        <w:t>Снижение начальной (максимальной) цены контракта составило 19%.</w:t>
      </w:r>
    </w:p>
    <w:p w:rsidR="00325788" w:rsidRPr="00644457" w:rsidRDefault="00325788" w:rsidP="00E4711C">
      <w:pPr>
        <w:pStyle w:val="a9"/>
        <w:ind w:firstLine="709"/>
        <w:jc w:val="both"/>
        <w:rPr>
          <w:sz w:val="26"/>
          <w:szCs w:val="26"/>
        </w:rPr>
      </w:pPr>
      <w:r w:rsidRPr="00644457">
        <w:rPr>
          <w:sz w:val="26"/>
          <w:szCs w:val="26"/>
        </w:rPr>
        <w:t>Протокол подведения итогов электронного аукциона №</w:t>
      </w:r>
      <w:r w:rsidR="00644457" w:rsidRPr="00644457">
        <w:rPr>
          <w:sz w:val="26"/>
          <w:szCs w:val="26"/>
        </w:rPr>
        <w:t>0869600018321000001</w:t>
      </w:r>
      <w:r w:rsidRPr="00644457">
        <w:rPr>
          <w:sz w:val="26"/>
          <w:szCs w:val="26"/>
        </w:rPr>
        <w:t xml:space="preserve"> от </w:t>
      </w:r>
      <w:r w:rsidR="00644457" w:rsidRPr="00644457">
        <w:rPr>
          <w:sz w:val="26"/>
          <w:szCs w:val="26"/>
        </w:rPr>
        <w:t>01</w:t>
      </w:r>
      <w:r w:rsidRPr="00644457">
        <w:rPr>
          <w:sz w:val="26"/>
          <w:szCs w:val="26"/>
        </w:rPr>
        <w:t>.</w:t>
      </w:r>
      <w:r w:rsidR="00644457" w:rsidRPr="00644457">
        <w:rPr>
          <w:sz w:val="26"/>
          <w:szCs w:val="26"/>
        </w:rPr>
        <w:t>02</w:t>
      </w:r>
      <w:r w:rsidRPr="00644457">
        <w:rPr>
          <w:sz w:val="26"/>
          <w:szCs w:val="26"/>
        </w:rPr>
        <w:t>.202</w:t>
      </w:r>
      <w:r w:rsidR="00644457" w:rsidRPr="00644457">
        <w:rPr>
          <w:sz w:val="26"/>
          <w:szCs w:val="26"/>
        </w:rPr>
        <w:t>1</w:t>
      </w:r>
      <w:r w:rsidRPr="00644457">
        <w:rPr>
          <w:sz w:val="26"/>
          <w:szCs w:val="26"/>
        </w:rPr>
        <w:t>.</w:t>
      </w:r>
    </w:p>
    <w:p w:rsidR="005F6FAC" w:rsidRPr="00644457" w:rsidRDefault="003E5470" w:rsidP="00136990">
      <w:pPr>
        <w:pStyle w:val="a9"/>
        <w:ind w:firstLine="706"/>
        <w:jc w:val="both"/>
        <w:rPr>
          <w:sz w:val="26"/>
          <w:szCs w:val="26"/>
        </w:rPr>
      </w:pPr>
      <w:r w:rsidRPr="00644457">
        <w:rPr>
          <w:sz w:val="26"/>
          <w:szCs w:val="26"/>
        </w:rPr>
        <w:t>Н</w:t>
      </w:r>
      <w:r w:rsidR="00B72C18" w:rsidRPr="00644457">
        <w:rPr>
          <w:sz w:val="26"/>
          <w:szCs w:val="26"/>
        </w:rPr>
        <w:t>а момент рассмотрения жалоб</w:t>
      </w:r>
      <w:r w:rsidR="00627F90" w:rsidRPr="00644457">
        <w:rPr>
          <w:sz w:val="26"/>
          <w:szCs w:val="26"/>
        </w:rPr>
        <w:t>ы</w:t>
      </w:r>
      <w:r w:rsidR="00283661" w:rsidRPr="00644457">
        <w:rPr>
          <w:sz w:val="26"/>
          <w:szCs w:val="26"/>
        </w:rPr>
        <w:t xml:space="preserve"> </w:t>
      </w:r>
      <w:r w:rsidRPr="00644457">
        <w:rPr>
          <w:sz w:val="26"/>
          <w:szCs w:val="26"/>
        </w:rPr>
        <w:t>контракт</w:t>
      </w:r>
      <w:r w:rsidR="00B83E36" w:rsidRPr="00644457">
        <w:rPr>
          <w:sz w:val="26"/>
          <w:szCs w:val="26"/>
        </w:rPr>
        <w:t xml:space="preserve"> по итогам аукцион</w:t>
      </w:r>
      <w:r w:rsidR="00B55927" w:rsidRPr="00644457">
        <w:rPr>
          <w:sz w:val="26"/>
          <w:szCs w:val="26"/>
        </w:rPr>
        <w:t>а</w:t>
      </w:r>
      <w:r w:rsidR="00B83E36" w:rsidRPr="00644457">
        <w:rPr>
          <w:sz w:val="26"/>
          <w:szCs w:val="26"/>
        </w:rPr>
        <w:t xml:space="preserve"> </w:t>
      </w:r>
      <w:r w:rsidRPr="00644457">
        <w:rPr>
          <w:sz w:val="26"/>
          <w:szCs w:val="26"/>
        </w:rPr>
        <w:t>не заключен.</w:t>
      </w:r>
    </w:p>
    <w:p w:rsidR="00644457" w:rsidRPr="00644457" w:rsidRDefault="006604AF" w:rsidP="006604AF">
      <w:pPr>
        <w:pStyle w:val="a9"/>
        <w:ind w:firstLine="706"/>
        <w:jc w:val="both"/>
        <w:rPr>
          <w:sz w:val="26"/>
          <w:szCs w:val="26"/>
        </w:rPr>
      </w:pPr>
      <w:r w:rsidRPr="00644457">
        <w:rPr>
          <w:sz w:val="26"/>
          <w:szCs w:val="26"/>
        </w:rPr>
        <w:t>Согласно довод</w:t>
      </w:r>
      <w:r w:rsidR="00644457" w:rsidRPr="00644457">
        <w:rPr>
          <w:sz w:val="26"/>
          <w:szCs w:val="26"/>
        </w:rPr>
        <w:t>у</w:t>
      </w:r>
      <w:r w:rsidRPr="00644457">
        <w:rPr>
          <w:sz w:val="26"/>
          <w:szCs w:val="26"/>
        </w:rPr>
        <w:t xml:space="preserve"> жалобы </w:t>
      </w:r>
      <w:r w:rsidR="00644457" w:rsidRPr="00644457">
        <w:rPr>
          <w:sz w:val="26"/>
          <w:szCs w:val="26"/>
        </w:rPr>
        <w:t>ООО «ДЖУЛИ»</w:t>
      </w:r>
      <w:r w:rsidRPr="00644457">
        <w:rPr>
          <w:sz w:val="26"/>
          <w:szCs w:val="26"/>
        </w:rPr>
        <w:t xml:space="preserve"> </w:t>
      </w:r>
      <w:r w:rsidR="00B50A17" w:rsidRPr="00644457">
        <w:rPr>
          <w:sz w:val="26"/>
          <w:szCs w:val="26"/>
        </w:rPr>
        <w:t xml:space="preserve">заказчиком </w:t>
      </w:r>
      <w:r w:rsidR="00DD60F3" w:rsidRPr="00644457">
        <w:rPr>
          <w:sz w:val="26"/>
          <w:szCs w:val="26"/>
        </w:rPr>
        <w:t xml:space="preserve">в нарушение требований законодательства о контрактной системе при осуществлении электронного аукциона </w:t>
      </w:r>
      <w:r w:rsidR="00644457" w:rsidRPr="00644457">
        <w:rPr>
          <w:sz w:val="26"/>
          <w:szCs w:val="26"/>
        </w:rPr>
        <w:t xml:space="preserve">установлены дополнительные требования к участникам закупки на основании части 2 статьи 31 Закона о контрактной системе в соответствии с </w:t>
      </w:r>
      <w:r w:rsidR="00485465">
        <w:rPr>
          <w:sz w:val="26"/>
          <w:szCs w:val="26"/>
        </w:rPr>
        <w:t>пунктом</w:t>
      </w:r>
      <w:r w:rsidR="00485465">
        <w:rPr>
          <w:sz w:val="26"/>
          <w:szCs w:val="26"/>
        </w:rPr>
        <w:t xml:space="preserve"> 2.4 </w:t>
      </w:r>
      <w:r w:rsidR="00644457" w:rsidRPr="00644457">
        <w:rPr>
          <w:sz w:val="26"/>
          <w:szCs w:val="26"/>
        </w:rPr>
        <w:t>Постановлени</w:t>
      </w:r>
      <w:r w:rsidR="00485465">
        <w:rPr>
          <w:sz w:val="26"/>
          <w:szCs w:val="26"/>
        </w:rPr>
        <w:t>я</w:t>
      </w:r>
      <w:r w:rsidR="00644457" w:rsidRPr="00644457">
        <w:rPr>
          <w:sz w:val="26"/>
          <w:szCs w:val="26"/>
        </w:rPr>
        <w:t xml:space="preserve">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РФ от 04.02.2015 № 99)</w:t>
      </w:r>
      <w:r w:rsidR="00485465">
        <w:rPr>
          <w:sz w:val="26"/>
          <w:szCs w:val="26"/>
        </w:rPr>
        <w:t xml:space="preserve"> </w:t>
      </w:r>
      <w:r w:rsidR="00485465">
        <w:rPr>
          <w:sz w:val="26"/>
          <w:szCs w:val="26"/>
        </w:rPr>
        <w:t>не в действующей р</w:t>
      </w:r>
      <w:r w:rsidR="00485465">
        <w:rPr>
          <w:sz w:val="26"/>
          <w:szCs w:val="26"/>
        </w:rPr>
        <w:t>едакции.</w:t>
      </w:r>
    </w:p>
    <w:p w:rsidR="00FD2101" w:rsidRPr="00485465" w:rsidRDefault="00FD2101" w:rsidP="006604AF">
      <w:pPr>
        <w:pStyle w:val="a9"/>
        <w:ind w:firstLine="706"/>
        <w:jc w:val="both"/>
        <w:rPr>
          <w:sz w:val="26"/>
          <w:szCs w:val="26"/>
        </w:rPr>
      </w:pPr>
      <w:r w:rsidRPr="00485465">
        <w:rPr>
          <w:sz w:val="26"/>
          <w:szCs w:val="26"/>
        </w:rPr>
        <w:t xml:space="preserve">Представители заказчика </w:t>
      </w:r>
      <w:r w:rsidR="00325788" w:rsidRPr="00485465">
        <w:rPr>
          <w:sz w:val="26"/>
          <w:szCs w:val="26"/>
        </w:rPr>
        <w:t xml:space="preserve">согласились </w:t>
      </w:r>
      <w:r w:rsidRPr="00485465">
        <w:rPr>
          <w:sz w:val="26"/>
          <w:szCs w:val="26"/>
        </w:rPr>
        <w:t xml:space="preserve">с доводами жалобы </w:t>
      </w:r>
      <w:r w:rsidR="00485465" w:rsidRPr="00485465">
        <w:rPr>
          <w:sz w:val="26"/>
          <w:szCs w:val="26"/>
        </w:rPr>
        <w:t>ООО «ДЖУЛИ»</w:t>
      </w:r>
      <w:r w:rsidR="00485465" w:rsidRPr="00485465">
        <w:rPr>
          <w:sz w:val="26"/>
          <w:szCs w:val="26"/>
        </w:rPr>
        <w:t xml:space="preserve"> согласились, пояснили, что при формировании документации об аукционе была допущена техническая опечатка</w:t>
      </w:r>
      <w:r w:rsidRPr="00485465">
        <w:rPr>
          <w:sz w:val="26"/>
          <w:szCs w:val="26"/>
        </w:rPr>
        <w:t>.</w:t>
      </w:r>
    </w:p>
    <w:p w:rsidR="00C705D2" w:rsidRPr="00485465" w:rsidRDefault="00D0673D" w:rsidP="00446686">
      <w:pPr>
        <w:tabs>
          <w:tab w:val="left" w:pos="709"/>
        </w:tabs>
        <w:jc w:val="both"/>
        <w:rPr>
          <w:i/>
          <w:iCs/>
          <w:color w:val="000000"/>
          <w:sz w:val="26"/>
          <w:szCs w:val="26"/>
        </w:rPr>
      </w:pPr>
      <w:r w:rsidRPr="00485465">
        <w:rPr>
          <w:rFonts w:eastAsia="Times New Roman"/>
          <w:kern w:val="0"/>
          <w:sz w:val="26"/>
          <w:szCs w:val="26"/>
        </w:rPr>
        <w:tab/>
      </w:r>
      <w:r w:rsidR="00C705D2" w:rsidRPr="00485465">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307191" w:rsidRPr="00485465" w:rsidRDefault="00307191" w:rsidP="00307191">
      <w:pPr>
        <w:pStyle w:val="a9"/>
        <w:ind w:firstLine="567"/>
        <w:jc w:val="both"/>
        <w:rPr>
          <w:sz w:val="26"/>
          <w:szCs w:val="26"/>
        </w:rPr>
      </w:pPr>
      <w:r w:rsidRPr="00485465">
        <w:rPr>
          <w:sz w:val="26"/>
          <w:szCs w:val="26"/>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финансовых ресурсов для исполнения контракта; на праве собственности или ином законном основании оборудования и других материальных ресурсов для исполнения контракта; опыта работы, связанного с предметом контракта, и деловой репутации; необходимого количества специалистов и иных работников определенного уровня квалификации для исполнения контракта.</w:t>
      </w:r>
    </w:p>
    <w:p w:rsidR="00307191" w:rsidRPr="00485465" w:rsidRDefault="00307191" w:rsidP="00307191">
      <w:pPr>
        <w:pStyle w:val="a9"/>
        <w:ind w:firstLine="567"/>
        <w:jc w:val="both"/>
        <w:rPr>
          <w:sz w:val="26"/>
          <w:szCs w:val="26"/>
        </w:rPr>
      </w:pPr>
      <w:r w:rsidRPr="00485465">
        <w:rPr>
          <w:sz w:val="26"/>
          <w:szCs w:val="26"/>
        </w:rPr>
        <w:t xml:space="preserve">В силу части 4 статьи 31 Закона о контрактной системе в случае установления </w:t>
      </w:r>
      <w:r w:rsidRPr="00485465">
        <w:rPr>
          <w:sz w:val="26"/>
          <w:szCs w:val="26"/>
        </w:rPr>
        <w:lastRenderedPageBreak/>
        <w:t>Правительством Российской Федерации в соответствии с частями 2 и 2.1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307191" w:rsidRPr="00485465" w:rsidRDefault="00307191" w:rsidP="00307191">
      <w:pPr>
        <w:pStyle w:val="a9"/>
        <w:ind w:firstLine="567"/>
        <w:jc w:val="both"/>
        <w:rPr>
          <w:sz w:val="26"/>
          <w:szCs w:val="26"/>
        </w:rPr>
      </w:pPr>
      <w:r w:rsidRPr="00485465">
        <w:rPr>
          <w:sz w:val="26"/>
          <w:szCs w:val="26"/>
        </w:rPr>
        <w:t>Согласно части 5 статьи 31 Закона о контрактной системе 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 и документации о закупке.</w:t>
      </w:r>
    </w:p>
    <w:p w:rsidR="00307191" w:rsidRPr="00485465" w:rsidRDefault="00307191" w:rsidP="00307191">
      <w:pPr>
        <w:pStyle w:val="a9"/>
        <w:ind w:firstLine="567"/>
        <w:jc w:val="both"/>
        <w:rPr>
          <w:sz w:val="26"/>
          <w:szCs w:val="26"/>
        </w:rPr>
      </w:pPr>
      <w:r w:rsidRPr="00485465">
        <w:rPr>
          <w:sz w:val="26"/>
          <w:szCs w:val="26"/>
        </w:rPr>
        <w:t>В соответствии с пунктом 6 части 5 статьи 63 Закона о контрактной системе в извещении о проведении электронного аукциона должны содержаться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Закона о контрактной системе, а также требование, предъявляемое к участникам такого аукциона в соответствии с частью 1.1 (при наличии такого требования) статьи 31 Закона о контрактной системе.</w:t>
      </w:r>
    </w:p>
    <w:p w:rsidR="00307191" w:rsidRPr="00485465" w:rsidRDefault="00307191" w:rsidP="00307191">
      <w:pPr>
        <w:pStyle w:val="a9"/>
        <w:ind w:firstLine="567"/>
        <w:jc w:val="both"/>
        <w:rPr>
          <w:sz w:val="26"/>
          <w:szCs w:val="26"/>
        </w:rPr>
      </w:pPr>
      <w:r w:rsidRPr="00485465">
        <w:rPr>
          <w:sz w:val="26"/>
          <w:szCs w:val="26"/>
        </w:rPr>
        <w:t>Аналогичные требования к участнику закупки должны находить отражение в документации об аукционе в силу части 3 статьи 64 Закона о контрактной системе.</w:t>
      </w:r>
    </w:p>
    <w:p w:rsidR="00307191" w:rsidRPr="00485465" w:rsidRDefault="00307191" w:rsidP="00307191">
      <w:pPr>
        <w:pStyle w:val="a9"/>
        <w:ind w:firstLine="567"/>
        <w:jc w:val="both"/>
        <w:rPr>
          <w:sz w:val="26"/>
          <w:szCs w:val="26"/>
        </w:rPr>
      </w:pPr>
      <w:r w:rsidRPr="00485465">
        <w:rPr>
          <w:sz w:val="26"/>
          <w:szCs w:val="26"/>
        </w:rPr>
        <w:t>Пунктом 1 Приложения № 1 к Постановлению Правительства РФ от 04.02.2015 № 99 установлено,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 1. Соответствие участников закупки указанным требованиям подтверждается документами, предусмотренными Приложением № 1 к Постановлению Правительства РФ от 04.02.2015 № 99.</w:t>
      </w:r>
    </w:p>
    <w:p w:rsidR="00A12904" w:rsidRPr="00485465" w:rsidRDefault="00307191" w:rsidP="00A12904">
      <w:pPr>
        <w:pStyle w:val="a9"/>
        <w:ind w:firstLine="567"/>
        <w:jc w:val="both"/>
        <w:rPr>
          <w:sz w:val="26"/>
          <w:szCs w:val="26"/>
        </w:rPr>
      </w:pPr>
      <w:r w:rsidRPr="00485465">
        <w:rPr>
          <w:sz w:val="26"/>
          <w:szCs w:val="26"/>
        </w:rPr>
        <w:t>В соответствии с пунктом 2 (</w:t>
      </w:r>
      <w:r w:rsidR="00485465" w:rsidRPr="00485465">
        <w:rPr>
          <w:sz w:val="26"/>
          <w:szCs w:val="26"/>
        </w:rPr>
        <w:t>4</w:t>
      </w:r>
      <w:r w:rsidRPr="00485465">
        <w:rPr>
          <w:sz w:val="26"/>
          <w:szCs w:val="26"/>
        </w:rPr>
        <w:t xml:space="preserve">) Приложения № 1 к участникам закупки по </w:t>
      </w:r>
      <w:r w:rsidR="00485465" w:rsidRPr="00485465">
        <w:rPr>
          <w:sz w:val="26"/>
          <w:szCs w:val="26"/>
        </w:rPr>
        <w:t>выполнению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Pr="00485465">
        <w:rPr>
          <w:sz w:val="26"/>
          <w:szCs w:val="26"/>
        </w:rPr>
        <w:t xml:space="preserve"> - предъявляется дополнительное требование - </w:t>
      </w:r>
      <w:r w:rsidR="00A12904" w:rsidRPr="00C322AB">
        <w:rPr>
          <w:sz w:val="26"/>
          <w:szCs w:val="26"/>
        </w:rPr>
        <w:t xml:space="preserve">наличие </w:t>
      </w:r>
      <w:r w:rsidR="00485465" w:rsidRPr="00C322AB">
        <w:rPr>
          <w:sz w:val="26"/>
          <w:szCs w:val="26"/>
        </w:rPr>
        <w:t>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w:t>
      </w:r>
      <w:r w:rsidR="00485465" w:rsidRPr="00485465">
        <w:rPr>
          <w:sz w:val="26"/>
          <w:szCs w:val="26"/>
        </w:rPr>
        <w:t xml:space="preserve">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r w:rsidR="00A12904" w:rsidRPr="00485465">
        <w:rPr>
          <w:sz w:val="26"/>
          <w:szCs w:val="26"/>
        </w:rPr>
        <w:t>.</w:t>
      </w:r>
    </w:p>
    <w:p w:rsidR="00307191" w:rsidRPr="00A94632" w:rsidRDefault="00A12904" w:rsidP="00A12904">
      <w:pPr>
        <w:pStyle w:val="a9"/>
        <w:ind w:firstLine="567"/>
        <w:jc w:val="both"/>
        <w:rPr>
          <w:sz w:val="26"/>
          <w:szCs w:val="26"/>
        </w:rPr>
      </w:pPr>
      <w:r w:rsidRPr="00A94632">
        <w:rPr>
          <w:sz w:val="26"/>
          <w:szCs w:val="26"/>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sidR="00325788" w:rsidRPr="00A94632">
        <w:rPr>
          <w:sz w:val="26"/>
          <w:szCs w:val="26"/>
        </w:rPr>
        <w:t>.</w:t>
      </w:r>
    </w:p>
    <w:p w:rsidR="00307191" w:rsidRPr="00A94632" w:rsidRDefault="00307191" w:rsidP="00307191">
      <w:pPr>
        <w:pStyle w:val="a9"/>
        <w:ind w:firstLine="567"/>
        <w:jc w:val="both"/>
        <w:rPr>
          <w:sz w:val="26"/>
          <w:szCs w:val="26"/>
        </w:rPr>
      </w:pPr>
      <w:r w:rsidRPr="00A94632">
        <w:rPr>
          <w:sz w:val="26"/>
          <w:szCs w:val="26"/>
        </w:rPr>
        <w:t xml:space="preserve">Согласно извещению о проведении электронного аукциона для закупки </w:t>
      </w:r>
      <w:r w:rsidR="00325788" w:rsidRPr="00A94632">
        <w:rPr>
          <w:sz w:val="26"/>
          <w:szCs w:val="26"/>
        </w:rPr>
        <w:t>№</w:t>
      </w:r>
      <w:r w:rsidR="00A94632" w:rsidRPr="00A94632">
        <w:t xml:space="preserve"> </w:t>
      </w:r>
      <w:r w:rsidR="00A94632" w:rsidRPr="00A94632">
        <w:rPr>
          <w:sz w:val="26"/>
          <w:szCs w:val="26"/>
        </w:rPr>
        <w:t>0869600018321000001</w:t>
      </w:r>
      <w:r w:rsidRPr="00A94632">
        <w:rPr>
          <w:sz w:val="26"/>
          <w:szCs w:val="26"/>
        </w:rPr>
        <w:t xml:space="preserve">, пункту </w:t>
      </w:r>
      <w:r w:rsidR="00325788" w:rsidRPr="00A94632">
        <w:rPr>
          <w:sz w:val="26"/>
          <w:szCs w:val="26"/>
        </w:rPr>
        <w:t>2</w:t>
      </w:r>
      <w:r w:rsidR="00F246BF" w:rsidRPr="00A94632">
        <w:rPr>
          <w:sz w:val="26"/>
          <w:szCs w:val="26"/>
        </w:rPr>
        <w:t xml:space="preserve"> </w:t>
      </w:r>
      <w:r w:rsidRPr="00A94632">
        <w:rPr>
          <w:sz w:val="26"/>
          <w:szCs w:val="26"/>
        </w:rPr>
        <w:t xml:space="preserve">информационной карты документации об аукционе, объектом закупки является </w:t>
      </w:r>
      <w:r w:rsidR="00A94632" w:rsidRPr="00A94632">
        <w:rPr>
          <w:sz w:val="26"/>
          <w:szCs w:val="26"/>
          <w:u w:val="single"/>
        </w:rPr>
        <w:t xml:space="preserve">капитальный ремонт кровли здания МОУ «Уральская </w:t>
      </w:r>
      <w:proofErr w:type="gramStart"/>
      <w:r w:rsidR="00A94632" w:rsidRPr="00A94632">
        <w:rPr>
          <w:sz w:val="26"/>
          <w:szCs w:val="26"/>
          <w:u w:val="single"/>
        </w:rPr>
        <w:t xml:space="preserve">школа»   </w:t>
      </w:r>
      <w:proofErr w:type="gramEnd"/>
      <w:r w:rsidR="00A94632" w:rsidRPr="00A94632">
        <w:rPr>
          <w:sz w:val="26"/>
          <w:szCs w:val="26"/>
          <w:u w:val="single"/>
        </w:rPr>
        <w:t xml:space="preserve">    п. Урал Кизильского района Челябинской области</w:t>
      </w:r>
      <w:r w:rsidRPr="00A94632">
        <w:rPr>
          <w:sz w:val="26"/>
          <w:szCs w:val="26"/>
        </w:rPr>
        <w:t>.</w:t>
      </w:r>
    </w:p>
    <w:p w:rsidR="00307191" w:rsidRPr="00C322AB" w:rsidRDefault="00307191" w:rsidP="00307191">
      <w:pPr>
        <w:pStyle w:val="a9"/>
        <w:ind w:firstLine="567"/>
        <w:jc w:val="both"/>
        <w:rPr>
          <w:sz w:val="26"/>
          <w:szCs w:val="26"/>
        </w:rPr>
      </w:pPr>
      <w:r w:rsidRPr="00C322AB">
        <w:rPr>
          <w:sz w:val="26"/>
          <w:szCs w:val="26"/>
        </w:rPr>
        <w:t xml:space="preserve">Принимая во внимание, что рассматриваемая закупка осуществляется для обеспечения муниципальных нужд; начальная (максимальная) цена контракта составляет </w:t>
      </w:r>
      <w:r w:rsidR="00A94632" w:rsidRPr="00C322AB">
        <w:rPr>
          <w:sz w:val="26"/>
          <w:szCs w:val="26"/>
        </w:rPr>
        <w:t>5 140 490,00 рублей</w:t>
      </w:r>
      <w:r w:rsidRPr="00C322AB">
        <w:rPr>
          <w:sz w:val="26"/>
          <w:szCs w:val="26"/>
        </w:rPr>
        <w:t xml:space="preserve">, заказчик обязан установить дополнительные требования к участникам закупки в </w:t>
      </w:r>
      <w:r w:rsidRPr="00C322AB">
        <w:rPr>
          <w:sz w:val="26"/>
          <w:szCs w:val="26"/>
        </w:rPr>
        <w:lastRenderedPageBreak/>
        <w:t>соответствии с частью 2 статьи 31 Закона о контрактной системе.</w:t>
      </w:r>
    </w:p>
    <w:p w:rsidR="00A94632" w:rsidRDefault="00A94632" w:rsidP="00307191">
      <w:pPr>
        <w:pStyle w:val="a9"/>
        <w:ind w:firstLine="567"/>
        <w:jc w:val="both"/>
        <w:rPr>
          <w:sz w:val="26"/>
          <w:szCs w:val="26"/>
        </w:rPr>
      </w:pPr>
      <w:r w:rsidRPr="00C322AB">
        <w:rPr>
          <w:sz w:val="26"/>
          <w:szCs w:val="26"/>
        </w:rPr>
        <w:t>Согласно пункту 24 информационной карты документации об аукционе установлены требования к</w:t>
      </w:r>
      <w:r w:rsidRPr="00C322AB">
        <w:t xml:space="preserve"> </w:t>
      </w:r>
      <w:r w:rsidRPr="00C322AB">
        <w:rPr>
          <w:sz w:val="26"/>
          <w:szCs w:val="26"/>
        </w:rPr>
        <w:t xml:space="preserve">участникам закупки, </w:t>
      </w:r>
      <w:r w:rsidR="00C322AB" w:rsidRPr="00C322AB">
        <w:rPr>
          <w:sz w:val="26"/>
          <w:szCs w:val="26"/>
        </w:rPr>
        <w:t>в соответствии с частью 2 статьи 31 Федерального закона № 44-ФЗ</w:t>
      </w:r>
      <w:r w:rsidRPr="00C322AB">
        <w:rPr>
          <w:sz w:val="26"/>
          <w:szCs w:val="26"/>
        </w:rPr>
        <w:t xml:space="preserve">, а именно: </w:t>
      </w:r>
      <w:r w:rsidRPr="00C322AB">
        <w:rPr>
          <w:i/>
          <w:sz w:val="26"/>
          <w:szCs w:val="26"/>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w:t>
      </w:r>
      <w:r w:rsidRPr="00C322AB">
        <w:rPr>
          <w:b/>
          <w:i/>
          <w:sz w:val="26"/>
          <w:szCs w:val="26"/>
          <w:u w:val="single"/>
        </w:rPr>
        <w:t>капитальному ремонту, сносу</w:t>
      </w:r>
      <w:r w:rsidRPr="00C322AB">
        <w:rPr>
          <w:i/>
          <w:sz w:val="26"/>
          <w:szCs w:val="26"/>
        </w:rPr>
        <w:t xml:space="preserve"> объекта капитального строительства (за исключением линейного объекта)</w:t>
      </w:r>
      <w:r w:rsidRPr="00C322AB">
        <w:rPr>
          <w:sz w:val="26"/>
          <w:szCs w:val="26"/>
        </w:rPr>
        <w:t>.</w:t>
      </w:r>
    </w:p>
    <w:p w:rsidR="00C322AB" w:rsidRDefault="00C322AB" w:rsidP="00307191">
      <w:pPr>
        <w:pStyle w:val="a9"/>
        <w:ind w:firstLine="567"/>
        <w:jc w:val="both"/>
        <w:rPr>
          <w:sz w:val="26"/>
          <w:szCs w:val="26"/>
        </w:rPr>
      </w:pPr>
      <w:r w:rsidRPr="00C322AB">
        <w:rPr>
          <w:sz w:val="26"/>
          <w:szCs w:val="26"/>
        </w:rPr>
        <w:t xml:space="preserve">Следовательно, </w:t>
      </w:r>
      <w:r w:rsidRPr="00C322AB">
        <w:rPr>
          <w:sz w:val="26"/>
          <w:szCs w:val="26"/>
        </w:rPr>
        <w:t xml:space="preserve">установленные пунктом 24 информационной карты документации об аукционе дополнительные требования к участникам закупки, предусмотренные частью 2 статьи 31 Закона о контрактной системе </w:t>
      </w:r>
      <w:r w:rsidRPr="00C322AB">
        <w:rPr>
          <w:sz w:val="26"/>
          <w:szCs w:val="26"/>
        </w:rPr>
        <w:t xml:space="preserve">не в полной мере соответствуют </w:t>
      </w:r>
      <w:r w:rsidRPr="00C322AB">
        <w:rPr>
          <w:sz w:val="26"/>
          <w:szCs w:val="26"/>
        </w:rPr>
        <w:t>пункту 2 (4) Приложения № 1 к Постановлению Прав</w:t>
      </w:r>
      <w:r w:rsidRPr="00C322AB">
        <w:rPr>
          <w:sz w:val="26"/>
          <w:szCs w:val="26"/>
        </w:rPr>
        <w:t>ительства РФ от 04.02.2015 № 99.</w:t>
      </w:r>
    </w:p>
    <w:p w:rsidR="00C322AB" w:rsidRDefault="00C322AB" w:rsidP="00307191">
      <w:pPr>
        <w:pStyle w:val="a9"/>
        <w:ind w:firstLine="567"/>
        <w:jc w:val="both"/>
        <w:rPr>
          <w:sz w:val="26"/>
          <w:szCs w:val="26"/>
        </w:rPr>
      </w:pPr>
      <w:r>
        <w:rPr>
          <w:sz w:val="26"/>
          <w:szCs w:val="26"/>
        </w:rPr>
        <w:t xml:space="preserve">Необходимо отметить, что извещение </w:t>
      </w:r>
      <w:r w:rsidRPr="00C322AB">
        <w:rPr>
          <w:sz w:val="26"/>
          <w:szCs w:val="26"/>
        </w:rPr>
        <w:t>о проведении электронного аукциона для закупки № 0869600018321000001</w:t>
      </w:r>
      <w:r>
        <w:rPr>
          <w:sz w:val="26"/>
          <w:szCs w:val="26"/>
        </w:rPr>
        <w:t xml:space="preserve"> содержит требование к участникам закупки как аналогичное установленному в пункте 24 информационной карты документации об аукционе, так и соответствующее действующей редакции </w:t>
      </w:r>
      <w:r w:rsidRPr="00C322AB">
        <w:rPr>
          <w:sz w:val="26"/>
          <w:szCs w:val="26"/>
        </w:rPr>
        <w:t>Приложения № 1 к Постановлению Правительства РФ от 04.02.2015 № 99</w:t>
      </w:r>
      <w:r>
        <w:rPr>
          <w:sz w:val="26"/>
          <w:szCs w:val="26"/>
        </w:rPr>
        <w:t>.</w:t>
      </w:r>
    </w:p>
    <w:p w:rsidR="00ED1786" w:rsidRDefault="00CF3BD8" w:rsidP="00C322AB">
      <w:pPr>
        <w:pStyle w:val="a9"/>
        <w:ind w:firstLine="567"/>
        <w:jc w:val="both"/>
        <w:rPr>
          <w:sz w:val="26"/>
          <w:szCs w:val="26"/>
        </w:rPr>
      </w:pPr>
      <w:r>
        <w:rPr>
          <w:sz w:val="26"/>
          <w:szCs w:val="26"/>
        </w:rPr>
        <w:t xml:space="preserve">Таким образом, требования к участникам закупки, установленные по части 2 статьи 31 Закона о контрактной системе, не соответствуют в полной мере пункту 2.4 </w:t>
      </w:r>
      <w:r w:rsidRPr="00CF3BD8">
        <w:rPr>
          <w:sz w:val="26"/>
          <w:szCs w:val="26"/>
        </w:rPr>
        <w:t>Приложения № 1 к Постановлению Правительства РФ от 04.02.2015 № 99</w:t>
      </w:r>
      <w:r>
        <w:rPr>
          <w:sz w:val="26"/>
          <w:szCs w:val="26"/>
        </w:rPr>
        <w:t xml:space="preserve">, что указывает на допущенное </w:t>
      </w:r>
      <w:r>
        <w:rPr>
          <w:sz w:val="26"/>
          <w:szCs w:val="26"/>
        </w:rPr>
        <w:t>заказчиком</w:t>
      </w:r>
      <w:r>
        <w:rPr>
          <w:sz w:val="26"/>
          <w:szCs w:val="26"/>
        </w:rPr>
        <w:t xml:space="preserve"> нарушение части 5 статьи 31, части 3 статьи 6</w:t>
      </w:r>
      <w:r w:rsidR="00ED1786">
        <w:rPr>
          <w:sz w:val="26"/>
          <w:szCs w:val="26"/>
        </w:rPr>
        <w:t xml:space="preserve">4 Закона о контрактной системе, </w:t>
      </w:r>
      <w:r w:rsidR="00ED1786" w:rsidRPr="00ED1786">
        <w:rPr>
          <w:sz w:val="26"/>
          <w:szCs w:val="26"/>
        </w:rPr>
        <w:t>Постановлени</w:t>
      </w:r>
      <w:r w:rsidR="00ED1786" w:rsidRPr="00ED1786">
        <w:rPr>
          <w:sz w:val="26"/>
          <w:szCs w:val="26"/>
        </w:rPr>
        <w:t>ю</w:t>
      </w:r>
      <w:r w:rsidR="00ED1786" w:rsidRPr="00ED1786">
        <w:rPr>
          <w:sz w:val="26"/>
          <w:szCs w:val="26"/>
        </w:rPr>
        <w:t xml:space="preserve"> Правительства РФ от 04.02.2015 № 99</w:t>
      </w:r>
      <w:r w:rsidR="00ED1786" w:rsidRPr="00ED1786">
        <w:rPr>
          <w:sz w:val="26"/>
          <w:szCs w:val="26"/>
        </w:rPr>
        <w:t>.</w:t>
      </w:r>
    </w:p>
    <w:p w:rsidR="00ED1786" w:rsidRPr="00ED1786" w:rsidRDefault="00ED1786" w:rsidP="00ED1786">
      <w:pPr>
        <w:pStyle w:val="a9"/>
        <w:ind w:firstLine="567"/>
        <w:jc w:val="both"/>
        <w:rPr>
          <w:sz w:val="26"/>
          <w:szCs w:val="26"/>
        </w:rPr>
      </w:pPr>
      <w:r w:rsidRPr="00ED1786">
        <w:rPr>
          <w:sz w:val="26"/>
          <w:szCs w:val="26"/>
        </w:rPr>
        <w:t>Довод жалобы заявителя обоснован.</w:t>
      </w:r>
    </w:p>
    <w:p w:rsidR="00C322AB" w:rsidRDefault="00CF3BD8" w:rsidP="00C322AB">
      <w:pPr>
        <w:pStyle w:val="a9"/>
        <w:ind w:firstLine="567"/>
        <w:jc w:val="both"/>
        <w:rPr>
          <w:sz w:val="26"/>
          <w:szCs w:val="26"/>
        </w:rPr>
      </w:pPr>
      <w:r>
        <w:rPr>
          <w:sz w:val="26"/>
          <w:szCs w:val="26"/>
        </w:rPr>
        <w:t xml:space="preserve">Кроме того, </w:t>
      </w:r>
      <w:r w:rsidR="00ED1786">
        <w:rPr>
          <w:sz w:val="26"/>
          <w:szCs w:val="26"/>
        </w:rPr>
        <w:t xml:space="preserve">извещение о закупке содержит противоречивую информацию в части установленных </w:t>
      </w:r>
      <w:r w:rsidR="00ED1786">
        <w:rPr>
          <w:sz w:val="26"/>
          <w:szCs w:val="26"/>
        </w:rPr>
        <w:t>к участникам закупки</w:t>
      </w:r>
      <w:r w:rsidR="00ED1786">
        <w:rPr>
          <w:sz w:val="26"/>
          <w:szCs w:val="26"/>
        </w:rPr>
        <w:t xml:space="preserve"> дополнительных требований, что не соответствует пункту 6 части 5 статьи 63 Закона о контрактной системе.</w:t>
      </w:r>
    </w:p>
    <w:p w:rsidR="00ED1786" w:rsidRDefault="00ED1786" w:rsidP="00C322AB">
      <w:pPr>
        <w:pStyle w:val="a9"/>
        <w:ind w:firstLine="567"/>
        <w:jc w:val="both"/>
        <w:rPr>
          <w:rStyle w:val="FontStyle14"/>
          <w:rFonts w:eastAsia="Lucida Sans Unicode"/>
          <w:i/>
          <w:iCs/>
          <w:color w:val="000000"/>
          <w:sz w:val="26"/>
          <w:szCs w:val="26"/>
        </w:rPr>
      </w:pPr>
      <w:r w:rsidRPr="006F1392">
        <w:rPr>
          <w:rStyle w:val="FontStyle14"/>
          <w:rFonts w:eastAsia="Lucida Sans Unicode"/>
          <w:i/>
          <w:iCs/>
          <w:color w:val="000000"/>
          <w:sz w:val="26"/>
          <w:szCs w:val="26"/>
        </w:rPr>
        <w:t>При проведении внеплановой проверки в действиях Заказчика антимонопольным органом выявлены следующие нарушения законодательства о контрактной системе.</w:t>
      </w:r>
    </w:p>
    <w:p w:rsidR="00542AF0" w:rsidRPr="00542AF0" w:rsidRDefault="00ED1786" w:rsidP="00542AF0">
      <w:pPr>
        <w:pStyle w:val="a9"/>
        <w:ind w:firstLine="567"/>
        <w:jc w:val="both"/>
        <w:rPr>
          <w:sz w:val="26"/>
          <w:szCs w:val="26"/>
        </w:rPr>
      </w:pPr>
      <w:r>
        <w:rPr>
          <w:sz w:val="26"/>
          <w:szCs w:val="26"/>
        </w:rPr>
        <w:t xml:space="preserve">1. </w:t>
      </w:r>
      <w:r w:rsidR="00542AF0" w:rsidRPr="00542AF0">
        <w:rPr>
          <w:sz w:val="26"/>
          <w:szCs w:val="26"/>
        </w:rPr>
        <w:t xml:space="preserve">В соответствии с пунктом 11 части 1 статьи 64 Закона о контрактной системе документация об аукционе должна содержать порядок, </w:t>
      </w:r>
      <w:r w:rsidR="00542AF0" w:rsidRPr="00542AF0">
        <w:rPr>
          <w:sz w:val="26"/>
          <w:szCs w:val="26"/>
          <w:u w:val="single"/>
        </w:rPr>
        <w:t>даты</w:t>
      </w:r>
      <w:r w:rsidR="00542AF0" w:rsidRPr="00542AF0">
        <w:rPr>
          <w:sz w:val="26"/>
          <w:szCs w:val="26"/>
        </w:rPr>
        <w:t xml:space="preserve"> начала и </w:t>
      </w:r>
      <w:r w:rsidR="00542AF0" w:rsidRPr="00542AF0">
        <w:rPr>
          <w:sz w:val="26"/>
          <w:szCs w:val="26"/>
          <w:u w:val="single"/>
        </w:rPr>
        <w:t>окончания срока</w:t>
      </w:r>
      <w:r w:rsidR="00542AF0" w:rsidRPr="00542AF0">
        <w:rPr>
          <w:sz w:val="26"/>
          <w:szCs w:val="26"/>
        </w:rPr>
        <w:t xml:space="preserve"> предоставления участникам такого аукциона разъяснений положений документации о таком аукционе.</w:t>
      </w:r>
    </w:p>
    <w:p w:rsidR="00542AF0" w:rsidRPr="00542AF0" w:rsidRDefault="00542AF0" w:rsidP="00542AF0">
      <w:pPr>
        <w:pStyle w:val="a9"/>
        <w:ind w:firstLine="567"/>
        <w:jc w:val="both"/>
        <w:rPr>
          <w:sz w:val="26"/>
          <w:szCs w:val="26"/>
        </w:rPr>
      </w:pPr>
      <w:r w:rsidRPr="00542AF0">
        <w:rPr>
          <w:sz w:val="26"/>
          <w:szCs w:val="26"/>
        </w:rPr>
        <w:t>Порядок предоставления документации об электронном аукционе, разъяснений ее положений и внесение в нее изменений определен статьей 65 Закона о контрактной системе.</w:t>
      </w:r>
    </w:p>
    <w:p w:rsidR="00542AF0" w:rsidRPr="00542AF0" w:rsidRDefault="00542AF0" w:rsidP="00542AF0">
      <w:pPr>
        <w:pStyle w:val="a9"/>
        <w:ind w:firstLine="567"/>
        <w:jc w:val="both"/>
        <w:rPr>
          <w:sz w:val="26"/>
          <w:szCs w:val="26"/>
        </w:rPr>
      </w:pPr>
      <w:r w:rsidRPr="00542AF0">
        <w:rPr>
          <w:sz w:val="26"/>
          <w:szCs w:val="26"/>
        </w:rPr>
        <w:t>В силу части 3 статьи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542AF0" w:rsidRPr="00542AF0" w:rsidRDefault="00542AF0" w:rsidP="00542AF0">
      <w:pPr>
        <w:pStyle w:val="a9"/>
        <w:ind w:firstLine="567"/>
        <w:jc w:val="both"/>
        <w:rPr>
          <w:sz w:val="26"/>
          <w:szCs w:val="26"/>
        </w:rPr>
      </w:pPr>
      <w:r w:rsidRPr="00542AF0">
        <w:rPr>
          <w:sz w:val="26"/>
          <w:szCs w:val="26"/>
        </w:rPr>
        <w:t>Как следует из части 4 статьи 65 Закона о контрактной системе 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542AF0" w:rsidRPr="00542AF0" w:rsidRDefault="00542AF0" w:rsidP="00542AF0">
      <w:pPr>
        <w:pStyle w:val="a9"/>
        <w:ind w:firstLine="567"/>
        <w:jc w:val="both"/>
        <w:rPr>
          <w:sz w:val="26"/>
          <w:szCs w:val="26"/>
        </w:rPr>
      </w:pPr>
      <w:r w:rsidRPr="00542AF0">
        <w:rPr>
          <w:sz w:val="26"/>
          <w:szCs w:val="26"/>
        </w:rPr>
        <w:lastRenderedPageBreak/>
        <w:t>При этом, в соответствии с частью 5 статьи 65 Закона о контрактной системе, разъяснения положений документации об электронном аукционе не должны изменять ее суть.</w:t>
      </w:r>
    </w:p>
    <w:p w:rsidR="00542AF0" w:rsidRPr="00542AF0" w:rsidRDefault="00542AF0" w:rsidP="00542AF0">
      <w:pPr>
        <w:pStyle w:val="a9"/>
        <w:ind w:firstLine="567"/>
        <w:jc w:val="both"/>
        <w:rPr>
          <w:sz w:val="26"/>
          <w:szCs w:val="26"/>
        </w:rPr>
      </w:pPr>
      <w:r w:rsidRPr="00542AF0">
        <w:rPr>
          <w:sz w:val="26"/>
          <w:szCs w:val="26"/>
        </w:rPr>
        <w:t>Пункт 3</w:t>
      </w:r>
      <w:r w:rsidRPr="00542AF0">
        <w:rPr>
          <w:sz w:val="26"/>
          <w:szCs w:val="26"/>
        </w:rPr>
        <w:t>2</w:t>
      </w:r>
      <w:r w:rsidRPr="00542AF0">
        <w:rPr>
          <w:sz w:val="26"/>
          <w:szCs w:val="26"/>
        </w:rPr>
        <w:t xml:space="preserve"> информационной карты документации об аукционе </w:t>
      </w:r>
      <w:r w:rsidRPr="00542AF0">
        <w:rPr>
          <w:sz w:val="26"/>
          <w:szCs w:val="26"/>
        </w:rPr>
        <w:t>содержит, в том числе,</w:t>
      </w:r>
      <w:r w:rsidRPr="00542AF0">
        <w:rPr>
          <w:sz w:val="26"/>
          <w:szCs w:val="26"/>
        </w:rPr>
        <w:t xml:space="preserve"> «</w:t>
      </w:r>
      <w:r w:rsidRPr="00542AF0">
        <w:rPr>
          <w:sz w:val="26"/>
          <w:szCs w:val="26"/>
        </w:rPr>
        <w:t>дату окончания срока предоставления разъяснений положений аукционной документации</w:t>
      </w:r>
      <w:r w:rsidRPr="00542AF0">
        <w:rPr>
          <w:sz w:val="26"/>
          <w:szCs w:val="26"/>
        </w:rPr>
        <w:t xml:space="preserve">» </w:t>
      </w:r>
      <w:r w:rsidRPr="00542AF0">
        <w:rPr>
          <w:sz w:val="26"/>
          <w:szCs w:val="26"/>
        </w:rPr>
        <w:t>- 29.01.2021 года в 12 часов 00 минут</w:t>
      </w:r>
      <w:r w:rsidRPr="00542AF0">
        <w:rPr>
          <w:sz w:val="26"/>
          <w:szCs w:val="26"/>
        </w:rPr>
        <w:t>.</w:t>
      </w:r>
    </w:p>
    <w:p w:rsidR="00542AF0" w:rsidRPr="00542AF0" w:rsidRDefault="00542AF0" w:rsidP="00542AF0">
      <w:pPr>
        <w:pStyle w:val="a9"/>
        <w:ind w:firstLine="567"/>
        <w:jc w:val="both"/>
        <w:rPr>
          <w:sz w:val="26"/>
          <w:szCs w:val="26"/>
        </w:rPr>
      </w:pPr>
      <w:r w:rsidRPr="00542AF0">
        <w:rPr>
          <w:sz w:val="26"/>
          <w:szCs w:val="26"/>
        </w:rPr>
        <w:t>Окончание срока подачи заявок</w:t>
      </w:r>
      <w:r w:rsidRPr="00542AF0">
        <w:rPr>
          <w:sz w:val="26"/>
          <w:szCs w:val="26"/>
        </w:rPr>
        <w:t xml:space="preserve">, согласно </w:t>
      </w:r>
      <w:r w:rsidRPr="00542AF0">
        <w:rPr>
          <w:sz w:val="26"/>
          <w:szCs w:val="26"/>
        </w:rPr>
        <w:t xml:space="preserve">документации и </w:t>
      </w:r>
      <w:r w:rsidRPr="00542AF0">
        <w:rPr>
          <w:sz w:val="26"/>
          <w:szCs w:val="26"/>
        </w:rPr>
        <w:t>извещени</w:t>
      </w:r>
      <w:r w:rsidRPr="00542AF0">
        <w:rPr>
          <w:sz w:val="26"/>
          <w:szCs w:val="26"/>
        </w:rPr>
        <w:t>я</w:t>
      </w:r>
      <w:r w:rsidRPr="00542AF0">
        <w:rPr>
          <w:sz w:val="26"/>
          <w:szCs w:val="26"/>
        </w:rPr>
        <w:t xml:space="preserve"> о закупке, </w:t>
      </w:r>
      <w:r w:rsidRPr="00542AF0">
        <w:rPr>
          <w:sz w:val="26"/>
          <w:szCs w:val="26"/>
        </w:rPr>
        <w:t>01</w:t>
      </w:r>
      <w:r w:rsidRPr="00542AF0">
        <w:rPr>
          <w:sz w:val="26"/>
          <w:szCs w:val="26"/>
        </w:rPr>
        <w:t>.</w:t>
      </w:r>
      <w:r w:rsidRPr="00542AF0">
        <w:rPr>
          <w:sz w:val="26"/>
          <w:szCs w:val="26"/>
        </w:rPr>
        <w:t>02</w:t>
      </w:r>
      <w:r w:rsidRPr="00542AF0">
        <w:rPr>
          <w:sz w:val="26"/>
          <w:szCs w:val="26"/>
        </w:rPr>
        <w:t>.202</w:t>
      </w:r>
      <w:r w:rsidRPr="00542AF0">
        <w:rPr>
          <w:sz w:val="26"/>
          <w:szCs w:val="26"/>
        </w:rPr>
        <w:t>1</w:t>
      </w:r>
      <w:r w:rsidRPr="00542AF0">
        <w:rPr>
          <w:sz w:val="26"/>
          <w:szCs w:val="26"/>
        </w:rPr>
        <w:t>.</w:t>
      </w:r>
    </w:p>
    <w:p w:rsidR="00E22D62" w:rsidRDefault="00542AF0" w:rsidP="00542AF0">
      <w:pPr>
        <w:pStyle w:val="a9"/>
        <w:ind w:firstLine="567"/>
        <w:jc w:val="both"/>
        <w:rPr>
          <w:sz w:val="26"/>
          <w:szCs w:val="26"/>
        </w:rPr>
      </w:pPr>
      <w:r w:rsidRPr="00E22D62">
        <w:rPr>
          <w:sz w:val="26"/>
          <w:szCs w:val="26"/>
        </w:rPr>
        <w:t>Следовательно, принимая во внимание, что с даты окончания срока направления участником закупки запроса заказчик в течение 2 дней должен разместить разъяснения положений документации об аукционе, а также с учетом переноса последнего дня срока, приходящегося на нерабочий день, регламентированного статьей 193 Гражданского кодекса Российской Федерации</w:t>
      </w:r>
      <w:r w:rsidR="00E22D62" w:rsidRPr="00E22D62">
        <w:rPr>
          <w:sz w:val="26"/>
          <w:szCs w:val="26"/>
        </w:rPr>
        <w:t xml:space="preserve"> (далее – ГК РФ)</w:t>
      </w:r>
      <w:r w:rsidRPr="00E22D62">
        <w:rPr>
          <w:sz w:val="26"/>
          <w:szCs w:val="26"/>
        </w:rPr>
        <w:t xml:space="preserve">, установленная </w:t>
      </w:r>
      <w:r w:rsidRPr="00E22D62">
        <w:rPr>
          <w:sz w:val="26"/>
          <w:szCs w:val="26"/>
        </w:rPr>
        <w:t>МОУ «Уральская школа»</w:t>
      </w:r>
      <w:r w:rsidRPr="00E22D62">
        <w:rPr>
          <w:sz w:val="26"/>
          <w:szCs w:val="26"/>
        </w:rPr>
        <w:t xml:space="preserve"> дата окончания срока предоставления участникам электронного аукциона разъяснений положений документации об электронном аукционе не </w:t>
      </w:r>
      <w:r w:rsidRPr="00E22D62">
        <w:rPr>
          <w:sz w:val="26"/>
          <w:szCs w:val="26"/>
        </w:rPr>
        <w:t xml:space="preserve">соответствует требованиям </w:t>
      </w:r>
      <w:r w:rsidRPr="00E22D62">
        <w:rPr>
          <w:sz w:val="26"/>
          <w:szCs w:val="26"/>
        </w:rPr>
        <w:t>пункта 11 части 1 статьи 64, части 3 статьи 65 Закона о контрактной системе.</w:t>
      </w:r>
    </w:p>
    <w:p w:rsidR="00ED1786" w:rsidRPr="00E22D62" w:rsidRDefault="00E22D62" w:rsidP="00542AF0">
      <w:pPr>
        <w:pStyle w:val="a9"/>
        <w:ind w:firstLine="567"/>
        <w:jc w:val="both"/>
        <w:rPr>
          <w:sz w:val="26"/>
          <w:szCs w:val="26"/>
        </w:rPr>
      </w:pPr>
      <w:r>
        <w:rPr>
          <w:sz w:val="26"/>
          <w:szCs w:val="26"/>
        </w:rPr>
        <w:t xml:space="preserve">Кроме того, поскольку в силу статьи 190 ГК РФ </w:t>
      </w:r>
      <w:r w:rsidRPr="00E22D62">
        <w:rPr>
          <w:i/>
          <w:sz w:val="26"/>
          <w:szCs w:val="26"/>
        </w:rPr>
        <w:t>установленный законом</w:t>
      </w:r>
      <w:r w:rsidRPr="00E22D62">
        <w:rPr>
          <w:sz w:val="26"/>
          <w:szCs w:val="26"/>
        </w:rPr>
        <w:t xml:space="preserve">, иными правовыми актами, сделкой или назначаемый судом </w:t>
      </w:r>
      <w:r w:rsidRPr="00E22D62">
        <w:rPr>
          <w:i/>
          <w:sz w:val="26"/>
          <w:szCs w:val="26"/>
        </w:rPr>
        <w:t>срок определяется</w:t>
      </w:r>
      <w:r w:rsidRPr="00E22D62">
        <w:rPr>
          <w:sz w:val="26"/>
          <w:szCs w:val="26"/>
        </w:rPr>
        <w:t xml:space="preserve"> </w:t>
      </w:r>
      <w:r w:rsidRPr="00E22D62">
        <w:rPr>
          <w:i/>
          <w:sz w:val="26"/>
          <w:szCs w:val="26"/>
        </w:rPr>
        <w:t>календарной датой или истечением периода времени, который исчисляется</w:t>
      </w:r>
      <w:r w:rsidRPr="00E22D62">
        <w:rPr>
          <w:sz w:val="26"/>
          <w:szCs w:val="26"/>
        </w:rPr>
        <w:t xml:space="preserve"> годами, месяцами, неделями, </w:t>
      </w:r>
      <w:r w:rsidRPr="00E22D62">
        <w:rPr>
          <w:i/>
          <w:sz w:val="26"/>
          <w:szCs w:val="26"/>
        </w:rPr>
        <w:t>днями</w:t>
      </w:r>
      <w:r w:rsidRPr="00E22D62">
        <w:rPr>
          <w:sz w:val="26"/>
          <w:szCs w:val="26"/>
        </w:rPr>
        <w:t xml:space="preserve"> или часами</w:t>
      </w:r>
      <w:r>
        <w:rPr>
          <w:sz w:val="26"/>
          <w:szCs w:val="26"/>
        </w:rPr>
        <w:t xml:space="preserve">, а в соответствии с частью 1 статьи 194 ГК РФ </w:t>
      </w:r>
      <w:r w:rsidRPr="00E22D62">
        <w:rPr>
          <w:i/>
          <w:sz w:val="26"/>
          <w:szCs w:val="26"/>
        </w:rPr>
        <w:t>если срок установлен для совершения какого-либо действия</w:t>
      </w:r>
      <w:r w:rsidRPr="00E22D62">
        <w:rPr>
          <w:sz w:val="26"/>
          <w:szCs w:val="26"/>
        </w:rPr>
        <w:t xml:space="preserve">, оно может быть выполнено </w:t>
      </w:r>
      <w:r w:rsidRPr="00E22D62">
        <w:rPr>
          <w:i/>
          <w:sz w:val="26"/>
          <w:szCs w:val="26"/>
        </w:rPr>
        <w:t>до двадцати четырех часов последнего дня срока</w:t>
      </w:r>
      <w:r w:rsidRPr="00E22D62">
        <w:rPr>
          <w:sz w:val="26"/>
          <w:szCs w:val="26"/>
        </w:rPr>
        <w:t>,</w:t>
      </w:r>
      <w:r>
        <w:rPr>
          <w:sz w:val="26"/>
          <w:szCs w:val="26"/>
        </w:rPr>
        <w:t xml:space="preserve"> установление заказчиком помимо даты времени окончания </w:t>
      </w:r>
      <w:r w:rsidRPr="00E22D62">
        <w:rPr>
          <w:i/>
          <w:sz w:val="26"/>
          <w:szCs w:val="26"/>
        </w:rPr>
        <w:t>срока</w:t>
      </w:r>
      <w:r w:rsidRPr="00E22D62">
        <w:rPr>
          <w:sz w:val="26"/>
          <w:szCs w:val="26"/>
        </w:rPr>
        <w:t xml:space="preserve"> предоставления разъяснений положений аукционной документации</w:t>
      </w:r>
      <w:r>
        <w:rPr>
          <w:sz w:val="26"/>
          <w:szCs w:val="26"/>
        </w:rPr>
        <w:t xml:space="preserve">, а именно </w:t>
      </w:r>
      <w:r w:rsidRPr="00E22D62">
        <w:rPr>
          <w:i/>
          <w:sz w:val="26"/>
          <w:szCs w:val="26"/>
        </w:rPr>
        <w:t>12 часов 00 минут</w:t>
      </w:r>
      <w:r>
        <w:rPr>
          <w:sz w:val="26"/>
          <w:szCs w:val="26"/>
        </w:rPr>
        <w:t xml:space="preserve"> также </w:t>
      </w:r>
      <w:r w:rsidRPr="00E22D62">
        <w:rPr>
          <w:sz w:val="26"/>
          <w:szCs w:val="26"/>
        </w:rPr>
        <w:t>не соответствует требованиям пункта 11 части 1 статьи 64, части 3 статьи 65 Закона о контрактной системе.</w:t>
      </w:r>
    </w:p>
    <w:p w:rsidR="00ED1786" w:rsidRDefault="00ED1786" w:rsidP="00ED1786">
      <w:pPr>
        <w:pStyle w:val="a9"/>
        <w:ind w:firstLine="567"/>
        <w:jc w:val="both"/>
        <w:rPr>
          <w:sz w:val="26"/>
          <w:szCs w:val="26"/>
          <w:highlight w:val="cyan"/>
        </w:rPr>
      </w:pPr>
    </w:p>
    <w:p w:rsidR="00FE1FB4" w:rsidRPr="00FE1FB4" w:rsidRDefault="00FE1FB4" w:rsidP="00FE1FB4">
      <w:pPr>
        <w:pStyle w:val="a9"/>
        <w:ind w:firstLine="567"/>
        <w:jc w:val="both"/>
        <w:rPr>
          <w:sz w:val="26"/>
          <w:szCs w:val="26"/>
        </w:rPr>
      </w:pPr>
      <w:r w:rsidRPr="00FE1FB4">
        <w:rPr>
          <w:sz w:val="26"/>
          <w:szCs w:val="26"/>
        </w:rPr>
        <w:t xml:space="preserve">2. </w:t>
      </w:r>
      <w:r w:rsidRPr="00FE1FB4">
        <w:rPr>
          <w:sz w:val="26"/>
          <w:szCs w:val="26"/>
        </w:rPr>
        <w:t>В силу пункта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данного Закона, в том числе обоснование начальной (максимальной) цены контракта.</w:t>
      </w:r>
    </w:p>
    <w:p w:rsidR="00FE1FB4" w:rsidRPr="00FE1FB4" w:rsidRDefault="00FE1FB4" w:rsidP="00FE1FB4">
      <w:pPr>
        <w:pStyle w:val="a9"/>
        <w:ind w:firstLine="567"/>
        <w:jc w:val="both"/>
        <w:rPr>
          <w:sz w:val="26"/>
          <w:szCs w:val="26"/>
        </w:rPr>
      </w:pPr>
      <w:r w:rsidRPr="00FE1FB4">
        <w:rPr>
          <w:sz w:val="26"/>
          <w:szCs w:val="26"/>
        </w:rPr>
        <w:t>Согласно пункту 1 части 1 статьи 33 Закона о контрактной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FE1FB4" w:rsidRPr="00FE1FB4" w:rsidRDefault="00FE1FB4" w:rsidP="00FE1FB4">
      <w:pPr>
        <w:pStyle w:val="a9"/>
        <w:ind w:firstLine="567"/>
        <w:jc w:val="both"/>
        <w:rPr>
          <w:sz w:val="26"/>
          <w:szCs w:val="26"/>
        </w:rPr>
      </w:pPr>
      <w:r w:rsidRPr="00FE1FB4">
        <w:rPr>
          <w:sz w:val="26"/>
          <w:szCs w:val="26"/>
        </w:rPr>
        <w:t>Таким образом, при осуществлении закупки на выполнение работ документация о закупке должна содержать описание выполняемых работ, требования к качеству и объему выполняемых работ.</w:t>
      </w:r>
    </w:p>
    <w:p w:rsidR="00FE1FB4" w:rsidRPr="00FE1FB4" w:rsidRDefault="00FE1FB4" w:rsidP="00FE1FB4">
      <w:pPr>
        <w:pStyle w:val="a9"/>
        <w:ind w:firstLine="567"/>
        <w:jc w:val="both"/>
        <w:rPr>
          <w:sz w:val="26"/>
          <w:szCs w:val="26"/>
        </w:rPr>
      </w:pPr>
      <w:r w:rsidRPr="00FE1FB4">
        <w:rPr>
          <w:sz w:val="26"/>
          <w:szCs w:val="26"/>
        </w:rPr>
        <w:t>Кроме того, 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rsidR="00FE1FB4" w:rsidRPr="00FE1FB4" w:rsidRDefault="00FE1FB4" w:rsidP="00FE1FB4">
      <w:pPr>
        <w:pStyle w:val="a9"/>
        <w:ind w:firstLine="567"/>
        <w:jc w:val="both"/>
        <w:rPr>
          <w:sz w:val="26"/>
          <w:szCs w:val="26"/>
        </w:rPr>
      </w:pPr>
      <w:r w:rsidRPr="00FE1FB4">
        <w:rPr>
          <w:sz w:val="26"/>
          <w:szCs w:val="26"/>
        </w:rPr>
        <w:t>Исходя из содержания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данного Закона и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указанному Закону.</w:t>
      </w:r>
    </w:p>
    <w:p w:rsidR="00FE1FB4" w:rsidRPr="00FE1FB4" w:rsidRDefault="00FE1FB4" w:rsidP="00FE1FB4">
      <w:pPr>
        <w:pStyle w:val="a9"/>
        <w:ind w:firstLine="567"/>
        <w:jc w:val="both"/>
        <w:rPr>
          <w:sz w:val="26"/>
          <w:szCs w:val="26"/>
        </w:rPr>
      </w:pPr>
      <w:r w:rsidRPr="00FE1FB4">
        <w:rPr>
          <w:sz w:val="26"/>
          <w:szCs w:val="26"/>
        </w:rPr>
        <w:t xml:space="preserve">В соответствии с частью 1 статьи 743 Гражданского кодекса РФ подрядчик обязан </w:t>
      </w:r>
      <w:r w:rsidRPr="00FE1FB4">
        <w:rPr>
          <w:sz w:val="26"/>
          <w:szCs w:val="26"/>
        </w:rPr>
        <w:lastRenderedPageBreak/>
        <w:t>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rsidR="00FE1FB4" w:rsidRPr="00FE1FB4" w:rsidRDefault="00FE1FB4" w:rsidP="00FE1FB4">
      <w:pPr>
        <w:pStyle w:val="a9"/>
        <w:ind w:firstLine="567"/>
        <w:jc w:val="both"/>
        <w:rPr>
          <w:sz w:val="26"/>
          <w:szCs w:val="26"/>
        </w:rPr>
      </w:pPr>
      <w:r w:rsidRPr="00FE1FB4">
        <w:rPr>
          <w:sz w:val="26"/>
          <w:szCs w:val="26"/>
        </w:rPr>
        <w:t>В силу части 6 статьи 52 Градостроительного кодекса РФ лицо, осуществляющее строительство, обязано осуществлять строительство, реконструкцию, капитальный ремонт объекта капитального строительства, в том числе в соответствии с проектной документацией.</w:t>
      </w:r>
    </w:p>
    <w:p w:rsidR="00FE1FB4" w:rsidRPr="00FE1FB4" w:rsidRDefault="00FE1FB4" w:rsidP="00FE1FB4">
      <w:pPr>
        <w:pStyle w:val="a9"/>
        <w:ind w:firstLine="567"/>
        <w:jc w:val="both"/>
        <w:rPr>
          <w:sz w:val="26"/>
          <w:szCs w:val="26"/>
        </w:rPr>
      </w:pPr>
      <w:r w:rsidRPr="00FE1FB4">
        <w:rPr>
          <w:sz w:val="26"/>
          <w:szCs w:val="26"/>
        </w:rPr>
        <w:t>Согласно части 2 статьи 48 Градостроительного Кодекса РФ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FE1FB4" w:rsidRPr="00FE1FB4" w:rsidRDefault="00FE1FB4" w:rsidP="00FE1FB4">
      <w:pPr>
        <w:pStyle w:val="a9"/>
        <w:ind w:firstLine="567"/>
        <w:jc w:val="both"/>
        <w:rPr>
          <w:sz w:val="26"/>
          <w:szCs w:val="26"/>
        </w:rPr>
      </w:pPr>
      <w:r w:rsidRPr="00FE1FB4">
        <w:rPr>
          <w:sz w:val="26"/>
          <w:szCs w:val="26"/>
        </w:rPr>
        <w:t>Проектная документация определяет объем, содержание работ и другие предъявляемые к ним требования, при этом смета является частью проектной документации.</w:t>
      </w:r>
    </w:p>
    <w:p w:rsidR="00FE1FB4" w:rsidRPr="00FE1FB4" w:rsidRDefault="00FE1FB4" w:rsidP="00FE1FB4">
      <w:pPr>
        <w:pStyle w:val="a9"/>
        <w:ind w:firstLine="567"/>
        <w:jc w:val="both"/>
        <w:rPr>
          <w:sz w:val="26"/>
          <w:szCs w:val="26"/>
        </w:rPr>
      </w:pPr>
      <w:r w:rsidRPr="00FE1FB4">
        <w:rPr>
          <w:sz w:val="26"/>
          <w:szCs w:val="26"/>
        </w:rPr>
        <w:t>Состав проектно-сметной документации определен статьей 48 Градостроительного кодекса РФ и Положением о составе разделов проектной документации и требованиях к их содержанию, утвержденным Постановлением Правительства Российской Федерации от 16.02.2008 года N 87 (далее — Положение).</w:t>
      </w:r>
    </w:p>
    <w:p w:rsidR="00FE1FB4" w:rsidRPr="00FE1FB4" w:rsidRDefault="00FE1FB4" w:rsidP="00FE1FB4">
      <w:pPr>
        <w:pStyle w:val="a9"/>
        <w:ind w:firstLine="567"/>
        <w:jc w:val="both"/>
        <w:rPr>
          <w:sz w:val="26"/>
          <w:szCs w:val="26"/>
        </w:rPr>
      </w:pPr>
      <w:r w:rsidRPr="00FE1FB4">
        <w:rPr>
          <w:sz w:val="26"/>
          <w:szCs w:val="26"/>
        </w:rPr>
        <w:t>Так, в соответствии с частью 12 статьи 48 Градостроительного кодекса РФ, частью II Положения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rsidR="00FE1FB4" w:rsidRPr="00FE1FB4" w:rsidRDefault="00FE1FB4" w:rsidP="00FE1FB4">
      <w:pPr>
        <w:pStyle w:val="a9"/>
        <w:ind w:firstLine="567"/>
        <w:jc w:val="both"/>
        <w:rPr>
          <w:sz w:val="26"/>
          <w:szCs w:val="26"/>
        </w:rPr>
      </w:pPr>
      <w:r w:rsidRPr="00FE1FB4">
        <w:rPr>
          <w:sz w:val="26"/>
          <w:szCs w:val="26"/>
        </w:rPr>
        <w:t>-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rsidR="00FE1FB4" w:rsidRPr="00FE1FB4" w:rsidRDefault="00FE1FB4" w:rsidP="00FE1FB4">
      <w:pPr>
        <w:pStyle w:val="a9"/>
        <w:ind w:firstLine="567"/>
        <w:jc w:val="both"/>
        <w:rPr>
          <w:sz w:val="26"/>
          <w:szCs w:val="26"/>
        </w:rPr>
      </w:pPr>
      <w:r w:rsidRPr="00FE1FB4">
        <w:rPr>
          <w:sz w:val="26"/>
          <w:szCs w:val="26"/>
        </w:rPr>
        <w:t>-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FE1FB4" w:rsidRPr="00FE1FB4" w:rsidRDefault="00FE1FB4" w:rsidP="00FE1FB4">
      <w:pPr>
        <w:pStyle w:val="a9"/>
        <w:ind w:firstLine="567"/>
        <w:jc w:val="both"/>
        <w:rPr>
          <w:sz w:val="26"/>
          <w:szCs w:val="26"/>
        </w:rPr>
      </w:pPr>
      <w:r w:rsidRPr="00FE1FB4">
        <w:rPr>
          <w:sz w:val="26"/>
          <w:szCs w:val="26"/>
        </w:rPr>
        <w:t>- архитектурные решения;</w:t>
      </w:r>
    </w:p>
    <w:p w:rsidR="00FE1FB4" w:rsidRPr="00FE1FB4" w:rsidRDefault="00FE1FB4" w:rsidP="00FE1FB4">
      <w:pPr>
        <w:pStyle w:val="a9"/>
        <w:ind w:firstLine="567"/>
        <w:jc w:val="both"/>
        <w:rPr>
          <w:sz w:val="26"/>
          <w:szCs w:val="26"/>
        </w:rPr>
      </w:pPr>
      <w:r w:rsidRPr="00FE1FB4">
        <w:rPr>
          <w:sz w:val="26"/>
          <w:szCs w:val="26"/>
        </w:rPr>
        <w:t>- конструктивные и объемно-планировочные решения;</w:t>
      </w:r>
    </w:p>
    <w:p w:rsidR="00FE1FB4" w:rsidRPr="00FE1FB4" w:rsidRDefault="00FE1FB4" w:rsidP="00FE1FB4">
      <w:pPr>
        <w:pStyle w:val="a9"/>
        <w:ind w:firstLine="567"/>
        <w:jc w:val="both"/>
        <w:rPr>
          <w:sz w:val="26"/>
          <w:szCs w:val="26"/>
        </w:rPr>
      </w:pPr>
      <w:r w:rsidRPr="00FE1FB4">
        <w:rPr>
          <w:sz w:val="26"/>
          <w:szCs w:val="26"/>
        </w:rPr>
        <w:t>-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FE1FB4" w:rsidRPr="00FE1FB4" w:rsidRDefault="00FE1FB4" w:rsidP="00FE1FB4">
      <w:pPr>
        <w:pStyle w:val="a9"/>
        <w:ind w:firstLine="567"/>
        <w:jc w:val="both"/>
        <w:rPr>
          <w:sz w:val="26"/>
          <w:szCs w:val="26"/>
        </w:rPr>
      </w:pPr>
      <w:r w:rsidRPr="00FE1FB4">
        <w:rPr>
          <w:sz w:val="26"/>
          <w:szCs w:val="26"/>
        </w:rPr>
        <w:t>- проект организации строительства объектов капитального строительства;</w:t>
      </w:r>
    </w:p>
    <w:p w:rsidR="00FE1FB4" w:rsidRPr="00FE1FB4" w:rsidRDefault="00FE1FB4" w:rsidP="00FE1FB4">
      <w:pPr>
        <w:pStyle w:val="a9"/>
        <w:ind w:firstLine="567"/>
        <w:jc w:val="both"/>
        <w:rPr>
          <w:sz w:val="26"/>
          <w:szCs w:val="26"/>
        </w:rPr>
      </w:pPr>
      <w:r w:rsidRPr="00FE1FB4">
        <w:rPr>
          <w:sz w:val="26"/>
          <w:szCs w:val="26"/>
        </w:rPr>
        <w:t>-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реконструкции других объектов капитального строительства);</w:t>
      </w:r>
    </w:p>
    <w:p w:rsidR="00FE1FB4" w:rsidRPr="00FE1FB4" w:rsidRDefault="00FE1FB4" w:rsidP="00FE1FB4">
      <w:pPr>
        <w:pStyle w:val="a9"/>
        <w:ind w:firstLine="567"/>
        <w:jc w:val="both"/>
        <w:rPr>
          <w:sz w:val="26"/>
          <w:szCs w:val="26"/>
        </w:rPr>
      </w:pPr>
      <w:r w:rsidRPr="00FE1FB4">
        <w:rPr>
          <w:sz w:val="26"/>
          <w:szCs w:val="26"/>
        </w:rPr>
        <w:t>- перечень мероприятий по охране окружающей среды;</w:t>
      </w:r>
    </w:p>
    <w:p w:rsidR="00FE1FB4" w:rsidRPr="00FE1FB4" w:rsidRDefault="00FE1FB4" w:rsidP="00FE1FB4">
      <w:pPr>
        <w:pStyle w:val="a9"/>
        <w:ind w:firstLine="567"/>
        <w:jc w:val="both"/>
        <w:rPr>
          <w:sz w:val="26"/>
          <w:szCs w:val="26"/>
        </w:rPr>
      </w:pPr>
      <w:r w:rsidRPr="00FE1FB4">
        <w:rPr>
          <w:sz w:val="26"/>
          <w:szCs w:val="26"/>
        </w:rPr>
        <w:t>- перечень мероприятий по обеспечению пожарной безопасности;</w:t>
      </w:r>
    </w:p>
    <w:p w:rsidR="00FE1FB4" w:rsidRPr="00FE1FB4" w:rsidRDefault="00FE1FB4" w:rsidP="00FE1FB4">
      <w:pPr>
        <w:pStyle w:val="a9"/>
        <w:ind w:firstLine="567"/>
        <w:jc w:val="both"/>
        <w:rPr>
          <w:sz w:val="26"/>
          <w:szCs w:val="26"/>
        </w:rPr>
      </w:pPr>
      <w:r w:rsidRPr="00FE1FB4">
        <w:rPr>
          <w:sz w:val="26"/>
          <w:szCs w:val="26"/>
        </w:rPr>
        <w:t>-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p>
    <w:p w:rsidR="00FE1FB4" w:rsidRPr="00FE1FB4" w:rsidRDefault="00FE1FB4" w:rsidP="00FE1FB4">
      <w:pPr>
        <w:pStyle w:val="a9"/>
        <w:ind w:firstLine="567"/>
        <w:jc w:val="both"/>
        <w:rPr>
          <w:sz w:val="26"/>
          <w:szCs w:val="26"/>
        </w:rPr>
      </w:pPr>
      <w:r w:rsidRPr="00FE1FB4">
        <w:rPr>
          <w:sz w:val="26"/>
          <w:szCs w:val="26"/>
        </w:rPr>
        <w:t>- требования к обеспечению безопасной эксплуатации объектов капитального строительства;</w:t>
      </w:r>
    </w:p>
    <w:p w:rsidR="00FE1FB4" w:rsidRPr="00FE1FB4" w:rsidRDefault="00FE1FB4" w:rsidP="00FE1FB4">
      <w:pPr>
        <w:pStyle w:val="a9"/>
        <w:ind w:firstLine="567"/>
        <w:jc w:val="both"/>
        <w:rPr>
          <w:sz w:val="26"/>
          <w:szCs w:val="26"/>
        </w:rPr>
      </w:pPr>
      <w:r w:rsidRPr="00FE1FB4">
        <w:rPr>
          <w:sz w:val="26"/>
          <w:szCs w:val="26"/>
        </w:rPr>
        <w:t xml:space="preserve">- смета на строительство, реконструкцию, капитальный ремонт объектов капитального </w:t>
      </w:r>
      <w:r w:rsidRPr="00FE1FB4">
        <w:rPr>
          <w:sz w:val="26"/>
          <w:szCs w:val="26"/>
        </w:rPr>
        <w:lastRenderedPageBreak/>
        <w:t>строительства,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rsidR="00FE1FB4" w:rsidRPr="00FE1FB4" w:rsidRDefault="00FE1FB4" w:rsidP="00FE1FB4">
      <w:pPr>
        <w:pStyle w:val="a9"/>
        <w:ind w:firstLine="567"/>
        <w:jc w:val="both"/>
        <w:rPr>
          <w:sz w:val="26"/>
          <w:szCs w:val="26"/>
        </w:rPr>
      </w:pPr>
      <w:r w:rsidRPr="00FE1FB4">
        <w:rPr>
          <w:sz w:val="26"/>
          <w:szCs w:val="26"/>
        </w:rPr>
        <w:t>-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rsidR="00FE1FB4" w:rsidRPr="00FE1FB4" w:rsidRDefault="00FE1FB4" w:rsidP="00FE1FB4">
      <w:pPr>
        <w:pStyle w:val="a9"/>
        <w:ind w:firstLine="567"/>
        <w:jc w:val="both"/>
        <w:rPr>
          <w:sz w:val="26"/>
          <w:szCs w:val="26"/>
        </w:rPr>
      </w:pPr>
      <w:r w:rsidRPr="00FE1FB4">
        <w:rPr>
          <w:sz w:val="26"/>
          <w:szCs w:val="26"/>
        </w:rPr>
        <w:t>-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p>
    <w:p w:rsidR="00FE1FB4" w:rsidRPr="00FE1FB4" w:rsidRDefault="00FE1FB4" w:rsidP="00FE1FB4">
      <w:pPr>
        <w:pStyle w:val="a9"/>
        <w:ind w:firstLine="567"/>
        <w:jc w:val="both"/>
        <w:rPr>
          <w:sz w:val="26"/>
          <w:szCs w:val="26"/>
        </w:rPr>
      </w:pPr>
      <w:r w:rsidRPr="00FE1FB4">
        <w:rPr>
          <w:sz w:val="26"/>
          <w:szCs w:val="26"/>
        </w:rPr>
        <w:t>- иная документация в случаях, предусмотренных федеральными законами.</w:t>
      </w:r>
    </w:p>
    <w:p w:rsidR="00FE1FB4" w:rsidRDefault="00FE1FB4" w:rsidP="00FE1FB4">
      <w:pPr>
        <w:pStyle w:val="a9"/>
        <w:ind w:firstLine="567"/>
        <w:jc w:val="both"/>
        <w:rPr>
          <w:sz w:val="26"/>
          <w:szCs w:val="26"/>
        </w:rPr>
      </w:pPr>
      <w:r w:rsidRPr="00FE1FB4">
        <w:rPr>
          <w:sz w:val="26"/>
          <w:szCs w:val="26"/>
        </w:rPr>
        <w:t xml:space="preserve">Предметом настоящей закупки является </w:t>
      </w:r>
      <w:r w:rsidRPr="00FE1FB4">
        <w:rPr>
          <w:sz w:val="26"/>
          <w:szCs w:val="26"/>
        </w:rPr>
        <w:t>капитальный ремонт кровли здания МОУ «Уральская школа» п. Урал Кизильского района Челябинской области</w:t>
      </w:r>
      <w:r w:rsidRPr="00FE1FB4">
        <w:rPr>
          <w:sz w:val="26"/>
          <w:szCs w:val="26"/>
        </w:rPr>
        <w:t>.</w:t>
      </w:r>
    </w:p>
    <w:p w:rsidR="00FE1FB4" w:rsidRDefault="00FE1FB4" w:rsidP="00FE1FB4">
      <w:pPr>
        <w:pStyle w:val="a9"/>
        <w:ind w:firstLine="567"/>
        <w:jc w:val="both"/>
        <w:rPr>
          <w:sz w:val="26"/>
          <w:szCs w:val="26"/>
        </w:rPr>
      </w:pPr>
      <w:r>
        <w:rPr>
          <w:sz w:val="26"/>
          <w:szCs w:val="26"/>
        </w:rPr>
        <w:t xml:space="preserve">Из размещенных в ЕИС и представленных на заседание Комиссии документов следует, что в отношении объекта закупки - </w:t>
      </w:r>
      <w:r w:rsidRPr="00FE1FB4">
        <w:rPr>
          <w:sz w:val="26"/>
          <w:szCs w:val="26"/>
        </w:rPr>
        <w:t>капитальный ремонт кровли здания МОУ «Уральская школа»</w:t>
      </w:r>
      <w:r>
        <w:rPr>
          <w:sz w:val="26"/>
          <w:szCs w:val="26"/>
        </w:rPr>
        <w:t xml:space="preserve">, расположенного по адресу: </w:t>
      </w:r>
      <w:r w:rsidRPr="00FE1FB4">
        <w:rPr>
          <w:sz w:val="26"/>
          <w:szCs w:val="26"/>
        </w:rPr>
        <w:t>Челябинск</w:t>
      </w:r>
      <w:r>
        <w:rPr>
          <w:sz w:val="26"/>
          <w:szCs w:val="26"/>
        </w:rPr>
        <w:t>ая</w:t>
      </w:r>
      <w:r w:rsidRPr="00FE1FB4">
        <w:rPr>
          <w:sz w:val="26"/>
          <w:szCs w:val="26"/>
        </w:rPr>
        <w:t xml:space="preserve"> област</w:t>
      </w:r>
      <w:r>
        <w:rPr>
          <w:sz w:val="26"/>
          <w:szCs w:val="26"/>
        </w:rPr>
        <w:t>ь,</w:t>
      </w:r>
      <w:r w:rsidRPr="00FE1FB4">
        <w:rPr>
          <w:sz w:val="26"/>
          <w:szCs w:val="26"/>
        </w:rPr>
        <w:t xml:space="preserve"> </w:t>
      </w:r>
      <w:proofErr w:type="spellStart"/>
      <w:r w:rsidRPr="00FE1FB4">
        <w:rPr>
          <w:sz w:val="26"/>
          <w:szCs w:val="26"/>
        </w:rPr>
        <w:t>Кизильск</w:t>
      </w:r>
      <w:r>
        <w:rPr>
          <w:sz w:val="26"/>
          <w:szCs w:val="26"/>
        </w:rPr>
        <w:t>ий</w:t>
      </w:r>
      <w:proofErr w:type="spellEnd"/>
      <w:r w:rsidRPr="00FE1FB4">
        <w:rPr>
          <w:sz w:val="26"/>
          <w:szCs w:val="26"/>
        </w:rPr>
        <w:t xml:space="preserve"> район</w:t>
      </w:r>
      <w:r>
        <w:rPr>
          <w:sz w:val="26"/>
          <w:szCs w:val="26"/>
        </w:rPr>
        <w:t>,</w:t>
      </w:r>
      <w:r w:rsidRPr="00FE1FB4">
        <w:rPr>
          <w:sz w:val="26"/>
          <w:szCs w:val="26"/>
        </w:rPr>
        <w:t xml:space="preserve"> </w:t>
      </w:r>
      <w:r w:rsidRPr="00FE1FB4">
        <w:rPr>
          <w:sz w:val="26"/>
          <w:szCs w:val="26"/>
        </w:rPr>
        <w:t>п. Урал</w:t>
      </w:r>
      <w:r>
        <w:rPr>
          <w:sz w:val="26"/>
          <w:szCs w:val="26"/>
        </w:rPr>
        <w:t>,</w:t>
      </w:r>
      <w:r w:rsidRPr="00FE1FB4">
        <w:rPr>
          <w:sz w:val="26"/>
          <w:szCs w:val="26"/>
        </w:rPr>
        <w:t xml:space="preserve"> </w:t>
      </w:r>
      <w:r>
        <w:rPr>
          <w:sz w:val="26"/>
          <w:szCs w:val="26"/>
        </w:rPr>
        <w:t>ул. Центральная, 23</w:t>
      </w:r>
      <w:r w:rsidRPr="00FE1FB4">
        <w:rPr>
          <w:sz w:val="26"/>
          <w:szCs w:val="26"/>
        </w:rPr>
        <w:t xml:space="preserve"> </w:t>
      </w:r>
      <w:r w:rsidR="00A73764">
        <w:rPr>
          <w:sz w:val="26"/>
          <w:szCs w:val="26"/>
        </w:rPr>
        <w:t xml:space="preserve">11 февраля 2020 года </w:t>
      </w:r>
      <w:r>
        <w:rPr>
          <w:sz w:val="26"/>
          <w:szCs w:val="26"/>
        </w:rPr>
        <w:t>получено заключение ОГАУ «</w:t>
      </w:r>
      <w:proofErr w:type="spellStart"/>
      <w:r>
        <w:rPr>
          <w:sz w:val="26"/>
          <w:szCs w:val="26"/>
        </w:rPr>
        <w:t>Госэкспертиза</w:t>
      </w:r>
      <w:proofErr w:type="spellEnd"/>
      <w:r>
        <w:rPr>
          <w:sz w:val="26"/>
          <w:szCs w:val="26"/>
        </w:rPr>
        <w:t xml:space="preserve"> Челябинской области» </w:t>
      </w:r>
      <w:r w:rsidR="00A73764">
        <w:rPr>
          <w:sz w:val="26"/>
          <w:szCs w:val="26"/>
        </w:rPr>
        <w:t>о проверке достоверности определения сметной стоимости строительства, реконструкции, капитального ремонта объектов капитального строительства № 74-1-0103-20.</w:t>
      </w:r>
    </w:p>
    <w:p w:rsidR="00A73764" w:rsidRPr="00FE1FB4" w:rsidRDefault="00A73764" w:rsidP="00FE1FB4">
      <w:pPr>
        <w:pStyle w:val="a9"/>
        <w:ind w:firstLine="567"/>
        <w:jc w:val="both"/>
        <w:rPr>
          <w:sz w:val="26"/>
          <w:szCs w:val="26"/>
        </w:rPr>
      </w:pPr>
      <w:r>
        <w:rPr>
          <w:sz w:val="26"/>
          <w:szCs w:val="26"/>
        </w:rPr>
        <w:t xml:space="preserve">Согласно содержанию разъяснения положений документации об аукционе на запрос от 27.01.2021, </w:t>
      </w:r>
      <w:r w:rsidRPr="00A73764">
        <w:rPr>
          <w:sz w:val="26"/>
          <w:szCs w:val="26"/>
        </w:rPr>
        <w:t>МОУ «Уральская школа»</w:t>
      </w:r>
      <w:r>
        <w:rPr>
          <w:sz w:val="26"/>
          <w:szCs w:val="26"/>
        </w:rPr>
        <w:t xml:space="preserve"> дополнительно 28.01.2021 размещена, в том числе, ЛРС № 3.</w:t>
      </w:r>
    </w:p>
    <w:p w:rsidR="00FE1FB4" w:rsidRPr="00DC710D" w:rsidRDefault="00FE1FB4" w:rsidP="00A73764">
      <w:pPr>
        <w:pStyle w:val="a9"/>
        <w:ind w:firstLine="567"/>
        <w:jc w:val="both"/>
        <w:rPr>
          <w:sz w:val="26"/>
          <w:szCs w:val="26"/>
        </w:rPr>
      </w:pPr>
      <w:r w:rsidRPr="00DC710D">
        <w:rPr>
          <w:sz w:val="26"/>
          <w:szCs w:val="26"/>
        </w:rPr>
        <w:t xml:space="preserve">Следовательно, </w:t>
      </w:r>
      <w:r w:rsidR="00A73764" w:rsidRPr="00DC710D">
        <w:rPr>
          <w:sz w:val="26"/>
          <w:szCs w:val="26"/>
        </w:rPr>
        <w:t xml:space="preserve">имеющаяся у заказчика сметная документация изначально размещена не </w:t>
      </w:r>
      <w:r w:rsidRPr="00DC710D">
        <w:rPr>
          <w:sz w:val="26"/>
          <w:szCs w:val="26"/>
        </w:rPr>
        <w:t>в полном объеме в составе документации о закупке</w:t>
      </w:r>
      <w:r w:rsidR="00A73764" w:rsidRPr="00DC710D">
        <w:rPr>
          <w:sz w:val="26"/>
          <w:szCs w:val="26"/>
        </w:rPr>
        <w:t>, что</w:t>
      </w:r>
      <w:r w:rsidRPr="00DC710D">
        <w:rPr>
          <w:sz w:val="26"/>
          <w:szCs w:val="26"/>
        </w:rPr>
        <w:t xml:space="preserve"> </w:t>
      </w:r>
      <w:r w:rsidR="00A73764" w:rsidRPr="00DC710D">
        <w:rPr>
          <w:sz w:val="26"/>
          <w:szCs w:val="26"/>
        </w:rPr>
        <w:t>указывает</w:t>
      </w:r>
      <w:r w:rsidRPr="00DC710D">
        <w:rPr>
          <w:sz w:val="26"/>
          <w:szCs w:val="26"/>
        </w:rPr>
        <w:t xml:space="preserve"> </w:t>
      </w:r>
      <w:r w:rsidR="00A73764" w:rsidRPr="00DC710D">
        <w:rPr>
          <w:sz w:val="26"/>
          <w:szCs w:val="26"/>
        </w:rPr>
        <w:t>на</w:t>
      </w:r>
      <w:r w:rsidRPr="00DC710D">
        <w:rPr>
          <w:sz w:val="26"/>
          <w:szCs w:val="26"/>
        </w:rPr>
        <w:t xml:space="preserve"> нарушени</w:t>
      </w:r>
      <w:r w:rsidR="00A73764" w:rsidRPr="00DC710D">
        <w:rPr>
          <w:sz w:val="26"/>
          <w:szCs w:val="26"/>
        </w:rPr>
        <w:t>е</w:t>
      </w:r>
      <w:r w:rsidRPr="00DC710D">
        <w:rPr>
          <w:sz w:val="26"/>
          <w:szCs w:val="26"/>
        </w:rPr>
        <w:t xml:space="preserve"> пункта 1 части 1 статьи 33, пункта 1 части 1 статьи 64 Закона о контрактной системе.</w:t>
      </w:r>
    </w:p>
    <w:p w:rsidR="00FE1FB4" w:rsidRDefault="00FE1FB4" w:rsidP="00ED1786">
      <w:pPr>
        <w:pStyle w:val="a9"/>
        <w:ind w:firstLine="567"/>
        <w:jc w:val="both"/>
        <w:rPr>
          <w:sz w:val="26"/>
          <w:szCs w:val="26"/>
        </w:rPr>
      </w:pPr>
    </w:p>
    <w:p w:rsidR="00ED1786" w:rsidRPr="00724ECE" w:rsidRDefault="00FE1FB4" w:rsidP="00ED1786">
      <w:pPr>
        <w:pStyle w:val="a9"/>
        <w:ind w:firstLine="567"/>
        <w:jc w:val="both"/>
        <w:rPr>
          <w:sz w:val="26"/>
          <w:szCs w:val="26"/>
        </w:rPr>
      </w:pPr>
      <w:r>
        <w:rPr>
          <w:sz w:val="26"/>
          <w:szCs w:val="26"/>
        </w:rPr>
        <w:t>3</w:t>
      </w:r>
      <w:r w:rsidR="00E22D62" w:rsidRPr="00724ECE">
        <w:rPr>
          <w:sz w:val="26"/>
          <w:szCs w:val="26"/>
        </w:rPr>
        <w:t xml:space="preserve">. </w:t>
      </w:r>
      <w:r w:rsidR="00ED1786" w:rsidRPr="00724ECE">
        <w:rPr>
          <w:sz w:val="26"/>
          <w:szCs w:val="26"/>
        </w:rPr>
        <w:t>Исходя из содержания пункта 1 части 13 статьи 34 Закона о контрактной системе,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724ECE" w:rsidRPr="00724ECE" w:rsidRDefault="00724ECE" w:rsidP="00724ECE">
      <w:pPr>
        <w:pStyle w:val="a9"/>
        <w:ind w:firstLine="567"/>
        <w:jc w:val="both"/>
        <w:rPr>
          <w:sz w:val="26"/>
          <w:szCs w:val="26"/>
        </w:rPr>
      </w:pPr>
      <w:r w:rsidRPr="00724ECE">
        <w:rPr>
          <w:sz w:val="26"/>
          <w:szCs w:val="26"/>
        </w:rPr>
        <w:t>Приказом Минстроя России от 23.12.2019 № 841/</w:t>
      </w:r>
      <w:proofErr w:type="spellStart"/>
      <w:r w:rsidRPr="00724ECE">
        <w:rPr>
          <w:sz w:val="26"/>
          <w:szCs w:val="26"/>
        </w:rPr>
        <w:t>пр</w:t>
      </w:r>
      <w:proofErr w:type="spellEnd"/>
      <w:r w:rsidRPr="00724ECE">
        <w:rPr>
          <w:sz w:val="26"/>
          <w:szCs w:val="26"/>
        </w:rPr>
        <w:t xml:space="preserve"> утверждены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 (далее - Приказ Минстроя России от 23.12.2019 № 841/</w:t>
      </w:r>
      <w:proofErr w:type="spellStart"/>
      <w:r w:rsidRPr="00724ECE">
        <w:rPr>
          <w:sz w:val="26"/>
          <w:szCs w:val="26"/>
        </w:rPr>
        <w:t>пр</w:t>
      </w:r>
      <w:proofErr w:type="spellEnd"/>
      <w:r w:rsidRPr="00724ECE">
        <w:rPr>
          <w:sz w:val="26"/>
          <w:szCs w:val="26"/>
        </w:rPr>
        <w:t>).</w:t>
      </w:r>
    </w:p>
    <w:p w:rsidR="00724ECE" w:rsidRPr="00724ECE" w:rsidRDefault="00724ECE" w:rsidP="00724ECE">
      <w:pPr>
        <w:pStyle w:val="a9"/>
        <w:ind w:firstLine="567"/>
        <w:jc w:val="both"/>
        <w:rPr>
          <w:sz w:val="26"/>
          <w:szCs w:val="26"/>
        </w:rPr>
      </w:pPr>
      <w:r w:rsidRPr="00724ECE">
        <w:rPr>
          <w:sz w:val="26"/>
          <w:szCs w:val="26"/>
        </w:rPr>
        <w:t xml:space="preserve">Согласно пункту 1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w:t>
      </w:r>
      <w:r w:rsidRPr="00724ECE">
        <w:rPr>
          <w:sz w:val="26"/>
          <w:szCs w:val="26"/>
        </w:rPr>
        <w:lastRenderedPageBreak/>
        <w:t>градостроительной деятельности (за исключением территориального планирования) (далее - Порядок) устанавливает общие правила определения государственными или муниципальными заказчиками (далее - заказчики) начальной (максимальной) цены контракта, цены контракта, заключаемого с единственным поставщиком (подрядчиком, исполнителем) (далее - НМЦК), начальной цены единицы товара, работы, услуги в отношении: 1) подрядных работ по: инженерным изысканиям для подготовки проектной документации, строительства, реконструкции объектов капитального строительства, расположенных на территории Российской Федерации; подготовке проектной документации объектов капитального строительства, расположенных на территории Российской Федерации; строительству объектов капитального строительства или некапитальных строений и сооружений, расположенных на территории Российской Федерации; реконструкции объектов капитального строительства, расположенных на территории Российской Федерации; капитальному ремонту объектов капитального строительства, расположенных на территории Российской Федерации; сносу объектов капитального строительства, расположенных на территории Российской Федерации; по сохранению объектов культурного наследия (памятников истории и культуры) народов Российской Федерации, расположенных на территории Российской Федерации; 2) услуги по исполнению функций технического заказчика, в том числе по составлению проекта сметы контракта.</w:t>
      </w:r>
    </w:p>
    <w:p w:rsidR="00724ECE" w:rsidRPr="00724ECE" w:rsidRDefault="00724ECE" w:rsidP="00724ECE">
      <w:pPr>
        <w:pStyle w:val="a9"/>
        <w:ind w:firstLine="567"/>
        <w:jc w:val="both"/>
        <w:rPr>
          <w:sz w:val="26"/>
          <w:szCs w:val="26"/>
        </w:rPr>
      </w:pPr>
      <w:r w:rsidRPr="00724ECE">
        <w:rPr>
          <w:sz w:val="26"/>
          <w:szCs w:val="26"/>
        </w:rPr>
        <w:t>Определение НМЦК, начальной цены единицы товара, работы, услуги осуществляется заказчиками в процессе подготовки документации о закупке (пункт 2 Порядка).</w:t>
      </w:r>
    </w:p>
    <w:p w:rsidR="00724ECE" w:rsidRPr="00724ECE" w:rsidRDefault="00724ECE" w:rsidP="00724ECE">
      <w:pPr>
        <w:pStyle w:val="a9"/>
        <w:ind w:firstLine="567"/>
        <w:jc w:val="both"/>
        <w:rPr>
          <w:sz w:val="26"/>
          <w:szCs w:val="26"/>
        </w:rPr>
      </w:pPr>
      <w:r w:rsidRPr="00724ECE">
        <w:rPr>
          <w:sz w:val="26"/>
          <w:szCs w:val="26"/>
        </w:rPr>
        <w:t>В силу пункта 5 Порядка НМЦК при осуществлении закупки подрядных работ по строительству, реконструкции, капитальному ремонту, сносу объекта капитального строительства определяется на основании проектной документации, утвержденной в порядке, установленном законодательством о градостроительной деятельности, осуществляется заказчиком проектно-сметным методом исходя из сметной стоимости строительства, определенной в соответствии со статьей 8.3 Градостроительного кодекса Российской Федерации.</w:t>
      </w:r>
    </w:p>
    <w:p w:rsidR="00724ECE" w:rsidRPr="00724ECE" w:rsidRDefault="00724ECE" w:rsidP="00724ECE">
      <w:pPr>
        <w:pStyle w:val="a9"/>
        <w:ind w:firstLine="567"/>
        <w:jc w:val="both"/>
        <w:rPr>
          <w:sz w:val="26"/>
          <w:szCs w:val="26"/>
        </w:rPr>
      </w:pPr>
      <w:r w:rsidRPr="00724ECE">
        <w:rPr>
          <w:sz w:val="26"/>
          <w:szCs w:val="26"/>
        </w:rPr>
        <w:t>Перечень, объемы и стоимость учитываемых при определении НМЦК проектно-сметным методом работ и услуг устанавливаются заказчиком в соответствии с утвержденной проектной документацией по объекту закупки.</w:t>
      </w:r>
    </w:p>
    <w:p w:rsidR="00724ECE" w:rsidRPr="00724ECE" w:rsidRDefault="00724ECE" w:rsidP="00724ECE">
      <w:pPr>
        <w:pStyle w:val="a9"/>
        <w:ind w:firstLine="567"/>
        <w:jc w:val="both"/>
        <w:rPr>
          <w:sz w:val="26"/>
          <w:szCs w:val="26"/>
        </w:rPr>
      </w:pPr>
      <w:r w:rsidRPr="00724ECE">
        <w:rPr>
          <w:sz w:val="26"/>
          <w:szCs w:val="26"/>
        </w:rPr>
        <w:t>Пунктом 7 Порядка установлено, что результат определения НМЦК оформляется заказчиком в виде протокола. Рекомендуемый образец такого протокола приведен в Приложении № 1 к Порядку.</w:t>
      </w:r>
    </w:p>
    <w:p w:rsidR="00724ECE" w:rsidRPr="00724ECE" w:rsidRDefault="00724ECE" w:rsidP="00724ECE">
      <w:pPr>
        <w:pStyle w:val="a9"/>
        <w:ind w:firstLine="567"/>
        <w:jc w:val="both"/>
        <w:rPr>
          <w:sz w:val="26"/>
          <w:szCs w:val="26"/>
        </w:rPr>
      </w:pPr>
      <w:r w:rsidRPr="00724ECE">
        <w:rPr>
          <w:sz w:val="26"/>
          <w:szCs w:val="26"/>
        </w:rPr>
        <w:t>Пунктом 29 Порядка определено, что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 соответствии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724ECE" w:rsidRPr="00724ECE" w:rsidRDefault="00724ECE" w:rsidP="00724ECE">
      <w:pPr>
        <w:pStyle w:val="a9"/>
        <w:ind w:firstLine="567"/>
        <w:jc w:val="both"/>
        <w:rPr>
          <w:sz w:val="26"/>
          <w:szCs w:val="26"/>
        </w:rPr>
      </w:pPr>
      <w:r w:rsidRPr="00724ECE">
        <w:rPr>
          <w:sz w:val="26"/>
          <w:szCs w:val="26"/>
        </w:rPr>
        <w:t>Согласно пункту 30 Порядка в проекте сметы контракта приводятся затраты на подрядные работы, входящие в объект закупки и предусмотренные проектной документацией, получившей положительное заключение экспертизы проектной документации, а также рабочей документацией (при наличии).</w:t>
      </w:r>
    </w:p>
    <w:p w:rsidR="00724ECE" w:rsidRPr="00724ECE" w:rsidRDefault="00724ECE" w:rsidP="00724ECE">
      <w:pPr>
        <w:pStyle w:val="a9"/>
        <w:ind w:firstLine="567"/>
        <w:jc w:val="both"/>
        <w:rPr>
          <w:sz w:val="26"/>
          <w:szCs w:val="26"/>
        </w:rPr>
      </w:pPr>
      <w:r w:rsidRPr="00724ECE">
        <w:rPr>
          <w:sz w:val="26"/>
          <w:szCs w:val="26"/>
        </w:rPr>
        <w:t>В соответствии с пунктом 31 Порядка составление проекта сметы контракта осуществляется в следующей последовательности:</w:t>
      </w:r>
    </w:p>
    <w:p w:rsidR="00724ECE" w:rsidRPr="00724ECE" w:rsidRDefault="00724ECE" w:rsidP="00724ECE">
      <w:pPr>
        <w:pStyle w:val="a9"/>
        <w:ind w:firstLine="567"/>
        <w:jc w:val="both"/>
        <w:rPr>
          <w:sz w:val="26"/>
          <w:szCs w:val="26"/>
        </w:rPr>
      </w:pPr>
      <w:r w:rsidRPr="00724ECE">
        <w:rPr>
          <w:sz w:val="26"/>
          <w:szCs w:val="26"/>
        </w:rPr>
        <w:lastRenderedPageBreak/>
        <w:t>а) проводится анализ, обобщение и систематизация проектной документации, получившей положительное заключение экспертизы проектной документации, в том числе сметной документации, составленной с использованием сметных цен строительных ресурсов, а также сметных нормативов, индексов изменения сметной стоимости строительства, расценок, цен, методических и других документов в сфере ценообразования и сметного нормирования в области градостроительной деятельности, сведения о которых включены в федеральный реестр сметных нормативов, и применяемых с учетом положений статьи 3 Федерального закона от 26 июля 2017 г. № 191-ФЗ «О внесении изменений в Градостроительный кодекс Российской Федерации и признании утратившими силу отдельных положений законодательных актов Российской Федерации», рабочей документацией (при наличии);</w:t>
      </w:r>
    </w:p>
    <w:p w:rsidR="00724ECE" w:rsidRPr="00724ECE" w:rsidRDefault="00724ECE" w:rsidP="00724ECE">
      <w:pPr>
        <w:pStyle w:val="a9"/>
        <w:ind w:firstLine="567"/>
        <w:jc w:val="both"/>
        <w:rPr>
          <w:sz w:val="26"/>
          <w:szCs w:val="26"/>
        </w:rPr>
      </w:pPr>
      <w:r w:rsidRPr="00724ECE">
        <w:rPr>
          <w:sz w:val="26"/>
          <w:szCs w:val="26"/>
        </w:rPr>
        <w:t>б) составляется ведомость объемов технологически законченных элементов, включающих определенные в соответствии с проектной документацией, рабочей документацией (при наличии) необходимые для его возведения (устройства) комплексы работ (строительные конструкции, в том числе подземная часть, несущие конструкции, наружные стены, полы, внутренние стены, заполнение оконных и дверных проемов, перекрытия, покрытие, кровля, отделочные работы и тому подобное; системы инженерно-технического обеспечения, в том числе водоснабжение, водоотведение, теплоснабжение, газоснабжение, вентиляцию, кондиционирование, электроосвещение, электроснабжение) и работ, связанных между собой и необходимых в соответствии с проектной документацией, рабочей документации (при наличии) для возведения (устройства) технологически законченного конструктивного решения (элемента) (далее - конструктивные решения (элементы), комплексы (видов) работ соответственно). Ведомость объемов конструктивных решений (элементов) и комплексов (видов) работ (далее - Ведомость) предусматривает детализацию объекта капитального строительства по основным конструктивным решениям (элементам), комплексам (видам) работ и определение объемов работ и единиц измерения конструктивных решений (элементов), комплексов (видов) работ. Отдельной строкой учитывается количество и стоимость оборудования, мебели, инвентаря (далее - оборудование), поставляемых в рамках контракта, в случае если такое решение принято заказчиком. Рекомендуемый образец Ведомости приведен в Приложении № 5 к Порядку.</w:t>
      </w:r>
    </w:p>
    <w:p w:rsidR="00724ECE" w:rsidRPr="00724ECE" w:rsidRDefault="00724ECE" w:rsidP="00724ECE">
      <w:pPr>
        <w:pStyle w:val="a9"/>
        <w:ind w:firstLine="567"/>
        <w:jc w:val="both"/>
        <w:rPr>
          <w:sz w:val="26"/>
          <w:szCs w:val="26"/>
        </w:rPr>
      </w:pPr>
      <w:r w:rsidRPr="00724ECE">
        <w:rPr>
          <w:sz w:val="26"/>
          <w:szCs w:val="26"/>
        </w:rPr>
        <w:t>При выполнении проектных и изыскательских работ составление Ведомости осуществляется заказчиком или подрядчиком, если это предусмотрено заданием на проектирование;</w:t>
      </w:r>
    </w:p>
    <w:p w:rsidR="00724ECE" w:rsidRPr="00724ECE" w:rsidRDefault="00724ECE" w:rsidP="00724ECE">
      <w:pPr>
        <w:pStyle w:val="a9"/>
        <w:ind w:firstLine="567"/>
        <w:jc w:val="both"/>
        <w:rPr>
          <w:sz w:val="26"/>
          <w:szCs w:val="26"/>
        </w:rPr>
      </w:pPr>
      <w:r w:rsidRPr="00724ECE">
        <w:rPr>
          <w:sz w:val="26"/>
          <w:szCs w:val="26"/>
        </w:rPr>
        <w:t>в) на основании Ведомости составляется проект сметы контракта, предусматривающий определение цены каждого конструктивного решения (элемента), комплекса (вида) работ всего и на принятую единицу измерения в пределах НМЦК на выполнение подрядных работ.</w:t>
      </w:r>
    </w:p>
    <w:p w:rsidR="00724ECE" w:rsidRPr="00724ECE" w:rsidRDefault="00724ECE" w:rsidP="00724ECE">
      <w:pPr>
        <w:pStyle w:val="a9"/>
        <w:ind w:firstLine="567"/>
        <w:jc w:val="both"/>
        <w:rPr>
          <w:sz w:val="26"/>
          <w:szCs w:val="26"/>
        </w:rPr>
      </w:pPr>
      <w:r w:rsidRPr="00724ECE">
        <w:rPr>
          <w:sz w:val="26"/>
          <w:szCs w:val="26"/>
        </w:rPr>
        <w:t>Составление Ведомости осуществляется в соответствии с проектной документацией, получившей положительное заключение экспертизы, в том числе сметной документацией, рабочей документацией (при наличии), исключительно в целях составления проекта сметы контракта (пункт 32 Порядка).</w:t>
      </w:r>
    </w:p>
    <w:p w:rsidR="00724ECE" w:rsidRPr="00724ECE" w:rsidRDefault="00724ECE" w:rsidP="00724ECE">
      <w:pPr>
        <w:pStyle w:val="a9"/>
        <w:ind w:firstLine="567"/>
        <w:jc w:val="both"/>
        <w:rPr>
          <w:sz w:val="26"/>
          <w:szCs w:val="26"/>
        </w:rPr>
      </w:pPr>
      <w:r w:rsidRPr="00724ECE">
        <w:rPr>
          <w:sz w:val="26"/>
          <w:szCs w:val="26"/>
        </w:rPr>
        <w:t>В силу пункта 34 Порядка в проекте сметы контракта указывается наименование, единица измерения, количество (объем) конструктивных решений (элементов), комплексов (видов) работ, цена каждого конструктивного решения (элемента) и (или) комплекса (вида) работ на единицу измерения и с учетом объемов работ, определенные в пределах НМЦК на выполнение подрядных работ, а также цена конструктивных решений (элементов), комплексов (видов) работ (на принятую единицу измерения и всего). Рекомендуемый образец проекта сметы контракта приведен в Приложении № 6 к Порядку.</w:t>
      </w:r>
    </w:p>
    <w:p w:rsidR="00724ECE" w:rsidRPr="00724ECE" w:rsidRDefault="00724ECE" w:rsidP="00724ECE">
      <w:pPr>
        <w:pStyle w:val="a9"/>
        <w:ind w:firstLine="567"/>
        <w:jc w:val="both"/>
        <w:rPr>
          <w:sz w:val="26"/>
          <w:szCs w:val="26"/>
        </w:rPr>
      </w:pPr>
      <w:r w:rsidRPr="00724ECE">
        <w:rPr>
          <w:sz w:val="26"/>
          <w:szCs w:val="26"/>
        </w:rPr>
        <w:t xml:space="preserve">Согласно Приложению № 1 к Порядку протокол начальной (максимальной) цены контракта включает в себя: объект закупки, начальную (максимальную) цену контракта, </w:t>
      </w:r>
      <w:r w:rsidRPr="00724ECE">
        <w:rPr>
          <w:sz w:val="26"/>
          <w:szCs w:val="26"/>
        </w:rPr>
        <w:lastRenderedPageBreak/>
        <w:t>расчет начальной (максимальной) цены контракта.</w:t>
      </w:r>
    </w:p>
    <w:p w:rsidR="00724ECE" w:rsidRPr="00724ECE" w:rsidRDefault="00724ECE" w:rsidP="00724ECE">
      <w:pPr>
        <w:pStyle w:val="a9"/>
        <w:ind w:firstLine="567"/>
        <w:jc w:val="both"/>
        <w:rPr>
          <w:sz w:val="26"/>
          <w:szCs w:val="26"/>
        </w:rPr>
      </w:pPr>
      <w:r w:rsidRPr="00724ECE">
        <w:rPr>
          <w:sz w:val="26"/>
          <w:szCs w:val="26"/>
        </w:rPr>
        <w:t>Согласно Приложению № 6 к Порядку проект сметы контракта включает в себя: наименование объекта, наименование конструктивных решений (элементов), комплексов (видов) работ, единицу измерения, количество, цену.</w:t>
      </w:r>
    </w:p>
    <w:p w:rsidR="00ED1786" w:rsidRDefault="00724ECE" w:rsidP="00724ECE">
      <w:pPr>
        <w:pStyle w:val="a9"/>
        <w:ind w:firstLine="567"/>
        <w:jc w:val="both"/>
        <w:rPr>
          <w:sz w:val="26"/>
          <w:szCs w:val="26"/>
        </w:rPr>
      </w:pPr>
      <w:r>
        <w:rPr>
          <w:sz w:val="26"/>
          <w:szCs w:val="26"/>
        </w:rPr>
        <w:t>Н</w:t>
      </w:r>
      <w:r w:rsidRPr="00724ECE">
        <w:rPr>
          <w:sz w:val="26"/>
          <w:szCs w:val="26"/>
        </w:rPr>
        <w:t>еобходимо отметить, что в документации рассматриваемой закупки отсутствует протокол начальной (максимальной) цены контракта, проект сметы контракта, что не соответствует части 7 статьи 110.2 Закона о контрактной системе, пунктам 7, 29 Порядка.</w:t>
      </w:r>
    </w:p>
    <w:p w:rsidR="00684D30" w:rsidRPr="00ED1786" w:rsidRDefault="00684D30" w:rsidP="00684D30">
      <w:pPr>
        <w:widowControl/>
        <w:suppressAutoHyphens w:val="0"/>
        <w:autoSpaceDE w:val="0"/>
        <w:autoSpaceDN w:val="0"/>
        <w:adjustRightInd w:val="0"/>
        <w:ind w:firstLine="567"/>
        <w:jc w:val="both"/>
        <w:rPr>
          <w:color w:val="000000"/>
          <w:sz w:val="26"/>
          <w:szCs w:val="26"/>
        </w:rPr>
      </w:pPr>
      <w:bookmarkStart w:id="1" w:name="_GoBack"/>
      <w:bookmarkEnd w:id="1"/>
      <w:r w:rsidRPr="00ED1786">
        <w:rPr>
          <w:color w:val="000000"/>
          <w:sz w:val="26"/>
          <w:szCs w:val="26"/>
        </w:rPr>
        <w:t>Действия должностного лица заказчика могут быть квалифицированы по главе 7 КоАП РФ.</w:t>
      </w:r>
    </w:p>
    <w:p w:rsidR="00D84D83" w:rsidRPr="000C6C54" w:rsidRDefault="00ED1786" w:rsidP="00684D30">
      <w:pPr>
        <w:widowControl/>
        <w:suppressAutoHyphens w:val="0"/>
        <w:autoSpaceDE w:val="0"/>
        <w:autoSpaceDN w:val="0"/>
        <w:adjustRightInd w:val="0"/>
        <w:ind w:firstLine="567"/>
        <w:jc w:val="both"/>
        <w:rPr>
          <w:color w:val="000000"/>
          <w:sz w:val="26"/>
          <w:szCs w:val="26"/>
        </w:rPr>
      </w:pPr>
      <w:r w:rsidRPr="00ED1786">
        <w:rPr>
          <w:color w:val="000000"/>
          <w:sz w:val="26"/>
          <w:szCs w:val="26"/>
        </w:rPr>
        <w:t>Принимая во внимание, что допущенные нарушения на результаты осуществленной закупки не повлияли, установить материально-правовую заинтересованность подателя жалобы в части его намерения участвовать в обжалуемой закупке не представляется возможным, Комиссия считает целесообразным выдать предписание об устранении нарушений законодательства о контрактной системе при направлении проекта контракта победителю электронного аукциона.</w:t>
      </w:r>
    </w:p>
    <w:p w:rsidR="00B11F7A" w:rsidRPr="000C6C54" w:rsidRDefault="00E44988" w:rsidP="0067078A">
      <w:pPr>
        <w:tabs>
          <w:tab w:val="left" w:pos="0"/>
        </w:tabs>
        <w:jc w:val="both"/>
        <w:rPr>
          <w:rFonts w:eastAsia="Times New Roman" w:cs="Arial"/>
          <w:i/>
          <w:iCs/>
          <w:color w:val="000000"/>
          <w:sz w:val="26"/>
          <w:szCs w:val="26"/>
        </w:rPr>
      </w:pPr>
      <w:r w:rsidRPr="000C6C54">
        <w:rPr>
          <w:rFonts w:eastAsia="Times New Roman" w:cs="Arial"/>
          <w:iCs/>
          <w:color w:val="000000"/>
          <w:sz w:val="26"/>
          <w:szCs w:val="26"/>
        </w:rPr>
        <w:tab/>
      </w:r>
      <w:r w:rsidR="00BE12A8" w:rsidRPr="000C6C54">
        <w:rPr>
          <w:rFonts w:eastAsia="Times New Roman" w:cs="Arial"/>
          <w:i/>
          <w:iCs/>
          <w:color w:val="000000"/>
          <w:sz w:val="26"/>
          <w:szCs w:val="26"/>
        </w:rPr>
        <w:t xml:space="preserve">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w:t>
      </w:r>
      <w:r w:rsidR="002E4B9A" w:rsidRPr="000C6C54">
        <w:rPr>
          <w:rFonts w:eastAsia="Times New Roman" w:cs="Arial"/>
          <w:i/>
          <w:iCs/>
          <w:color w:val="000000"/>
          <w:sz w:val="26"/>
          <w:szCs w:val="26"/>
        </w:rPr>
        <w:t>№</w:t>
      </w:r>
      <w:r w:rsidR="00BE12A8" w:rsidRPr="000C6C54">
        <w:rPr>
          <w:rFonts w:eastAsia="Times New Roman" w:cs="Arial"/>
          <w:i/>
          <w:iCs/>
          <w:color w:val="000000"/>
          <w:sz w:val="26"/>
          <w:szCs w:val="26"/>
        </w:rPr>
        <w:t xml:space="preserve">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743544" w:rsidRPr="000C6C54">
        <w:rPr>
          <w:rFonts w:eastAsia="Times New Roman" w:cs="Arial"/>
          <w:i/>
          <w:iCs/>
          <w:color w:val="000000"/>
          <w:sz w:val="26"/>
          <w:szCs w:val="26"/>
        </w:rPr>
        <w:t>»</w:t>
      </w:r>
      <w:r w:rsidR="00BE12A8" w:rsidRPr="000C6C54">
        <w:rPr>
          <w:rFonts w:eastAsia="Times New Roman" w:cs="Arial"/>
          <w:i/>
          <w:iCs/>
          <w:color w:val="000000"/>
          <w:sz w:val="26"/>
          <w:szCs w:val="26"/>
        </w:rPr>
        <w:t>,</w:t>
      </w:r>
    </w:p>
    <w:p w:rsidR="00684609" w:rsidRPr="000C6C54" w:rsidRDefault="006342D6" w:rsidP="006342D6">
      <w:pPr>
        <w:pStyle w:val="a9"/>
        <w:jc w:val="center"/>
        <w:rPr>
          <w:b/>
          <w:color w:val="000000"/>
          <w:sz w:val="26"/>
          <w:szCs w:val="26"/>
        </w:rPr>
      </w:pPr>
      <w:r w:rsidRPr="000C6C54">
        <w:rPr>
          <w:b/>
          <w:color w:val="000000"/>
          <w:sz w:val="26"/>
          <w:szCs w:val="26"/>
        </w:rPr>
        <w:t>РЕШИЛА:</w:t>
      </w:r>
    </w:p>
    <w:p w:rsidR="00EA18E3" w:rsidRPr="000C6C54" w:rsidRDefault="00EA18E3" w:rsidP="00EA18E3">
      <w:pPr>
        <w:pStyle w:val="a9"/>
        <w:spacing w:line="0" w:lineRule="atLeast"/>
        <w:ind w:firstLine="567"/>
        <w:jc w:val="both"/>
        <w:rPr>
          <w:sz w:val="26"/>
          <w:szCs w:val="26"/>
        </w:rPr>
      </w:pPr>
      <w:r w:rsidRPr="000C6C54">
        <w:rPr>
          <w:sz w:val="26"/>
          <w:szCs w:val="26"/>
        </w:rPr>
        <w:t xml:space="preserve">1. Признать жалобу </w:t>
      </w:r>
      <w:r w:rsidR="000C6C54" w:rsidRPr="000C6C54">
        <w:rPr>
          <w:sz w:val="26"/>
          <w:szCs w:val="26"/>
        </w:rPr>
        <w:t>ООО «ДЖУЛИ» на действия заказчика при проведении электронного аукциона на капитальный ремонт кровли здания МОУ «Уральская школа» п. Урал Кизильского района Челябинской области (извещение № 0869600018321000001)</w:t>
      </w:r>
      <w:r w:rsidRPr="000C6C54">
        <w:rPr>
          <w:sz w:val="26"/>
          <w:szCs w:val="26"/>
        </w:rPr>
        <w:t xml:space="preserve"> обоснованной.</w:t>
      </w:r>
    </w:p>
    <w:p w:rsidR="00EA18E3" w:rsidRPr="00ED1786" w:rsidRDefault="00EA18E3" w:rsidP="00EA18E3">
      <w:pPr>
        <w:pStyle w:val="a9"/>
        <w:spacing w:line="0" w:lineRule="atLeast"/>
        <w:ind w:firstLine="567"/>
        <w:jc w:val="both"/>
        <w:rPr>
          <w:sz w:val="26"/>
          <w:szCs w:val="26"/>
        </w:rPr>
      </w:pPr>
      <w:r w:rsidRPr="00ED1786">
        <w:rPr>
          <w:sz w:val="26"/>
          <w:szCs w:val="26"/>
        </w:rPr>
        <w:t xml:space="preserve">2. Признать в действиях заказчика нарушение </w:t>
      </w:r>
      <w:r w:rsidR="00ED1786" w:rsidRPr="00ED1786">
        <w:rPr>
          <w:sz w:val="26"/>
          <w:szCs w:val="26"/>
        </w:rPr>
        <w:t>части 5 статьи 31, части 3 статьи 64 Закона о контрактной системе, Постановления Правительства РФ от 04.02.2015 № 99</w:t>
      </w:r>
      <w:r w:rsidRPr="00ED1786">
        <w:rPr>
          <w:sz w:val="26"/>
          <w:szCs w:val="26"/>
        </w:rPr>
        <w:t>.</w:t>
      </w:r>
    </w:p>
    <w:p w:rsidR="00ED1786" w:rsidRPr="00DC710D" w:rsidRDefault="00ED1786" w:rsidP="00EA18E3">
      <w:pPr>
        <w:pStyle w:val="a9"/>
        <w:spacing w:line="0" w:lineRule="atLeast"/>
        <w:ind w:firstLine="567"/>
        <w:jc w:val="both"/>
        <w:rPr>
          <w:sz w:val="26"/>
          <w:szCs w:val="26"/>
        </w:rPr>
      </w:pPr>
      <w:r w:rsidRPr="00DC710D">
        <w:rPr>
          <w:sz w:val="26"/>
          <w:szCs w:val="26"/>
        </w:rPr>
        <w:t xml:space="preserve">3. По результатам проведенной внеплановой проверки признать в действиях заказчика нарушение </w:t>
      </w:r>
      <w:r w:rsidR="00DC710D" w:rsidRPr="00DC710D">
        <w:rPr>
          <w:sz w:val="26"/>
          <w:szCs w:val="26"/>
        </w:rPr>
        <w:t>пункта 1 части 1 статьи 33,</w:t>
      </w:r>
      <w:r w:rsidR="00DC710D" w:rsidRPr="00DC710D">
        <w:rPr>
          <w:sz w:val="26"/>
          <w:szCs w:val="26"/>
        </w:rPr>
        <w:t xml:space="preserve"> пунктов 1, 11 части 1 статьи 64, части 3 статьи 65, </w:t>
      </w:r>
      <w:r w:rsidR="00DC710D" w:rsidRPr="00DC710D">
        <w:rPr>
          <w:sz w:val="26"/>
          <w:szCs w:val="26"/>
        </w:rPr>
        <w:t xml:space="preserve">части 7 статьи 110.2 </w:t>
      </w:r>
      <w:r w:rsidR="00DC710D" w:rsidRPr="00DC710D">
        <w:rPr>
          <w:sz w:val="26"/>
          <w:szCs w:val="26"/>
        </w:rPr>
        <w:t>Закона о контрактной системе</w:t>
      </w:r>
      <w:r w:rsidR="00DC710D" w:rsidRPr="00DC710D">
        <w:rPr>
          <w:sz w:val="26"/>
          <w:szCs w:val="26"/>
        </w:rPr>
        <w:t>, пункт</w:t>
      </w:r>
      <w:r w:rsidR="00DC710D" w:rsidRPr="00DC710D">
        <w:rPr>
          <w:sz w:val="26"/>
          <w:szCs w:val="26"/>
        </w:rPr>
        <w:t>ов</w:t>
      </w:r>
      <w:r w:rsidR="00DC710D" w:rsidRPr="00DC710D">
        <w:rPr>
          <w:sz w:val="26"/>
          <w:szCs w:val="26"/>
        </w:rPr>
        <w:t xml:space="preserve"> 7, 29 Порядка</w:t>
      </w:r>
      <w:r w:rsidR="00DC710D" w:rsidRPr="00DC710D">
        <w:rPr>
          <w:sz w:val="26"/>
          <w:szCs w:val="26"/>
        </w:rPr>
        <w:t>.</w:t>
      </w:r>
    </w:p>
    <w:p w:rsidR="00EA18E3" w:rsidRPr="00DC710D" w:rsidRDefault="00ED1786" w:rsidP="00EA18E3">
      <w:pPr>
        <w:pStyle w:val="a9"/>
        <w:spacing w:line="0" w:lineRule="atLeast"/>
        <w:ind w:firstLine="567"/>
        <w:jc w:val="both"/>
        <w:rPr>
          <w:sz w:val="26"/>
          <w:szCs w:val="26"/>
        </w:rPr>
      </w:pPr>
      <w:r w:rsidRPr="00DC710D">
        <w:rPr>
          <w:sz w:val="26"/>
          <w:szCs w:val="26"/>
        </w:rPr>
        <w:t>4</w:t>
      </w:r>
      <w:r w:rsidR="00EA18E3" w:rsidRPr="00DC710D">
        <w:rPr>
          <w:sz w:val="26"/>
          <w:szCs w:val="26"/>
        </w:rPr>
        <w:t>. Выдать заказчику обязательное для исполнения предписание об устранении нарушений законодательства о контрактной системе.</w:t>
      </w:r>
    </w:p>
    <w:p w:rsidR="00EA18E3" w:rsidRPr="00DC710D" w:rsidRDefault="00ED1786" w:rsidP="00EA18E3">
      <w:pPr>
        <w:pStyle w:val="a9"/>
        <w:spacing w:line="0" w:lineRule="atLeast"/>
        <w:ind w:firstLine="567"/>
        <w:jc w:val="both"/>
        <w:rPr>
          <w:sz w:val="26"/>
          <w:szCs w:val="26"/>
        </w:rPr>
      </w:pPr>
      <w:r w:rsidRPr="00DC710D">
        <w:rPr>
          <w:sz w:val="26"/>
          <w:szCs w:val="26"/>
        </w:rPr>
        <w:t>5</w:t>
      </w:r>
      <w:r w:rsidR="00EA18E3" w:rsidRPr="00DC710D">
        <w:rPr>
          <w:sz w:val="26"/>
          <w:szCs w:val="26"/>
        </w:rPr>
        <w:t>.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B50A17" w:rsidRPr="00DC710D" w:rsidRDefault="00EA18E3" w:rsidP="00EA18E3">
      <w:pPr>
        <w:pStyle w:val="a9"/>
        <w:spacing w:line="0" w:lineRule="atLeast"/>
        <w:ind w:firstLine="567"/>
        <w:jc w:val="both"/>
        <w:rPr>
          <w:sz w:val="26"/>
          <w:szCs w:val="26"/>
        </w:rPr>
      </w:pPr>
      <w:r w:rsidRPr="00DC710D">
        <w:rPr>
          <w:sz w:val="26"/>
          <w:szCs w:val="26"/>
        </w:rPr>
        <w:t>Настоящее решение может быть обжаловано в судебном порядке в течение трех месяцев со дня его принятия.</w:t>
      </w:r>
    </w:p>
    <w:p w:rsidR="00D84D83" w:rsidRPr="007C75EB" w:rsidRDefault="00D84D83" w:rsidP="00EA18E3">
      <w:pPr>
        <w:pStyle w:val="a9"/>
        <w:spacing w:line="0" w:lineRule="atLeast"/>
        <w:ind w:firstLine="567"/>
        <w:jc w:val="both"/>
        <w:rPr>
          <w:sz w:val="26"/>
          <w:szCs w:val="26"/>
        </w:rPr>
      </w:pPr>
    </w:p>
    <w:p w:rsidR="00283661" w:rsidRPr="007C75EB" w:rsidRDefault="00283661" w:rsidP="006342D6">
      <w:pPr>
        <w:pStyle w:val="a9"/>
        <w:spacing w:line="0" w:lineRule="atLeast"/>
        <w:jc w:val="both"/>
        <w:rPr>
          <w:color w:val="000000"/>
          <w:sz w:val="26"/>
          <w:szCs w:val="26"/>
        </w:rPr>
      </w:pPr>
      <w:r w:rsidRPr="007C75EB">
        <w:rPr>
          <w:color w:val="000000"/>
          <w:sz w:val="26"/>
          <w:szCs w:val="26"/>
        </w:rPr>
        <w:t>Председатель Комиссии</w:t>
      </w:r>
      <w:r w:rsidR="00171198" w:rsidRPr="007C75EB">
        <w:rPr>
          <w:color w:val="000000"/>
          <w:sz w:val="26"/>
          <w:szCs w:val="26"/>
        </w:rPr>
        <w:tab/>
      </w:r>
      <w:r w:rsidR="00171198" w:rsidRPr="007C75EB">
        <w:rPr>
          <w:color w:val="000000"/>
          <w:sz w:val="26"/>
          <w:szCs w:val="26"/>
        </w:rPr>
        <w:tab/>
      </w:r>
      <w:r w:rsidR="00171198" w:rsidRPr="007C75EB">
        <w:rPr>
          <w:color w:val="000000"/>
          <w:sz w:val="26"/>
          <w:szCs w:val="26"/>
        </w:rPr>
        <w:tab/>
      </w:r>
      <w:r w:rsidR="00171198" w:rsidRPr="007C75EB">
        <w:rPr>
          <w:color w:val="000000"/>
          <w:sz w:val="26"/>
          <w:szCs w:val="26"/>
        </w:rPr>
        <w:tab/>
      </w:r>
      <w:r w:rsidR="00171198" w:rsidRPr="007C75EB">
        <w:rPr>
          <w:color w:val="000000"/>
          <w:sz w:val="26"/>
          <w:szCs w:val="26"/>
        </w:rPr>
        <w:tab/>
      </w:r>
      <w:r w:rsidR="00171198" w:rsidRPr="007C75EB">
        <w:rPr>
          <w:color w:val="000000"/>
          <w:sz w:val="26"/>
          <w:szCs w:val="26"/>
        </w:rPr>
        <w:tab/>
      </w:r>
      <w:r w:rsidR="00171198" w:rsidRPr="007C75EB">
        <w:rPr>
          <w:color w:val="000000"/>
          <w:sz w:val="26"/>
          <w:szCs w:val="26"/>
        </w:rPr>
        <w:tab/>
      </w:r>
      <w:r w:rsidR="00171198" w:rsidRPr="007C75EB">
        <w:rPr>
          <w:color w:val="000000"/>
          <w:sz w:val="26"/>
          <w:szCs w:val="26"/>
        </w:rPr>
        <w:tab/>
      </w:r>
      <w:r w:rsidR="003F7272" w:rsidRPr="007C75EB">
        <w:rPr>
          <w:color w:val="000000"/>
          <w:sz w:val="26"/>
          <w:szCs w:val="26"/>
        </w:rPr>
        <w:t>В</w:t>
      </w:r>
      <w:r w:rsidR="006F0E36" w:rsidRPr="007C75EB">
        <w:rPr>
          <w:color w:val="000000"/>
          <w:sz w:val="26"/>
          <w:szCs w:val="26"/>
        </w:rPr>
        <w:t>.</w:t>
      </w:r>
      <w:r w:rsidR="003F7272" w:rsidRPr="007C75EB">
        <w:rPr>
          <w:color w:val="000000"/>
          <w:sz w:val="26"/>
          <w:szCs w:val="26"/>
        </w:rPr>
        <w:t>А</w:t>
      </w:r>
      <w:r w:rsidR="006F0E36" w:rsidRPr="007C75EB">
        <w:rPr>
          <w:color w:val="000000"/>
          <w:sz w:val="26"/>
          <w:szCs w:val="26"/>
        </w:rPr>
        <w:t xml:space="preserve">. </w:t>
      </w:r>
      <w:proofErr w:type="spellStart"/>
      <w:r w:rsidR="003F7272" w:rsidRPr="007C75EB">
        <w:rPr>
          <w:color w:val="000000"/>
          <w:sz w:val="26"/>
          <w:szCs w:val="26"/>
        </w:rPr>
        <w:t>Ливончик</w:t>
      </w:r>
      <w:proofErr w:type="spellEnd"/>
    </w:p>
    <w:p w:rsidR="00D84D83" w:rsidRPr="007C75EB" w:rsidRDefault="00D84D83" w:rsidP="006342D6">
      <w:pPr>
        <w:pStyle w:val="a9"/>
        <w:spacing w:line="0" w:lineRule="atLeast"/>
        <w:jc w:val="both"/>
        <w:rPr>
          <w:color w:val="000000"/>
          <w:sz w:val="26"/>
          <w:szCs w:val="26"/>
        </w:rPr>
      </w:pPr>
    </w:p>
    <w:p w:rsidR="00EE2383" w:rsidRPr="007C75EB" w:rsidRDefault="00283661" w:rsidP="006342D6">
      <w:pPr>
        <w:pStyle w:val="a9"/>
        <w:spacing w:line="0" w:lineRule="atLeast"/>
        <w:jc w:val="both"/>
        <w:rPr>
          <w:color w:val="000000"/>
          <w:sz w:val="26"/>
          <w:szCs w:val="26"/>
        </w:rPr>
      </w:pPr>
      <w:r w:rsidRPr="007C75EB">
        <w:rPr>
          <w:color w:val="000000"/>
          <w:sz w:val="26"/>
          <w:szCs w:val="26"/>
        </w:rPr>
        <w:t>Члены Комиссии</w:t>
      </w:r>
      <w:r w:rsidR="00171198" w:rsidRPr="007C75EB">
        <w:rPr>
          <w:color w:val="000000"/>
          <w:sz w:val="26"/>
          <w:szCs w:val="26"/>
        </w:rPr>
        <w:tab/>
      </w:r>
      <w:r w:rsidR="00171198" w:rsidRPr="007C75EB">
        <w:rPr>
          <w:color w:val="000000"/>
          <w:sz w:val="26"/>
          <w:szCs w:val="26"/>
        </w:rPr>
        <w:tab/>
      </w:r>
      <w:r w:rsidR="00171198" w:rsidRPr="007C75EB">
        <w:rPr>
          <w:color w:val="000000"/>
          <w:sz w:val="26"/>
          <w:szCs w:val="26"/>
        </w:rPr>
        <w:tab/>
      </w:r>
      <w:r w:rsidR="00171198" w:rsidRPr="007C75EB">
        <w:rPr>
          <w:color w:val="000000"/>
          <w:sz w:val="26"/>
          <w:szCs w:val="26"/>
        </w:rPr>
        <w:tab/>
      </w:r>
      <w:r w:rsidR="00171198" w:rsidRPr="007C75EB">
        <w:rPr>
          <w:color w:val="000000"/>
          <w:sz w:val="26"/>
          <w:szCs w:val="26"/>
        </w:rPr>
        <w:tab/>
      </w:r>
      <w:r w:rsidR="00171198" w:rsidRPr="007C75EB">
        <w:rPr>
          <w:color w:val="000000"/>
          <w:sz w:val="26"/>
          <w:szCs w:val="26"/>
        </w:rPr>
        <w:tab/>
      </w:r>
      <w:r w:rsidR="00171198" w:rsidRPr="007C75EB">
        <w:rPr>
          <w:color w:val="000000"/>
          <w:sz w:val="26"/>
          <w:szCs w:val="26"/>
        </w:rPr>
        <w:tab/>
      </w:r>
      <w:r w:rsidR="00171198" w:rsidRPr="007C75EB">
        <w:rPr>
          <w:color w:val="000000"/>
          <w:sz w:val="26"/>
          <w:szCs w:val="26"/>
        </w:rPr>
        <w:tab/>
      </w:r>
      <w:r w:rsidR="00171198" w:rsidRPr="007C75EB">
        <w:rPr>
          <w:color w:val="000000"/>
          <w:sz w:val="26"/>
          <w:szCs w:val="26"/>
        </w:rPr>
        <w:tab/>
      </w:r>
      <w:r w:rsidR="00157F45" w:rsidRPr="007C75EB">
        <w:rPr>
          <w:color w:val="000000"/>
          <w:sz w:val="26"/>
          <w:szCs w:val="26"/>
        </w:rPr>
        <w:t>Н</w:t>
      </w:r>
      <w:r w:rsidR="00254021" w:rsidRPr="007C75EB">
        <w:rPr>
          <w:color w:val="000000"/>
          <w:sz w:val="26"/>
          <w:szCs w:val="26"/>
        </w:rPr>
        <w:t>.</w:t>
      </w:r>
      <w:r w:rsidR="00CD77B3" w:rsidRPr="007C75EB">
        <w:rPr>
          <w:color w:val="000000"/>
          <w:sz w:val="26"/>
          <w:szCs w:val="26"/>
        </w:rPr>
        <w:t>В</w:t>
      </w:r>
      <w:r w:rsidR="00254021" w:rsidRPr="007C75EB">
        <w:rPr>
          <w:color w:val="000000"/>
          <w:sz w:val="26"/>
          <w:szCs w:val="26"/>
        </w:rPr>
        <w:t xml:space="preserve">. </w:t>
      </w:r>
      <w:r w:rsidR="00157F45" w:rsidRPr="007C75EB">
        <w:rPr>
          <w:color w:val="000000"/>
          <w:sz w:val="26"/>
          <w:szCs w:val="26"/>
        </w:rPr>
        <w:t>Фадеева</w:t>
      </w:r>
    </w:p>
    <w:p w:rsidR="00D84D83" w:rsidRPr="007C75EB" w:rsidRDefault="00D84D83" w:rsidP="006342D6">
      <w:pPr>
        <w:pStyle w:val="a9"/>
        <w:spacing w:line="0" w:lineRule="atLeast"/>
        <w:jc w:val="both"/>
        <w:rPr>
          <w:color w:val="000000"/>
          <w:sz w:val="26"/>
          <w:szCs w:val="26"/>
        </w:rPr>
      </w:pPr>
    </w:p>
    <w:p w:rsidR="00283661" w:rsidRPr="00165EBD" w:rsidRDefault="006F0E36" w:rsidP="00171198">
      <w:pPr>
        <w:pStyle w:val="a9"/>
        <w:spacing w:line="0" w:lineRule="atLeast"/>
        <w:ind w:left="7060" w:firstLine="706"/>
        <w:jc w:val="both"/>
        <w:rPr>
          <w:color w:val="000000"/>
          <w:sz w:val="26"/>
          <w:szCs w:val="26"/>
        </w:rPr>
      </w:pPr>
      <w:r w:rsidRPr="007C75EB">
        <w:rPr>
          <w:color w:val="000000"/>
          <w:sz w:val="26"/>
          <w:szCs w:val="26"/>
        </w:rPr>
        <w:t xml:space="preserve">Е.Б. </w:t>
      </w:r>
      <w:r w:rsidR="009838B2" w:rsidRPr="007C75EB">
        <w:rPr>
          <w:color w:val="000000"/>
          <w:sz w:val="26"/>
          <w:szCs w:val="26"/>
        </w:rPr>
        <w:t>Черенкова</w:t>
      </w:r>
    </w:p>
    <w:sectPr w:rsidR="00283661" w:rsidRPr="00165EBD" w:rsidSect="00254021">
      <w:footerReference w:type="default" r:id="rId7"/>
      <w:pgSz w:w="11905" w:h="16837"/>
      <w:pgMar w:top="851" w:right="565" w:bottom="993"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AB9" w:rsidRDefault="002D7AB9" w:rsidP="009C39D4">
      <w:r>
        <w:separator/>
      </w:r>
    </w:p>
  </w:endnote>
  <w:endnote w:type="continuationSeparator" w:id="0">
    <w:p w:rsidR="002D7AB9" w:rsidRDefault="002D7AB9" w:rsidP="009C3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F7E" w:rsidRDefault="00370F7E">
    <w:pPr>
      <w:pStyle w:val="af2"/>
      <w:jc w:val="center"/>
    </w:pPr>
    <w:r>
      <w:fldChar w:fldCharType="begin"/>
    </w:r>
    <w:r>
      <w:instrText>PAGE   \* MERGEFORMAT</w:instrText>
    </w:r>
    <w:r>
      <w:fldChar w:fldCharType="separate"/>
    </w:r>
    <w:r w:rsidR="00DC710D">
      <w:rPr>
        <w:noProof/>
      </w:rPr>
      <w:t>9</w:t>
    </w:r>
    <w:r>
      <w:fldChar w:fldCharType="end"/>
    </w:r>
  </w:p>
  <w:p w:rsidR="00370F7E" w:rsidRDefault="00370F7E">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AB9" w:rsidRDefault="002D7AB9" w:rsidP="009C39D4">
      <w:r>
        <w:separator/>
      </w:r>
    </w:p>
  </w:footnote>
  <w:footnote w:type="continuationSeparator" w:id="0">
    <w:p w:rsidR="002D7AB9" w:rsidRDefault="002D7AB9" w:rsidP="009C39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BF36C3"/>
    <w:multiLevelType w:val="hybridMultilevel"/>
    <w:tmpl w:val="262CE0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FE253DE"/>
    <w:multiLevelType w:val="hybridMultilevel"/>
    <w:tmpl w:val="1AE4EE8A"/>
    <w:lvl w:ilvl="0" w:tplc="597E8DAA">
      <w:start w:val="1"/>
      <w:numFmt w:val="decimal"/>
      <w:lvlText w:val="%1."/>
      <w:lvlJc w:val="left"/>
      <w:pPr>
        <w:ind w:left="1215" w:hanging="51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67CE1E26"/>
    <w:multiLevelType w:val="hybridMultilevel"/>
    <w:tmpl w:val="31CCB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6"/>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2A2"/>
    <w:rsid w:val="00000C2C"/>
    <w:rsid w:val="00002031"/>
    <w:rsid w:val="00002ED9"/>
    <w:rsid w:val="00003487"/>
    <w:rsid w:val="0000395F"/>
    <w:rsid w:val="00004D42"/>
    <w:rsid w:val="0000535E"/>
    <w:rsid w:val="00007982"/>
    <w:rsid w:val="00010276"/>
    <w:rsid w:val="0001039F"/>
    <w:rsid w:val="00010792"/>
    <w:rsid w:val="00011E3F"/>
    <w:rsid w:val="00012BBC"/>
    <w:rsid w:val="00013856"/>
    <w:rsid w:val="00014202"/>
    <w:rsid w:val="000147ED"/>
    <w:rsid w:val="00015186"/>
    <w:rsid w:val="00016049"/>
    <w:rsid w:val="0001702A"/>
    <w:rsid w:val="000225A6"/>
    <w:rsid w:val="00022E5E"/>
    <w:rsid w:val="000230D9"/>
    <w:rsid w:val="00023312"/>
    <w:rsid w:val="0002453B"/>
    <w:rsid w:val="00025875"/>
    <w:rsid w:val="00025BD4"/>
    <w:rsid w:val="000275C4"/>
    <w:rsid w:val="00031565"/>
    <w:rsid w:val="00031DA0"/>
    <w:rsid w:val="00032826"/>
    <w:rsid w:val="00034A6B"/>
    <w:rsid w:val="00035DDE"/>
    <w:rsid w:val="00035F6B"/>
    <w:rsid w:val="000417CC"/>
    <w:rsid w:val="00042CF8"/>
    <w:rsid w:val="00044AD6"/>
    <w:rsid w:val="000505D4"/>
    <w:rsid w:val="00050948"/>
    <w:rsid w:val="00050AD4"/>
    <w:rsid w:val="00052447"/>
    <w:rsid w:val="00053766"/>
    <w:rsid w:val="00054895"/>
    <w:rsid w:val="0005596F"/>
    <w:rsid w:val="0006040D"/>
    <w:rsid w:val="000605B8"/>
    <w:rsid w:val="000609DD"/>
    <w:rsid w:val="00060BE4"/>
    <w:rsid w:val="00060E08"/>
    <w:rsid w:val="00061E27"/>
    <w:rsid w:val="00062D09"/>
    <w:rsid w:val="000639E9"/>
    <w:rsid w:val="0006438E"/>
    <w:rsid w:val="00064E05"/>
    <w:rsid w:val="00065759"/>
    <w:rsid w:val="00065E05"/>
    <w:rsid w:val="00065E0A"/>
    <w:rsid w:val="00065F56"/>
    <w:rsid w:val="000677AE"/>
    <w:rsid w:val="00067D47"/>
    <w:rsid w:val="00070B90"/>
    <w:rsid w:val="00070E25"/>
    <w:rsid w:val="00071269"/>
    <w:rsid w:val="000726C5"/>
    <w:rsid w:val="000737FB"/>
    <w:rsid w:val="00073ACF"/>
    <w:rsid w:val="00073AFC"/>
    <w:rsid w:val="00074EC5"/>
    <w:rsid w:val="00075759"/>
    <w:rsid w:val="00075E1A"/>
    <w:rsid w:val="00082F2B"/>
    <w:rsid w:val="0008443E"/>
    <w:rsid w:val="000849EB"/>
    <w:rsid w:val="0009065D"/>
    <w:rsid w:val="0009314E"/>
    <w:rsid w:val="0009345D"/>
    <w:rsid w:val="0009406E"/>
    <w:rsid w:val="000948F1"/>
    <w:rsid w:val="00094C1D"/>
    <w:rsid w:val="00096443"/>
    <w:rsid w:val="000967DF"/>
    <w:rsid w:val="00097988"/>
    <w:rsid w:val="000A07DC"/>
    <w:rsid w:val="000A39CE"/>
    <w:rsid w:val="000A5275"/>
    <w:rsid w:val="000A538E"/>
    <w:rsid w:val="000B27D2"/>
    <w:rsid w:val="000B2FB9"/>
    <w:rsid w:val="000B3CA9"/>
    <w:rsid w:val="000B5019"/>
    <w:rsid w:val="000B556F"/>
    <w:rsid w:val="000B5B68"/>
    <w:rsid w:val="000C0B18"/>
    <w:rsid w:val="000C0D5E"/>
    <w:rsid w:val="000C24AD"/>
    <w:rsid w:val="000C3990"/>
    <w:rsid w:val="000C4045"/>
    <w:rsid w:val="000C4182"/>
    <w:rsid w:val="000C5027"/>
    <w:rsid w:val="000C6C54"/>
    <w:rsid w:val="000C7331"/>
    <w:rsid w:val="000C756A"/>
    <w:rsid w:val="000D0051"/>
    <w:rsid w:val="000D20E6"/>
    <w:rsid w:val="000D26D5"/>
    <w:rsid w:val="000D3621"/>
    <w:rsid w:val="000D3807"/>
    <w:rsid w:val="000D3918"/>
    <w:rsid w:val="000D6B85"/>
    <w:rsid w:val="000D738B"/>
    <w:rsid w:val="000D77AB"/>
    <w:rsid w:val="000E166F"/>
    <w:rsid w:val="000E17B9"/>
    <w:rsid w:val="000E1E2D"/>
    <w:rsid w:val="000E22CD"/>
    <w:rsid w:val="000E28D8"/>
    <w:rsid w:val="000E43F0"/>
    <w:rsid w:val="000F0E3F"/>
    <w:rsid w:val="000F1366"/>
    <w:rsid w:val="000F38C4"/>
    <w:rsid w:val="00100644"/>
    <w:rsid w:val="001047B6"/>
    <w:rsid w:val="00104C11"/>
    <w:rsid w:val="00113543"/>
    <w:rsid w:val="00113F74"/>
    <w:rsid w:val="00115639"/>
    <w:rsid w:val="0011569D"/>
    <w:rsid w:val="00122E74"/>
    <w:rsid w:val="00123AF6"/>
    <w:rsid w:val="00125042"/>
    <w:rsid w:val="0012582F"/>
    <w:rsid w:val="00127CC4"/>
    <w:rsid w:val="00133931"/>
    <w:rsid w:val="00134602"/>
    <w:rsid w:val="00134CA0"/>
    <w:rsid w:val="00136990"/>
    <w:rsid w:val="00136F97"/>
    <w:rsid w:val="001373D1"/>
    <w:rsid w:val="00137E20"/>
    <w:rsid w:val="001430EE"/>
    <w:rsid w:val="0014322B"/>
    <w:rsid w:val="00145CC9"/>
    <w:rsid w:val="001463EF"/>
    <w:rsid w:val="0015238C"/>
    <w:rsid w:val="001523EE"/>
    <w:rsid w:val="00155BAA"/>
    <w:rsid w:val="0015675D"/>
    <w:rsid w:val="00157F45"/>
    <w:rsid w:val="0016082F"/>
    <w:rsid w:val="001609B9"/>
    <w:rsid w:val="00161466"/>
    <w:rsid w:val="00165E22"/>
    <w:rsid w:val="00165EBD"/>
    <w:rsid w:val="00167377"/>
    <w:rsid w:val="00170045"/>
    <w:rsid w:val="00171198"/>
    <w:rsid w:val="00172FF1"/>
    <w:rsid w:val="00177939"/>
    <w:rsid w:val="001805A4"/>
    <w:rsid w:val="0018121B"/>
    <w:rsid w:val="0018335A"/>
    <w:rsid w:val="00184072"/>
    <w:rsid w:val="001840D6"/>
    <w:rsid w:val="00185827"/>
    <w:rsid w:val="001864E8"/>
    <w:rsid w:val="00186927"/>
    <w:rsid w:val="00186CA8"/>
    <w:rsid w:val="0019171D"/>
    <w:rsid w:val="001940B6"/>
    <w:rsid w:val="001951AC"/>
    <w:rsid w:val="00196415"/>
    <w:rsid w:val="0019724A"/>
    <w:rsid w:val="001A0275"/>
    <w:rsid w:val="001A2447"/>
    <w:rsid w:val="001A3CD4"/>
    <w:rsid w:val="001A55A2"/>
    <w:rsid w:val="001B0405"/>
    <w:rsid w:val="001B1AF7"/>
    <w:rsid w:val="001B1E6B"/>
    <w:rsid w:val="001B29D1"/>
    <w:rsid w:val="001B6EF1"/>
    <w:rsid w:val="001B71A7"/>
    <w:rsid w:val="001B7F84"/>
    <w:rsid w:val="001C1328"/>
    <w:rsid w:val="001C3EAF"/>
    <w:rsid w:val="001C48CF"/>
    <w:rsid w:val="001C666B"/>
    <w:rsid w:val="001C73F3"/>
    <w:rsid w:val="001D0652"/>
    <w:rsid w:val="001D0826"/>
    <w:rsid w:val="001D0DB2"/>
    <w:rsid w:val="001D3225"/>
    <w:rsid w:val="001D490F"/>
    <w:rsid w:val="001D672F"/>
    <w:rsid w:val="001D71FB"/>
    <w:rsid w:val="001D7236"/>
    <w:rsid w:val="001E04B6"/>
    <w:rsid w:val="001E0783"/>
    <w:rsid w:val="001E16C7"/>
    <w:rsid w:val="001E2428"/>
    <w:rsid w:val="001E2E9D"/>
    <w:rsid w:val="001E3922"/>
    <w:rsid w:val="001E473F"/>
    <w:rsid w:val="001E5025"/>
    <w:rsid w:val="001E7B12"/>
    <w:rsid w:val="001F0FA2"/>
    <w:rsid w:val="001F1848"/>
    <w:rsid w:val="001F1AB0"/>
    <w:rsid w:val="001F34B8"/>
    <w:rsid w:val="001F39B6"/>
    <w:rsid w:val="001F4058"/>
    <w:rsid w:val="001F5694"/>
    <w:rsid w:val="001F667D"/>
    <w:rsid w:val="002015E1"/>
    <w:rsid w:val="00201627"/>
    <w:rsid w:val="00201720"/>
    <w:rsid w:val="002017A9"/>
    <w:rsid w:val="002054EB"/>
    <w:rsid w:val="002060D9"/>
    <w:rsid w:val="00206A1B"/>
    <w:rsid w:val="0020747B"/>
    <w:rsid w:val="002109B6"/>
    <w:rsid w:val="0021223F"/>
    <w:rsid w:val="00215E82"/>
    <w:rsid w:val="00217AA8"/>
    <w:rsid w:val="00217F64"/>
    <w:rsid w:val="00222B6D"/>
    <w:rsid w:val="00232245"/>
    <w:rsid w:val="00233283"/>
    <w:rsid w:val="00233BF5"/>
    <w:rsid w:val="002346DF"/>
    <w:rsid w:val="00234775"/>
    <w:rsid w:val="0023575F"/>
    <w:rsid w:val="002371C1"/>
    <w:rsid w:val="00237A95"/>
    <w:rsid w:val="00237EF1"/>
    <w:rsid w:val="00241299"/>
    <w:rsid w:val="00241C7F"/>
    <w:rsid w:val="00243673"/>
    <w:rsid w:val="00244270"/>
    <w:rsid w:val="002442F1"/>
    <w:rsid w:val="00244EE6"/>
    <w:rsid w:val="00245331"/>
    <w:rsid w:val="00245D5E"/>
    <w:rsid w:val="002473C5"/>
    <w:rsid w:val="002510B4"/>
    <w:rsid w:val="00251CCD"/>
    <w:rsid w:val="002533E7"/>
    <w:rsid w:val="00254021"/>
    <w:rsid w:val="00257EFF"/>
    <w:rsid w:val="0026164D"/>
    <w:rsid w:val="00262139"/>
    <w:rsid w:val="0026219D"/>
    <w:rsid w:val="00265F50"/>
    <w:rsid w:val="00267734"/>
    <w:rsid w:val="00272686"/>
    <w:rsid w:val="002737D3"/>
    <w:rsid w:val="002738BA"/>
    <w:rsid w:val="002743E3"/>
    <w:rsid w:val="002749E5"/>
    <w:rsid w:val="00274E85"/>
    <w:rsid w:val="0027511C"/>
    <w:rsid w:val="0027553A"/>
    <w:rsid w:val="0027673B"/>
    <w:rsid w:val="002767C7"/>
    <w:rsid w:val="00277813"/>
    <w:rsid w:val="00277A63"/>
    <w:rsid w:val="00277C73"/>
    <w:rsid w:val="00282553"/>
    <w:rsid w:val="00283661"/>
    <w:rsid w:val="0028429A"/>
    <w:rsid w:val="00284D2B"/>
    <w:rsid w:val="00285CF5"/>
    <w:rsid w:val="002902C8"/>
    <w:rsid w:val="0029072E"/>
    <w:rsid w:val="00290A57"/>
    <w:rsid w:val="002915B8"/>
    <w:rsid w:val="0029422C"/>
    <w:rsid w:val="002947BB"/>
    <w:rsid w:val="00297089"/>
    <w:rsid w:val="00297DAD"/>
    <w:rsid w:val="002A0DA3"/>
    <w:rsid w:val="002A121B"/>
    <w:rsid w:val="002A130D"/>
    <w:rsid w:val="002A1A4D"/>
    <w:rsid w:val="002A1E94"/>
    <w:rsid w:val="002A3864"/>
    <w:rsid w:val="002A39E0"/>
    <w:rsid w:val="002A6FD1"/>
    <w:rsid w:val="002A7EF9"/>
    <w:rsid w:val="002B153B"/>
    <w:rsid w:val="002B73E0"/>
    <w:rsid w:val="002C136B"/>
    <w:rsid w:val="002C152C"/>
    <w:rsid w:val="002C2F9A"/>
    <w:rsid w:val="002C3831"/>
    <w:rsid w:val="002C5B9F"/>
    <w:rsid w:val="002C5DE2"/>
    <w:rsid w:val="002C72D8"/>
    <w:rsid w:val="002D071B"/>
    <w:rsid w:val="002D0A0E"/>
    <w:rsid w:val="002D1FD9"/>
    <w:rsid w:val="002D26EF"/>
    <w:rsid w:val="002D2708"/>
    <w:rsid w:val="002D37C9"/>
    <w:rsid w:val="002D44AA"/>
    <w:rsid w:val="002D44B5"/>
    <w:rsid w:val="002D5352"/>
    <w:rsid w:val="002D5611"/>
    <w:rsid w:val="002D73EE"/>
    <w:rsid w:val="002D7A50"/>
    <w:rsid w:val="002D7AB9"/>
    <w:rsid w:val="002E125B"/>
    <w:rsid w:val="002E2D02"/>
    <w:rsid w:val="002E2F8B"/>
    <w:rsid w:val="002E4B9A"/>
    <w:rsid w:val="002E695B"/>
    <w:rsid w:val="002E7B1F"/>
    <w:rsid w:val="002F2B3B"/>
    <w:rsid w:val="002F2DC1"/>
    <w:rsid w:val="002F41B2"/>
    <w:rsid w:val="002F543A"/>
    <w:rsid w:val="002F695B"/>
    <w:rsid w:val="002F6D39"/>
    <w:rsid w:val="00301796"/>
    <w:rsid w:val="00302BE8"/>
    <w:rsid w:val="003032B1"/>
    <w:rsid w:val="00305A38"/>
    <w:rsid w:val="00305C9B"/>
    <w:rsid w:val="00307191"/>
    <w:rsid w:val="003100CA"/>
    <w:rsid w:val="00310E00"/>
    <w:rsid w:val="003116B4"/>
    <w:rsid w:val="00311704"/>
    <w:rsid w:val="00311712"/>
    <w:rsid w:val="0031288E"/>
    <w:rsid w:val="00312F6E"/>
    <w:rsid w:val="00313088"/>
    <w:rsid w:val="003131DA"/>
    <w:rsid w:val="00317F69"/>
    <w:rsid w:val="0032005E"/>
    <w:rsid w:val="00320395"/>
    <w:rsid w:val="003203A8"/>
    <w:rsid w:val="0032061E"/>
    <w:rsid w:val="00320745"/>
    <w:rsid w:val="003215EF"/>
    <w:rsid w:val="003218CD"/>
    <w:rsid w:val="00321A8C"/>
    <w:rsid w:val="0032308A"/>
    <w:rsid w:val="003239F9"/>
    <w:rsid w:val="003242F2"/>
    <w:rsid w:val="00325286"/>
    <w:rsid w:val="003252F2"/>
    <w:rsid w:val="00325788"/>
    <w:rsid w:val="00326CBB"/>
    <w:rsid w:val="00327B75"/>
    <w:rsid w:val="0033003B"/>
    <w:rsid w:val="003323D6"/>
    <w:rsid w:val="00333509"/>
    <w:rsid w:val="00333815"/>
    <w:rsid w:val="00334A4B"/>
    <w:rsid w:val="00334B85"/>
    <w:rsid w:val="00335E2B"/>
    <w:rsid w:val="0033701B"/>
    <w:rsid w:val="003375D2"/>
    <w:rsid w:val="00337778"/>
    <w:rsid w:val="003378DE"/>
    <w:rsid w:val="00341BAD"/>
    <w:rsid w:val="003428D8"/>
    <w:rsid w:val="0034382E"/>
    <w:rsid w:val="00344895"/>
    <w:rsid w:val="0034509F"/>
    <w:rsid w:val="00345F17"/>
    <w:rsid w:val="003462D9"/>
    <w:rsid w:val="00346797"/>
    <w:rsid w:val="00347720"/>
    <w:rsid w:val="00350387"/>
    <w:rsid w:val="003529DC"/>
    <w:rsid w:val="00353DCE"/>
    <w:rsid w:val="00355D1B"/>
    <w:rsid w:val="003561BD"/>
    <w:rsid w:val="003577DE"/>
    <w:rsid w:val="00357E9F"/>
    <w:rsid w:val="00364107"/>
    <w:rsid w:val="003643D0"/>
    <w:rsid w:val="0036455D"/>
    <w:rsid w:val="0036514F"/>
    <w:rsid w:val="00365A00"/>
    <w:rsid w:val="003678A6"/>
    <w:rsid w:val="003678D5"/>
    <w:rsid w:val="00370F7E"/>
    <w:rsid w:val="00370FD8"/>
    <w:rsid w:val="0037163E"/>
    <w:rsid w:val="00372493"/>
    <w:rsid w:val="00376C9E"/>
    <w:rsid w:val="00376D50"/>
    <w:rsid w:val="00377A64"/>
    <w:rsid w:val="00381090"/>
    <w:rsid w:val="003821FE"/>
    <w:rsid w:val="00382985"/>
    <w:rsid w:val="00390ED2"/>
    <w:rsid w:val="003921D9"/>
    <w:rsid w:val="00392BD0"/>
    <w:rsid w:val="003939FE"/>
    <w:rsid w:val="0039541E"/>
    <w:rsid w:val="00397024"/>
    <w:rsid w:val="0039735D"/>
    <w:rsid w:val="003A0241"/>
    <w:rsid w:val="003A0D3B"/>
    <w:rsid w:val="003A4905"/>
    <w:rsid w:val="003A79CA"/>
    <w:rsid w:val="003A7B37"/>
    <w:rsid w:val="003B15F9"/>
    <w:rsid w:val="003B1EC6"/>
    <w:rsid w:val="003B28D6"/>
    <w:rsid w:val="003B28D7"/>
    <w:rsid w:val="003B461F"/>
    <w:rsid w:val="003B5640"/>
    <w:rsid w:val="003B7191"/>
    <w:rsid w:val="003B7780"/>
    <w:rsid w:val="003B7D1F"/>
    <w:rsid w:val="003B7E6B"/>
    <w:rsid w:val="003C199F"/>
    <w:rsid w:val="003C1F4B"/>
    <w:rsid w:val="003C2F8C"/>
    <w:rsid w:val="003C4317"/>
    <w:rsid w:val="003C49C4"/>
    <w:rsid w:val="003D0766"/>
    <w:rsid w:val="003D0BFE"/>
    <w:rsid w:val="003D3E5A"/>
    <w:rsid w:val="003D3F05"/>
    <w:rsid w:val="003D73EE"/>
    <w:rsid w:val="003E4184"/>
    <w:rsid w:val="003E4304"/>
    <w:rsid w:val="003E4D68"/>
    <w:rsid w:val="003E5076"/>
    <w:rsid w:val="003E5470"/>
    <w:rsid w:val="003E6B05"/>
    <w:rsid w:val="003E728A"/>
    <w:rsid w:val="003F1047"/>
    <w:rsid w:val="003F35B2"/>
    <w:rsid w:val="003F50C0"/>
    <w:rsid w:val="003F5C5A"/>
    <w:rsid w:val="003F7272"/>
    <w:rsid w:val="003F7AB9"/>
    <w:rsid w:val="004003EE"/>
    <w:rsid w:val="00402C6C"/>
    <w:rsid w:val="00403337"/>
    <w:rsid w:val="0040492C"/>
    <w:rsid w:val="004057B0"/>
    <w:rsid w:val="00406B70"/>
    <w:rsid w:val="00410E51"/>
    <w:rsid w:val="00413F8A"/>
    <w:rsid w:val="004155F2"/>
    <w:rsid w:val="00417CC3"/>
    <w:rsid w:val="00421769"/>
    <w:rsid w:val="00421CC8"/>
    <w:rsid w:val="00424DFB"/>
    <w:rsid w:val="004261B8"/>
    <w:rsid w:val="00426779"/>
    <w:rsid w:val="00427D07"/>
    <w:rsid w:val="00430CAB"/>
    <w:rsid w:val="00431272"/>
    <w:rsid w:val="004319F9"/>
    <w:rsid w:val="004352A3"/>
    <w:rsid w:val="0043634C"/>
    <w:rsid w:val="004445CB"/>
    <w:rsid w:val="00446686"/>
    <w:rsid w:val="00447785"/>
    <w:rsid w:val="0045090C"/>
    <w:rsid w:val="00450F7A"/>
    <w:rsid w:val="0045159C"/>
    <w:rsid w:val="00453AB4"/>
    <w:rsid w:val="0045411A"/>
    <w:rsid w:val="00454914"/>
    <w:rsid w:val="00455089"/>
    <w:rsid w:val="004641B5"/>
    <w:rsid w:val="004651FE"/>
    <w:rsid w:val="00465812"/>
    <w:rsid w:val="00465B61"/>
    <w:rsid w:val="00465C44"/>
    <w:rsid w:val="00467520"/>
    <w:rsid w:val="00471C4A"/>
    <w:rsid w:val="00471DBE"/>
    <w:rsid w:val="00473E40"/>
    <w:rsid w:val="00474E08"/>
    <w:rsid w:val="0047641F"/>
    <w:rsid w:val="004827E9"/>
    <w:rsid w:val="00485365"/>
    <w:rsid w:val="00485386"/>
    <w:rsid w:val="00485465"/>
    <w:rsid w:val="004865C1"/>
    <w:rsid w:val="00487A92"/>
    <w:rsid w:val="00490BD5"/>
    <w:rsid w:val="0049220B"/>
    <w:rsid w:val="004957A3"/>
    <w:rsid w:val="004A0F31"/>
    <w:rsid w:val="004A16C5"/>
    <w:rsid w:val="004A2247"/>
    <w:rsid w:val="004A2872"/>
    <w:rsid w:val="004A5267"/>
    <w:rsid w:val="004A5C1C"/>
    <w:rsid w:val="004A7AFB"/>
    <w:rsid w:val="004B10C7"/>
    <w:rsid w:val="004B285C"/>
    <w:rsid w:val="004B4764"/>
    <w:rsid w:val="004B59ED"/>
    <w:rsid w:val="004B6294"/>
    <w:rsid w:val="004B691F"/>
    <w:rsid w:val="004B7095"/>
    <w:rsid w:val="004C07B4"/>
    <w:rsid w:val="004C0F15"/>
    <w:rsid w:val="004C139C"/>
    <w:rsid w:val="004C3C8C"/>
    <w:rsid w:val="004C4659"/>
    <w:rsid w:val="004C51C8"/>
    <w:rsid w:val="004C5533"/>
    <w:rsid w:val="004C5C47"/>
    <w:rsid w:val="004C7AB1"/>
    <w:rsid w:val="004D10D9"/>
    <w:rsid w:val="004D1667"/>
    <w:rsid w:val="004D1768"/>
    <w:rsid w:val="004D200C"/>
    <w:rsid w:val="004D2078"/>
    <w:rsid w:val="004D2179"/>
    <w:rsid w:val="004D3821"/>
    <w:rsid w:val="004D539D"/>
    <w:rsid w:val="004D605B"/>
    <w:rsid w:val="004D7A74"/>
    <w:rsid w:val="004E373C"/>
    <w:rsid w:val="004E6248"/>
    <w:rsid w:val="004E73B3"/>
    <w:rsid w:val="004F013E"/>
    <w:rsid w:val="004F04D6"/>
    <w:rsid w:val="004F1775"/>
    <w:rsid w:val="004F1A95"/>
    <w:rsid w:val="004F48B9"/>
    <w:rsid w:val="004F5F4D"/>
    <w:rsid w:val="004F6F14"/>
    <w:rsid w:val="004F7FC4"/>
    <w:rsid w:val="00501CC5"/>
    <w:rsid w:val="00502DDE"/>
    <w:rsid w:val="00502E37"/>
    <w:rsid w:val="00503F94"/>
    <w:rsid w:val="005052CF"/>
    <w:rsid w:val="005056A8"/>
    <w:rsid w:val="005063E1"/>
    <w:rsid w:val="005165D2"/>
    <w:rsid w:val="00516F53"/>
    <w:rsid w:val="005217A9"/>
    <w:rsid w:val="00521C70"/>
    <w:rsid w:val="00521D4B"/>
    <w:rsid w:val="00522F59"/>
    <w:rsid w:val="005237A0"/>
    <w:rsid w:val="00524847"/>
    <w:rsid w:val="00525337"/>
    <w:rsid w:val="005256B9"/>
    <w:rsid w:val="005326CE"/>
    <w:rsid w:val="0053650F"/>
    <w:rsid w:val="0053693C"/>
    <w:rsid w:val="00536FAA"/>
    <w:rsid w:val="0053705F"/>
    <w:rsid w:val="0053720D"/>
    <w:rsid w:val="005409AB"/>
    <w:rsid w:val="00541CAD"/>
    <w:rsid w:val="005422A3"/>
    <w:rsid w:val="00542AF0"/>
    <w:rsid w:val="0054390D"/>
    <w:rsid w:val="00543B1C"/>
    <w:rsid w:val="00544207"/>
    <w:rsid w:val="0054574E"/>
    <w:rsid w:val="005504B1"/>
    <w:rsid w:val="005506E5"/>
    <w:rsid w:val="005508F9"/>
    <w:rsid w:val="0055146B"/>
    <w:rsid w:val="00551A7B"/>
    <w:rsid w:val="00552331"/>
    <w:rsid w:val="00552BA1"/>
    <w:rsid w:val="00553920"/>
    <w:rsid w:val="005555BD"/>
    <w:rsid w:val="00555D99"/>
    <w:rsid w:val="00556453"/>
    <w:rsid w:val="005576DC"/>
    <w:rsid w:val="00560C90"/>
    <w:rsid w:val="005617EA"/>
    <w:rsid w:val="00561C2E"/>
    <w:rsid w:val="005621AB"/>
    <w:rsid w:val="00563860"/>
    <w:rsid w:val="005652C7"/>
    <w:rsid w:val="00565D29"/>
    <w:rsid w:val="00566ECD"/>
    <w:rsid w:val="00567068"/>
    <w:rsid w:val="00567332"/>
    <w:rsid w:val="005708A6"/>
    <w:rsid w:val="00570F87"/>
    <w:rsid w:val="00572CD9"/>
    <w:rsid w:val="00575285"/>
    <w:rsid w:val="00575A02"/>
    <w:rsid w:val="00577154"/>
    <w:rsid w:val="0058006C"/>
    <w:rsid w:val="00581750"/>
    <w:rsid w:val="00583C53"/>
    <w:rsid w:val="00584D04"/>
    <w:rsid w:val="005867D4"/>
    <w:rsid w:val="0059178E"/>
    <w:rsid w:val="0059277C"/>
    <w:rsid w:val="00593BD8"/>
    <w:rsid w:val="0059521C"/>
    <w:rsid w:val="005A0F3D"/>
    <w:rsid w:val="005A23E0"/>
    <w:rsid w:val="005A259B"/>
    <w:rsid w:val="005A3712"/>
    <w:rsid w:val="005A4431"/>
    <w:rsid w:val="005A46BA"/>
    <w:rsid w:val="005A4C28"/>
    <w:rsid w:val="005A6073"/>
    <w:rsid w:val="005A6C3A"/>
    <w:rsid w:val="005B3452"/>
    <w:rsid w:val="005B39C9"/>
    <w:rsid w:val="005B4B39"/>
    <w:rsid w:val="005B53FD"/>
    <w:rsid w:val="005B7BCC"/>
    <w:rsid w:val="005C08E3"/>
    <w:rsid w:val="005C0E8A"/>
    <w:rsid w:val="005C2FB8"/>
    <w:rsid w:val="005C43FF"/>
    <w:rsid w:val="005C50C2"/>
    <w:rsid w:val="005C61DD"/>
    <w:rsid w:val="005D0241"/>
    <w:rsid w:val="005D08DE"/>
    <w:rsid w:val="005D1212"/>
    <w:rsid w:val="005D44F8"/>
    <w:rsid w:val="005D564C"/>
    <w:rsid w:val="005D58A3"/>
    <w:rsid w:val="005D5F8F"/>
    <w:rsid w:val="005D6198"/>
    <w:rsid w:val="005D6583"/>
    <w:rsid w:val="005E0BDD"/>
    <w:rsid w:val="005E2BD5"/>
    <w:rsid w:val="005F03D7"/>
    <w:rsid w:val="005F1588"/>
    <w:rsid w:val="005F2071"/>
    <w:rsid w:val="005F2508"/>
    <w:rsid w:val="005F2626"/>
    <w:rsid w:val="005F4600"/>
    <w:rsid w:val="005F4716"/>
    <w:rsid w:val="005F4889"/>
    <w:rsid w:val="005F50B1"/>
    <w:rsid w:val="005F5DE9"/>
    <w:rsid w:val="005F6C28"/>
    <w:rsid w:val="005F6FAC"/>
    <w:rsid w:val="005F7886"/>
    <w:rsid w:val="006003B9"/>
    <w:rsid w:val="00601428"/>
    <w:rsid w:val="00601546"/>
    <w:rsid w:val="00601E25"/>
    <w:rsid w:val="006045FE"/>
    <w:rsid w:val="00604833"/>
    <w:rsid w:val="00610616"/>
    <w:rsid w:val="0061120B"/>
    <w:rsid w:val="006125E8"/>
    <w:rsid w:val="00612DE7"/>
    <w:rsid w:val="00612F14"/>
    <w:rsid w:val="00613454"/>
    <w:rsid w:val="00613F78"/>
    <w:rsid w:val="0061420B"/>
    <w:rsid w:val="0061593D"/>
    <w:rsid w:val="00615A2F"/>
    <w:rsid w:val="00616510"/>
    <w:rsid w:val="00616F7F"/>
    <w:rsid w:val="00620D0B"/>
    <w:rsid w:val="00622E8D"/>
    <w:rsid w:val="00623332"/>
    <w:rsid w:val="00623462"/>
    <w:rsid w:val="00624EB6"/>
    <w:rsid w:val="0062726B"/>
    <w:rsid w:val="006276DD"/>
    <w:rsid w:val="00627DE0"/>
    <w:rsid w:val="00627F90"/>
    <w:rsid w:val="00630C36"/>
    <w:rsid w:val="00633346"/>
    <w:rsid w:val="00633FFC"/>
    <w:rsid w:val="006342D6"/>
    <w:rsid w:val="00634BC0"/>
    <w:rsid w:val="00636BD4"/>
    <w:rsid w:val="0063769F"/>
    <w:rsid w:val="00640196"/>
    <w:rsid w:val="006443F9"/>
    <w:rsid w:val="00644457"/>
    <w:rsid w:val="00644CBC"/>
    <w:rsid w:val="00645714"/>
    <w:rsid w:val="00647DB3"/>
    <w:rsid w:val="00652C70"/>
    <w:rsid w:val="00657BF9"/>
    <w:rsid w:val="006604AF"/>
    <w:rsid w:val="006610A7"/>
    <w:rsid w:val="00661C49"/>
    <w:rsid w:val="006643F9"/>
    <w:rsid w:val="006678B3"/>
    <w:rsid w:val="006705FD"/>
    <w:rsid w:val="0067078A"/>
    <w:rsid w:val="006707F2"/>
    <w:rsid w:val="006708A4"/>
    <w:rsid w:val="00671A44"/>
    <w:rsid w:val="00674F41"/>
    <w:rsid w:val="0067538A"/>
    <w:rsid w:val="00676D6C"/>
    <w:rsid w:val="00677DE3"/>
    <w:rsid w:val="00681945"/>
    <w:rsid w:val="00684068"/>
    <w:rsid w:val="00684609"/>
    <w:rsid w:val="00684D30"/>
    <w:rsid w:val="00684E5F"/>
    <w:rsid w:val="00686E0A"/>
    <w:rsid w:val="00690346"/>
    <w:rsid w:val="0069217E"/>
    <w:rsid w:val="00694E5D"/>
    <w:rsid w:val="00696943"/>
    <w:rsid w:val="006978E8"/>
    <w:rsid w:val="00697AC8"/>
    <w:rsid w:val="00697B6B"/>
    <w:rsid w:val="006A0742"/>
    <w:rsid w:val="006A2501"/>
    <w:rsid w:val="006A27EF"/>
    <w:rsid w:val="006A2E69"/>
    <w:rsid w:val="006A3E6A"/>
    <w:rsid w:val="006A4538"/>
    <w:rsid w:val="006A59B9"/>
    <w:rsid w:val="006A69BD"/>
    <w:rsid w:val="006A6B79"/>
    <w:rsid w:val="006A7CF4"/>
    <w:rsid w:val="006B16EC"/>
    <w:rsid w:val="006B3B64"/>
    <w:rsid w:val="006B7213"/>
    <w:rsid w:val="006C437D"/>
    <w:rsid w:val="006C4A8C"/>
    <w:rsid w:val="006C57DA"/>
    <w:rsid w:val="006C65A1"/>
    <w:rsid w:val="006C7814"/>
    <w:rsid w:val="006D07AE"/>
    <w:rsid w:val="006D11AE"/>
    <w:rsid w:val="006D15CA"/>
    <w:rsid w:val="006D1EDB"/>
    <w:rsid w:val="006D2314"/>
    <w:rsid w:val="006D28C6"/>
    <w:rsid w:val="006D39DB"/>
    <w:rsid w:val="006D5CFE"/>
    <w:rsid w:val="006E004C"/>
    <w:rsid w:val="006E118B"/>
    <w:rsid w:val="006E30A9"/>
    <w:rsid w:val="006E62AF"/>
    <w:rsid w:val="006F0B42"/>
    <w:rsid w:val="006F0E36"/>
    <w:rsid w:val="006F154F"/>
    <w:rsid w:val="006F15A4"/>
    <w:rsid w:val="006F1B7F"/>
    <w:rsid w:val="006F2A5B"/>
    <w:rsid w:val="006F2C73"/>
    <w:rsid w:val="006F3EDE"/>
    <w:rsid w:val="00702060"/>
    <w:rsid w:val="007045C6"/>
    <w:rsid w:val="00706F57"/>
    <w:rsid w:val="00707E9C"/>
    <w:rsid w:val="00711220"/>
    <w:rsid w:val="007112BA"/>
    <w:rsid w:val="00711C33"/>
    <w:rsid w:val="007133E5"/>
    <w:rsid w:val="0071395B"/>
    <w:rsid w:val="007150E7"/>
    <w:rsid w:val="0071571E"/>
    <w:rsid w:val="00716C6A"/>
    <w:rsid w:val="007170CF"/>
    <w:rsid w:val="00717BAD"/>
    <w:rsid w:val="00721C83"/>
    <w:rsid w:val="00722558"/>
    <w:rsid w:val="00723227"/>
    <w:rsid w:val="007236C7"/>
    <w:rsid w:val="00724519"/>
    <w:rsid w:val="00724ECE"/>
    <w:rsid w:val="007250F7"/>
    <w:rsid w:val="0072537A"/>
    <w:rsid w:val="00727A39"/>
    <w:rsid w:val="00727A49"/>
    <w:rsid w:val="00732C48"/>
    <w:rsid w:val="007367A0"/>
    <w:rsid w:val="00737849"/>
    <w:rsid w:val="007407CA"/>
    <w:rsid w:val="00741D87"/>
    <w:rsid w:val="00743544"/>
    <w:rsid w:val="00744FF2"/>
    <w:rsid w:val="00746B7A"/>
    <w:rsid w:val="00747C1F"/>
    <w:rsid w:val="00750272"/>
    <w:rsid w:val="00751D9E"/>
    <w:rsid w:val="00761214"/>
    <w:rsid w:val="00762A63"/>
    <w:rsid w:val="00763CAA"/>
    <w:rsid w:val="00766F03"/>
    <w:rsid w:val="007671DE"/>
    <w:rsid w:val="0076723D"/>
    <w:rsid w:val="007717E0"/>
    <w:rsid w:val="00771F62"/>
    <w:rsid w:val="0077287C"/>
    <w:rsid w:val="00772DA2"/>
    <w:rsid w:val="007731E1"/>
    <w:rsid w:val="00773E1F"/>
    <w:rsid w:val="007768DE"/>
    <w:rsid w:val="00776C3F"/>
    <w:rsid w:val="00777D4E"/>
    <w:rsid w:val="00781493"/>
    <w:rsid w:val="00781A27"/>
    <w:rsid w:val="00783A79"/>
    <w:rsid w:val="00784BA0"/>
    <w:rsid w:val="0078572E"/>
    <w:rsid w:val="0079010C"/>
    <w:rsid w:val="00791DC9"/>
    <w:rsid w:val="00792CE1"/>
    <w:rsid w:val="007931A9"/>
    <w:rsid w:val="0079381C"/>
    <w:rsid w:val="00794C44"/>
    <w:rsid w:val="00795214"/>
    <w:rsid w:val="00795B9A"/>
    <w:rsid w:val="00796F4C"/>
    <w:rsid w:val="007A20D2"/>
    <w:rsid w:val="007A2939"/>
    <w:rsid w:val="007A42AB"/>
    <w:rsid w:val="007A5481"/>
    <w:rsid w:val="007A780C"/>
    <w:rsid w:val="007A7B80"/>
    <w:rsid w:val="007B2AAC"/>
    <w:rsid w:val="007B2EE3"/>
    <w:rsid w:val="007B6B03"/>
    <w:rsid w:val="007C0EAF"/>
    <w:rsid w:val="007C10D2"/>
    <w:rsid w:val="007C14EB"/>
    <w:rsid w:val="007C1AE8"/>
    <w:rsid w:val="007C34C5"/>
    <w:rsid w:val="007C3D6A"/>
    <w:rsid w:val="007C6117"/>
    <w:rsid w:val="007C6376"/>
    <w:rsid w:val="007C75EB"/>
    <w:rsid w:val="007D13D9"/>
    <w:rsid w:val="007D1C7C"/>
    <w:rsid w:val="007D2D39"/>
    <w:rsid w:val="007D37D2"/>
    <w:rsid w:val="007D3CD2"/>
    <w:rsid w:val="007D7A2E"/>
    <w:rsid w:val="007E0358"/>
    <w:rsid w:val="007E0F96"/>
    <w:rsid w:val="007E117A"/>
    <w:rsid w:val="007E1484"/>
    <w:rsid w:val="007E2E1A"/>
    <w:rsid w:val="007E42E0"/>
    <w:rsid w:val="007E48C5"/>
    <w:rsid w:val="007E49B7"/>
    <w:rsid w:val="007F1D46"/>
    <w:rsid w:val="007F1DCE"/>
    <w:rsid w:val="007F232C"/>
    <w:rsid w:val="007F343D"/>
    <w:rsid w:val="007F422D"/>
    <w:rsid w:val="007F5085"/>
    <w:rsid w:val="007F5B92"/>
    <w:rsid w:val="007F650A"/>
    <w:rsid w:val="007F6759"/>
    <w:rsid w:val="007F7931"/>
    <w:rsid w:val="007F7AFE"/>
    <w:rsid w:val="0080038C"/>
    <w:rsid w:val="008015E7"/>
    <w:rsid w:val="00801DA2"/>
    <w:rsid w:val="008025D2"/>
    <w:rsid w:val="00803EB8"/>
    <w:rsid w:val="00804348"/>
    <w:rsid w:val="00804603"/>
    <w:rsid w:val="00805F5C"/>
    <w:rsid w:val="00806D69"/>
    <w:rsid w:val="0080703A"/>
    <w:rsid w:val="00810652"/>
    <w:rsid w:val="0081172D"/>
    <w:rsid w:val="008128FF"/>
    <w:rsid w:val="008131FE"/>
    <w:rsid w:val="0081558D"/>
    <w:rsid w:val="00815969"/>
    <w:rsid w:val="0081648F"/>
    <w:rsid w:val="00820A65"/>
    <w:rsid w:val="0082484B"/>
    <w:rsid w:val="008256C2"/>
    <w:rsid w:val="00827092"/>
    <w:rsid w:val="008275AE"/>
    <w:rsid w:val="00827E8E"/>
    <w:rsid w:val="0083064C"/>
    <w:rsid w:val="00830D29"/>
    <w:rsid w:val="00831A2F"/>
    <w:rsid w:val="00832108"/>
    <w:rsid w:val="00832183"/>
    <w:rsid w:val="008336AD"/>
    <w:rsid w:val="00836373"/>
    <w:rsid w:val="0084388B"/>
    <w:rsid w:val="00843ABA"/>
    <w:rsid w:val="00843CE2"/>
    <w:rsid w:val="008457BC"/>
    <w:rsid w:val="00846C0A"/>
    <w:rsid w:val="00847A23"/>
    <w:rsid w:val="008505D3"/>
    <w:rsid w:val="00850AC5"/>
    <w:rsid w:val="00851BA2"/>
    <w:rsid w:val="00854C2A"/>
    <w:rsid w:val="008568CB"/>
    <w:rsid w:val="00857A18"/>
    <w:rsid w:val="008601A7"/>
    <w:rsid w:val="00860D7B"/>
    <w:rsid w:val="00861B87"/>
    <w:rsid w:val="008625AC"/>
    <w:rsid w:val="00863E5B"/>
    <w:rsid w:val="008649F8"/>
    <w:rsid w:val="0086597C"/>
    <w:rsid w:val="008673AC"/>
    <w:rsid w:val="008703A5"/>
    <w:rsid w:val="008718BE"/>
    <w:rsid w:val="0087227C"/>
    <w:rsid w:val="00872B1A"/>
    <w:rsid w:val="00872DF2"/>
    <w:rsid w:val="00873968"/>
    <w:rsid w:val="008742E9"/>
    <w:rsid w:val="00875160"/>
    <w:rsid w:val="0087541D"/>
    <w:rsid w:val="0087737E"/>
    <w:rsid w:val="00877C52"/>
    <w:rsid w:val="00881B2B"/>
    <w:rsid w:val="008826FA"/>
    <w:rsid w:val="00882A51"/>
    <w:rsid w:val="00884137"/>
    <w:rsid w:val="00884B2B"/>
    <w:rsid w:val="008851EC"/>
    <w:rsid w:val="00886308"/>
    <w:rsid w:val="0089090F"/>
    <w:rsid w:val="0089157E"/>
    <w:rsid w:val="008931EE"/>
    <w:rsid w:val="0089454A"/>
    <w:rsid w:val="008960AD"/>
    <w:rsid w:val="008963FD"/>
    <w:rsid w:val="0089641C"/>
    <w:rsid w:val="00896913"/>
    <w:rsid w:val="00896EC0"/>
    <w:rsid w:val="008972C6"/>
    <w:rsid w:val="00897717"/>
    <w:rsid w:val="008A1118"/>
    <w:rsid w:val="008A11A2"/>
    <w:rsid w:val="008A27B7"/>
    <w:rsid w:val="008A4E61"/>
    <w:rsid w:val="008A54E6"/>
    <w:rsid w:val="008A5FF8"/>
    <w:rsid w:val="008A6996"/>
    <w:rsid w:val="008A76D7"/>
    <w:rsid w:val="008A7D41"/>
    <w:rsid w:val="008B21D6"/>
    <w:rsid w:val="008B33DE"/>
    <w:rsid w:val="008B381D"/>
    <w:rsid w:val="008B4044"/>
    <w:rsid w:val="008B4462"/>
    <w:rsid w:val="008B4D86"/>
    <w:rsid w:val="008B4FA2"/>
    <w:rsid w:val="008C0BCB"/>
    <w:rsid w:val="008C10B5"/>
    <w:rsid w:val="008C16BE"/>
    <w:rsid w:val="008C265E"/>
    <w:rsid w:val="008C2EFF"/>
    <w:rsid w:val="008C3223"/>
    <w:rsid w:val="008C3F1C"/>
    <w:rsid w:val="008C4307"/>
    <w:rsid w:val="008C4832"/>
    <w:rsid w:val="008C4F5A"/>
    <w:rsid w:val="008C741C"/>
    <w:rsid w:val="008C7CB4"/>
    <w:rsid w:val="008D1982"/>
    <w:rsid w:val="008D1A1E"/>
    <w:rsid w:val="008D1BEE"/>
    <w:rsid w:val="008D2424"/>
    <w:rsid w:val="008D2478"/>
    <w:rsid w:val="008D3072"/>
    <w:rsid w:val="008D5B24"/>
    <w:rsid w:val="008D7AAA"/>
    <w:rsid w:val="008E2FC9"/>
    <w:rsid w:val="008E629C"/>
    <w:rsid w:val="008E6AB9"/>
    <w:rsid w:val="008E6E08"/>
    <w:rsid w:val="008E71C5"/>
    <w:rsid w:val="008E7CB0"/>
    <w:rsid w:val="008F0919"/>
    <w:rsid w:val="008F1C71"/>
    <w:rsid w:val="008F2BE9"/>
    <w:rsid w:val="008F39AC"/>
    <w:rsid w:val="008F3C9B"/>
    <w:rsid w:val="008F4508"/>
    <w:rsid w:val="008F4CE1"/>
    <w:rsid w:val="00903667"/>
    <w:rsid w:val="00903726"/>
    <w:rsid w:val="009044A4"/>
    <w:rsid w:val="0090514A"/>
    <w:rsid w:val="009064CB"/>
    <w:rsid w:val="00906CD8"/>
    <w:rsid w:val="00906CDE"/>
    <w:rsid w:val="00907A06"/>
    <w:rsid w:val="00910769"/>
    <w:rsid w:val="009112E6"/>
    <w:rsid w:val="009123E1"/>
    <w:rsid w:val="0091434F"/>
    <w:rsid w:val="00915150"/>
    <w:rsid w:val="00917F6D"/>
    <w:rsid w:val="00920009"/>
    <w:rsid w:val="0092017A"/>
    <w:rsid w:val="009234BF"/>
    <w:rsid w:val="00925527"/>
    <w:rsid w:val="00926FCF"/>
    <w:rsid w:val="00932050"/>
    <w:rsid w:val="009321CB"/>
    <w:rsid w:val="009355A5"/>
    <w:rsid w:val="00935971"/>
    <w:rsid w:val="009359C6"/>
    <w:rsid w:val="00935FC1"/>
    <w:rsid w:val="00936C3D"/>
    <w:rsid w:val="00937461"/>
    <w:rsid w:val="00937D00"/>
    <w:rsid w:val="00943357"/>
    <w:rsid w:val="00944BEF"/>
    <w:rsid w:val="00945B9B"/>
    <w:rsid w:val="009502B5"/>
    <w:rsid w:val="00950509"/>
    <w:rsid w:val="00951FF8"/>
    <w:rsid w:val="00952F2A"/>
    <w:rsid w:val="0095332C"/>
    <w:rsid w:val="0095361E"/>
    <w:rsid w:val="0095449F"/>
    <w:rsid w:val="009545D6"/>
    <w:rsid w:val="00954FD9"/>
    <w:rsid w:val="009604AA"/>
    <w:rsid w:val="00963958"/>
    <w:rsid w:val="00964D67"/>
    <w:rsid w:val="009659E4"/>
    <w:rsid w:val="00966535"/>
    <w:rsid w:val="0097168F"/>
    <w:rsid w:val="0097566A"/>
    <w:rsid w:val="0097644E"/>
    <w:rsid w:val="009810D8"/>
    <w:rsid w:val="009814AC"/>
    <w:rsid w:val="009829A7"/>
    <w:rsid w:val="009831B6"/>
    <w:rsid w:val="009838B2"/>
    <w:rsid w:val="0098391C"/>
    <w:rsid w:val="009866AD"/>
    <w:rsid w:val="00990C58"/>
    <w:rsid w:val="009912A2"/>
    <w:rsid w:val="009913E4"/>
    <w:rsid w:val="009916D7"/>
    <w:rsid w:val="009936D7"/>
    <w:rsid w:val="009945A8"/>
    <w:rsid w:val="009978F6"/>
    <w:rsid w:val="009A06E5"/>
    <w:rsid w:val="009A0F8E"/>
    <w:rsid w:val="009A11A9"/>
    <w:rsid w:val="009A2E46"/>
    <w:rsid w:val="009A54FF"/>
    <w:rsid w:val="009A55A0"/>
    <w:rsid w:val="009A57BF"/>
    <w:rsid w:val="009A6514"/>
    <w:rsid w:val="009B0405"/>
    <w:rsid w:val="009B1863"/>
    <w:rsid w:val="009B327D"/>
    <w:rsid w:val="009B3280"/>
    <w:rsid w:val="009B35E8"/>
    <w:rsid w:val="009B3E23"/>
    <w:rsid w:val="009B4418"/>
    <w:rsid w:val="009B51BC"/>
    <w:rsid w:val="009B6389"/>
    <w:rsid w:val="009B7253"/>
    <w:rsid w:val="009C03C2"/>
    <w:rsid w:val="009C39D4"/>
    <w:rsid w:val="009C560C"/>
    <w:rsid w:val="009C60FA"/>
    <w:rsid w:val="009C7248"/>
    <w:rsid w:val="009C7FEC"/>
    <w:rsid w:val="009D0647"/>
    <w:rsid w:val="009D0EF7"/>
    <w:rsid w:val="009D3572"/>
    <w:rsid w:val="009D460B"/>
    <w:rsid w:val="009D5C2C"/>
    <w:rsid w:val="009D7CD2"/>
    <w:rsid w:val="009E014D"/>
    <w:rsid w:val="009E03B4"/>
    <w:rsid w:val="009E0F13"/>
    <w:rsid w:val="009E0F31"/>
    <w:rsid w:val="009E352C"/>
    <w:rsid w:val="009E481E"/>
    <w:rsid w:val="009E6411"/>
    <w:rsid w:val="009E6677"/>
    <w:rsid w:val="009E6BD4"/>
    <w:rsid w:val="009F1202"/>
    <w:rsid w:val="009F1600"/>
    <w:rsid w:val="009F19D6"/>
    <w:rsid w:val="009F1D28"/>
    <w:rsid w:val="009F2289"/>
    <w:rsid w:val="009F2637"/>
    <w:rsid w:val="009F4DFF"/>
    <w:rsid w:val="009F5D26"/>
    <w:rsid w:val="009F639E"/>
    <w:rsid w:val="009F6D77"/>
    <w:rsid w:val="009F704B"/>
    <w:rsid w:val="009F72AE"/>
    <w:rsid w:val="00A000BF"/>
    <w:rsid w:val="00A00F78"/>
    <w:rsid w:val="00A01159"/>
    <w:rsid w:val="00A016FA"/>
    <w:rsid w:val="00A02004"/>
    <w:rsid w:val="00A02555"/>
    <w:rsid w:val="00A04380"/>
    <w:rsid w:val="00A063B4"/>
    <w:rsid w:val="00A0687B"/>
    <w:rsid w:val="00A06AA1"/>
    <w:rsid w:val="00A11697"/>
    <w:rsid w:val="00A12000"/>
    <w:rsid w:val="00A12904"/>
    <w:rsid w:val="00A141C8"/>
    <w:rsid w:val="00A15A4A"/>
    <w:rsid w:val="00A16619"/>
    <w:rsid w:val="00A16CF6"/>
    <w:rsid w:val="00A16E6B"/>
    <w:rsid w:val="00A20282"/>
    <w:rsid w:val="00A21886"/>
    <w:rsid w:val="00A2399A"/>
    <w:rsid w:val="00A23F3B"/>
    <w:rsid w:val="00A244C0"/>
    <w:rsid w:val="00A26B9E"/>
    <w:rsid w:val="00A3085B"/>
    <w:rsid w:val="00A30EEC"/>
    <w:rsid w:val="00A32AF8"/>
    <w:rsid w:val="00A33FB4"/>
    <w:rsid w:val="00A3477F"/>
    <w:rsid w:val="00A37A06"/>
    <w:rsid w:val="00A37DAE"/>
    <w:rsid w:val="00A4009F"/>
    <w:rsid w:val="00A4152D"/>
    <w:rsid w:val="00A4200E"/>
    <w:rsid w:val="00A431D0"/>
    <w:rsid w:val="00A43334"/>
    <w:rsid w:val="00A43FAF"/>
    <w:rsid w:val="00A44D69"/>
    <w:rsid w:val="00A45720"/>
    <w:rsid w:val="00A46B66"/>
    <w:rsid w:val="00A47E0B"/>
    <w:rsid w:val="00A51487"/>
    <w:rsid w:val="00A519EE"/>
    <w:rsid w:val="00A523DF"/>
    <w:rsid w:val="00A54A9F"/>
    <w:rsid w:val="00A55139"/>
    <w:rsid w:val="00A559D2"/>
    <w:rsid w:val="00A55EF2"/>
    <w:rsid w:val="00A56639"/>
    <w:rsid w:val="00A57CA2"/>
    <w:rsid w:val="00A60ED1"/>
    <w:rsid w:val="00A62434"/>
    <w:rsid w:val="00A63081"/>
    <w:rsid w:val="00A63769"/>
    <w:rsid w:val="00A63EF0"/>
    <w:rsid w:val="00A647CC"/>
    <w:rsid w:val="00A6508F"/>
    <w:rsid w:val="00A65CD8"/>
    <w:rsid w:val="00A668A4"/>
    <w:rsid w:val="00A679D8"/>
    <w:rsid w:val="00A67E4A"/>
    <w:rsid w:val="00A705DE"/>
    <w:rsid w:val="00A70C06"/>
    <w:rsid w:val="00A70ED2"/>
    <w:rsid w:val="00A72377"/>
    <w:rsid w:val="00A724CC"/>
    <w:rsid w:val="00A73764"/>
    <w:rsid w:val="00A73FAA"/>
    <w:rsid w:val="00A779A2"/>
    <w:rsid w:val="00A83971"/>
    <w:rsid w:val="00A86503"/>
    <w:rsid w:val="00A8698B"/>
    <w:rsid w:val="00A87ABC"/>
    <w:rsid w:val="00A904CC"/>
    <w:rsid w:val="00A9055C"/>
    <w:rsid w:val="00A91B2F"/>
    <w:rsid w:val="00A91E9F"/>
    <w:rsid w:val="00A92171"/>
    <w:rsid w:val="00A94632"/>
    <w:rsid w:val="00A95484"/>
    <w:rsid w:val="00A95795"/>
    <w:rsid w:val="00A957ED"/>
    <w:rsid w:val="00A95F87"/>
    <w:rsid w:val="00A96281"/>
    <w:rsid w:val="00A96594"/>
    <w:rsid w:val="00A96768"/>
    <w:rsid w:val="00A973AC"/>
    <w:rsid w:val="00A9793B"/>
    <w:rsid w:val="00AA0714"/>
    <w:rsid w:val="00AA15D9"/>
    <w:rsid w:val="00AA3C12"/>
    <w:rsid w:val="00AA4626"/>
    <w:rsid w:val="00AA480E"/>
    <w:rsid w:val="00AA5999"/>
    <w:rsid w:val="00AA5F2E"/>
    <w:rsid w:val="00AA7DEC"/>
    <w:rsid w:val="00AB1F64"/>
    <w:rsid w:val="00AB34A5"/>
    <w:rsid w:val="00AB4F35"/>
    <w:rsid w:val="00AB651C"/>
    <w:rsid w:val="00AC06D2"/>
    <w:rsid w:val="00AC12AB"/>
    <w:rsid w:val="00AC31F8"/>
    <w:rsid w:val="00AC4BFB"/>
    <w:rsid w:val="00AC74B9"/>
    <w:rsid w:val="00AD2EBB"/>
    <w:rsid w:val="00AD49ED"/>
    <w:rsid w:val="00AD4B5C"/>
    <w:rsid w:val="00AD51CB"/>
    <w:rsid w:val="00AD70FB"/>
    <w:rsid w:val="00AD7369"/>
    <w:rsid w:val="00AE1FE5"/>
    <w:rsid w:val="00AE22F4"/>
    <w:rsid w:val="00AE35C0"/>
    <w:rsid w:val="00AE4059"/>
    <w:rsid w:val="00AE4158"/>
    <w:rsid w:val="00AE48A3"/>
    <w:rsid w:val="00AE56B6"/>
    <w:rsid w:val="00AE669D"/>
    <w:rsid w:val="00AF2F89"/>
    <w:rsid w:val="00AF53DF"/>
    <w:rsid w:val="00B0026F"/>
    <w:rsid w:val="00B025C0"/>
    <w:rsid w:val="00B063CE"/>
    <w:rsid w:val="00B07E74"/>
    <w:rsid w:val="00B11F7A"/>
    <w:rsid w:val="00B12A26"/>
    <w:rsid w:val="00B132A7"/>
    <w:rsid w:val="00B1534D"/>
    <w:rsid w:val="00B1563E"/>
    <w:rsid w:val="00B17FE0"/>
    <w:rsid w:val="00B20029"/>
    <w:rsid w:val="00B20D04"/>
    <w:rsid w:val="00B21E8B"/>
    <w:rsid w:val="00B2218E"/>
    <w:rsid w:val="00B2289D"/>
    <w:rsid w:val="00B22CB6"/>
    <w:rsid w:val="00B22F7D"/>
    <w:rsid w:val="00B261A8"/>
    <w:rsid w:val="00B31B74"/>
    <w:rsid w:val="00B32910"/>
    <w:rsid w:val="00B353BD"/>
    <w:rsid w:val="00B37DAC"/>
    <w:rsid w:val="00B4243C"/>
    <w:rsid w:val="00B42901"/>
    <w:rsid w:val="00B4444D"/>
    <w:rsid w:val="00B452D8"/>
    <w:rsid w:val="00B454AB"/>
    <w:rsid w:val="00B470C3"/>
    <w:rsid w:val="00B50A17"/>
    <w:rsid w:val="00B51CE7"/>
    <w:rsid w:val="00B527B7"/>
    <w:rsid w:val="00B5450D"/>
    <w:rsid w:val="00B5526D"/>
    <w:rsid w:val="00B554B1"/>
    <w:rsid w:val="00B55927"/>
    <w:rsid w:val="00B5728D"/>
    <w:rsid w:val="00B60168"/>
    <w:rsid w:val="00B60955"/>
    <w:rsid w:val="00B618D5"/>
    <w:rsid w:val="00B61E66"/>
    <w:rsid w:val="00B62496"/>
    <w:rsid w:val="00B62E5C"/>
    <w:rsid w:val="00B63015"/>
    <w:rsid w:val="00B63AB1"/>
    <w:rsid w:val="00B64B4A"/>
    <w:rsid w:val="00B64B66"/>
    <w:rsid w:val="00B6540E"/>
    <w:rsid w:val="00B6541F"/>
    <w:rsid w:val="00B6549E"/>
    <w:rsid w:val="00B65B52"/>
    <w:rsid w:val="00B6614B"/>
    <w:rsid w:val="00B6693C"/>
    <w:rsid w:val="00B67215"/>
    <w:rsid w:val="00B70C94"/>
    <w:rsid w:val="00B71182"/>
    <w:rsid w:val="00B72652"/>
    <w:rsid w:val="00B72C18"/>
    <w:rsid w:val="00B73B3C"/>
    <w:rsid w:val="00B76D84"/>
    <w:rsid w:val="00B77092"/>
    <w:rsid w:val="00B823B2"/>
    <w:rsid w:val="00B83B51"/>
    <w:rsid w:val="00B83E36"/>
    <w:rsid w:val="00B84EFB"/>
    <w:rsid w:val="00B85DEC"/>
    <w:rsid w:val="00B87B31"/>
    <w:rsid w:val="00B9026B"/>
    <w:rsid w:val="00B90DAE"/>
    <w:rsid w:val="00B91255"/>
    <w:rsid w:val="00B91C70"/>
    <w:rsid w:val="00B92613"/>
    <w:rsid w:val="00B926D9"/>
    <w:rsid w:val="00B92A38"/>
    <w:rsid w:val="00B95143"/>
    <w:rsid w:val="00B960E2"/>
    <w:rsid w:val="00B96564"/>
    <w:rsid w:val="00B97FB5"/>
    <w:rsid w:val="00BA0F5A"/>
    <w:rsid w:val="00BA11CF"/>
    <w:rsid w:val="00BA24F9"/>
    <w:rsid w:val="00BA3A00"/>
    <w:rsid w:val="00BA3A7B"/>
    <w:rsid w:val="00BA4A87"/>
    <w:rsid w:val="00BA5066"/>
    <w:rsid w:val="00BB4DE3"/>
    <w:rsid w:val="00BB759E"/>
    <w:rsid w:val="00BB7763"/>
    <w:rsid w:val="00BC0C99"/>
    <w:rsid w:val="00BC141E"/>
    <w:rsid w:val="00BC1DD9"/>
    <w:rsid w:val="00BC2B1B"/>
    <w:rsid w:val="00BC3A61"/>
    <w:rsid w:val="00BC3C47"/>
    <w:rsid w:val="00BC4AFC"/>
    <w:rsid w:val="00BC5FCD"/>
    <w:rsid w:val="00BC647B"/>
    <w:rsid w:val="00BC71CC"/>
    <w:rsid w:val="00BD0EC3"/>
    <w:rsid w:val="00BD130C"/>
    <w:rsid w:val="00BD1570"/>
    <w:rsid w:val="00BD200B"/>
    <w:rsid w:val="00BD3EB3"/>
    <w:rsid w:val="00BD64D7"/>
    <w:rsid w:val="00BE08E7"/>
    <w:rsid w:val="00BE12A8"/>
    <w:rsid w:val="00BE3052"/>
    <w:rsid w:val="00BE3DD5"/>
    <w:rsid w:val="00BE43C3"/>
    <w:rsid w:val="00BE5505"/>
    <w:rsid w:val="00BF1DDD"/>
    <w:rsid w:val="00BF21C6"/>
    <w:rsid w:val="00BF47E8"/>
    <w:rsid w:val="00BF498E"/>
    <w:rsid w:val="00BF6DB1"/>
    <w:rsid w:val="00BF7E1C"/>
    <w:rsid w:val="00C00CFC"/>
    <w:rsid w:val="00C019B5"/>
    <w:rsid w:val="00C02FFB"/>
    <w:rsid w:val="00C030DC"/>
    <w:rsid w:val="00C0341E"/>
    <w:rsid w:val="00C0474B"/>
    <w:rsid w:val="00C0498C"/>
    <w:rsid w:val="00C04BAB"/>
    <w:rsid w:val="00C05688"/>
    <w:rsid w:val="00C07800"/>
    <w:rsid w:val="00C107A8"/>
    <w:rsid w:val="00C10852"/>
    <w:rsid w:val="00C10C8A"/>
    <w:rsid w:val="00C11162"/>
    <w:rsid w:val="00C1194A"/>
    <w:rsid w:val="00C132BE"/>
    <w:rsid w:val="00C1531D"/>
    <w:rsid w:val="00C20FD1"/>
    <w:rsid w:val="00C21079"/>
    <w:rsid w:val="00C2293C"/>
    <w:rsid w:val="00C23096"/>
    <w:rsid w:val="00C23384"/>
    <w:rsid w:val="00C26376"/>
    <w:rsid w:val="00C269D6"/>
    <w:rsid w:val="00C30D4E"/>
    <w:rsid w:val="00C31CDB"/>
    <w:rsid w:val="00C31EB1"/>
    <w:rsid w:val="00C322AB"/>
    <w:rsid w:val="00C3602D"/>
    <w:rsid w:val="00C36805"/>
    <w:rsid w:val="00C37C9B"/>
    <w:rsid w:val="00C37E38"/>
    <w:rsid w:val="00C403E1"/>
    <w:rsid w:val="00C41999"/>
    <w:rsid w:val="00C420E2"/>
    <w:rsid w:val="00C43761"/>
    <w:rsid w:val="00C44FA0"/>
    <w:rsid w:val="00C452E5"/>
    <w:rsid w:val="00C4683A"/>
    <w:rsid w:val="00C47D0C"/>
    <w:rsid w:val="00C50530"/>
    <w:rsid w:val="00C524CD"/>
    <w:rsid w:val="00C52521"/>
    <w:rsid w:val="00C542D4"/>
    <w:rsid w:val="00C54BBF"/>
    <w:rsid w:val="00C56225"/>
    <w:rsid w:val="00C57517"/>
    <w:rsid w:val="00C601C0"/>
    <w:rsid w:val="00C602CE"/>
    <w:rsid w:val="00C60DD0"/>
    <w:rsid w:val="00C63145"/>
    <w:rsid w:val="00C63A8C"/>
    <w:rsid w:val="00C644D7"/>
    <w:rsid w:val="00C649B1"/>
    <w:rsid w:val="00C67680"/>
    <w:rsid w:val="00C705D2"/>
    <w:rsid w:val="00C71BF9"/>
    <w:rsid w:val="00C72EF6"/>
    <w:rsid w:val="00C73735"/>
    <w:rsid w:val="00C74006"/>
    <w:rsid w:val="00C7662A"/>
    <w:rsid w:val="00C77B95"/>
    <w:rsid w:val="00C825AB"/>
    <w:rsid w:val="00C841F3"/>
    <w:rsid w:val="00C84A0D"/>
    <w:rsid w:val="00C86604"/>
    <w:rsid w:val="00C86629"/>
    <w:rsid w:val="00C91337"/>
    <w:rsid w:val="00C919C5"/>
    <w:rsid w:val="00C92AE4"/>
    <w:rsid w:val="00C9573F"/>
    <w:rsid w:val="00C96513"/>
    <w:rsid w:val="00CA22C5"/>
    <w:rsid w:val="00CA29DF"/>
    <w:rsid w:val="00CA6388"/>
    <w:rsid w:val="00CA65B0"/>
    <w:rsid w:val="00CA7818"/>
    <w:rsid w:val="00CA79A2"/>
    <w:rsid w:val="00CB01AF"/>
    <w:rsid w:val="00CB0BD3"/>
    <w:rsid w:val="00CB3527"/>
    <w:rsid w:val="00CB4A1D"/>
    <w:rsid w:val="00CB6A96"/>
    <w:rsid w:val="00CB7792"/>
    <w:rsid w:val="00CC108B"/>
    <w:rsid w:val="00CC1A8A"/>
    <w:rsid w:val="00CC37F5"/>
    <w:rsid w:val="00CC3A7F"/>
    <w:rsid w:val="00CC550C"/>
    <w:rsid w:val="00CC5653"/>
    <w:rsid w:val="00CC5D9D"/>
    <w:rsid w:val="00CC6607"/>
    <w:rsid w:val="00CC7E12"/>
    <w:rsid w:val="00CD02AC"/>
    <w:rsid w:val="00CD1556"/>
    <w:rsid w:val="00CD2CC5"/>
    <w:rsid w:val="00CD3D95"/>
    <w:rsid w:val="00CD473F"/>
    <w:rsid w:val="00CD4E8E"/>
    <w:rsid w:val="00CD6774"/>
    <w:rsid w:val="00CD709B"/>
    <w:rsid w:val="00CD74A9"/>
    <w:rsid w:val="00CD77B3"/>
    <w:rsid w:val="00CE42AB"/>
    <w:rsid w:val="00CE5E67"/>
    <w:rsid w:val="00CE6802"/>
    <w:rsid w:val="00CE7268"/>
    <w:rsid w:val="00CE7CDD"/>
    <w:rsid w:val="00CF16EF"/>
    <w:rsid w:val="00CF29E6"/>
    <w:rsid w:val="00CF3BD8"/>
    <w:rsid w:val="00CF3FB3"/>
    <w:rsid w:val="00CF53C0"/>
    <w:rsid w:val="00CF6285"/>
    <w:rsid w:val="00CF629E"/>
    <w:rsid w:val="00CF65E0"/>
    <w:rsid w:val="00CF7266"/>
    <w:rsid w:val="00CF7D68"/>
    <w:rsid w:val="00D014B1"/>
    <w:rsid w:val="00D024C4"/>
    <w:rsid w:val="00D03365"/>
    <w:rsid w:val="00D0607E"/>
    <w:rsid w:val="00D0673D"/>
    <w:rsid w:val="00D07792"/>
    <w:rsid w:val="00D11E8D"/>
    <w:rsid w:val="00D1332C"/>
    <w:rsid w:val="00D13455"/>
    <w:rsid w:val="00D138A3"/>
    <w:rsid w:val="00D14147"/>
    <w:rsid w:val="00D17772"/>
    <w:rsid w:val="00D21A26"/>
    <w:rsid w:val="00D232E1"/>
    <w:rsid w:val="00D2449C"/>
    <w:rsid w:val="00D251D7"/>
    <w:rsid w:val="00D2646F"/>
    <w:rsid w:val="00D26597"/>
    <w:rsid w:val="00D26C77"/>
    <w:rsid w:val="00D27575"/>
    <w:rsid w:val="00D31FCE"/>
    <w:rsid w:val="00D33FBF"/>
    <w:rsid w:val="00D355E5"/>
    <w:rsid w:val="00D373A3"/>
    <w:rsid w:val="00D37A11"/>
    <w:rsid w:val="00D42243"/>
    <w:rsid w:val="00D42BB8"/>
    <w:rsid w:val="00D43DAE"/>
    <w:rsid w:val="00D44498"/>
    <w:rsid w:val="00D44AC6"/>
    <w:rsid w:val="00D44E82"/>
    <w:rsid w:val="00D45C32"/>
    <w:rsid w:val="00D46550"/>
    <w:rsid w:val="00D46FAD"/>
    <w:rsid w:val="00D47D62"/>
    <w:rsid w:val="00D5057A"/>
    <w:rsid w:val="00D51B7C"/>
    <w:rsid w:val="00D521B9"/>
    <w:rsid w:val="00D52259"/>
    <w:rsid w:val="00D523C6"/>
    <w:rsid w:val="00D524FE"/>
    <w:rsid w:val="00D53584"/>
    <w:rsid w:val="00D53F70"/>
    <w:rsid w:val="00D60855"/>
    <w:rsid w:val="00D60D88"/>
    <w:rsid w:val="00D60F25"/>
    <w:rsid w:val="00D61F43"/>
    <w:rsid w:val="00D62642"/>
    <w:rsid w:val="00D63292"/>
    <w:rsid w:val="00D63AE3"/>
    <w:rsid w:val="00D65954"/>
    <w:rsid w:val="00D718E9"/>
    <w:rsid w:val="00D72068"/>
    <w:rsid w:val="00D7330C"/>
    <w:rsid w:val="00D7337D"/>
    <w:rsid w:val="00D74094"/>
    <w:rsid w:val="00D748F3"/>
    <w:rsid w:val="00D74B19"/>
    <w:rsid w:val="00D7702D"/>
    <w:rsid w:val="00D770F1"/>
    <w:rsid w:val="00D77F98"/>
    <w:rsid w:val="00D811F5"/>
    <w:rsid w:val="00D825E1"/>
    <w:rsid w:val="00D82688"/>
    <w:rsid w:val="00D82947"/>
    <w:rsid w:val="00D82D66"/>
    <w:rsid w:val="00D83465"/>
    <w:rsid w:val="00D835A2"/>
    <w:rsid w:val="00D83F78"/>
    <w:rsid w:val="00D83FFB"/>
    <w:rsid w:val="00D84D83"/>
    <w:rsid w:val="00D86940"/>
    <w:rsid w:val="00D87B09"/>
    <w:rsid w:val="00D9444B"/>
    <w:rsid w:val="00D94AF6"/>
    <w:rsid w:val="00D951E2"/>
    <w:rsid w:val="00D95B94"/>
    <w:rsid w:val="00D9666C"/>
    <w:rsid w:val="00DA07E5"/>
    <w:rsid w:val="00DA0EE0"/>
    <w:rsid w:val="00DA1176"/>
    <w:rsid w:val="00DA1A36"/>
    <w:rsid w:val="00DA2345"/>
    <w:rsid w:val="00DA2B02"/>
    <w:rsid w:val="00DA39E3"/>
    <w:rsid w:val="00DA4116"/>
    <w:rsid w:val="00DA43AF"/>
    <w:rsid w:val="00DA79F4"/>
    <w:rsid w:val="00DB175B"/>
    <w:rsid w:val="00DB1CB2"/>
    <w:rsid w:val="00DB2AFD"/>
    <w:rsid w:val="00DB32EB"/>
    <w:rsid w:val="00DB3D4D"/>
    <w:rsid w:val="00DB4406"/>
    <w:rsid w:val="00DB6367"/>
    <w:rsid w:val="00DB75AF"/>
    <w:rsid w:val="00DC1598"/>
    <w:rsid w:val="00DC2428"/>
    <w:rsid w:val="00DC262E"/>
    <w:rsid w:val="00DC2A44"/>
    <w:rsid w:val="00DC35BD"/>
    <w:rsid w:val="00DC3615"/>
    <w:rsid w:val="00DC6B01"/>
    <w:rsid w:val="00DC6FA0"/>
    <w:rsid w:val="00DC710D"/>
    <w:rsid w:val="00DC7810"/>
    <w:rsid w:val="00DC79B7"/>
    <w:rsid w:val="00DC7C64"/>
    <w:rsid w:val="00DD1C7B"/>
    <w:rsid w:val="00DD2292"/>
    <w:rsid w:val="00DD3F9C"/>
    <w:rsid w:val="00DD4201"/>
    <w:rsid w:val="00DD4A53"/>
    <w:rsid w:val="00DD60F3"/>
    <w:rsid w:val="00DD718B"/>
    <w:rsid w:val="00DE0908"/>
    <w:rsid w:val="00DE1225"/>
    <w:rsid w:val="00DE3590"/>
    <w:rsid w:val="00DE788F"/>
    <w:rsid w:val="00DF1323"/>
    <w:rsid w:val="00DF13DA"/>
    <w:rsid w:val="00DF315C"/>
    <w:rsid w:val="00DF3FA2"/>
    <w:rsid w:val="00E028BB"/>
    <w:rsid w:val="00E02A15"/>
    <w:rsid w:val="00E03D54"/>
    <w:rsid w:val="00E06213"/>
    <w:rsid w:val="00E0782A"/>
    <w:rsid w:val="00E10AA6"/>
    <w:rsid w:val="00E124BF"/>
    <w:rsid w:val="00E13D5B"/>
    <w:rsid w:val="00E155A2"/>
    <w:rsid w:val="00E15B3B"/>
    <w:rsid w:val="00E17359"/>
    <w:rsid w:val="00E22D62"/>
    <w:rsid w:val="00E232DD"/>
    <w:rsid w:val="00E259EF"/>
    <w:rsid w:val="00E319AB"/>
    <w:rsid w:val="00E32439"/>
    <w:rsid w:val="00E326A2"/>
    <w:rsid w:val="00E332C3"/>
    <w:rsid w:val="00E33FC7"/>
    <w:rsid w:val="00E35F0B"/>
    <w:rsid w:val="00E37681"/>
    <w:rsid w:val="00E40C56"/>
    <w:rsid w:val="00E44988"/>
    <w:rsid w:val="00E449F3"/>
    <w:rsid w:val="00E45DD5"/>
    <w:rsid w:val="00E46396"/>
    <w:rsid w:val="00E4711C"/>
    <w:rsid w:val="00E5078D"/>
    <w:rsid w:val="00E56097"/>
    <w:rsid w:val="00E56BEA"/>
    <w:rsid w:val="00E60107"/>
    <w:rsid w:val="00E603AE"/>
    <w:rsid w:val="00E62369"/>
    <w:rsid w:val="00E6336B"/>
    <w:rsid w:val="00E64E53"/>
    <w:rsid w:val="00E66ACB"/>
    <w:rsid w:val="00E67E6C"/>
    <w:rsid w:val="00E72E89"/>
    <w:rsid w:val="00E73C3A"/>
    <w:rsid w:val="00E81784"/>
    <w:rsid w:val="00E81DD4"/>
    <w:rsid w:val="00E864F0"/>
    <w:rsid w:val="00E90C1B"/>
    <w:rsid w:val="00E9159D"/>
    <w:rsid w:val="00E9361E"/>
    <w:rsid w:val="00E945F4"/>
    <w:rsid w:val="00E95354"/>
    <w:rsid w:val="00E972C3"/>
    <w:rsid w:val="00E97BBD"/>
    <w:rsid w:val="00EA0B5F"/>
    <w:rsid w:val="00EA18E3"/>
    <w:rsid w:val="00EA1ED8"/>
    <w:rsid w:val="00EA241B"/>
    <w:rsid w:val="00EA49F5"/>
    <w:rsid w:val="00EA63C6"/>
    <w:rsid w:val="00EB03FA"/>
    <w:rsid w:val="00EB0930"/>
    <w:rsid w:val="00EB1C78"/>
    <w:rsid w:val="00EB1F3B"/>
    <w:rsid w:val="00EB402C"/>
    <w:rsid w:val="00EB7BB6"/>
    <w:rsid w:val="00EC0B8B"/>
    <w:rsid w:val="00EC1EE2"/>
    <w:rsid w:val="00EC2031"/>
    <w:rsid w:val="00EC40F5"/>
    <w:rsid w:val="00EC4456"/>
    <w:rsid w:val="00EC63BD"/>
    <w:rsid w:val="00EC6DB6"/>
    <w:rsid w:val="00ED06AD"/>
    <w:rsid w:val="00ED147D"/>
    <w:rsid w:val="00ED1786"/>
    <w:rsid w:val="00ED1BB6"/>
    <w:rsid w:val="00ED23FE"/>
    <w:rsid w:val="00ED3E34"/>
    <w:rsid w:val="00ED40D0"/>
    <w:rsid w:val="00ED5584"/>
    <w:rsid w:val="00ED6BE8"/>
    <w:rsid w:val="00EE185A"/>
    <w:rsid w:val="00EE1A16"/>
    <w:rsid w:val="00EE1DA7"/>
    <w:rsid w:val="00EE2383"/>
    <w:rsid w:val="00EE349C"/>
    <w:rsid w:val="00EE418B"/>
    <w:rsid w:val="00EE4902"/>
    <w:rsid w:val="00EE529B"/>
    <w:rsid w:val="00EE5E36"/>
    <w:rsid w:val="00EE6B7D"/>
    <w:rsid w:val="00EE6F70"/>
    <w:rsid w:val="00EF2214"/>
    <w:rsid w:val="00EF24DA"/>
    <w:rsid w:val="00EF2AB7"/>
    <w:rsid w:val="00EF56F1"/>
    <w:rsid w:val="00EF68CC"/>
    <w:rsid w:val="00F002B4"/>
    <w:rsid w:val="00F00ED3"/>
    <w:rsid w:val="00F02052"/>
    <w:rsid w:val="00F0266A"/>
    <w:rsid w:val="00F02F4E"/>
    <w:rsid w:val="00F055E2"/>
    <w:rsid w:val="00F05A4E"/>
    <w:rsid w:val="00F07AC9"/>
    <w:rsid w:val="00F1007F"/>
    <w:rsid w:val="00F10701"/>
    <w:rsid w:val="00F12517"/>
    <w:rsid w:val="00F132E8"/>
    <w:rsid w:val="00F1436B"/>
    <w:rsid w:val="00F162DA"/>
    <w:rsid w:val="00F1735F"/>
    <w:rsid w:val="00F17D7A"/>
    <w:rsid w:val="00F2387D"/>
    <w:rsid w:val="00F246BF"/>
    <w:rsid w:val="00F24DDA"/>
    <w:rsid w:val="00F25F26"/>
    <w:rsid w:val="00F2640F"/>
    <w:rsid w:val="00F32214"/>
    <w:rsid w:val="00F34B9D"/>
    <w:rsid w:val="00F36CCB"/>
    <w:rsid w:val="00F37741"/>
    <w:rsid w:val="00F378BC"/>
    <w:rsid w:val="00F4103D"/>
    <w:rsid w:val="00F41518"/>
    <w:rsid w:val="00F42909"/>
    <w:rsid w:val="00F4310D"/>
    <w:rsid w:val="00F43943"/>
    <w:rsid w:val="00F4710A"/>
    <w:rsid w:val="00F50C14"/>
    <w:rsid w:val="00F5199C"/>
    <w:rsid w:val="00F51B5F"/>
    <w:rsid w:val="00F51D2D"/>
    <w:rsid w:val="00F52F7C"/>
    <w:rsid w:val="00F55437"/>
    <w:rsid w:val="00F55D18"/>
    <w:rsid w:val="00F57197"/>
    <w:rsid w:val="00F572B4"/>
    <w:rsid w:val="00F613F9"/>
    <w:rsid w:val="00F61AFB"/>
    <w:rsid w:val="00F6303A"/>
    <w:rsid w:val="00F64555"/>
    <w:rsid w:val="00F6580C"/>
    <w:rsid w:val="00F65912"/>
    <w:rsid w:val="00F660DD"/>
    <w:rsid w:val="00F662CE"/>
    <w:rsid w:val="00F66833"/>
    <w:rsid w:val="00F66A80"/>
    <w:rsid w:val="00F673E5"/>
    <w:rsid w:val="00F717C7"/>
    <w:rsid w:val="00F71E46"/>
    <w:rsid w:val="00F72CDB"/>
    <w:rsid w:val="00F738E4"/>
    <w:rsid w:val="00F761D0"/>
    <w:rsid w:val="00F763A3"/>
    <w:rsid w:val="00F76DF1"/>
    <w:rsid w:val="00F77ECA"/>
    <w:rsid w:val="00F77EFA"/>
    <w:rsid w:val="00F801BF"/>
    <w:rsid w:val="00F807CE"/>
    <w:rsid w:val="00F81785"/>
    <w:rsid w:val="00F818C1"/>
    <w:rsid w:val="00F81DF8"/>
    <w:rsid w:val="00F81E88"/>
    <w:rsid w:val="00F839F9"/>
    <w:rsid w:val="00F84062"/>
    <w:rsid w:val="00F90B8D"/>
    <w:rsid w:val="00F90F7C"/>
    <w:rsid w:val="00F91523"/>
    <w:rsid w:val="00F9176B"/>
    <w:rsid w:val="00F92ED5"/>
    <w:rsid w:val="00F97A0C"/>
    <w:rsid w:val="00F97F9E"/>
    <w:rsid w:val="00F97FB3"/>
    <w:rsid w:val="00FA2D21"/>
    <w:rsid w:val="00FA2FA8"/>
    <w:rsid w:val="00FA30F7"/>
    <w:rsid w:val="00FA3582"/>
    <w:rsid w:val="00FA35D7"/>
    <w:rsid w:val="00FA37C9"/>
    <w:rsid w:val="00FA507B"/>
    <w:rsid w:val="00FA593A"/>
    <w:rsid w:val="00FA6303"/>
    <w:rsid w:val="00FA6941"/>
    <w:rsid w:val="00FA6A7D"/>
    <w:rsid w:val="00FA7660"/>
    <w:rsid w:val="00FA798C"/>
    <w:rsid w:val="00FB0D0C"/>
    <w:rsid w:val="00FB151F"/>
    <w:rsid w:val="00FB1CCB"/>
    <w:rsid w:val="00FB234E"/>
    <w:rsid w:val="00FB5391"/>
    <w:rsid w:val="00FB5B1E"/>
    <w:rsid w:val="00FB5B5D"/>
    <w:rsid w:val="00FB6BB8"/>
    <w:rsid w:val="00FC1E5A"/>
    <w:rsid w:val="00FC29EF"/>
    <w:rsid w:val="00FC5709"/>
    <w:rsid w:val="00FC5A22"/>
    <w:rsid w:val="00FC5BA0"/>
    <w:rsid w:val="00FC77FC"/>
    <w:rsid w:val="00FD083E"/>
    <w:rsid w:val="00FD2101"/>
    <w:rsid w:val="00FD2561"/>
    <w:rsid w:val="00FD7DCC"/>
    <w:rsid w:val="00FE03DC"/>
    <w:rsid w:val="00FE11C8"/>
    <w:rsid w:val="00FE1FB4"/>
    <w:rsid w:val="00FE225D"/>
    <w:rsid w:val="00FE2EC8"/>
    <w:rsid w:val="00FE5F88"/>
    <w:rsid w:val="00FF09F3"/>
    <w:rsid w:val="00FF18E2"/>
    <w:rsid w:val="00FF37E0"/>
    <w:rsid w:val="00FF63EA"/>
    <w:rsid w:val="00FF6E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9A29F262-8210-426A-B265-23634A41A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eastAsia="Andale Sans UI"/>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paragraph" w:customStyle="1" w:styleId="a3">
    <w:name w:val="Заголовок"/>
    <w:basedOn w:val="a"/>
    <w:next w:val="a4"/>
    <w:pPr>
      <w:keepNext/>
      <w:spacing w:before="240" w:after="120"/>
    </w:pPr>
    <w:rPr>
      <w:rFonts w:ascii="Arial" w:hAnsi="Arial" w:cs="Tahoma"/>
      <w:sz w:val="28"/>
      <w:szCs w:val="28"/>
    </w:rPr>
  </w:style>
  <w:style w:type="paragraph" w:styleId="a4">
    <w:name w:val="Body Text"/>
    <w:basedOn w:val="a"/>
    <w:link w:val="a5"/>
    <w:pPr>
      <w:spacing w:after="120"/>
    </w:pPr>
  </w:style>
  <w:style w:type="paragraph" w:styleId="a6">
    <w:name w:val="Title"/>
    <w:basedOn w:val="a3"/>
    <w:next w:val="a7"/>
    <w:qFormat/>
  </w:style>
  <w:style w:type="paragraph" w:styleId="a7">
    <w:name w:val="Subtitle"/>
    <w:basedOn w:val="a3"/>
    <w:next w:val="a4"/>
    <w:qFormat/>
    <w:pPr>
      <w:jc w:val="center"/>
    </w:pPr>
    <w:rPr>
      <w:i/>
      <w:iCs/>
    </w:rPr>
  </w:style>
  <w:style w:type="paragraph" w:styleId="a8">
    <w:name w:val="List"/>
    <w:basedOn w:val="a4"/>
    <w:rPr>
      <w:rFonts w:cs="Tahoma"/>
    </w:rPr>
  </w:style>
  <w:style w:type="paragraph" w:customStyle="1" w:styleId="10">
    <w:name w:val="Название1"/>
    <w:basedOn w:val="a"/>
    <w:pPr>
      <w:suppressLineNumbers/>
      <w:spacing w:before="120" w:after="120"/>
    </w:pPr>
    <w:rPr>
      <w:rFonts w:cs="Tahoma"/>
      <w:i/>
      <w:iCs/>
    </w:rPr>
  </w:style>
  <w:style w:type="paragraph" w:customStyle="1" w:styleId="11">
    <w:name w:val="Указатель1"/>
    <w:basedOn w:val="a"/>
    <w:pPr>
      <w:suppressLineNumbers/>
    </w:pPr>
    <w:rPr>
      <w:rFonts w:cs="Tahoma"/>
    </w:rPr>
  </w:style>
  <w:style w:type="paragraph" w:customStyle="1" w:styleId="a9">
    <w:name w:val="Содержимое таблицы"/>
    <w:basedOn w:val="a"/>
    <w:qFormat/>
    <w:pPr>
      <w:suppressLineNumbers/>
    </w:pPr>
  </w:style>
  <w:style w:type="paragraph" w:customStyle="1" w:styleId="ConsPlusNormal">
    <w:name w:val="ConsPlusNormal"/>
    <w:next w:val="a"/>
    <w:pPr>
      <w:widowControl w:val="0"/>
      <w:suppressAutoHyphens/>
      <w:autoSpaceDE w:val="0"/>
      <w:ind w:firstLine="720"/>
    </w:pPr>
    <w:rPr>
      <w:rFonts w:ascii="Arial" w:eastAsia="Arial" w:hAnsi="Arial" w:cs="Arial"/>
      <w:kern w:val="1"/>
      <w:lang w:eastAsia="fa-IR" w:bidi="fa-IR"/>
    </w:rPr>
  </w:style>
  <w:style w:type="paragraph" w:customStyle="1" w:styleId="ConsPlusNonformat">
    <w:name w:val="ConsPlusNonformat"/>
    <w:basedOn w:val="a"/>
    <w:next w:val="ConsPlusNormal"/>
    <w:pPr>
      <w:autoSpaceDE w:val="0"/>
    </w:pPr>
    <w:rPr>
      <w:rFonts w:ascii="Courier New" w:eastAsia="Courier New" w:hAnsi="Courier New" w:cs="Courier New"/>
      <w:sz w:val="20"/>
      <w:szCs w:val="20"/>
      <w:lang w:eastAsia="fa-IR" w:bidi="fa-IR"/>
    </w:rPr>
  </w:style>
  <w:style w:type="paragraph" w:customStyle="1" w:styleId="ConsPlusTitle">
    <w:name w:val="ConsPlusTitle"/>
    <w:basedOn w:val="a"/>
    <w:next w:val="ConsPlusNormal"/>
    <w:pPr>
      <w:autoSpaceDE w:val="0"/>
    </w:pPr>
    <w:rPr>
      <w:rFonts w:ascii="Arial" w:eastAsia="Arial" w:hAnsi="Arial" w:cs="Arial"/>
      <w:b/>
      <w:bCs/>
      <w:sz w:val="20"/>
      <w:szCs w:val="20"/>
      <w:lang w:eastAsia="fa-IR" w:bidi="fa-IR"/>
    </w:rPr>
  </w:style>
  <w:style w:type="paragraph" w:customStyle="1" w:styleId="ConsPlusCell">
    <w:name w:val="ConsPlusCell"/>
    <w:basedOn w:val="a"/>
    <w:pPr>
      <w:autoSpaceDE w:val="0"/>
    </w:pPr>
    <w:rPr>
      <w:rFonts w:ascii="Arial" w:eastAsia="Arial" w:hAnsi="Arial" w:cs="Arial"/>
      <w:sz w:val="20"/>
      <w:szCs w:val="20"/>
      <w:lang w:eastAsia="fa-IR" w:bidi="fa-IR"/>
    </w:rPr>
  </w:style>
  <w:style w:type="paragraph" w:customStyle="1" w:styleId="ConsPlusDocList">
    <w:name w:val="ConsPlusDocList"/>
    <w:basedOn w:val="a"/>
    <w:pPr>
      <w:autoSpaceDE w:val="0"/>
    </w:pPr>
    <w:rPr>
      <w:rFonts w:ascii="Courier New" w:eastAsia="Courier New" w:hAnsi="Courier New" w:cs="Courier New"/>
      <w:sz w:val="20"/>
      <w:szCs w:val="20"/>
      <w:lang w:eastAsia="fa-IR" w:bidi="fa-IR"/>
    </w:rPr>
  </w:style>
  <w:style w:type="paragraph" w:customStyle="1" w:styleId="Standard">
    <w:name w:val="Standard"/>
    <w:rsid w:val="007D1C7C"/>
    <w:pPr>
      <w:widowControl w:val="0"/>
      <w:suppressAutoHyphens/>
      <w:autoSpaceDN w:val="0"/>
      <w:textAlignment w:val="baseline"/>
    </w:pPr>
    <w:rPr>
      <w:rFonts w:eastAsia="Lucida Sans Unicode" w:cs="Tahoma"/>
      <w:color w:val="000000"/>
      <w:kern w:val="3"/>
      <w:sz w:val="24"/>
      <w:szCs w:val="24"/>
      <w:lang w:val="en-US" w:eastAsia="en-US" w:bidi="en-US"/>
    </w:rPr>
  </w:style>
  <w:style w:type="paragraph" w:customStyle="1" w:styleId="Textbody">
    <w:name w:val="Text body"/>
    <w:basedOn w:val="Standard"/>
    <w:rsid w:val="007D1C7C"/>
    <w:pPr>
      <w:spacing w:after="120"/>
    </w:pPr>
  </w:style>
  <w:style w:type="paragraph" w:styleId="aa">
    <w:name w:val="Normal (Web)"/>
    <w:basedOn w:val="a"/>
    <w:uiPriority w:val="99"/>
    <w:semiHidden/>
    <w:unhideWhenUsed/>
    <w:rsid w:val="0018335A"/>
    <w:pPr>
      <w:widowControl/>
      <w:suppressAutoHyphens w:val="0"/>
      <w:spacing w:before="100" w:beforeAutospacing="1" w:after="119"/>
    </w:pPr>
    <w:rPr>
      <w:rFonts w:eastAsia="Times New Roman"/>
      <w:kern w:val="0"/>
    </w:rPr>
  </w:style>
  <w:style w:type="paragraph" w:styleId="ab">
    <w:name w:val="Balloon Text"/>
    <w:basedOn w:val="a"/>
    <w:link w:val="ac"/>
    <w:uiPriority w:val="99"/>
    <w:semiHidden/>
    <w:unhideWhenUsed/>
    <w:rsid w:val="00B5728D"/>
    <w:rPr>
      <w:rFonts w:ascii="Tahoma" w:hAnsi="Tahoma"/>
      <w:sz w:val="16"/>
      <w:szCs w:val="16"/>
    </w:rPr>
  </w:style>
  <w:style w:type="character" w:customStyle="1" w:styleId="ac">
    <w:name w:val="Текст выноски Знак"/>
    <w:link w:val="ab"/>
    <w:uiPriority w:val="99"/>
    <w:semiHidden/>
    <w:rsid w:val="00B5728D"/>
    <w:rPr>
      <w:rFonts w:ascii="Tahoma" w:eastAsia="Andale Sans UI" w:hAnsi="Tahoma" w:cs="Tahoma"/>
      <w:kern w:val="1"/>
      <w:sz w:val="16"/>
      <w:szCs w:val="16"/>
    </w:rPr>
  </w:style>
  <w:style w:type="character" w:styleId="ad">
    <w:name w:val="Hyperlink"/>
    <w:uiPriority w:val="99"/>
    <w:unhideWhenUsed/>
    <w:rsid w:val="00D524FE"/>
    <w:rPr>
      <w:color w:val="0000FF"/>
      <w:u w:val="single"/>
    </w:rPr>
  </w:style>
  <w:style w:type="character" w:customStyle="1" w:styleId="WW8Num1z8">
    <w:name w:val="WW8Num1z8"/>
    <w:rsid w:val="00521C70"/>
  </w:style>
  <w:style w:type="character" w:customStyle="1" w:styleId="FontStyle14">
    <w:name w:val="Font Style14"/>
    <w:rsid w:val="00E155A2"/>
    <w:rPr>
      <w:rFonts w:ascii="Times New Roman" w:eastAsia="Times New Roman" w:hAnsi="Times New Roman" w:cs="Times New Roman"/>
      <w:sz w:val="22"/>
      <w:szCs w:val="22"/>
    </w:rPr>
  </w:style>
  <w:style w:type="character" w:customStyle="1" w:styleId="label">
    <w:name w:val="label"/>
    <w:rsid w:val="00D60855"/>
    <w:rPr>
      <w:rFonts w:ascii="Times New Roman" w:hAnsi="Times New Roman" w:cs="Times New Roman"/>
    </w:rPr>
  </w:style>
  <w:style w:type="table" w:styleId="ae">
    <w:name w:val="Table Grid"/>
    <w:basedOn w:val="a1"/>
    <w:uiPriority w:val="59"/>
    <w:rsid w:val="000A39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
    <w:name w:val="r"/>
    <w:rsid w:val="00F76DF1"/>
  </w:style>
  <w:style w:type="character" w:customStyle="1" w:styleId="apple-converted-space">
    <w:name w:val="apple-converted-space"/>
    <w:basedOn w:val="a0"/>
    <w:rsid w:val="00DB75AF"/>
  </w:style>
  <w:style w:type="character" w:customStyle="1" w:styleId="WW8Num5z1">
    <w:name w:val="WW8Num5z1"/>
    <w:rsid w:val="006342D6"/>
    <w:rPr>
      <w:rFonts w:ascii="Times New Roman" w:hAnsi="Times New Roman"/>
      <w:sz w:val="26"/>
      <w:szCs w:val="26"/>
    </w:rPr>
  </w:style>
  <w:style w:type="paragraph" w:styleId="af">
    <w:name w:val="List Paragraph"/>
    <w:basedOn w:val="a"/>
    <w:uiPriority w:val="34"/>
    <w:qFormat/>
    <w:rsid w:val="0089454A"/>
    <w:pPr>
      <w:ind w:left="720"/>
      <w:contextualSpacing/>
    </w:pPr>
    <w:rPr>
      <w:rFonts w:eastAsia="Lucida Sans Unicode" w:cs="Tahoma"/>
      <w:color w:val="000000"/>
      <w:kern w:val="0"/>
      <w:lang w:val="en-US" w:eastAsia="en-US" w:bidi="en-US"/>
    </w:rPr>
  </w:style>
  <w:style w:type="character" w:customStyle="1" w:styleId="-">
    <w:name w:val="Интернет-ссылка"/>
    <w:rsid w:val="00376D50"/>
    <w:rPr>
      <w:color w:val="0000FF"/>
      <w:u w:val="single"/>
    </w:rPr>
  </w:style>
  <w:style w:type="paragraph" w:styleId="af0">
    <w:name w:val="header"/>
    <w:basedOn w:val="a"/>
    <w:link w:val="af1"/>
    <w:uiPriority w:val="99"/>
    <w:unhideWhenUsed/>
    <w:rsid w:val="009C39D4"/>
    <w:pPr>
      <w:tabs>
        <w:tab w:val="center" w:pos="4677"/>
        <w:tab w:val="right" w:pos="9355"/>
      </w:tabs>
    </w:pPr>
  </w:style>
  <w:style w:type="character" w:customStyle="1" w:styleId="af1">
    <w:name w:val="Верхний колонтитул Знак"/>
    <w:link w:val="af0"/>
    <w:uiPriority w:val="99"/>
    <w:rsid w:val="009C39D4"/>
    <w:rPr>
      <w:rFonts w:eastAsia="Andale Sans UI"/>
      <w:kern w:val="1"/>
      <w:sz w:val="24"/>
      <w:szCs w:val="24"/>
    </w:rPr>
  </w:style>
  <w:style w:type="paragraph" w:styleId="af2">
    <w:name w:val="footer"/>
    <w:basedOn w:val="a"/>
    <w:link w:val="af3"/>
    <w:uiPriority w:val="99"/>
    <w:unhideWhenUsed/>
    <w:rsid w:val="009C39D4"/>
    <w:pPr>
      <w:tabs>
        <w:tab w:val="center" w:pos="4677"/>
        <w:tab w:val="right" w:pos="9355"/>
      </w:tabs>
    </w:pPr>
  </w:style>
  <w:style w:type="character" w:customStyle="1" w:styleId="af3">
    <w:name w:val="Нижний колонтитул Знак"/>
    <w:link w:val="af2"/>
    <w:uiPriority w:val="99"/>
    <w:rsid w:val="009C39D4"/>
    <w:rPr>
      <w:rFonts w:eastAsia="Andale Sans UI"/>
      <w:kern w:val="1"/>
      <w:sz w:val="24"/>
      <w:szCs w:val="24"/>
    </w:rPr>
  </w:style>
  <w:style w:type="character" w:customStyle="1" w:styleId="a5">
    <w:name w:val="Основной текст Знак"/>
    <w:link w:val="a4"/>
    <w:rsid w:val="005B3452"/>
    <w:rPr>
      <w:rFonts w:eastAsia="Andale Sans UI"/>
      <w:kern w:val="1"/>
      <w:sz w:val="24"/>
      <w:szCs w:val="24"/>
    </w:rPr>
  </w:style>
  <w:style w:type="character" w:customStyle="1" w:styleId="12">
    <w:name w:val="Основной шрифт абзаца1"/>
    <w:rsid w:val="0029072E"/>
  </w:style>
  <w:style w:type="character" w:customStyle="1" w:styleId="CharStyle148">
    <w:name w:val="CharStyle148"/>
    <w:rsid w:val="0029072E"/>
    <w:rPr>
      <w:rFonts w:ascii="Times New Roman" w:eastAsia="Times New Roman" w:hAnsi="Times New Roman" w:cs="Times New Roman"/>
      <w:b w:val="0"/>
      <w:bCs w:val="0"/>
      <w:i w:val="0"/>
      <w:iCs w:val="0"/>
      <w:caps w:val="0"/>
      <w:smallCaps w:val="0"/>
      <w:sz w:val="20"/>
      <w:szCs w:val="20"/>
    </w:rPr>
  </w:style>
  <w:style w:type="paragraph" w:customStyle="1" w:styleId="13">
    <w:name w:val="Абзац списка1"/>
    <w:basedOn w:val="a"/>
    <w:rsid w:val="00D94AF6"/>
    <w:pPr>
      <w:ind w:left="720"/>
      <w:contextualSpacing/>
    </w:pPr>
    <w:rPr>
      <w:rFonts w:eastAsia="Times New Roman" w:cs="Tahoma"/>
      <w:color w:val="000000"/>
      <w:kern w:val="0"/>
      <w:lang w:val="en-US" w:eastAsia="en-US"/>
    </w:rPr>
  </w:style>
  <w:style w:type="character" w:styleId="af4">
    <w:name w:val="annotation reference"/>
    <w:uiPriority w:val="99"/>
    <w:semiHidden/>
    <w:unhideWhenUsed/>
    <w:rsid w:val="0000395F"/>
    <w:rPr>
      <w:sz w:val="16"/>
      <w:szCs w:val="16"/>
    </w:rPr>
  </w:style>
  <w:style w:type="paragraph" w:styleId="af5">
    <w:name w:val="annotation text"/>
    <w:basedOn w:val="a"/>
    <w:link w:val="af6"/>
    <w:uiPriority w:val="99"/>
    <w:semiHidden/>
    <w:unhideWhenUsed/>
    <w:rsid w:val="0000395F"/>
    <w:rPr>
      <w:sz w:val="20"/>
      <w:szCs w:val="20"/>
    </w:rPr>
  </w:style>
  <w:style w:type="character" w:customStyle="1" w:styleId="af6">
    <w:name w:val="Текст примечания Знак"/>
    <w:link w:val="af5"/>
    <w:uiPriority w:val="99"/>
    <w:semiHidden/>
    <w:rsid w:val="0000395F"/>
    <w:rPr>
      <w:rFonts w:eastAsia="Andale Sans UI"/>
      <w:kern w:val="1"/>
    </w:rPr>
  </w:style>
  <w:style w:type="paragraph" w:styleId="af7">
    <w:name w:val="annotation subject"/>
    <w:basedOn w:val="af5"/>
    <w:next w:val="af5"/>
    <w:link w:val="af8"/>
    <w:uiPriority w:val="99"/>
    <w:semiHidden/>
    <w:unhideWhenUsed/>
    <w:rsid w:val="0000395F"/>
    <w:rPr>
      <w:b/>
      <w:bCs/>
    </w:rPr>
  </w:style>
  <w:style w:type="character" w:customStyle="1" w:styleId="af8">
    <w:name w:val="Тема примечания Знак"/>
    <w:link w:val="af7"/>
    <w:uiPriority w:val="99"/>
    <w:semiHidden/>
    <w:rsid w:val="0000395F"/>
    <w:rPr>
      <w:rFonts w:eastAsia="Andale Sans UI"/>
      <w:b/>
      <w:bCs/>
      <w:kern w:val="1"/>
    </w:rPr>
  </w:style>
  <w:style w:type="paragraph" w:styleId="2">
    <w:name w:val="Body Text 2"/>
    <w:basedOn w:val="a"/>
    <w:rsid w:val="00C21079"/>
    <w:pPr>
      <w:spacing w:after="120" w:line="480" w:lineRule="auto"/>
    </w:pPr>
  </w:style>
  <w:style w:type="character" w:customStyle="1" w:styleId="af9">
    <w:name w:val="Гипертекстовая ссылка"/>
    <w:rsid w:val="007F7931"/>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3548">
      <w:bodyDiv w:val="1"/>
      <w:marLeft w:val="0"/>
      <w:marRight w:val="0"/>
      <w:marTop w:val="0"/>
      <w:marBottom w:val="0"/>
      <w:divBdr>
        <w:top w:val="none" w:sz="0" w:space="0" w:color="auto"/>
        <w:left w:val="none" w:sz="0" w:space="0" w:color="auto"/>
        <w:bottom w:val="none" w:sz="0" w:space="0" w:color="auto"/>
        <w:right w:val="none" w:sz="0" w:space="0" w:color="auto"/>
      </w:divBdr>
    </w:div>
    <w:div w:id="47605950">
      <w:bodyDiv w:val="1"/>
      <w:marLeft w:val="0"/>
      <w:marRight w:val="0"/>
      <w:marTop w:val="0"/>
      <w:marBottom w:val="0"/>
      <w:divBdr>
        <w:top w:val="none" w:sz="0" w:space="0" w:color="auto"/>
        <w:left w:val="none" w:sz="0" w:space="0" w:color="auto"/>
        <w:bottom w:val="none" w:sz="0" w:space="0" w:color="auto"/>
        <w:right w:val="none" w:sz="0" w:space="0" w:color="auto"/>
      </w:divBdr>
    </w:div>
    <w:div w:id="189535769">
      <w:bodyDiv w:val="1"/>
      <w:marLeft w:val="0"/>
      <w:marRight w:val="0"/>
      <w:marTop w:val="0"/>
      <w:marBottom w:val="0"/>
      <w:divBdr>
        <w:top w:val="none" w:sz="0" w:space="0" w:color="auto"/>
        <w:left w:val="none" w:sz="0" w:space="0" w:color="auto"/>
        <w:bottom w:val="none" w:sz="0" w:space="0" w:color="auto"/>
        <w:right w:val="none" w:sz="0" w:space="0" w:color="auto"/>
      </w:divBdr>
      <w:divsChild>
        <w:div w:id="1069159058">
          <w:marLeft w:val="0"/>
          <w:marRight w:val="0"/>
          <w:marTop w:val="0"/>
          <w:marBottom w:val="0"/>
          <w:divBdr>
            <w:top w:val="none" w:sz="0" w:space="0" w:color="auto"/>
            <w:left w:val="none" w:sz="0" w:space="0" w:color="auto"/>
            <w:bottom w:val="none" w:sz="0" w:space="0" w:color="auto"/>
            <w:right w:val="none" w:sz="0" w:space="0" w:color="auto"/>
          </w:divBdr>
        </w:div>
      </w:divsChild>
    </w:div>
    <w:div w:id="319160653">
      <w:bodyDiv w:val="1"/>
      <w:marLeft w:val="0"/>
      <w:marRight w:val="0"/>
      <w:marTop w:val="0"/>
      <w:marBottom w:val="0"/>
      <w:divBdr>
        <w:top w:val="none" w:sz="0" w:space="0" w:color="auto"/>
        <w:left w:val="none" w:sz="0" w:space="0" w:color="auto"/>
        <w:bottom w:val="none" w:sz="0" w:space="0" w:color="auto"/>
        <w:right w:val="none" w:sz="0" w:space="0" w:color="auto"/>
      </w:divBdr>
    </w:div>
    <w:div w:id="362679684">
      <w:bodyDiv w:val="1"/>
      <w:marLeft w:val="0"/>
      <w:marRight w:val="0"/>
      <w:marTop w:val="0"/>
      <w:marBottom w:val="0"/>
      <w:divBdr>
        <w:top w:val="none" w:sz="0" w:space="0" w:color="auto"/>
        <w:left w:val="none" w:sz="0" w:space="0" w:color="auto"/>
        <w:bottom w:val="none" w:sz="0" w:space="0" w:color="auto"/>
        <w:right w:val="none" w:sz="0" w:space="0" w:color="auto"/>
      </w:divBdr>
    </w:div>
    <w:div w:id="383985749">
      <w:bodyDiv w:val="1"/>
      <w:marLeft w:val="0"/>
      <w:marRight w:val="0"/>
      <w:marTop w:val="0"/>
      <w:marBottom w:val="0"/>
      <w:divBdr>
        <w:top w:val="none" w:sz="0" w:space="0" w:color="auto"/>
        <w:left w:val="none" w:sz="0" w:space="0" w:color="auto"/>
        <w:bottom w:val="none" w:sz="0" w:space="0" w:color="auto"/>
        <w:right w:val="none" w:sz="0" w:space="0" w:color="auto"/>
      </w:divBdr>
    </w:div>
    <w:div w:id="521095835">
      <w:bodyDiv w:val="1"/>
      <w:marLeft w:val="0"/>
      <w:marRight w:val="0"/>
      <w:marTop w:val="0"/>
      <w:marBottom w:val="0"/>
      <w:divBdr>
        <w:top w:val="none" w:sz="0" w:space="0" w:color="auto"/>
        <w:left w:val="none" w:sz="0" w:space="0" w:color="auto"/>
        <w:bottom w:val="none" w:sz="0" w:space="0" w:color="auto"/>
        <w:right w:val="none" w:sz="0" w:space="0" w:color="auto"/>
      </w:divBdr>
    </w:div>
    <w:div w:id="521549420">
      <w:bodyDiv w:val="1"/>
      <w:marLeft w:val="0"/>
      <w:marRight w:val="0"/>
      <w:marTop w:val="0"/>
      <w:marBottom w:val="0"/>
      <w:divBdr>
        <w:top w:val="none" w:sz="0" w:space="0" w:color="auto"/>
        <w:left w:val="none" w:sz="0" w:space="0" w:color="auto"/>
        <w:bottom w:val="none" w:sz="0" w:space="0" w:color="auto"/>
        <w:right w:val="none" w:sz="0" w:space="0" w:color="auto"/>
      </w:divBdr>
      <w:divsChild>
        <w:div w:id="1992175687">
          <w:marLeft w:val="0"/>
          <w:marRight w:val="0"/>
          <w:marTop w:val="0"/>
          <w:marBottom w:val="0"/>
          <w:divBdr>
            <w:top w:val="none" w:sz="0" w:space="0" w:color="auto"/>
            <w:left w:val="none" w:sz="0" w:space="0" w:color="auto"/>
            <w:bottom w:val="none" w:sz="0" w:space="0" w:color="auto"/>
            <w:right w:val="none" w:sz="0" w:space="0" w:color="auto"/>
          </w:divBdr>
        </w:div>
      </w:divsChild>
    </w:div>
    <w:div w:id="639964725">
      <w:bodyDiv w:val="1"/>
      <w:marLeft w:val="0"/>
      <w:marRight w:val="0"/>
      <w:marTop w:val="0"/>
      <w:marBottom w:val="0"/>
      <w:divBdr>
        <w:top w:val="none" w:sz="0" w:space="0" w:color="auto"/>
        <w:left w:val="none" w:sz="0" w:space="0" w:color="auto"/>
        <w:bottom w:val="none" w:sz="0" w:space="0" w:color="auto"/>
        <w:right w:val="none" w:sz="0" w:space="0" w:color="auto"/>
      </w:divBdr>
    </w:div>
    <w:div w:id="677850629">
      <w:bodyDiv w:val="1"/>
      <w:marLeft w:val="0"/>
      <w:marRight w:val="0"/>
      <w:marTop w:val="0"/>
      <w:marBottom w:val="0"/>
      <w:divBdr>
        <w:top w:val="none" w:sz="0" w:space="0" w:color="auto"/>
        <w:left w:val="none" w:sz="0" w:space="0" w:color="auto"/>
        <w:bottom w:val="none" w:sz="0" w:space="0" w:color="auto"/>
        <w:right w:val="none" w:sz="0" w:space="0" w:color="auto"/>
      </w:divBdr>
    </w:div>
    <w:div w:id="953295512">
      <w:bodyDiv w:val="1"/>
      <w:marLeft w:val="0"/>
      <w:marRight w:val="0"/>
      <w:marTop w:val="0"/>
      <w:marBottom w:val="0"/>
      <w:divBdr>
        <w:top w:val="none" w:sz="0" w:space="0" w:color="auto"/>
        <w:left w:val="none" w:sz="0" w:space="0" w:color="auto"/>
        <w:bottom w:val="none" w:sz="0" w:space="0" w:color="auto"/>
        <w:right w:val="none" w:sz="0" w:space="0" w:color="auto"/>
      </w:divBdr>
    </w:div>
    <w:div w:id="1140071113">
      <w:bodyDiv w:val="1"/>
      <w:marLeft w:val="0"/>
      <w:marRight w:val="0"/>
      <w:marTop w:val="0"/>
      <w:marBottom w:val="0"/>
      <w:divBdr>
        <w:top w:val="none" w:sz="0" w:space="0" w:color="auto"/>
        <w:left w:val="none" w:sz="0" w:space="0" w:color="auto"/>
        <w:bottom w:val="none" w:sz="0" w:space="0" w:color="auto"/>
        <w:right w:val="none" w:sz="0" w:space="0" w:color="auto"/>
      </w:divBdr>
      <w:divsChild>
        <w:div w:id="1865484854">
          <w:marLeft w:val="0"/>
          <w:marRight w:val="0"/>
          <w:marTop w:val="0"/>
          <w:marBottom w:val="0"/>
          <w:divBdr>
            <w:top w:val="none" w:sz="0" w:space="0" w:color="auto"/>
            <w:left w:val="none" w:sz="0" w:space="0" w:color="auto"/>
            <w:bottom w:val="none" w:sz="0" w:space="0" w:color="auto"/>
            <w:right w:val="none" w:sz="0" w:space="0" w:color="auto"/>
          </w:divBdr>
        </w:div>
      </w:divsChild>
    </w:div>
    <w:div w:id="1364525171">
      <w:bodyDiv w:val="1"/>
      <w:marLeft w:val="0"/>
      <w:marRight w:val="0"/>
      <w:marTop w:val="0"/>
      <w:marBottom w:val="0"/>
      <w:divBdr>
        <w:top w:val="none" w:sz="0" w:space="0" w:color="auto"/>
        <w:left w:val="none" w:sz="0" w:space="0" w:color="auto"/>
        <w:bottom w:val="none" w:sz="0" w:space="0" w:color="auto"/>
        <w:right w:val="none" w:sz="0" w:space="0" w:color="auto"/>
      </w:divBdr>
    </w:div>
    <w:div w:id="1371028506">
      <w:bodyDiv w:val="1"/>
      <w:marLeft w:val="0"/>
      <w:marRight w:val="0"/>
      <w:marTop w:val="0"/>
      <w:marBottom w:val="0"/>
      <w:divBdr>
        <w:top w:val="none" w:sz="0" w:space="0" w:color="auto"/>
        <w:left w:val="none" w:sz="0" w:space="0" w:color="auto"/>
        <w:bottom w:val="none" w:sz="0" w:space="0" w:color="auto"/>
        <w:right w:val="none" w:sz="0" w:space="0" w:color="auto"/>
      </w:divBdr>
    </w:div>
    <w:div w:id="1380787252">
      <w:bodyDiv w:val="1"/>
      <w:marLeft w:val="0"/>
      <w:marRight w:val="0"/>
      <w:marTop w:val="0"/>
      <w:marBottom w:val="0"/>
      <w:divBdr>
        <w:top w:val="none" w:sz="0" w:space="0" w:color="auto"/>
        <w:left w:val="none" w:sz="0" w:space="0" w:color="auto"/>
        <w:bottom w:val="none" w:sz="0" w:space="0" w:color="auto"/>
        <w:right w:val="none" w:sz="0" w:space="0" w:color="auto"/>
      </w:divBdr>
    </w:div>
    <w:div w:id="1447577671">
      <w:bodyDiv w:val="1"/>
      <w:marLeft w:val="0"/>
      <w:marRight w:val="0"/>
      <w:marTop w:val="0"/>
      <w:marBottom w:val="0"/>
      <w:divBdr>
        <w:top w:val="none" w:sz="0" w:space="0" w:color="auto"/>
        <w:left w:val="none" w:sz="0" w:space="0" w:color="auto"/>
        <w:bottom w:val="none" w:sz="0" w:space="0" w:color="auto"/>
        <w:right w:val="none" w:sz="0" w:space="0" w:color="auto"/>
      </w:divBdr>
    </w:div>
    <w:div w:id="1484080807">
      <w:bodyDiv w:val="1"/>
      <w:marLeft w:val="0"/>
      <w:marRight w:val="0"/>
      <w:marTop w:val="0"/>
      <w:marBottom w:val="0"/>
      <w:divBdr>
        <w:top w:val="none" w:sz="0" w:space="0" w:color="auto"/>
        <w:left w:val="none" w:sz="0" w:space="0" w:color="auto"/>
        <w:bottom w:val="none" w:sz="0" w:space="0" w:color="auto"/>
        <w:right w:val="none" w:sz="0" w:space="0" w:color="auto"/>
      </w:divBdr>
    </w:div>
    <w:div w:id="1515001311">
      <w:bodyDiv w:val="1"/>
      <w:marLeft w:val="0"/>
      <w:marRight w:val="0"/>
      <w:marTop w:val="0"/>
      <w:marBottom w:val="0"/>
      <w:divBdr>
        <w:top w:val="none" w:sz="0" w:space="0" w:color="auto"/>
        <w:left w:val="none" w:sz="0" w:space="0" w:color="auto"/>
        <w:bottom w:val="none" w:sz="0" w:space="0" w:color="auto"/>
        <w:right w:val="none" w:sz="0" w:space="0" w:color="auto"/>
      </w:divBdr>
    </w:div>
    <w:div w:id="1527716595">
      <w:bodyDiv w:val="1"/>
      <w:marLeft w:val="0"/>
      <w:marRight w:val="0"/>
      <w:marTop w:val="0"/>
      <w:marBottom w:val="0"/>
      <w:divBdr>
        <w:top w:val="none" w:sz="0" w:space="0" w:color="auto"/>
        <w:left w:val="none" w:sz="0" w:space="0" w:color="auto"/>
        <w:bottom w:val="none" w:sz="0" w:space="0" w:color="auto"/>
        <w:right w:val="none" w:sz="0" w:space="0" w:color="auto"/>
      </w:divBdr>
    </w:div>
    <w:div w:id="1566841295">
      <w:bodyDiv w:val="1"/>
      <w:marLeft w:val="0"/>
      <w:marRight w:val="0"/>
      <w:marTop w:val="0"/>
      <w:marBottom w:val="0"/>
      <w:divBdr>
        <w:top w:val="none" w:sz="0" w:space="0" w:color="auto"/>
        <w:left w:val="none" w:sz="0" w:space="0" w:color="auto"/>
        <w:bottom w:val="none" w:sz="0" w:space="0" w:color="auto"/>
        <w:right w:val="none" w:sz="0" w:space="0" w:color="auto"/>
      </w:divBdr>
    </w:div>
    <w:div w:id="1715495677">
      <w:bodyDiv w:val="1"/>
      <w:marLeft w:val="0"/>
      <w:marRight w:val="0"/>
      <w:marTop w:val="0"/>
      <w:marBottom w:val="0"/>
      <w:divBdr>
        <w:top w:val="none" w:sz="0" w:space="0" w:color="auto"/>
        <w:left w:val="none" w:sz="0" w:space="0" w:color="auto"/>
        <w:bottom w:val="none" w:sz="0" w:space="0" w:color="auto"/>
        <w:right w:val="none" w:sz="0" w:space="0" w:color="auto"/>
      </w:divBdr>
    </w:div>
    <w:div w:id="1834880932">
      <w:bodyDiv w:val="1"/>
      <w:marLeft w:val="0"/>
      <w:marRight w:val="0"/>
      <w:marTop w:val="0"/>
      <w:marBottom w:val="0"/>
      <w:divBdr>
        <w:top w:val="none" w:sz="0" w:space="0" w:color="auto"/>
        <w:left w:val="none" w:sz="0" w:space="0" w:color="auto"/>
        <w:bottom w:val="none" w:sz="0" w:space="0" w:color="auto"/>
        <w:right w:val="none" w:sz="0" w:space="0" w:color="auto"/>
      </w:divBdr>
    </w:div>
    <w:div w:id="1849439130">
      <w:bodyDiv w:val="1"/>
      <w:marLeft w:val="0"/>
      <w:marRight w:val="0"/>
      <w:marTop w:val="0"/>
      <w:marBottom w:val="0"/>
      <w:divBdr>
        <w:top w:val="none" w:sz="0" w:space="0" w:color="auto"/>
        <w:left w:val="none" w:sz="0" w:space="0" w:color="auto"/>
        <w:bottom w:val="none" w:sz="0" w:space="0" w:color="auto"/>
        <w:right w:val="none" w:sz="0" w:space="0" w:color="auto"/>
      </w:divBdr>
    </w:div>
    <w:div w:id="1886868058">
      <w:bodyDiv w:val="1"/>
      <w:marLeft w:val="0"/>
      <w:marRight w:val="0"/>
      <w:marTop w:val="0"/>
      <w:marBottom w:val="0"/>
      <w:divBdr>
        <w:top w:val="none" w:sz="0" w:space="0" w:color="auto"/>
        <w:left w:val="none" w:sz="0" w:space="0" w:color="auto"/>
        <w:bottom w:val="none" w:sz="0" w:space="0" w:color="auto"/>
        <w:right w:val="none" w:sz="0" w:space="0" w:color="auto"/>
      </w:divBdr>
    </w:div>
    <w:div w:id="1913854046">
      <w:bodyDiv w:val="1"/>
      <w:marLeft w:val="0"/>
      <w:marRight w:val="0"/>
      <w:marTop w:val="0"/>
      <w:marBottom w:val="0"/>
      <w:divBdr>
        <w:top w:val="none" w:sz="0" w:space="0" w:color="auto"/>
        <w:left w:val="none" w:sz="0" w:space="0" w:color="auto"/>
        <w:bottom w:val="none" w:sz="0" w:space="0" w:color="auto"/>
        <w:right w:val="none" w:sz="0" w:space="0" w:color="auto"/>
      </w:divBdr>
    </w:div>
    <w:div w:id="1975787846">
      <w:bodyDiv w:val="1"/>
      <w:marLeft w:val="0"/>
      <w:marRight w:val="0"/>
      <w:marTop w:val="0"/>
      <w:marBottom w:val="0"/>
      <w:divBdr>
        <w:top w:val="none" w:sz="0" w:space="0" w:color="auto"/>
        <w:left w:val="none" w:sz="0" w:space="0" w:color="auto"/>
        <w:bottom w:val="none" w:sz="0" w:space="0" w:color="auto"/>
        <w:right w:val="none" w:sz="0" w:space="0" w:color="auto"/>
      </w:divBdr>
    </w:div>
    <w:div w:id="1998459465">
      <w:bodyDiv w:val="1"/>
      <w:marLeft w:val="0"/>
      <w:marRight w:val="0"/>
      <w:marTop w:val="0"/>
      <w:marBottom w:val="0"/>
      <w:divBdr>
        <w:top w:val="none" w:sz="0" w:space="0" w:color="auto"/>
        <w:left w:val="none" w:sz="0" w:space="0" w:color="auto"/>
        <w:bottom w:val="none" w:sz="0" w:space="0" w:color="auto"/>
        <w:right w:val="none" w:sz="0" w:space="0" w:color="auto"/>
      </w:divBdr>
    </w:div>
    <w:div w:id="2079009495">
      <w:bodyDiv w:val="1"/>
      <w:marLeft w:val="0"/>
      <w:marRight w:val="0"/>
      <w:marTop w:val="0"/>
      <w:marBottom w:val="0"/>
      <w:divBdr>
        <w:top w:val="none" w:sz="0" w:space="0" w:color="auto"/>
        <w:left w:val="none" w:sz="0" w:space="0" w:color="auto"/>
        <w:bottom w:val="none" w:sz="0" w:space="0" w:color="auto"/>
        <w:right w:val="none" w:sz="0" w:space="0" w:color="auto"/>
      </w:divBdr>
    </w:div>
    <w:div w:id="209678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10</Pages>
  <Words>4959</Words>
  <Characters>28272</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33165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dc:creator>
  <cp:keywords/>
  <cp:lastModifiedBy>Екатерина Борисовна Черенкова</cp:lastModifiedBy>
  <cp:revision>4</cp:revision>
  <cp:lastPrinted>2021-02-10T10:52:00Z</cp:lastPrinted>
  <dcterms:created xsi:type="dcterms:W3CDTF">2020-12-18T09:24:00Z</dcterms:created>
  <dcterms:modified xsi:type="dcterms:W3CDTF">2021-02-10T10:52:00Z</dcterms:modified>
</cp:coreProperties>
</file>