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51"/>
        <w:tblW w:w="10031" w:type="dxa"/>
        <w:tblLayout w:type="fixed"/>
        <w:tblLook w:val="0000" w:firstRow="0" w:lastRow="0" w:firstColumn="0" w:lastColumn="0" w:noHBand="0" w:noVBand="0"/>
      </w:tblPr>
      <w:tblGrid>
        <w:gridCol w:w="4361"/>
        <w:gridCol w:w="5670"/>
      </w:tblGrid>
      <w:tr w:rsidR="00412600" w:rsidRPr="00412600" w:rsidTr="00326D1E">
        <w:trPr>
          <w:trHeight w:val="4817"/>
        </w:trPr>
        <w:tc>
          <w:tcPr>
            <w:tcW w:w="4361" w:type="dxa"/>
            <w:shd w:val="clear" w:color="auto" w:fill="auto"/>
          </w:tcPr>
          <w:p w:rsidR="00412600" w:rsidRPr="00412600" w:rsidRDefault="00412600" w:rsidP="00412600">
            <w:pPr>
              <w:snapToGrid w:val="0"/>
              <w:jc w:val="center"/>
              <w:rPr>
                <w:b/>
                <w:iCs w:val="0"/>
                <w:sz w:val="24"/>
                <w:szCs w:val="24"/>
              </w:rPr>
            </w:pPr>
            <w:r w:rsidRPr="00412600">
              <w:rPr>
                <w:b/>
                <w:iCs w:val="0"/>
                <w:noProof/>
                <w:sz w:val="22"/>
                <w:szCs w:val="24"/>
                <w:lang w:eastAsia="ru-RU"/>
              </w:rPr>
              <w:drawing>
                <wp:anchor distT="0" distB="0" distL="114935" distR="114935" simplePos="0" relativeHeight="251659264" behindDoc="0" locked="0" layoutInCell="1" allowOverlap="1">
                  <wp:simplePos x="0" y="0"/>
                  <wp:positionH relativeFrom="column">
                    <wp:posOffset>1034415</wp:posOffset>
                  </wp:positionH>
                  <wp:positionV relativeFrom="paragraph">
                    <wp:posOffset>0</wp:posOffset>
                  </wp:positionV>
                  <wp:extent cx="603885" cy="680085"/>
                  <wp:effectExtent l="0" t="0" r="5715"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2600">
              <w:rPr>
                <w:b/>
                <w:iCs w:val="0"/>
                <w:sz w:val="24"/>
                <w:szCs w:val="24"/>
              </w:rPr>
              <w:t xml:space="preserve"> </w:t>
            </w:r>
          </w:p>
          <w:p w:rsidR="00412600" w:rsidRPr="00412600" w:rsidRDefault="00412600" w:rsidP="00412600">
            <w:pPr>
              <w:snapToGrid w:val="0"/>
              <w:jc w:val="center"/>
              <w:rPr>
                <w:b/>
                <w:iCs w:val="0"/>
                <w:w w:val="95"/>
                <w:sz w:val="12"/>
                <w:szCs w:val="24"/>
              </w:rPr>
            </w:pPr>
            <w:r w:rsidRPr="00412600">
              <w:rPr>
                <w:b/>
                <w:iCs w:val="0"/>
                <w:w w:val="95"/>
                <w:sz w:val="24"/>
                <w:szCs w:val="24"/>
              </w:rPr>
              <w:t>ФЕДЕРАЛЬНАЯ</w:t>
            </w:r>
            <w:r w:rsidRPr="00412600">
              <w:rPr>
                <w:b/>
                <w:iCs w:val="0"/>
                <w:w w:val="95"/>
                <w:sz w:val="24"/>
                <w:szCs w:val="24"/>
              </w:rPr>
              <w:br/>
              <w:t>АНТИМОНОПОЛЬНАЯ СЛУЖБА</w:t>
            </w:r>
          </w:p>
          <w:p w:rsidR="00412600" w:rsidRPr="00412600" w:rsidRDefault="00412600" w:rsidP="00412600">
            <w:pPr>
              <w:jc w:val="center"/>
              <w:rPr>
                <w:b/>
                <w:bCs w:val="0"/>
                <w:iCs w:val="0"/>
                <w:w w:val="95"/>
                <w:sz w:val="12"/>
                <w:szCs w:val="24"/>
              </w:rPr>
            </w:pPr>
          </w:p>
          <w:p w:rsidR="00412600" w:rsidRPr="00412600" w:rsidRDefault="00412600" w:rsidP="00412600">
            <w:pPr>
              <w:jc w:val="center"/>
              <w:rPr>
                <w:b/>
                <w:bCs w:val="0"/>
                <w:iCs w:val="0"/>
                <w:w w:val="95"/>
                <w:sz w:val="24"/>
                <w:szCs w:val="24"/>
              </w:rPr>
            </w:pPr>
            <w:r w:rsidRPr="00412600">
              <w:rPr>
                <w:b/>
                <w:bCs w:val="0"/>
                <w:iCs w:val="0"/>
                <w:w w:val="95"/>
                <w:sz w:val="24"/>
                <w:szCs w:val="24"/>
              </w:rPr>
              <w:t>УПРАВЛЕНИЕ</w:t>
            </w:r>
          </w:p>
          <w:p w:rsidR="00412600" w:rsidRPr="00412600" w:rsidRDefault="00412600" w:rsidP="00412600">
            <w:pPr>
              <w:jc w:val="center"/>
              <w:rPr>
                <w:b/>
                <w:bCs w:val="0"/>
                <w:iCs w:val="0"/>
                <w:w w:val="95"/>
                <w:sz w:val="16"/>
                <w:szCs w:val="24"/>
              </w:rPr>
            </w:pPr>
            <w:r w:rsidRPr="00412600">
              <w:rPr>
                <w:b/>
                <w:bCs w:val="0"/>
                <w:iCs w:val="0"/>
                <w:w w:val="95"/>
                <w:sz w:val="24"/>
                <w:szCs w:val="24"/>
              </w:rPr>
              <w:t>Федеральной антимонопольной службы</w:t>
            </w:r>
            <w:r w:rsidRPr="00412600">
              <w:rPr>
                <w:b/>
                <w:bCs w:val="0"/>
                <w:iCs w:val="0"/>
                <w:w w:val="95"/>
                <w:szCs w:val="24"/>
              </w:rPr>
              <w:t xml:space="preserve"> </w:t>
            </w:r>
            <w:r w:rsidRPr="00412600">
              <w:rPr>
                <w:b/>
                <w:bCs w:val="0"/>
                <w:iCs w:val="0"/>
                <w:w w:val="95"/>
                <w:sz w:val="24"/>
                <w:szCs w:val="24"/>
              </w:rPr>
              <w:t>по Калининградской области</w:t>
            </w:r>
          </w:p>
          <w:p w:rsidR="00412600" w:rsidRPr="00412600" w:rsidRDefault="00412600" w:rsidP="00412600">
            <w:pPr>
              <w:jc w:val="center"/>
              <w:rPr>
                <w:b/>
                <w:bCs w:val="0"/>
                <w:iCs w:val="0"/>
                <w:w w:val="95"/>
                <w:sz w:val="16"/>
                <w:szCs w:val="24"/>
              </w:rPr>
            </w:pPr>
          </w:p>
          <w:p w:rsidR="00412600" w:rsidRPr="00412600" w:rsidRDefault="00412600" w:rsidP="00412600">
            <w:pPr>
              <w:jc w:val="center"/>
              <w:rPr>
                <w:bCs w:val="0"/>
                <w:iCs w:val="0"/>
                <w:w w:val="95"/>
                <w:sz w:val="18"/>
                <w:szCs w:val="24"/>
              </w:rPr>
            </w:pPr>
            <w:r w:rsidRPr="00412600">
              <w:rPr>
                <w:bCs w:val="0"/>
                <w:iCs w:val="0"/>
                <w:w w:val="95"/>
                <w:sz w:val="18"/>
                <w:szCs w:val="24"/>
              </w:rPr>
              <w:t xml:space="preserve">ул. Барнаульская 4, г. Калининград, 236006, </w:t>
            </w:r>
          </w:p>
          <w:p w:rsidR="00412600" w:rsidRPr="00412600" w:rsidRDefault="00412600" w:rsidP="00412600">
            <w:pPr>
              <w:jc w:val="center"/>
              <w:rPr>
                <w:bCs w:val="0"/>
                <w:iCs w:val="0"/>
                <w:w w:val="95"/>
                <w:sz w:val="18"/>
                <w:szCs w:val="24"/>
              </w:rPr>
            </w:pPr>
            <w:r w:rsidRPr="00412600">
              <w:rPr>
                <w:bCs w:val="0"/>
                <w:iCs w:val="0"/>
                <w:w w:val="95"/>
                <w:sz w:val="18"/>
                <w:szCs w:val="24"/>
              </w:rPr>
              <w:t>бокс № 5033</w:t>
            </w:r>
          </w:p>
          <w:p w:rsidR="00412600" w:rsidRPr="00412600" w:rsidRDefault="00412600" w:rsidP="00412600">
            <w:pPr>
              <w:jc w:val="center"/>
              <w:rPr>
                <w:bCs w:val="0"/>
                <w:iCs w:val="0"/>
                <w:w w:val="95"/>
                <w:sz w:val="18"/>
                <w:szCs w:val="24"/>
              </w:rPr>
            </w:pPr>
            <w:r w:rsidRPr="00412600">
              <w:rPr>
                <w:bCs w:val="0"/>
                <w:iCs w:val="0"/>
                <w:w w:val="95"/>
                <w:sz w:val="18"/>
                <w:szCs w:val="24"/>
              </w:rPr>
              <w:t>тел. (499) 755-23-23 доб. 039-111, факс (4012) 53-72-00</w:t>
            </w:r>
          </w:p>
          <w:p w:rsidR="00412600" w:rsidRPr="00412600" w:rsidRDefault="00412600" w:rsidP="00412600">
            <w:pPr>
              <w:jc w:val="center"/>
              <w:rPr>
                <w:bCs w:val="0"/>
                <w:iCs w:val="0"/>
                <w:w w:val="95"/>
                <w:sz w:val="18"/>
                <w:szCs w:val="24"/>
              </w:rPr>
            </w:pPr>
            <w:r w:rsidRPr="00412600">
              <w:rPr>
                <w:bCs w:val="0"/>
                <w:iCs w:val="0"/>
                <w:w w:val="95"/>
                <w:sz w:val="18"/>
                <w:szCs w:val="24"/>
                <w:lang w:val="en-US"/>
              </w:rPr>
              <w:t>e</w:t>
            </w:r>
            <w:r w:rsidRPr="00412600">
              <w:rPr>
                <w:bCs w:val="0"/>
                <w:iCs w:val="0"/>
                <w:w w:val="95"/>
                <w:sz w:val="18"/>
                <w:szCs w:val="24"/>
              </w:rPr>
              <w:t>-</w:t>
            </w:r>
            <w:r w:rsidRPr="00412600">
              <w:rPr>
                <w:bCs w:val="0"/>
                <w:iCs w:val="0"/>
                <w:w w:val="95"/>
                <w:sz w:val="18"/>
                <w:szCs w:val="24"/>
                <w:lang w:val="en-US"/>
              </w:rPr>
              <w:t>mail</w:t>
            </w:r>
            <w:r w:rsidRPr="00412600">
              <w:rPr>
                <w:bCs w:val="0"/>
                <w:iCs w:val="0"/>
                <w:w w:val="95"/>
                <w:sz w:val="18"/>
                <w:szCs w:val="24"/>
              </w:rPr>
              <w:t xml:space="preserve">: </w:t>
            </w:r>
            <w:r w:rsidRPr="00412600">
              <w:rPr>
                <w:bCs w:val="0"/>
                <w:iCs w:val="0"/>
                <w:w w:val="95"/>
                <w:sz w:val="18"/>
                <w:szCs w:val="24"/>
                <w:lang w:val="en-US"/>
              </w:rPr>
              <w:t>to</w:t>
            </w:r>
            <w:r w:rsidRPr="00412600">
              <w:rPr>
                <w:bCs w:val="0"/>
                <w:iCs w:val="0"/>
                <w:w w:val="95"/>
                <w:sz w:val="18"/>
                <w:szCs w:val="24"/>
              </w:rPr>
              <w:t>39@</w:t>
            </w:r>
            <w:proofErr w:type="spellStart"/>
            <w:r w:rsidRPr="00412600">
              <w:rPr>
                <w:bCs w:val="0"/>
                <w:iCs w:val="0"/>
                <w:w w:val="95"/>
                <w:sz w:val="18"/>
                <w:szCs w:val="24"/>
                <w:lang w:val="en-US"/>
              </w:rPr>
              <w:t>fas</w:t>
            </w:r>
            <w:proofErr w:type="spellEnd"/>
            <w:r w:rsidRPr="00412600">
              <w:rPr>
                <w:bCs w:val="0"/>
                <w:iCs w:val="0"/>
                <w:w w:val="95"/>
                <w:sz w:val="18"/>
                <w:szCs w:val="24"/>
              </w:rPr>
              <w:t>.</w:t>
            </w:r>
            <w:proofErr w:type="spellStart"/>
            <w:r w:rsidRPr="00412600">
              <w:rPr>
                <w:bCs w:val="0"/>
                <w:iCs w:val="0"/>
                <w:w w:val="95"/>
                <w:sz w:val="18"/>
                <w:szCs w:val="24"/>
                <w:lang w:val="en-US"/>
              </w:rPr>
              <w:t>gov</w:t>
            </w:r>
            <w:proofErr w:type="spellEnd"/>
            <w:r w:rsidRPr="00412600">
              <w:rPr>
                <w:bCs w:val="0"/>
                <w:iCs w:val="0"/>
                <w:w w:val="95"/>
                <w:sz w:val="18"/>
                <w:szCs w:val="24"/>
              </w:rPr>
              <w:t>.</w:t>
            </w:r>
            <w:proofErr w:type="spellStart"/>
            <w:r w:rsidRPr="00412600">
              <w:rPr>
                <w:bCs w:val="0"/>
                <w:iCs w:val="0"/>
                <w:w w:val="95"/>
                <w:sz w:val="18"/>
                <w:szCs w:val="24"/>
                <w:lang w:val="en-US"/>
              </w:rPr>
              <w:t>ru</w:t>
            </w:r>
            <w:proofErr w:type="spellEnd"/>
          </w:p>
          <w:p w:rsidR="00412600" w:rsidRPr="00412600" w:rsidRDefault="00412600" w:rsidP="00412600">
            <w:pPr>
              <w:jc w:val="center"/>
              <w:rPr>
                <w:bCs w:val="0"/>
                <w:iCs w:val="0"/>
                <w:sz w:val="16"/>
                <w:szCs w:val="16"/>
              </w:rPr>
            </w:pPr>
          </w:p>
          <w:p w:rsidR="00412600" w:rsidRPr="00412600" w:rsidRDefault="00412600" w:rsidP="00412600">
            <w:pPr>
              <w:rPr>
                <w:b/>
                <w:bCs w:val="0"/>
                <w:iCs w:val="0"/>
                <w:sz w:val="22"/>
                <w:szCs w:val="22"/>
              </w:rPr>
            </w:pPr>
            <w:r w:rsidRPr="00412600">
              <w:rPr>
                <w:b/>
                <w:bCs w:val="0"/>
                <w:iCs w:val="0"/>
                <w:sz w:val="24"/>
                <w:szCs w:val="24"/>
              </w:rPr>
              <w:t xml:space="preserve">     </w:t>
            </w:r>
            <w:proofErr w:type="gramStart"/>
            <w:r w:rsidRPr="00412600">
              <w:rPr>
                <w:b/>
                <w:bCs w:val="0"/>
                <w:iCs w:val="0"/>
                <w:sz w:val="24"/>
                <w:szCs w:val="24"/>
              </w:rPr>
              <w:t xml:space="preserve">от </w:t>
            </w:r>
            <w:r w:rsidRPr="00412600">
              <w:rPr>
                <w:b/>
                <w:bCs w:val="0"/>
                <w:iCs w:val="0"/>
                <w:sz w:val="22"/>
                <w:szCs w:val="22"/>
              </w:rPr>
              <w:t xml:space="preserve"> ___________  №  ________________</w:t>
            </w:r>
            <w:proofErr w:type="gramEnd"/>
          </w:p>
          <w:p w:rsidR="00412600" w:rsidRPr="00412600" w:rsidRDefault="00412600" w:rsidP="00412600">
            <w:pPr>
              <w:jc w:val="center"/>
              <w:rPr>
                <w:bCs w:val="0"/>
                <w:iCs w:val="0"/>
                <w:sz w:val="16"/>
                <w:szCs w:val="16"/>
              </w:rPr>
            </w:pPr>
          </w:p>
          <w:p w:rsidR="00412600" w:rsidRPr="00412600" w:rsidRDefault="00412600" w:rsidP="00412600">
            <w:pPr>
              <w:jc w:val="center"/>
              <w:rPr>
                <w:bCs w:val="0"/>
                <w:iCs w:val="0"/>
                <w:sz w:val="28"/>
                <w:szCs w:val="24"/>
              </w:rPr>
            </w:pPr>
            <w:r w:rsidRPr="00412600">
              <w:rPr>
                <w:b/>
                <w:bCs w:val="0"/>
                <w:iCs w:val="0"/>
                <w:sz w:val="22"/>
                <w:szCs w:val="22"/>
              </w:rPr>
              <w:t xml:space="preserve">   </w:t>
            </w:r>
            <w:proofErr w:type="gramStart"/>
            <w:r w:rsidRPr="00412600">
              <w:rPr>
                <w:b/>
                <w:bCs w:val="0"/>
                <w:iCs w:val="0"/>
                <w:sz w:val="22"/>
                <w:szCs w:val="22"/>
              </w:rPr>
              <w:t>на №__________  от  _______________</w:t>
            </w:r>
            <w:proofErr w:type="gramEnd"/>
          </w:p>
        </w:tc>
        <w:tc>
          <w:tcPr>
            <w:tcW w:w="5670" w:type="dxa"/>
            <w:shd w:val="clear" w:color="auto" w:fill="auto"/>
          </w:tcPr>
          <w:p w:rsidR="00775702" w:rsidRPr="00775702" w:rsidRDefault="00775702" w:rsidP="00775702">
            <w:pPr>
              <w:snapToGrid w:val="0"/>
              <w:ind w:left="34" w:right="-391"/>
              <w:rPr>
                <w:b/>
                <w:bCs w:val="0"/>
                <w:iCs w:val="0"/>
                <w:sz w:val="22"/>
                <w:szCs w:val="22"/>
              </w:rPr>
            </w:pPr>
            <w:r w:rsidRPr="00775702">
              <w:rPr>
                <w:b/>
                <w:bCs w:val="0"/>
                <w:iCs w:val="0"/>
                <w:sz w:val="22"/>
                <w:szCs w:val="22"/>
              </w:rPr>
              <w:t>Заказчики:</w:t>
            </w:r>
          </w:p>
          <w:p w:rsidR="00775702" w:rsidRPr="00775702" w:rsidRDefault="00775702" w:rsidP="00775702">
            <w:pPr>
              <w:snapToGrid w:val="0"/>
              <w:ind w:left="34" w:right="-391"/>
              <w:rPr>
                <w:bCs w:val="0"/>
                <w:iCs w:val="0"/>
                <w:sz w:val="22"/>
                <w:szCs w:val="22"/>
              </w:rPr>
            </w:pPr>
            <w:r w:rsidRPr="00775702">
              <w:rPr>
                <w:bCs w:val="0"/>
                <w:iCs w:val="0"/>
                <w:sz w:val="22"/>
                <w:szCs w:val="22"/>
              </w:rPr>
              <w:t>Государственные бюджетные учреждения здравоохранения Калининградской области</w:t>
            </w:r>
          </w:p>
          <w:p w:rsidR="00775702" w:rsidRPr="00775702" w:rsidRDefault="00775702" w:rsidP="00775702">
            <w:pPr>
              <w:snapToGrid w:val="0"/>
              <w:ind w:left="34" w:right="-391"/>
              <w:rPr>
                <w:bCs w:val="0"/>
                <w:iCs w:val="0"/>
                <w:sz w:val="22"/>
                <w:szCs w:val="22"/>
                <w:u w:val="single"/>
              </w:rPr>
            </w:pPr>
            <w:r w:rsidRPr="00775702">
              <w:rPr>
                <w:bCs w:val="0"/>
                <w:iCs w:val="0"/>
                <w:sz w:val="22"/>
                <w:szCs w:val="22"/>
                <w:u w:val="single"/>
              </w:rPr>
              <w:t>238210@mail.ru , zakupki_gcrb@mail.ru, zakupki.gb4@mail.ru,  krb_1@mail.ru, ozersk-crb@infomed39.ru, bagrationovsk-crb@infomed39.ru, cgbcheb@rambler.ru, 101@pcrb39.ru, 84014132981@mail.ru, muzcrb07@mail.ru, it.sovetsk-crb@infomed39.ru, poliklinikazcrb@mail.ru</w:t>
            </w:r>
          </w:p>
          <w:p w:rsidR="00775702" w:rsidRPr="00775702" w:rsidRDefault="00775702" w:rsidP="00775702">
            <w:pPr>
              <w:snapToGrid w:val="0"/>
              <w:ind w:left="34" w:right="-391"/>
              <w:rPr>
                <w:b/>
                <w:bCs w:val="0"/>
                <w:iCs w:val="0"/>
                <w:sz w:val="22"/>
                <w:szCs w:val="22"/>
              </w:rPr>
            </w:pPr>
          </w:p>
          <w:p w:rsidR="00775702" w:rsidRPr="00775702" w:rsidRDefault="00775702" w:rsidP="00775702">
            <w:pPr>
              <w:snapToGrid w:val="0"/>
              <w:ind w:left="34" w:right="-391"/>
              <w:rPr>
                <w:b/>
                <w:bCs w:val="0"/>
                <w:iCs w:val="0"/>
                <w:sz w:val="22"/>
                <w:szCs w:val="22"/>
              </w:rPr>
            </w:pPr>
            <w:r w:rsidRPr="00775702">
              <w:rPr>
                <w:b/>
                <w:bCs w:val="0"/>
                <w:iCs w:val="0"/>
                <w:sz w:val="22"/>
                <w:szCs w:val="22"/>
              </w:rPr>
              <w:t xml:space="preserve">Заявитель: </w:t>
            </w:r>
          </w:p>
          <w:p w:rsidR="00775702" w:rsidRPr="00775702" w:rsidRDefault="00775702" w:rsidP="00775702">
            <w:pPr>
              <w:snapToGrid w:val="0"/>
              <w:ind w:left="34" w:right="-391"/>
              <w:rPr>
                <w:bCs w:val="0"/>
                <w:iCs w:val="0"/>
                <w:sz w:val="22"/>
                <w:szCs w:val="22"/>
              </w:rPr>
            </w:pPr>
            <w:r w:rsidRPr="00775702">
              <w:rPr>
                <w:bCs w:val="0"/>
                <w:iCs w:val="0"/>
                <w:sz w:val="22"/>
                <w:szCs w:val="22"/>
              </w:rPr>
              <w:t xml:space="preserve">ООО «Русская Медицинская Корпорация»  </w:t>
            </w:r>
          </w:p>
          <w:p w:rsidR="00775702" w:rsidRPr="00775702" w:rsidRDefault="00775702" w:rsidP="00775702">
            <w:pPr>
              <w:snapToGrid w:val="0"/>
              <w:ind w:left="34" w:right="-391"/>
              <w:rPr>
                <w:bCs w:val="0"/>
                <w:iCs w:val="0"/>
                <w:sz w:val="22"/>
                <w:szCs w:val="22"/>
                <w:u w:val="single"/>
              </w:rPr>
            </w:pPr>
            <w:r w:rsidRPr="00775702">
              <w:rPr>
                <w:bCs w:val="0"/>
                <w:iCs w:val="0"/>
                <w:sz w:val="22"/>
                <w:szCs w:val="22"/>
                <w:u w:val="single"/>
              </w:rPr>
              <w:t>info@rmc-mt.ru</w:t>
            </w:r>
          </w:p>
          <w:p w:rsidR="00775702" w:rsidRPr="00775702" w:rsidRDefault="00775702" w:rsidP="00775702">
            <w:pPr>
              <w:snapToGrid w:val="0"/>
              <w:ind w:left="34" w:right="-391"/>
              <w:rPr>
                <w:b/>
                <w:bCs w:val="0"/>
                <w:iCs w:val="0"/>
                <w:sz w:val="22"/>
                <w:szCs w:val="22"/>
              </w:rPr>
            </w:pPr>
          </w:p>
          <w:p w:rsidR="00775702" w:rsidRPr="00775702" w:rsidRDefault="00775702" w:rsidP="00775702">
            <w:pPr>
              <w:snapToGrid w:val="0"/>
              <w:ind w:left="34" w:right="-391"/>
              <w:rPr>
                <w:b/>
                <w:bCs w:val="0"/>
                <w:iCs w:val="0"/>
                <w:sz w:val="22"/>
                <w:szCs w:val="22"/>
              </w:rPr>
            </w:pPr>
            <w:r w:rsidRPr="00775702">
              <w:rPr>
                <w:b/>
                <w:bCs w:val="0"/>
                <w:iCs w:val="0"/>
                <w:sz w:val="22"/>
                <w:szCs w:val="22"/>
              </w:rPr>
              <w:t>Уполномоченное учреждение:</w:t>
            </w:r>
          </w:p>
          <w:p w:rsidR="00775702" w:rsidRPr="00775702" w:rsidRDefault="00775702" w:rsidP="00775702">
            <w:pPr>
              <w:snapToGrid w:val="0"/>
              <w:ind w:left="34" w:right="-391"/>
              <w:rPr>
                <w:bCs w:val="0"/>
                <w:iCs w:val="0"/>
                <w:sz w:val="22"/>
                <w:szCs w:val="22"/>
              </w:rPr>
            </w:pPr>
            <w:r w:rsidRPr="00775702">
              <w:rPr>
                <w:bCs w:val="0"/>
                <w:iCs w:val="0"/>
                <w:sz w:val="22"/>
                <w:szCs w:val="22"/>
              </w:rPr>
              <w:t>Государственное казенное учреждение Калининградской области «Центр обеспечения организации и проведения торгов»</w:t>
            </w:r>
          </w:p>
          <w:p w:rsidR="00775702" w:rsidRDefault="00775702" w:rsidP="00775702">
            <w:pPr>
              <w:snapToGrid w:val="0"/>
              <w:ind w:left="34" w:right="-391"/>
              <w:rPr>
                <w:bCs w:val="0"/>
                <w:iCs w:val="0"/>
                <w:sz w:val="22"/>
                <w:szCs w:val="22"/>
                <w:u w:val="single"/>
              </w:rPr>
            </w:pPr>
            <w:hyperlink r:id="rId10" w:history="1">
              <w:r w:rsidRPr="00CA2430">
                <w:rPr>
                  <w:rStyle w:val="ab"/>
                  <w:bCs w:val="0"/>
                  <w:iCs w:val="0"/>
                  <w:sz w:val="22"/>
                  <w:szCs w:val="22"/>
                </w:rPr>
                <w:t>gkuct@gov39.ru</w:t>
              </w:r>
            </w:hyperlink>
          </w:p>
          <w:p w:rsidR="00775702" w:rsidRPr="00775702" w:rsidRDefault="00775702" w:rsidP="00775702">
            <w:pPr>
              <w:snapToGrid w:val="0"/>
              <w:ind w:left="34" w:right="-391"/>
              <w:rPr>
                <w:bCs w:val="0"/>
                <w:iCs w:val="0"/>
                <w:sz w:val="22"/>
                <w:szCs w:val="22"/>
                <w:u w:val="single"/>
              </w:rPr>
            </w:pPr>
          </w:p>
          <w:p w:rsidR="00775702" w:rsidRDefault="00775702" w:rsidP="00775702">
            <w:pPr>
              <w:snapToGrid w:val="0"/>
              <w:ind w:left="34" w:right="-391"/>
              <w:rPr>
                <w:b/>
                <w:bCs w:val="0"/>
                <w:iCs w:val="0"/>
                <w:sz w:val="22"/>
                <w:szCs w:val="22"/>
              </w:rPr>
            </w:pPr>
            <w:r>
              <w:rPr>
                <w:b/>
                <w:bCs w:val="0"/>
                <w:iCs w:val="0"/>
                <w:sz w:val="22"/>
                <w:szCs w:val="22"/>
              </w:rPr>
              <w:t>Заинтересованное лицо</w:t>
            </w:r>
            <w:r w:rsidRPr="00775702">
              <w:rPr>
                <w:b/>
                <w:bCs w:val="0"/>
                <w:iCs w:val="0"/>
                <w:sz w:val="22"/>
                <w:szCs w:val="22"/>
              </w:rPr>
              <w:t>:</w:t>
            </w:r>
          </w:p>
          <w:p w:rsidR="00775702" w:rsidRPr="00775702" w:rsidRDefault="00775702" w:rsidP="00775702">
            <w:pPr>
              <w:snapToGrid w:val="0"/>
              <w:ind w:left="34" w:right="-391"/>
              <w:rPr>
                <w:bCs w:val="0"/>
                <w:iCs w:val="0"/>
                <w:sz w:val="22"/>
                <w:szCs w:val="22"/>
              </w:rPr>
            </w:pPr>
            <w:r w:rsidRPr="00775702">
              <w:rPr>
                <w:bCs w:val="0"/>
                <w:iCs w:val="0"/>
                <w:sz w:val="22"/>
                <w:szCs w:val="22"/>
              </w:rPr>
              <w:t>ООО «АНТАРЕС»</w:t>
            </w:r>
          </w:p>
          <w:p w:rsidR="00775702" w:rsidRDefault="00775702" w:rsidP="00775702">
            <w:pPr>
              <w:snapToGrid w:val="0"/>
              <w:ind w:left="34" w:right="-391"/>
              <w:rPr>
                <w:b/>
                <w:bCs w:val="0"/>
                <w:iCs w:val="0"/>
                <w:sz w:val="22"/>
                <w:szCs w:val="22"/>
              </w:rPr>
            </w:pPr>
            <w:hyperlink r:id="rId11" w:history="1">
              <w:r w:rsidRPr="00775702">
                <w:rPr>
                  <w:rStyle w:val="ab"/>
                  <w:bCs w:val="0"/>
                  <w:iCs w:val="0"/>
                  <w:sz w:val="22"/>
                  <w:szCs w:val="22"/>
                </w:rPr>
                <w:t>med-antares@yandex.ru</w:t>
              </w:r>
            </w:hyperlink>
          </w:p>
          <w:p w:rsidR="00775702" w:rsidRPr="00775702" w:rsidRDefault="00775702" w:rsidP="00775702">
            <w:pPr>
              <w:snapToGrid w:val="0"/>
              <w:ind w:left="34" w:right="-391"/>
              <w:rPr>
                <w:b/>
                <w:bCs w:val="0"/>
                <w:iCs w:val="0"/>
                <w:sz w:val="22"/>
                <w:szCs w:val="22"/>
              </w:rPr>
            </w:pPr>
          </w:p>
          <w:p w:rsidR="00775702" w:rsidRPr="00775702" w:rsidRDefault="00775702" w:rsidP="00775702">
            <w:pPr>
              <w:snapToGrid w:val="0"/>
              <w:ind w:left="34" w:right="-391"/>
              <w:rPr>
                <w:b/>
                <w:bCs w:val="0"/>
                <w:iCs w:val="0"/>
                <w:sz w:val="22"/>
                <w:szCs w:val="22"/>
              </w:rPr>
            </w:pPr>
            <w:r w:rsidRPr="00775702">
              <w:rPr>
                <w:b/>
                <w:bCs w:val="0"/>
                <w:iCs w:val="0"/>
                <w:sz w:val="22"/>
                <w:szCs w:val="22"/>
              </w:rPr>
              <w:t xml:space="preserve">Оператор электронной площадки: </w:t>
            </w:r>
          </w:p>
          <w:p w:rsidR="00775702" w:rsidRPr="00775702" w:rsidRDefault="00775702" w:rsidP="00775702">
            <w:pPr>
              <w:snapToGrid w:val="0"/>
              <w:ind w:left="34" w:right="-391"/>
              <w:rPr>
                <w:bCs w:val="0"/>
                <w:iCs w:val="0"/>
                <w:sz w:val="22"/>
                <w:szCs w:val="22"/>
              </w:rPr>
            </w:pPr>
            <w:r w:rsidRPr="00775702">
              <w:rPr>
                <w:bCs w:val="0"/>
                <w:iCs w:val="0"/>
                <w:sz w:val="22"/>
                <w:szCs w:val="22"/>
              </w:rPr>
              <w:t>РТС-тендер</w:t>
            </w:r>
          </w:p>
          <w:p w:rsidR="00412600" w:rsidRPr="00775702" w:rsidRDefault="00775702" w:rsidP="00775702">
            <w:pPr>
              <w:snapToGrid w:val="0"/>
              <w:jc w:val="both"/>
              <w:rPr>
                <w:bCs w:val="0"/>
                <w:iCs w:val="0"/>
                <w:sz w:val="22"/>
                <w:szCs w:val="22"/>
                <w:u w:val="single"/>
              </w:rPr>
            </w:pPr>
            <w:r w:rsidRPr="00775702">
              <w:rPr>
                <w:bCs w:val="0"/>
                <w:iCs w:val="0"/>
                <w:sz w:val="22"/>
                <w:szCs w:val="22"/>
                <w:u w:val="single"/>
              </w:rPr>
              <w:t>ko@rts-tender.ru</w:t>
            </w:r>
            <w:r w:rsidRPr="00775702">
              <w:rPr>
                <w:b/>
                <w:bCs w:val="0"/>
                <w:iCs w:val="0"/>
                <w:sz w:val="22"/>
                <w:szCs w:val="22"/>
                <w:u w:val="single"/>
              </w:rPr>
              <w:t xml:space="preserve"> </w:t>
            </w:r>
            <w:r w:rsidR="00412600" w:rsidRPr="00775702">
              <w:rPr>
                <w:bCs w:val="0"/>
                <w:iCs w:val="0"/>
                <w:sz w:val="22"/>
                <w:szCs w:val="22"/>
                <w:u w:val="single"/>
              </w:rPr>
              <w:t xml:space="preserve"> </w:t>
            </w:r>
          </w:p>
        </w:tc>
      </w:tr>
    </w:tbl>
    <w:p w:rsidR="00775702" w:rsidRDefault="00775702" w:rsidP="00775702">
      <w:pPr>
        <w:pStyle w:val="af7"/>
        <w:spacing w:after="120"/>
        <w:rPr>
          <w:b/>
          <w:sz w:val="25"/>
          <w:szCs w:val="25"/>
        </w:rPr>
      </w:pPr>
    </w:p>
    <w:p w:rsidR="00E955AC" w:rsidRPr="003F18C6" w:rsidRDefault="00655E48" w:rsidP="00412600">
      <w:pPr>
        <w:pStyle w:val="af7"/>
        <w:spacing w:after="120"/>
        <w:jc w:val="center"/>
        <w:rPr>
          <w:b/>
          <w:sz w:val="25"/>
          <w:szCs w:val="25"/>
        </w:rPr>
      </w:pPr>
      <w:r w:rsidRPr="003F18C6">
        <w:rPr>
          <w:b/>
          <w:sz w:val="25"/>
          <w:szCs w:val="25"/>
        </w:rPr>
        <w:t>РЕШЕНИЕ</w:t>
      </w:r>
      <w:r w:rsidR="00173027" w:rsidRPr="003F18C6">
        <w:rPr>
          <w:b/>
          <w:sz w:val="25"/>
          <w:szCs w:val="25"/>
        </w:rPr>
        <w:t xml:space="preserve"> № </w:t>
      </w:r>
      <w:r w:rsidR="00775702">
        <w:rPr>
          <w:b/>
          <w:sz w:val="25"/>
          <w:szCs w:val="25"/>
        </w:rPr>
        <w:t>039/06/69-88/2021</w:t>
      </w:r>
    </w:p>
    <w:p w:rsidR="00655E48" w:rsidRPr="008820C5" w:rsidRDefault="00670A80" w:rsidP="00C248E4">
      <w:pPr>
        <w:pStyle w:val="af7"/>
        <w:ind w:firstLine="426"/>
        <w:rPr>
          <w:sz w:val="20"/>
          <w:szCs w:val="20"/>
        </w:rPr>
      </w:pPr>
      <w:r w:rsidRPr="008820C5">
        <w:rPr>
          <w:sz w:val="20"/>
          <w:szCs w:val="20"/>
        </w:rPr>
        <w:t xml:space="preserve">Резолютивная часть </w:t>
      </w:r>
      <w:r w:rsidR="00625A11" w:rsidRPr="008820C5">
        <w:rPr>
          <w:sz w:val="20"/>
          <w:szCs w:val="20"/>
        </w:rPr>
        <w:t xml:space="preserve">объявлена </w:t>
      </w:r>
      <w:r w:rsidR="00775702">
        <w:rPr>
          <w:sz w:val="20"/>
          <w:szCs w:val="20"/>
        </w:rPr>
        <w:t>05.0</w:t>
      </w:r>
      <w:r w:rsidR="001A5EFE">
        <w:rPr>
          <w:sz w:val="20"/>
          <w:szCs w:val="20"/>
        </w:rPr>
        <w:t>2</w:t>
      </w:r>
      <w:r w:rsidR="00775702">
        <w:rPr>
          <w:sz w:val="20"/>
          <w:szCs w:val="20"/>
        </w:rPr>
        <w:t>.2021</w:t>
      </w:r>
      <w:r w:rsidR="00E955AC" w:rsidRPr="008820C5">
        <w:rPr>
          <w:sz w:val="20"/>
          <w:szCs w:val="20"/>
        </w:rPr>
        <w:t xml:space="preserve">                              </w:t>
      </w:r>
      <w:r w:rsidR="00695EF3" w:rsidRPr="008820C5">
        <w:rPr>
          <w:sz w:val="20"/>
          <w:szCs w:val="20"/>
        </w:rPr>
        <w:t xml:space="preserve">           </w:t>
      </w:r>
      <w:r w:rsidR="00C42AE7" w:rsidRPr="008820C5">
        <w:rPr>
          <w:sz w:val="20"/>
          <w:szCs w:val="20"/>
        </w:rPr>
        <w:t xml:space="preserve">   </w:t>
      </w:r>
      <w:r w:rsidR="00DE2101" w:rsidRPr="008820C5">
        <w:rPr>
          <w:sz w:val="20"/>
          <w:szCs w:val="20"/>
        </w:rPr>
        <w:t xml:space="preserve">             </w:t>
      </w:r>
      <w:r w:rsidR="00C248E4" w:rsidRPr="008820C5">
        <w:rPr>
          <w:sz w:val="20"/>
          <w:szCs w:val="20"/>
        </w:rPr>
        <w:t xml:space="preserve">     </w:t>
      </w:r>
      <w:r w:rsidR="00DE2101" w:rsidRPr="008820C5">
        <w:rPr>
          <w:sz w:val="20"/>
          <w:szCs w:val="20"/>
        </w:rPr>
        <w:t xml:space="preserve">        </w:t>
      </w:r>
      <w:r w:rsidR="00C42AE7" w:rsidRPr="008820C5">
        <w:rPr>
          <w:sz w:val="20"/>
          <w:szCs w:val="20"/>
        </w:rPr>
        <w:t xml:space="preserve">  </w:t>
      </w:r>
      <w:r w:rsidR="008820C5">
        <w:rPr>
          <w:sz w:val="20"/>
          <w:szCs w:val="20"/>
        </w:rPr>
        <w:t xml:space="preserve">                 </w:t>
      </w:r>
      <w:r w:rsidR="00E955AC" w:rsidRPr="008820C5">
        <w:rPr>
          <w:sz w:val="20"/>
          <w:szCs w:val="20"/>
        </w:rPr>
        <w:t>г. Калининград</w:t>
      </w:r>
    </w:p>
    <w:p w:rsidR="00E955AC" w:rsidRPr="008820C5" w:rsidRDefault="00780C24" w:rsidP="008820C5">
      <w:pPr>
        <w:pStyle w:val="a5"/>
        <w:spacing w:after="120"/>
        <w:ind w:firstLine="425"/>
        <w:rPr>
          <w:sz w:val="20"/>
        </w:rPr>
      </w:pPr>
      <w:r w:rsidRPr="008820C5">
        <w:rPr>
          <w:sz w:val="20"/>
        </w:rPr>
        <w:t>Изготовлено в п</w:t>
      </w:r>
      <w:r w:rsidR="00775702">
        <w:rPr>
          <w:sz w:val="20"/>
        </w:rPr>
        <w:t>олном объеме 10.0</w:t>
      </w:r>
      <w:r w:rsidR="001A5EFE">
        <w:rPr>
          <w:sz w:val="20"/>
        </w:rPr>
        <w:t>2</w:t>
      </w:r>
      <w:r w:rsidR="00775702">
        <w:rPr>
          <w:sz w:val="20"/>
        </w:rPr>
        <w:t>.2021</w:t>
      </w:r>
    </w:p>
    <w:p w:rsidR="00924BB2" w:rsidRPr="00BC07AA" w:rsidRDefault="00924BB2" w:rsidP="009A50CE">
      <w:pPr>
        <w:pStyle w:val="a5"/>
        <w:ind w:left="-142" w:firstLine="568"/>
        <w:rPr>
          <w:sz w:val="24"/>
          <w:szCs w:val="24"/>
        </w:rPr>
      </w:pPr>
      <w:r w:rsidRPr="00BC07AA">
        <w:rPr>
          <w:sz w:val="24"/>
          <w:szCs w:val="24"/>
        </w:rPr>
        <w:t>Комиссия Управления Федеральной антимонопольной службы по Калининградской области по контролю в сфере закупок (далее - Комиссия) в составе:</w:t>
      </w:r>
    </w:p>
    <w:p w:rsidR="001A5EFE" w:rsidRPr="001A5EFE" w:rsidRDefault="001A5EFE" w:rsidP="001A5EFE">
      <w:pPr>
        <w:pStyle w:val="a5"/>
        <w:ind w:left="-142" w:firstLine="568"/>
        <w:rPr>
          <w:sz w:val="24"/>
          <w:szCs w:val="24"/>
        </w:rPr>
      </w:pPr>
      <w:r w:rsidRPr="001A5EFE">
        <w:rPr>
          <w:sz w:val="24"/>
          <w:szCs w:val="24"/>
        </w:rPr>
        <w:t>Заместитель председателя Комиссии:</w:t>
      </w:r>
    </w:p>
    <w:p w:rsidR="001A5EFE" w:rsidRPr="001A5EFE" w:rsidRDefault="001A5EFE" w:rsidP="001A5EFE">
      <w:pPr>
        <w:pStyle w:val="a5"/>
        <w:ind w:left="-142" w:firstLine="568"/>
        <w:rPr>
          <w:sz w:val="24"/>
          <w:szCs w:val="24"/>
        </w:rPr>
      </w:pPr>
      <w:r w:rsidRPr="001A5EFE">
        <w:rPr>
          <w:sz w:val="24"/>
          <w:szCs w:val="24"/>
        </w:rPr>
        <w:t>Н.С. Иванова – заместитель руководителя – начальник отдела контроля органов власти, закупок и рекламы Калининградского УФАС России</w:t>
      </w:r>
    </w:p>
    <w:p w:rsidR="001A5EFE" w:rsidRPr="001A5EFE" w:rsidRDefault="001A5EFE" w:rsidP="001A5EFE">
      <w:pPr>
        <w:pStyle w:val="a5"/>
        <w:ind w:left="-142" w:firstLine="568"/>
        <w:rPr>
          <w:sz w:val="24"/>
          <w:szCs w:val="24"/>
        </w:rPr>
      </w:pPr>
      <w:r w:rsidRPr="001A5EFE">
        <w:rPr>
          <w:sz w:val="24"/>
          <w:szCs w:val="24"/>
        </w:rPr>
        <w:t>Члены Комиссии:</w:t>
      </w:r>
    </w:p>
    <w:p w:rsidR="001A5EFE" w:rsidRPr="001A5EFE" w:rsidRDefault="001A5EFE" w:rsidP="001A5EFE">
      <w:pPr>
        <w:pStyle w:val="a5"/>
        <w:ind w:left="-142" w:firstLine="568"/>
        <w:rPr>
          <w:sz w:val="24"/>
          <w:szCs w:val="24"/>
        </w:rPr>
      </w:pPr>
      <w:r w:rsidRPr="001A5EFE">
        <w:rPr>
          <w:sz w:val="24"/>
          <w:szCs w:val="24"/>
        </w:rPr>
        <w:t xml:space="preserve">А.А. </w:t>
      </w:r>
      <w:proofErr w:type="spellStart"/>
      <w:r w:rsidRPr="001A5EFE">
        <w:rPr>
          <w:sz w:val="24"/>
          <w:szCs w:val="24"/>
        </w:rPr>
        <w:t>Кошкумбаева</w:t>
      </w:r>
      <w:proofErr w:type="spellEnd"/>
      <w:r w:rsidRPr="001A5EFE">
        <w:rPr>
          <w:sz w:val="24"/>
          <w:szCs w:val="24"/>
        </w:rPr>
        <w:t xml:space="preserve"> – заместитель </w:t>
      </w:r>
      <w:proofErr w:type="gramStart"/>
      <w:r w:rsidRPr="001A5EFE">
        <w:rPr>
          <w:sz w:val="24"/>
          <w:szCs w:val="24"/>
        </w:rPr>
        <w:t>начальника отдела контроля органов</w:t>
      </w:r>
      <w:proofErr w:type="gramEnd"/>
      <w:r w:rsidRPr="001A5EFE">
        <w:rPr>
          <w:sz w:val="24"/>
          <w:szCs w:val="24"/>
        </w:rPr>
        <w:t xml:space="preserve"> власти, закупок и рекламы Калининградского УФАС России;</w:t>
      </w:r>
    </w:p>
    <w:p w:rsidR="001A5EFE" w:rsidRDefault="001A5EFE" w:rsidP="001A5EFE">
      <w:pPr>
        <w:pStyle w:val="a5"/>
        <w:ind w:left="-142" w:firstLine="568"/>
        <w:rPr>
          <w:sz w:val="24"/>
          <w:szCs w:val="24"/>
        </w:rPr>
      </w:pPr>
      <w:r w:rsidRPr="001A5EFE">
        <w:rPr>
          <w:sz w:val="24"/>
          <w:szCs w:val="24"/>
        </w:rPr>
        <w:t xml:space="preserve">А.Н. </w:t>
      </w:r>
      <w:proofErr w:type="spellStart"/>
      <w:r w:rsidRPr="001A5EFE">
        <w:rPr>
          <w:sz w:val="24"/>
          <w:szCs w:val="24"/>
        </w:rPr>
        <w:t>Хлусова</w:t>
      </w:r>
      <w:proofErr w:type="spellEnd"/>
      <w:r w:rsidRPr="001A5EFE">
        <w:rPr>
          <w:sz w:val="24"/>
          <w:szCs w:val="24"/>
        </w:rPr>
        <w:t xml:space="preserve"> – ведущий специалист-эксперт отдела контроля органов власти, закупок и рекламы Калининградского УФАС России,</w:t>
      </w:r>
    </w:p>
    <w:p w:rsidR="00EC36BD" w:rsidRPr="00BC07AA" w:rsidRDefault="00B943C4" w:rsidP="001A5EFE">
      <w:pPr>
        <w:pStyle w:val="a5"/>
        <w:ind w:left="-142" w:firstLine="568"/>
        <w:rPr>
          <w:sz w:val="24"/>
          <w:szCs w:val="24"/>
        </w:rPr>
      </w:pPr>
      <w:r w:rsidRPr="00BC07AA">
        <w:rPr>
          <w:sz w:val="24"/>
          <w:szCs w:val="24"/>
        </w:rPr>
        <w:t>с участием представителей:</w:t>
      </w:r>
    </w:p>
    <w:p w:rsidR="00B943C4" w:rsidRPr="00BC07AA" w:rsidRDefault="00625A11" w:rsidP="009A50CE">
      <w:pPr>
        <w:pStyle w:val="a5"/>
        <w:ind w:left="-142" w:firstLine="568"/>
        <w:rPr>
          <w:sz w:val="24"/>
          <w:szCs w:val="24"/>
        </w:rPr>
      </w:pPr>
      <w:r>
        <w:rPr>
          <w:sz w:val="24"/>
          <w:szCs w:val="24"/>
        </w:rPr>
        <w:t xml:space="preserve">- </w:t>
      </w:r>
      <w:r w:rsidR="00EC36BD" w:rsidRPr="00BC07AA">
        <w:rPr>
          <w:sz w:val="24"/>
          <w:szCs w:val="24"/>
        </w:rPr>
        <w:t>заявителя –</w:t>
      </w:r>
      <w:r w:rsidR="00C248E4" w:rsidRPr="00BC07AA">
        <w:rPr>
          <w:sz w:val="24"/>
          <w:szCs w:val="24"/>
        </w:rPr>
        <w:t xml:space="preserve"> </w:t>
      </w:r>
      <w:r w:rsidR="00775702" w:rsidRPr="00775702">
        <w:rPr>
          <w:sz w:val="24"/>
          <w:szCs w:val="24"/>
        </w:rPr>
        <w:t>ООО «Русская Медицинская Корпорация»</w:t>
      </w:r>
      <w:r w:rsidR="00EC36BD" w:rsidRPr="00BC07AA">
        <w:rPr>
          <w:sz w:val="24"/>
          <w:szCs w:val="24"/>
        </w:rPr>
        <w:t>:</w:t>
      </w:r>
      <w:r w:rsidR="00B277AE" w:rsidRPr="00BC07AA">
        <w:rPr>
          <w:sz w:val="24"/>
          <w:szCs w:val="24"/>
        </w:rPr>
        <w:t xml:space="preserve"> </w:t>
      </w:r>
      <w:r w:rsidR="00775702">
        <w:rPr>
          <w:sz w:val="24"/>
          <w:szCs w:val="24"/>
        </w:rPr>
        <w:t>А.В. Макарова</w:t>
      </w:r>
      <w:r w:rsidR="00C248E4" w:rsidRPr="00BC07AA">
        <w:rPr>
          <w:sz w:val="24"/>
          <w:szCs w:val="24"/>
        </w:rPr>
        <w:t xml:space="preserve"> </w:t>
      </w:r>
      <w:r w:rsidR="00B277AE" w:rsidRPr="00BC07AA">
        <w:rPr>
          <w:sz w:val="24"/>
          <w:szCs w:val="24"/>
        </w:rPr>
        <w:t>(</w:t>
      </w:r>
      <w:r w:rsidR="00775702">
        <w:rPr>
          <w:sz w:val="24"/>
          <w:szCs w:val="24"/>
        </w:rPr>
        <w:t>генеральный директор</w:t>
      </w:r>
      <w:r w:rsidR="00B277AE" w:rsidRPr="00BC07AA">
        <w:rPr>
          <w:sz w:val="24"/>
          <w:szCs w:val="24"/>
        </w:rPr>
        <w:t>);</w:t>
      </w:r>
    </w:p>
    <w:p w:rsidR="001A5EFE" w:rsidRPr="00412600" w:rsidRDefault="001A5EFE" w:rsidP="001A5EFE">
      <w:pPr>
        <w:tabs>
          <w:tab w:val="right" w:pos="3724"/>
        </w:tabs>
        <w:ind w:left="-142" w:firstLine="568"/>
        <w:jc w:val="both"/>
        <w:rPr>
          <w:sz w:val="24"/>
          <w:szCs w:val="24"/>
        </w:rPr>
      </w:pPr>
      <w:r>
        <w:rPr>
          <w:sz w:val="24"/>
          <w:szCs w:val="24"/>
        </w:rPr>
        <w:t>- уполномоченного учреждения - ГКУ</w:t>
      </w:r>
      <w:r w:rsidRPr="00412600">
        <w:rPr>
          <w:sz w:val="24"/>
          <w:szCs w:val="24"/>
        </w:rPr>
        <w:t xml:space="preserve"> Калининградской области «Центр обеспечения организации и проведения торгов»</w:t>
      </w:r>
      <w:r>
        <w:rPr>
          <w:sz w:val="24"/>
          <w:szCs w:val="24"/>
        </w:rPr>
        <w:t xml:space="preserve">: </w:t>
      </w:r>
      <w:r w:rsidR="00775702">
        <w:rPr>
          <w:sz w:val="24"/>
          <w:szCs w:val="24"/>
        </w:rPr>
        <w:t xml:space="preserve">А.А. </w:t>
      </w:r>
      <w:proofErr w:type="spellStart"/>
      <w:r w:rsidR="00775702">
        <w:rPr>
          <w:sz w:val="24"/>
          <w:szCs w:val="24"/>
        </w:rPr>
        <w:t>Писочнюк</w:t>
      </w:r>
      <w:proofErr w:type="spellEnd"/>
      <w:r>
        <w:rPr>
          <w:sz w:val="24"/>
          <w:szCs w:val="24"/>
        </w:rPr>
        <w:t xml:space="preserve"> (по доверенности), </w:t>
      </w:r>
      <w:r w:rsidR="00775702">
        <w:rPr>
          <w:sz w:val="24"/>
          <w:szCs w:val="24"/>
        </w:rPr>
        <w:t xml:space="preserve">А.В. </w:t>
      </w:r>
      <w:proofErr w:type="spellStart"/>
      <w:r w:rsidR="00775702">
        <w:rPr>
          <w:sz w:val="24"/>
          <w:szCs w:val="24"/>
        </w:rPr>
        <w:t>Лигостаева</w:t>
      </w:r>
      <w:proofErr w:type="spellEnd"/>
      <w:r>
        <w:rPr>
          <w:sz w:val="24"/>
          <w:szCs w:val="24"/>
        </w:rPr>
        <w:t xml:space="preserve"> (по доверенности</w:t>
      </w:r>
      <w:r w:rsidR="00775702">
        <w:rPr>
          <w:sz w:val="24"/>
          <w:szCs w:val="24"/>
        </w:rPr>
        <w:t>)</w:t>
      </w:r>
      <w:r>
        <w:rPr>
          <w:sz w:val="24"/>
          <w:szCs w:val="24"/>
        </w:rPr>
        <w:t>;</w:t>
      </w:r>
    </w:p>
    <w:p w:rsidR="00B943C4" w:rsidRDefault="008820C5" w:rsidP="009A50CE">
      <w:pPr>
        <w:tabs>
          <w:tab w:val="right" w:pos="3724"/>
        </w:tabs>
        <w:ind w:left="-142" w:firstLine="568"/>
        <w:jc w:val="both"/>
        <w:rPr>
          <w:sz w:val="24"/>
          <w:szCs w:val="24"/>
        </w:rPr>
      </w:pPr>
      <w:r>
        <w:rPr>
          <w:sz w:val="24"/>
          <w:szCs w:val="24"/>
        </w:rPr>
        <w:t xml:space="preserve">- </w:t>
      </w:r>
      <w:r w:rsidR="00775702">
        <w:rPr>
          <w:sz w:val="24"/>
          <w:szCs w:val="24"/>
        </w:rPr>
        <w:t>заказчиков</w:t>
      </w:r>
      <w:r w:rsidR="00B943C4" w:rsidRPr="00BC07AA">
        <w:rPr>
          <w:sz w:val="24"/>
          <w:szCs w:val="24"/>
        </w:rPr>
        <w:t xml:space="preserve"> –</w:t>
      </w:r>
      <w:r w:rsidR="00C248E4" w:rsidRPr="00BC07AA">
        <w:rPr>
          <w:sz w:val="24"/>
          <w:szCs w:val="24"/>
        </w:rPr>
        <w:t xml:space="preserve"> </w:t>
      </w:r>
      <w:r w:rsidR="00775702">
        <w:rPr>
          <w:sz w:val="24"/>
          <w:szCs w:val="24"/>
        </w:rPr>
        <w:t>ГБУЗ Калининградской области «Гвардейская центральная районная больница»</w:t>
      </w:r>
      <w:r w:rsidR="00B277AE" w:rsidRPr="00412600">
        <w:rPr>
          <w:sz w:val="24"/>
          <w:szCs w:val="24"/>
        </w:rPr>
        <w:t>:</w:t>
      </w:r>
      <w:r w:rsidR="00B277AE" w:rsidRPr="00BC07AA">
        <w:rPr>
          <w:sz w:val="24"/>
          <w:szCs w:val="24"/>
        </w:rPr>
        <w:t xml:space="preserve"> </w:t>
      </w:r>
      <w:r w:rsidR="00775702">
        <w:rPr>
          <w:sz w:val="24"/>
          <w:szCs w:val="24"/>
        </w:rPr>
        <w:t xml:space="preserve">К.Ю. </w:t>
      </w:r>
      <w:proofErr w:type="spellStart"/>
      <w:r w:rsidR="00775702">
        <w:rPr>
          <w:sz w:val="24"/>
          <w:szCs w:val="24"/>
        </w:rPr>
        <w:t>Курятниковой</w:t>
      </w:r>
      <w:proofErr w:type="spellEnd"/>
      <w:r w:rsidR="00775702">
        <w:rPr>
          <w:sz w:val="24"/>
          <w:szCs w:val="24"/>
        </w:rPr>
        <w:t xml:space="preserve">, А.А. </w:t>
      </w:r>
      <w:proofErr w:type="spellStart"/>
      <w:r w:rsidR="00775702">
        <w:rPr>
          <w:sz w:val="24"/>
          <w:szCs w:val="24"/>
        </w:rPr>
        <w:t>Гауковой</w:t>
      </w:r>
      <w:proofErr w:type="spellEnd"/>
      <w:r w:rsidR="00775702">
        <w:rPr>
          <w:sz w:val="24"/>
          <w:szCs w:val="24"/>
        </w:rPr>
        <w:t xml:space="preserve">, Л.М. </w:t>
      </w:r>
      <w:proofErr w:type="spellStart"/>
      <w:r w:rsidR="00775702">
        <w:rPr>
          <w:sz w:val="24"/>
          <w:szCs w:val="24"/>
        </w:rPr>
        <w:t>Ныжника</w:t>
      </w:r>
      <w:proofErr w:type="spellEnd"/>
      <w:r w:rsidR="00C248E4" w:rsidRPr="00BC07AA">
        <w:rPr>
          <w:sz w:val="24"/>
          <w:szCs w:val="24"/>
        </w:rPr>
        <w:t xml:space="preserve"> </w:t>
      </w:r>
      <w:r w:rsidR="001A5EFE">
        <w:rPr>
          <w:sz w:val="24"/>
          <w:szCs w:val="24"/>
        </w:rPr>
        <w:t>(по доверенности),</w:t>
      </w:r>
    </w:p>
    <w:p w:rsidR="00134EAE" w:rsidRDefault="00412600" w:rsidP="008820C5">
      <w:pPr>
        <w:pStyle w:val="parametervalue"/>
        <w:spacing w:before="0" w:beforeAutospacing="0" w:after="0" w:afterAutospacing="0"/>
        <w:ind w:left="-142" w:firstLine="568"/>
        <w:jc w:val="both"/>
        <w:rPr>
          <w:bCs/>
          <w:iCs/>
        </w:rPr>
      </w:pPr>
      <w:proofErr w:type="gramStart"/>
      <w:r>
        <w:rPr>
          <w:bCs/>
          <w:iCs/>
        </w:rPr>
        <w:t>р</w:t>
      </w:r>
      <w:r w:rsidR="00924BB2" w:rsidRPr="00BC07AA">
        <w:rPr>
          <w:bCs/>
          <w:iCs/>
        </w:rPr>
        <w:t>ассмотрев</w:t>
      </w:r>
      <w:r w:rsidRPr="00412600">
        <w:t xml:space="preserve"> </w:t>
      </w:r>
      <w:r w:rsidRPr="00412600">
        <w:rPr>
          <w:bCs/>
          <w:iCs/>
        </w:rPr>
        <w:t>в дистанционном режиме посредством плагина «</w:t>
      </w:r>
      <w:proofErr w:type="spellStart"/>
      <w:r w:rsidR="001A5EFE" w:rsidRPr="001A5EFE">
        <w:rPr>
          <w:bCs/>
          <w:iCs/>
        </w:rPr>
        <w:t>TrueConf</w:t>
      </w:r>
      <w:proofErr w:type="spellEnd"/>
      <w:r w:rsidR="001A5EFE">
        <w:rPr>
          <w:bCs/>
          <w:iCs/>
        </w:rPr>
        <w:t>» в режиме видеоконференцсвязи</w:t>
      </w:r>
      <w:r w:rsidRPr="00412600">
        <w:rPr>
          <w:bCs/>
          <w:iCs/>
        </w:rPr>
        <w:t xml:space="preserve"> </w:t>
      </w:r>
      <w:r w:rsidR="00CD5322" w:rsidRPr="00BC07AA">
        <w:rPr>
          <w:bCs/>
          <w:iCs/>
        </w:rPr>
        <w:t>жалобу</w:t>
      </w:r>
      <w:r w:rsidR="00C248E4" w:rsidRPr="00BC07AA">
        <w:rPr>
          <w:bCs/>
          <w:iCs/>
        </w:rPr>
        <w:t xml:space="preserve"> </w:t>
      </w:r>
      <w:r w:rsidR="00775702">
        <w:rPr>
          <w:bCs/>
          <w:iCs/>
        </w:rPr>
        <w:t>(</w:t>
      </w:r>
      <w:proofErr w:type="spellStart"/>
      <w:r w:rsidR="00775702">
        <w:rPr>
          <w:bCs/>
          <w:iCs/>
        </w:rPr>
        <w:t>вх</w:t>
      </w:r>
      <w:proofErr w:type="spellEnd"/>
      <w:r w:rsidR="00775702">
        <w:rPr>
          <w:bCs/>
          <w:iCs/>
        </w:rPr>
        <w:t>. № 732 от 01.02.2021)</w:t>
      </w:r>
      <w:r w:rsidR="001A5EFE" w:rsidRPr="001A5EFE">
        <w:rPr>
          <w:bCs/>
          <w:iCs/>
        </w:rPr>
        <w:t xml:space="preserve"> </w:t>
      </w:r>
      <w:r w:rsidR="00775702" w:rsidRPr="00775702">
        <w:rPr>
          <w:bCs/>
          <w:iCs/>
        </w:rPr>
        <w:t>ООО «Русская Медицинская Корпорация»</w:t>
      </w:r>
      <w:r>
        <w:rPr>
          <w:bCs/>
          <w:iCs/>
        </w:rPr>
        <w:t xml:space="preserve"> (далее – Заявитель)</w:t>
      </w:r>
      <w:r w:rsidRPr="00412600">
        <w:rPr>
          <w:bCs/>
          <w:iCs/>
        </w:rPr>
        <w:t xml:space="preserve"> на действия уполномоченного учреждения – Государственного казенного учреждения Калининградской области «Центр обеспечения организации и проведения торгов»</w:t>
      </w:r>
      <w:r>
        <w:rPr>
          <w:bCs/>
          <w:iCs/>
        </w:rPr>
        <w:t xml:space="preserve"> (далее – Уполномоченное учреждение)</w:t>
      </w:r>
      <w:r w:rsidRPr="00412600">
        <w:rPr>
          <w:bCs/>
          <w:iCs/>
        </w:rPr>
        <w:t xml:space="preserve"> </w:t>
      </w:r>
      <w:r w:rsidR="001A5EFE" w:rsidRPr="001A5EFE">
        <w:rPr>
          <w:bCs/>
          <w:iCs/>
        </w:rPr>
        <w:t xml:space="preserve">при проведении электронного аукциона, предметом которого является </w:t>
      </w:r>
      <w:r w:rsidR="00775702" w:rsidRPr="00775702">
        <w:rPr>
          <w:bCs/>
          <w:iCs/>
        </w:rPr>
        <w:t>поставка медицинских изделий (система эндоскопической визуализации), ввод в эксплуатацию медицинских изделий, обучение правилам эксплуатации</w:t>
      </w:r>
      <w:proofErr w:type="gramEnd"/>
      <w:r w:rsidR="00775702" w:rsidRPr="00775702">
        <w:rPr>
          <w:bCs/>
          <w:iCs/>
        </w:rPr>
        <w:t xml:space="preserve"> </w:t>
      </w:r>
      <w:proofErr w:type="gramStart"/>
      <w:r w:rsidR="00775702" w:rsidRPr="00775702">
        <w:rPr>
          <w:bCs/>
          <w:iCs/>
        </w:rPr>
        <w:t>специалистов, эксплуатирующих медицинские изделия (и</w:t>
      </w:r>
      <w:r w:rsidR="00775702">
        <w:rPr>
          <w:bCs/>
          <w:iCs/>
        </w:rPr>
        <w:t>звещение № 0335200014920003673)</w:t>
      </w:r>
      <w:r w:rsidR="001A5EFE" w:rsidRPr="001A5EFE">
        <w:rPr>
          <w:bCs/>
          <w:iCs/>
        </w:rPr>
        <w:t xml:space="preserve"> </w:t>
      </w:r>
      <w:r w:rsidR="00780C24" w:rsidRPr="00BC07AA">
        <w:t>(далее – Аукцион)</w:t>
      </w:r>
      <w:r w:rsidR="00924BB2" w:rsidRPr="00BC07AA">
        <w:t xml:space="preserve"> </w:t>
      </w:r>
      <w:r w:rsidR="00924BB2" w:rsidRPr="00BC07AA">
        <w:rPr>
          <w:bCs/>
          <w:iCs/>
        </w:rPr>
        <w:t>и в результате внеплановой проверки,  проведенной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532D3F" w:rsidRPr="008820C5" w:rsidRDefault="00532D3F" w:rsidP="008820C5">
      <w:pPr>
        <w:pStyle w:val="parametervalue"/>
        <w:spacing w:before="0" w:beforeAutospacing="0" w:after="0" w:afterAutospacing="0"/>
        <w:ind w:left="-142" w:firstLine="568"/>
        <w:jc w:val="both"/>
      </w:pPr>
    </w:p>
    <w:p w:rsidR="00C248E4" w:rsidRDefault="008820C5" w:rsidP="00532D3F">
      <w:pPr>
        <w:pStyle w:val="a5"/>
        <w:ind w:left="-142" w:firstLine="567"/>
        <w:jc w:val="center"/>
        <w:rPr>
          <w:b/>
          <w:bCs/>
          <w:sz w:val="24"/>
          <w:szCs w:val="24"/>
        </w:rPr>
      </w:pPr>
      <w:r>
        <w:rPr>
          <w:b/>
          <w:bCs/>
          <w:sz w:val="24"/>
          <w:szCs w:val="24"/>
        </w:rPr>
        <w:t>УСТАНОВИЛА:</w:t>
      </w:r>
    </w:p>
    <w:p w:rsidR="00532D3F" w:rsidRPr="00BC07AA" w:rsidRDefault="00532D3F" w:rsidP="00532D3F">
      <w:pPr>
        <w:pStyle w:val="a5"/>
        <w:ind w:left="-142" w:firstLine="567"/>
        <w:jc w:val="center"/>
        <w:rPr>
          <w:b/>
          <w:bCs/>
          <w:sz w:val="24"/>
          <w:szCs w:val="24"/>
        </w:rPr>
      </w:pPr>
    </w:p>
    <w:p w:rsidR="00BB6FB8" w:rsidRDefault="00121D68" w:rsidP="008820C5">
      <w:pPr>
        <w:pStyle w:val="a5"/>
        <w:ind w:left="-142" w:firstLine="568"/>
        <w:rPr>
          <w:sz w:val="24"/>
          <w:szCs w:val="24"/>
        </w:rPr>
      </w:pPr>
      <w:r w:rsidRPr="00BC07AA">
        <w:rPr>
          <w:bCs/>
          <w:iCs/>
          <w:sz w:val="24"/>
          <w:szCs w:val="24"/>
        </w:rPr>
        <w:t>В Управление Федеральной антимонопольной служ</w:t>
      </w:r>
      <w:r w:rsidR="00C248E4" w:rsidRPr="00BC07AA">
        <w:rPr>
          <w:bCs/>
          <w:iCs/>
          <w:sz w:val="24"/>
          <w:szCs w:val="24"/>
        </w:rPr>
        <w:t xml:space="preserve">бы по Калининградской области </w:t>
      </w:r>
      <w:r w:rsidR="00775702">
        <w:rPr>
          <w:bCs/>
          <w:iCs/>
          <w:sz w:val="24"/>
          <w:szCs w:val="24"/>
        </w:rPr>
        <w:t>01.0</w:t>
      </w:r>
      <w:r w:rsidR="001A5EFE">
        <w:rPr>
          <w:bCs/>
          <w:iCs/>
          <w:sz w:val="24"/>
          <w:szCs w:val="24"/>
        </w:rPr>
        <w:t>2</w:t>
      </w:r>
      <w:r w:rsidR="00775702">
        <w:rPr>
          <w:bCs/>
          <w:iCs/>
          <w:sz w:val="24"/>
          <w:szCs w:val="24"/>
        </w:rPr>
        <w:t>.2021</w:t>
      </w:r>
      <w:r w:rsidRPr="00BC07AA">
        <w:rPr>
          <w:bCs/>
          <w:iCs/>
          <w:sz w:val="24"/>
          <w:szCs w:val="24"/>
        </w:rPr>
        <w:t xml:space="preserve"> поступила жалоба </w:t>
      </w:r>
      <w:r w:rsidRPr="00BC07AA">
        <w:rPr>
          <w:sz w:val="24"/>
          <w:szCs w:val="24"/>
        </w:rPr>
        <w:t xml:space="preserve">Заявителя на действия </w:t>
      </w:r>
      <w:r w:rsidR="00B277AE" w:rsidRPr="00BC07AA">
        <w:rPr>
          <w:bCs/>
          <w:iCs/>
          <w:sz w:val="24"/>
          <w:szCs w:val="24"/>
        </w:rPr>
        <w:t xml:space="preserve">единой </w:t>
      </w:r>
      <w:r w:rsidRPr="00BC07AA">
        <w:rPr>
          <w:bCs/>
          <w:iCs/>
          <w:sz w:val="24"/>
          <w:szCs w:val="24"/>
        </w:rPr>
        <w:t xml:space="preserve">комиссии </w:t>
      </w:r>
      <w:r w:rsidR="006231EE">
        <w:rPr>
          <w:bCs/>
          <w:iCs/>
          <w:sz w:val="24"/>
          <w:szCs w:val="24"/>
        </w:rPr>
        <w:t xml:space="preserve">Уполномоченного учреждения </w:t>
      </w:r>
      <w:r w:rsidRPr="00BC07AA">
        <w:rPr>
          <w:sz w:val="24"/>
          <w:szCs w:val="24"/>
        </w:rPr>
        <w:t>(далее –</w:t>
      </w:r>
      <w:r w:rsidR="00625A11">
        <w:rPr>
          <w:sz w:val="24"/>
          <w:szCs w:val="24"/>
        </w:rPr>
        <w:t xml:space="preserve"> Е</w:t>
      </w:r>
      <w:r w:rsidR="00B277AE" w:rsidRPr="00BC07AA">
        <w:rPr>
          <w:sz w:val="24"/>
          <w:szCs w:val="24"/>
        </w:rPr>
        <w:t xml:space="preserve">диной </w:t>
      </w:r>
      <w:r w:rsidRPr="00BC07AA">
        <w:rPr>
          <w:sz w:val="24"/>
          <w:szCs w:val="24"/>
        </w:rPr>
        <w:t>комиссия) при рассмотрении заявок на участие в Аукционе.</w:t>
      </w:r>
    </w:p>
    <w:p w:rsidR="00532D3F" w:rsidRPr="008820C5" w:rsidRDefault="00532D3F" w:rsidP="008820C5">
      <w:pPr>
        <w:pStyle w:val="a5"/>
        <w:ind w:left="-142" w:firstLine="568"/>
        <w:rPr>
          <w:sz w:val="24"/>
          <w:szCs w:val="24"/>
        </w:rPr>
      </w:pPr>
    </w:p>
    <w:p w:rsidR="00076EEE" w:rsidRDefault="00E37302" w:rsidP="00532D3F">
      <w:pPr>
        <w:pStyle w:val="a5"/>
        <w:suppressAutoHyphens w:val="0"/>
        <w:ind w:left="-142" w:firstLine="567"/>
        <w:jc w:val="center"/>
        <w:rPr>
          <w:b/>
          <w:bCs/>
          <w:sz w:val="24"/>
          <w:szCs w:val="24"/>
        </w:rPr>
      </w:pPr>
      <w:r w:rsidRPr="00BC07AA">
        <w:rPr>
          <w:b/>
          <w:bCs/>
          <w:sz w:val="24"/>
          <w:szCs w:val="24"/>
        </w:rPr>
        <w:t>В обоснование своей жалобы</w:t>
      </w:r>
      <w:r w:rsidR="00134EAE" w:rsidRPr="00BC07AA">
        <w:rPr>
          <w:b/>
          <w:bCs/>
          <w:sz w:val="24"/>
          <w:szCs w:val="24"/>
        </w:rPr>
        <w:t xml:space="preserve"> Заявитель </w:t>
      </w:r>
      <w:r w:rsidR="00924BB2" w:rsidRPr="00BC07AA">
        <w:rPr>
          <w:b/>
          <w:bCs/>
          <w:sz w:val="24"/>
          <w:szCs w:val="24"/>
        </w:rPr>
        <w:t xml:space="preserve">привел </w:t>
      </w:r>
      <w:r w:rsidR="008820C5">
        <w:rPr>
          <w:b/>
          <w:bCs/>
          <w:sz w:val="24"/>
          <w:szCs w:val="24"/>
        </w:rPr>
        <w:t>следующие доводы</w:t>
      </w:r>
    </w:p>
    <w:p w:rsidR="00532D3F" w:rsidRPr="00BC07AA" w:rsidRDefault="00532D3F" w:rsidP="00532D3F">
      <w:pPr>
        <w:pStyle w:val="a5"/>
        <w:suppressAutoHyphens w:val="0"/>
        <w:ind w:left="-142" w:firstLine="567"/>
        <w:jc w:val="center"/>
        <w:rPr>
          <w:b/>
          <w:bCs/>
          <w:sz w:val="24"/>
          <w:szCs w:val="24"/>
        </w:rPr>
      </w:pPr>
    </w:p>
    <w:p w:rsidR="00775702" w:rsidRP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proofErr w:type="gramStart"/>
      <w:r>
        <w:rPr>
          <w:bCs w:val="0"/>
          <w:iCs w:val="0"/>
          <w:color w:val="000000"/>
          <w:sz w:val="24"/>
          <w:szCs w:val="24"/>
          <w:lang w:eastAsia="ru-RU" w:bidi="ru-RU"/>
        </w:rPr>
        <w:t>Заявителем обжалуются</w:t>
      </w:r>
      <w:r w:rsidRPr="00775702">
        <w:rPr>
          <w:bCs w:val="0"/>
          <w:iCs w:val="0"/>
          <w:color w:val="000000"/>
          <w:sz w:val="24"/>
          <w:szCs w:val="24"/>
          <w:lang w:eastAsia="ru-RU" w:bidi="ru-RU"/>
        </w:rPr>
        <w:t xml:space="preserve"> неправомерные и необоснованные действия организации, осуществляющей разм</w:t>
      </w:r>
      <w:r>
        <w:rPr>
          <w:bCs w:val="0"/>
          <w:iCs w:val="0"/>
          <w:color w:val="000000"/>
          <w:sz w:val="24"/>
          <w:szCs w:val="24"/>
          <w:lang w:eastAsia="ru-RU" w:bidi="ru-RU"/>
        </w:rPr>
        <w:t>ещение и Е</w:t>
      </w:r>
      <w:r w:rsidRPr="00775702">
        <w:rPr>
          <w:bCs w:val="0"/>
          <w:iCs w:val="0"/>
          <w:color w:val="000000"/>
          <w:sz w:val="24"/>
          <w:szCs w:val="24"/>
          <w:lang w:eastAsia="ru-RU" w:bidi="ru-RU"/>
        </w:rPr>
        <w:t>диной комиссии, а именно: при рас</w:t>
      </w:r>
      <w:r>
        <w:rPr>
          <w:bCs w:val="0"/>
          <w:iCs w:val="0"/>
          <w:color w:val="000000"/>
          <w:sz w:val="24"/>
          <w:szCs w:val="24"/>
          <w:lang w:eastAsia="ru-RU" w:bidi="ru-RU"/>
        </w:rPr>
        <w:t>смотрении первых частей заявок Е</w:t>
      </w:r>
      <w:r w:rsidRPr="00775702">
        <w:rPr>
          <w:bCs w:val="0"/>
          <w:iCs w:val="0"/>
          <w:color w:val="000000"/>
          <w:sz w:val="24"/>
          <w:szCs w:val="24"/>
          <w:lang w:eastAsia="ru-RU" w:bidi="ru-RU"/>
        </w:rPr>
        <w:t xml:space="preserve">диная комиссия допустила к участию в аукционе заявку с идентификационным </w:t>
      </w:r>
      <w:r>
        <w:rPr>
          <w:bCs w:val="0"/>
          <w:iCs w:val="0"/>
          <w:color w:val="000000"/>
          <w:sz w:val="24"/>
          <w:szCs w:val="24"/>
          <w:lang w:eastAsia="ru-RU" w:bidi="ru-RU"/>
        </w:rPr>
        <w:t>номером 109035811,</w:t>
      </w:r>
      <w:r w:rsidRPr="00775702">
        <w:rPr>
          <w:bCs w:val="0"/>
          <w:iCs w:val="0"/>
          <w:color w:val="000000"/>
          <w:sz w:val="24"/>
          <w:szCs w:val="24"/>
          <w:lang w:eastAsia="ru-RU" w:bidi="ru-RU"/>
        </w:rPr>
        <w:t xml:space="preserve"> предложенную ООО «АНТАРЕС», со следующими нарушениями: в</w:t>
      </w:r>
      <w:r>
        <w:rPr>
          <w:bCs w:val="0"/>
          <w:iCs w:val="0"/>
          <w:color w:val="000000"/>
          <w:sz w:val="24"/>
          <w:szCs w:val="24"/>
          <w:lang w:eastAsia="ru-RU" w:bidi="ru-RU"/>
        </w:rPr>
        <w:t xml:space="preserve"> данной</w:t>
      </w:r>
      <w:r w:rsidRPr="00775702">
        <w:rPr>
          <w:bCs w:val="0"/>
          <w:iCs w:val="0"/>
          <w:color w:val="000000"/>
          <w:sz w:val="24"/>
          <w:szCs w:val="24"/>
          <w:lang w:eastAsia="ru-RU" w:bidi="ru-RU"/>
        </w:rPr>
        <w:t xml:space="preserve"> заявке содержится недостоверная информация о технических характеристиках предлагаемого товара.</w:t>
      </w:r>
      <w:proofErr w:type="gramEnd"/>
    </w:p>
    <w:p w:rsid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 xml:space="preserve">По итогам рассмотрения вторых частей заявки </w:t>
      </w:r>
      <w:r>
        <w:rPr>
          <w:bCs w:val="0"/>
          <w:iCs w:val="0"/>
          <w:color w:val="000000"/>
          <w:sz w:val="24"/>
          <w:szCs w:val="24"/>
          <w:lang w:eastAsia="ru-RU" w:bidi="ru-RU"/>
        </w:rPr>
        <w:t>Единая</w:t>
      </w:r>
      <w:r w:rsidRPr="00775702">
        <w:rPr>
          <w:bCs w:val="0"/>
          <w:iCs w:val="0"/>
          <w:color w:val="000000"/>
          <w:sz w:val="24"/>
          <w:szCs w:val="24"/>
          <w:lang w:eastAsia="ru-RU" w:bidi="ru-RU"/>
        </w:rPr>
        <w:t xml:space="preserve"> комиссия обязана была принять решение о несоответствии заявк</w:t>
      </w:r>
      <w:proofErr w:type="gramStart"/>
      <w:r w:rsidRPr="00775702">
        <w:rPr>
          <w:bCs w:val="0"/>
          <w:iCs w:val="0"/>
          <w:color w:val="000000"/>
          <w:sz w:val="24"/>
          <w:szCs w:val="24"/>
          <w:lang w:eastAsia="ru-RU" w:bidi="ru-RU"/>
        </w:rPr>
        <w:t>и ООО</w:t>
      </w:r>
      <w:proofErr w:type="gramEnd"/>
      <w:r w:rsidRPr="00775702">
        <w:rPr>
          <w:bCs w:val="0"/>
          <w:iCs w:val="0"/>
          <w:color w:val="000000"/>
          <w:sz w:val="24"/>
          <w:szCs w:val="24"/>
          <w:lang w:eastAsia="ru-RU" w:bidi="ru-RU"/>
        </w:rPr>
        <w:t xml:space="preserve"> «АНТАР</w:t>
      </w:r>
      <w:r>
        <w:rPr>
          <w:bCs w:val="0"/>
          <w:iCs w:val="0"/>
          <w:color w:val="000000"/>
          <w:sz w:val="24"/>
          <w:szCs w:val="24"/>
          <w:lang w:eastAsia="ru-RU" w:bidi="ru-RU"/>
        </w:rPr>
        <w:t>ЕС» требованиям, установленным А</w:t>
      </w:r>
      <w:r w:rsidRPr="00775702">
        <w:rPr>
          <w:bCs w:val="0"/>
          <w:iCs w:val="0"/>
          <w:color w:val="000000"/>
          <w:sz w:val="24"/>
          <w:szCs w:val="24"/>
          <w:lang w:eastAsia="ru-RU" w:bidi="ru-RU"/>
        </w:rPr>
        <w:t>укционной документацией.</w:t>
      </w:r>
    </w:p>
    <w:p w:rsid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Pr>
          <w:bCs w:val="0"/>
          <w:iCs w:val="0"/>
          <w:color w:val="000000"/>
          <w:sz w:val="24"/>
          <w:szCs w:val="24"/>
          <w:lang w:eastAsia="ru-RU" w:bidi="ru-RU"/>
        </w:rPr>
        <w:t xml:space="preserve">По мнению Заявителя, заказчикам требуется товар с </w:t>
      </w:r>
      <w:r w:rsidRPr="00775702">
        <w:rPr>
          <w:bCs w:val="0"/>
          <w:iCs w:val="0"/>
          <w:color w:val="000000"/>
          <w:sz w:val="24"/>
          <w:szCs w:val="24"/>
          <w:lang w:eastAsia="ru-RU" w:bidi="ru-RU"/>
        </w:rPr>
        <w:t>характеристиками, отличающимися</w:t>
      </w:r>
      <w:r>
        <w:rPr>
          <w:bCs w:val="0"/>
          <w:iCs w:val="0"/>
          <w:color w:val="000000"/>
          <w:sz w:val="24"/>
          <w:szCs w:val="24"/>
          <w:lang w:eastAsia="ru-RU" w:bidi="ru-RU"/>
        </w:rPr>
        <w:t xml:space="preserve"> от предложенног</w:t>
      </w:r>
      <w:proofErr w:type="gramStart"/>
      <w:r>
        <w:rPr>
          <w:bCs w:val="0"/>
          <w:iCs w:val="0"/>
          <w:color w:val="000000"/>
          <w:sz w:val="24"/>
          <w:szCs w:val="24"/>
          <w:lang w:eastAsia="ru-RU" w:bidi="ru-RU"/>
        </w:rPr>
        <w:t>о ООО</w:t>
      </w:r>
      <w:proofErr w:type="gramEnd"/>
      <w:r>
        <w:rPr>
          <w:bCs w:val="0"/>
          <w:iCs w:val="0"/>
          <w:color w:val="000000"/>
          <w:sz w:val="24"/>
          <w:szCs w:val="24"/>
          <w:lang w:eastAsia="ru-RU" w:bidi="ru-RU"/>
        </w:rPr>
        <w:t xml:space="preserve"> «АНТАРЕС», так в частности, Заявитель указывает на пункты 1.1, 1.17, 1.18, 3.10, 3.12, 5.7</w:t>
      </w:r>
      <w:r w:rsidR="00520F09">
        <w:rPr>
          <w:bCs w:val="0"/>
          <w:iCs w:val="0"/>
          <w:color w:val="000000"/>
          <w:sz w:val="24"/>
          <w:szCs w:val="24"/>
          <w:lang w:eastAsia="ru-RU" w:bidi="ru-RU"/>
        </w:rPr>
        <w:t xml:space="preserve"> технического задания</w:t>
      </w:r>
      <w:r>
        <w:rPr>
          <w:bCs w:val="0"/>
          <w:iCs w:val="0"/>
          <w:color w:val="000000"/>
          <w:sz w:val="24"/>
          <w:szCs w:val="24"/>
          <w:lang w:eastAsia="ru-RU" w:bidi="ru-RU"/>
        </w:rPr>
        <w:t>, в отношении которых победителем закупки представлены недостоверные сведения.</w:t>
      </w:r>
    </w:p>
    <w:p w:rsidR="00775702" w:rsidRP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 xml:space="preserve">Для признания заявки участника не соответствующей требованиям </w:t>
      </w:r>
      <w:r>
        <w:rPr>
          <w:bCs w:val="0"/>
          <w:iCs w:val="0"/>
          <w:color w:val="000000"/>
          <w:sz w:val="24"/>
          <w:szCs w:val="24"/>
          <w:lang w:eastAsia="ru-RU" w:bidi="ru-RU"/>
        </w:rPr>
        <w:t xml:space="preserve">Аукционной </w:t>
      </w:r>
      <w:r w:rsidRPr="00775702">
        <w:rPr>
          <w:bCs w:val="0"/>
          <w:iCs w:val="0"/>
          <w:color w:val="000000"/>
          <w:sz w:val="24"/>
          <w:szCs w:val="24"/>
          <w:lang w:eastAsia="ru-RU" w:bidi="ru-RU"/>
        </w:rPr>
        <w:t>документации по причине предоставления недостоверной информации о товаре необходимо обладать доказательствами, подтверждающими недостоверность таких сведений.</w:t>
      </w:r>
    </w:p>
    <w:p w:rsidR="00775702" w:rsidRP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Указанными доказательствами являются:</w:t>
      </w:r>
    </w:p>
    <w:p w:rsidR="00775702" w:rsidRP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1.</w:t>
      </w:r>
      <w:r w:rsidRPr="00775702">
        <w:rPr>
          <w:bCs w:val="0"/>
          <w:iCs w:val="0"/>
          <w:color w:val="000000"/>
          <w:sz w:val="24"/>
          <w:szCs w:val="24"/>
          <w:lang w:eastAsia="ru-RU" w:bidi="ru-RU"/>
        </w:rPr>
        <w:tab/>
        <w:t xml:space="preserve">опубликованные на сайте </w:t>
      </w:r>
      <w:proofErr w:type="spellStart"/>
      <w:r w:rsidRPr="00775702">
        <w:rPr>
          <w:bCs w:val="0"/>
          <w:iCs w:val="0"/>
          <w:color w:val="000000"/>
          <w:sz w:val="24"/>
          <w:szCs w:val="24"/>
          <w:lang w:eastAsia="ru-RU" w:bidi="ru-RU"/>
        </w:rPr>
        <w:t>госзакупок</w:t>
      </w:r>
      <w:proofErr w:type="spellEnd"/>
      <w:r w:rsidRPr="00775702">
        <w:rPr>
          <w:bCs w:val="0"/>
          <w:iCs w:val="0"/>
          <w:color w:val="000000"/>
          <w:sz w:val="24"/>
          <w:szCs w:val="24"/>
          <w:lang w:eastAsia="ru-RU" w:bidi="ru-RU"/>
        </w:rPr>
        <w:t xml:space="preserve"> информация о технических характеристиках товара, предложенног</w:t>
      </w:r>
      <w:proofErr w:type="gramStart"/>
      <w:r w:rsidRPr="00775702">
        <w:rPr>
          <w:bCs w:val="0"/>
          <w:iCs w:val="0"/>
          <w:color w:val="000000"/>
          <w:sz w:val="24"/>
          <w:szCs w:val="24"/>
          <w:lang w:eastAsia="ru-RU" w:bidi="ru-RU"/>
        </w:rPr>
        <w:t>о ООО А</w:t>
      </w:r>
      <w:proofErr w:type="gramEnd"/>
      <w:r w:rsidRPr="00775702">
        <w:rPr>
          <w:bCs w:val="0"/>
          <w:iCs w:val="0"/>
          <w:color w:val="000000"/>
          <w:sz w:val="24"/>
          <w:szCs w:val="24"/>
          <w:lang w:eastAsia="ru-RU" w:bidi="ru-RU"/>
        </w:rPr>
        <w:t>НТАРЕС» к поставке;</w:t>
      </w:r>
    </w:p>
    <w:p w:rsidR="00775702" w:rsidRP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2.</w:t>
      </w:r>
      <w:r w:rsidRPr="00775702">
        <w:rPr>
          <w:bCs w:val="0"/>
          <w:iCs w:val="0"/>
          <w:color w:val="000000"/>
          <w:sz w:val="24"/>
          <w:szCs w:val="24"/>
          <w:lang w:eastAsia="ru-RU" w:bidi="ru-RU"/>
        </w:rPr>
        <w:tab/>
        <w:t xml:space="preserve">открытая в сети ИНТЕРНЕТ информация о технических характеристиках Системы </w:t>
      </w:r>
      <w:proofErr w:type="spellStart"/>
      <w:r w:rsidRPr="00775702">
        <w:rPr>
          <w:bCs w:val="0"/>
          <w:iCs w:val="0"/>
          <w:color w:val="000000"/>
          <w:sz w:val="24"/>
          <w:szCs w:val="24"/>
          <w:lang w:eastAsia="ru-RU" w:bidi="ru-RU"/>
        </w:rPr>
        <w:t>видеоэндоскопической</w:t>
      </w:r>
      <w:proofErr w:type="spellEnd"/>
      <w:r w:rsidRPr="00775702">
        <w:rPr>
          <w:bCs w:val="0"/>
          <w:iCs w:val="0"/>
          <w:color w:val="000000"/>
          <w:sz w:val="24"/>
          <w:szCs w:val="24"/>
          <w:lang w:eastAsia="ru-RU" w:bidi="ru-RU"/>
        </w:rPr>
        <w:t xml:space="preserve"> HD-500 </w:t>
      </w:r>
      <w:proofErr w:type="spellStart"/>
      <w:r w:rsidRPr="00775702">
        <w:rPr>
          <w:bCs w:val="0"/>
          <w:iCs w:val="0"/>
          <w:color w:val="000000"/>
          <w:sz w:val="24"/>
          <w:szCs w:val="24"/>
          <w:lang w:eastAsia="ru-RU" w:bidi="ru-RU"/>
        </w:rPr>
        <w:t>СоноСкейпМедикал</w:t>
      </w:r>
      <w:proofErr w:type="spellEnd"/>
      <w:proofErr w:type="gramStart"/>
      <w:r w:rsidRPr="00775702">
        <w:rPr>
          <w:bCs w:val="0"/>
          <w:iCs w:val="0"/>
          <w:color w:val="000000"/>
          <w:sz w:val="24"/>
          <w:szCs w:val="24"/>
          <w:lang w:eastAsia="ru-RU" w:bidi="ru-RU"/>
        </w:rPr>
        <w:t xml:space="preserve"> К</w:t>
      </w:r>
      <w:proofErr w:type="gramEnd"/>
      <w:r w:rsidRPr="00775702">
        <w:rPr>
          <w:bCs w:val="0"/>
          <w:iCs w:val="0"/>
          <w:color w:val="000000"/>
          <w:sz w:val="24"/>
          <w:szCs w:val="24"/>
          <w:lang w:eastAsia="ru-RU" w:bidi="ru-RU"/>
        </w:rPr>
        <w:t>орп.». Китай;</w:t>
      </w:r>
    </w:p>
    <w:p w:rsidR="00775702" w:rsidRP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3.</w:t>
      </w:r>
      <w:r w:rsidRPr="00775702">
        <w:rPr>
          <w:bCs w:val="0"/>
          <w:iCs w:val="0"/>
          <w:color w:val="000000"/>
          <w:sz w:val="24"/>
          <w:szCs w:val="24"/>
          <w:lang w:eastAsia="ru-RU" w:bidi="ru-RU"/>
        </w:rPr>
        <w:tab/>
        <w:t xml:space="preserve">Руководство пользователя «Устройство обработки изображений HD-500» производства SONOSCAPE MEDICAL CORP., 4/F, 5/F, 8/F, 9/F &amp; 10/F, </w:t>
      </w:r>
      <w:proofErr w:type="spellStart"/>
      <w:r w:rsidRPr="00775702">
        <w:rPr>
          <w:bCs w:val="0"/>
          <w:iCs w:val="0"/>
          <w:color w:val="000000"/>
          <w:sz w:val="24"/>
          <w:szCs w:val="24"/>
          <w:lang w:eastAsia="ru-RU" w:bidi="ru-RU"/>
        </w:rPr>
        <w:t>Yizhe</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Building</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Yuquan</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Road</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Nanshan</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Shenzhen</w:t>
      </w:r>
      <w:proofErr w:type="spellEnd"/>
      <w:r w:rsidRPr="00775702">
        <w:rPr>
          <w:bCs w:val="0"/>
          <w:iCs w:val="0"/>
          <w:color w:val="000000"/>
          <w:sz w:val="24"/>
          <w:szCs w:val="24"/>
          <w:lang w:eastAsia="ru-RU" w:bidi="ru-RU"/>
        </w:rPr>
        <w:t xml:space="preserve">, 518051 </w:t>
      </w:r>
      <w:proofErr w:type="spellStart"/>
      <w:r w:rsidRPr="00775702">
        <w:rPr>
          <w:bCs w:val="0"/>
          <w:iCs w:val="0"/>
          <w:color w:val="000000"/>
          <w:sz w:val="24"/>
          <w:szCs w:val="24"/>
          <w:lang w:eastAsia="ru-RU" w:bidi="ru-RU"/>
        </w:rPr>
        <w:t>Guangdong</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China</w:t>
      </w:r>
      <w:proofErr w:type="spellEnd"/>
      <w:r w:rsidRPr="00775702">
        <w:rPr>
          <w:bCs w:val="0"/>
          <w:iCs w:val="0"/>
          <w:color w:val="000000"/>
          <w:sz w:val="24"/>
          <w:szCs w:val="24"/>
          <w:lang w:eastAsia="ru-RU" w:bidi="ru-RU"/>
        </w:rPr>
        <w:t>.</w:t>
      </w:r>
    </w:p>
    <w:p w:rsidR="00775702" w:rsidRP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4.</w:t>
      </w:r>
      <w:r w:rsidRPr="00775702">
        <w:rPr>
          <w:bCs w:val="0"/>
          <w:iCs w:val="0"/>
          <w:color w:val="000000"/>
          <w:sz w:val="24"/>
          <w:szCs w:val="24"/>
          <w:lang w:eastAsia="ru-RU" w:bidi="ru-RU"/>
        </w:rPr>
        <w:tab/>
        <w:t>Руководство пользователя «</w:t>
      </w:r>
      <w:proofErr w:type="spellStart"/>
      <w:r w:rsidRPr="00775702">
        <w:rPr>
          <w:bCs w:val="0"/>
          <w:iCs w:val="0"/>
          <w:color w:val="000000"/>
          <w:sz w:val="24"/>
          <w:szCs w:val="24"/>
          <w:lang w:eastAsia="ru-RU" w:bidi="ru-RU"/>
        </w:rPr>
        <w:t>Видеогастроскоп</w:t>
      </w:r>
      <w:proofErr w:type="spellEnd"/>
      <w:r w:rsidRPr="00775702">
        <w:rPr>
          <w:bCs w:val="0"/>
          <w:iCs w:val="0"/>
          <w:color w:val="000000"/>
          <w:sz w:val="24"/>
          <w:szCs w:val="24"/>
          <w:lang w:eastAsia="ru-RU" w:bidi="ru-RU"/>
        </w:rPr>
        <w:t xml:space="preserve"> EG-500, EG-500L» производства SONOSCAPE MEDICAL CORP.,4/F, 5/F. 8/F, 9/F &amp; 10/F, </w:t>
      </w:r>
      <w:proofErr w:type="spellStart"/>
      <w:r w:rsidRPr="00775702">
        <w:rPr>
          <w:bCs w:val="0"/>
          <w:iCs w:val="0"/>
          <w:color w:val="000000"/>
          <w:sz w:val="24"/>
          <w:szCs w:val="24"/>
          <w:lang w:eastAsia="ru-RU" w:bidi="ru-RU"/>
        </w:rPr>
        <w:t>Yizhe</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Building</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Yuquan</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Road</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Nanshan</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Shenzhen</w:t>
      </w:r>
      <w:proofErr w:type="spellEnd"/>
      <w:r w:rsidRPr="00775702">
        <w:rPr>
          <w:bCs w:val="0"/>
          <w:iCs w:val="0"/>
          <w:color w:val="000000"/>
          <w:sz w:val="24"/>
          <w:szCs w:val="24"/>
          <w:lang w:eastAsia="ru-RU" w:bidi="ru-RU"/>
        </w:rPr>
        <w:t xml:space="preserve">. 518051 </w:t>
      </w:r>
      <w:proofErr w:type="spellStart"/>
      <w:r w:rsidRPr="00775702">
        <w:rPr>
          <w:bCs w:val="0"/>
          <w:iCs w:val="0"/>
          <w:color w:val="000000"/>
          <w:sz w:val="24"/>
          <w:szCs w:val="24"/>
          <w:lang w:eastAsia="ru-RU" w:bidi="ru-RU"/>
        </w:rPr>
        <w:t>Guangdong</w:t>
      </w:r>
      <w:proofErr w:type="spellEnd"/>
      <w:r w:rsidRPr="00775702">
        <w:rPr>
          <w:bCs w:val="0"/>
          <w:iCs w:val="0"/>
          <w:color w:val="000000"/>
          <w:sz w:val="24"/>
          <w:szCs w:val="24"/>
          <w:lang w:eastAsia="ru-RU" w:bidi="ru-RU"/>
        </w:rPr>
        <w:t xml:space="preserve">, </w:t>
      </w:r>
      <w:proofErr w:type="spellStart"/>
      <w:r w:rsidRPr="00775702">
        <w:rPr>
          <w:bCs w:val="0"/>
          <w:iCs w:val="0"/>
          <w:color w:val="000000"/>
          <w:sz w:val="24"/>
          <w:szCs w:val="24"/>
          <w:lang w:eastAsia="ru-RU" w:bidi="ru-RU"/>
        </w:rPr>
        <w:t>China</w:t>
      </w:r>
      <w:proofErr w:type="spellEnd"/>
      <w:r w:rsidRPr="00775702">
        <w:rPr>
          <w:bCs w:val="0"/>
          <w:iCs w:val="0"/>
          <w:color w:val="000000"/>
          <w:sz w:val="24"/>
          <w:szCs w:val="24"/>
          <w:lang w:eastAsia="ru-RU" w:bidi="ru-RU"/>
        </w:rPr>
        <w:t>.</w:t>
      </w:r>
    </w:p>
    <w:p w:rsidR="00775702" w:rsidRP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5.</w:t>
      </w:r>
      <w:r w:rsidRPr="00775702">
        <w:rPr>
          <w:bCs w:val="0"/>
          <w:iCs w:val="0"/>
          <w:color w:val="000000"/>
          <w:sz w:val="24"/>
          <w:szCs w:val="24"/>
          <w:lang w:eastAsia="ru-RU" w:bidi="ru-RU"/>
        </w:rPr>
        <w:tab/>
        <w:t>Протокол по закупке № 202182600051018410100100390012660000 ГОСУДАРСТВЕННОГО КАЗЕННОГО УЧРЕЖДЕНИЯ УДМУР</w:t>
      </w:r>
      <w:r>
        <w:rPr>
          <w:bCs w:val="0"/>
          <w:iCs w:val="0"/>
          <w:color w:val="000000"/>
          <w:sz w:val="24"/>
          <w:szCs w:val="24"/>
          <w:lang w:eastAsia="ru-RU" w:bidi="ru-RU"/>
        </w:rPr>
        <w:t>ТСКОЙ РЕСПУБЛИКИ «</w:t>
      </w:r>
      <w:r w:rsidRPr="00775702">
        <w:rPr>
          <w:bCs w:val="0"/>
          <w:iCs w:val="0"/>
          <w:color w:val="000000"/>
          <w:sz w:val="24"/>
          <w:szCs w:val="24"/>
          <w:lang w:eastAsia="ru-RU" w:bidi="ru-RU"/>
        </w:rPr>
        <w:t>РЕГИОНАЛЬНЫЙ ЦЕНТ</w:t>
      </w:r>
      <w:r>
        <w:rPr>
          <w:bCs w:val="0"/>
          <w:iCs w:val="0"/>
          <w:color w:val="000000"/>
          <w:sz w:val="24"/>
          <w:szCs w:val="24"/>
          <w:lang w:eastAsia="ru-RU" w:bidi="ru-RU"/>
        </w:rPr>
        <w:t>Р ЗАКУПОК УДМУРТСКОЙ РЕСПУБЛИКИ»</w:t>
      </w:r>
      <w:r w:rsidRPr="00775702">
        <w:rPr>
          <w:bCs w:val="0"/>
          <w:iCs w:val="0"/>
          <w:color w:val="000000"/>
          <w:sz w:val="24"/>
          <w:szCs w:val="24"/>
          <w:lang w:eastAsia="ru-RU" w:bidi="ru-RU"/>
        </w:rPr>
        <w:t>.</w:t>
      </w:r>
    </w:p>
    <w:p w:rsid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А также иные документы, предоставленные участником ООО «АНТАРЕС» в качестве подтверждения соответствия товара треб</w:t>
      </w:r>
      <w:r>
        <w:rPr>
          <w:bCs w:val="0"/>
          <w:iCs w:val="0"/>
          <w:color w:val="000000"/>
          <w:sz w:val="24"/>
          <w:szCs w:val="24"/>
          <w:lang w:eastAsia="ru-RU" w:bidi="ru-RU"/>
        </w:rPr>
        <w:t>ованиям документации электронного аукциона.</w:t>
      </w:r>
    </w:p>
    <w:p w:rsid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Pr>
          <w:bCs w:val="0"/>
          <w:iCs w:val="0"/>
          <w:color w:val="000000"/>
          <w:sz w:val="24"/>
          <w:szCs w:val="24"/>
          <w:lang w:eastAsia="ru-RU" w:bidi="ru-RU"/>
        </w:rPr>
        <w:t>При этом</w:t>
      </w:r>
      <w:r w:rsidRPr="00775702">
        <w:rPr>
          <w:bCs w:val="0"/>
          <w:iCs w:val="0"/>
          <w:color w:val="000000"/>
          <w:sz w:val="24"/>
          <w:szCs w:val="24"/>
          <w:lang w:eastAsia="ru-RU" w:bidi="ru-RU"/>
        </w:rPr>
        <w:t>, несмотря на то, что факт предоставления недостоверной информации о товаре на стадии рассмотрения первой части заявки не выявлен, заказчик (организация, осуществляющая размещение) обязан по указанной причине принять решение о несоответствии заявки требованиям, установленным документацией об аукционе по итогам рассмотрения второй части заявки.</w:t>
      </w:r>
    </w:p>
    <w:p w:rsidR="00775702" w:rsidRDefault="00775702" w:rsidP="00775702">
      <w:pPr>
        <w:autoSpaceDE w:val="0"/>
        <w:autoSpaceDN w:val="0"/>
        <w:adjustRightInd w:val="0"/>
        <w:ind w:left="-142" w:firstLine="709"/>
        <w:jc w:val="both"/>
        <w:outlineLvl w:val="1"/>
        <w:rPr>
          <w:bCs w:val="0"/>
          <w:iCs w:val="0"/>
          <w:color w:val="000000"/>
          <w:sz w:val="24"/>
          <w:szCs w:val="24"/>
          <w:lang w:eastAsia="ru-RU" w:bidi="ru-RU"/>
        </w:rPr>
      </w:pPr>
      <w:r w:rsidRPr="00775702">
        <w:rPr>
          <w:bCs w:val="0"/>
          <w:iCs w:val="0"/>
          <w:color w:val="000000"/>
          <w:sz w:val="24"/>
          <w:szCs w:val="24"/>
          <w:lang w:eastAsia="ru-RU" w:bidi="ru-RU"/>
        </w:rPr>
        <w:t>Таким обра</w:t>
      </w:r>
      <w:r>
        <w:rPr>
          <w:bCs w:val="0"/>
          <w:iCs w:val="0"/>
          <w:color w:val="000000"/>
          <w:sz w:val="24"/>
          <w:szCs w:val="24"/>
          <w:lang w:eastAsia="ru-RU" w:bidi="ru-RU"/>
        </w:rPr>
        <w:t>зом, как указывает Заявитель, при осуществлении закупок о</w:t>
      </w:r>
      <w:r w:rsidRPr="00775702">
        <w:rPr>
          <w:bCs w:val="0"/>
          <w:iCs w:val="0"/>
          <w:color w:val="000000"/>
          <w:sz w:val="24"/>
          <w:szCs w:val="24"/>
          <w:lang w:eastAsia="ru-RU" w:bidi="ru-RU"/>
        </w:rPr>
        <w:t>рганизация, осуществляющ</w:t>
      </w:r>
      <w:r>
        <w:rPr>
          <w:bCs w:val="0"/>
          <w:iCs w:val="0"/>
          <w:color w:val="000000"/>
          <w:sz w:val="24"/>
          <w:szCs w:val="24"/>
          <w:lang w:eastAsia="ru-RU" w:bidi="ru-RU"/>
        </w:rPr>
        <w:t>ая размещение</w:t>
      </w:r>
      <w:r w:rsidRPr="00775702">
        <w:rPr>
          <w:bCs w:val="0"/>
          <w:iCs w:val="0"/>
          <w:color w:val="000000"/>
          <w:sz w:val="24"/>
          <w:szCs w:val="24"/>
          <w:lang w:eastAsia="ru-RU" w:bidi="ru-RU"/>
        </w:rPr>
        <w:t xml:space="preserve"> и Единая комиссия обязаны соблюдать требования Закона о контрактной системе. </w:t>
      </w:r>
      <w:proofErr w:type="gramStart"/>
      <w:r w:rsidRPr="00775702">
        <w:rPr>
          <w:bCs w:val="0"/>
          <w:iCs w:val="0"/>
          <w:color w:val="000000"/>
          <w:sz w:val="24"/>
          <w:szCs w:val="24"/>
          <w:lang w:eastAsia="ru-RU" w:bidi="ru-RU"/>
        </w:rPr>
        <w:t>Действия комиссии, выраженные в принятии решения о допуске участника закупки, предоставившего в составе первой и второй частях заявки недостоверные сведения относительно характеристик товара, что позволило ему стать победителем определения контрагент</w:t>
      </w:r>
      <w:r>
        <w:rPr>
          <w:bCs w:val="0"/>
          <w:iCs w:val="0"/>
          <w:color w:val="000000"/>
          <w:sz w:val="24"/>
          <w:szCs w:val="24"/>
          <w:lang w:eastAsia="ru-RU" w:bidi="ru-RU"/>
        </w:rPr>
        <w:t>а, являются неправомерными, могут привести к поставке З</w:t>
      </w:r>
      <w:r w:rsidRPr="00775702">
        <w:rPr>
          <w:bCs w:val="0"/>
          <w:iCs w:val="0"/>
          <w:color w:val="000000"/>
          <w:sz w:val="24"/>
          <w:szCs w:val="24"/>
          <w:lang w:eastAsia="ru-RU" w:bidi="ru-RU"/>
        </w:rPr>
        <w:t>аказчикам медицинского оборудования с худшими техническими характеристиками, что, в свою очередь, не позволит оказывать населению Калининградской области высокотехнологичную медицинскую помощь в полном объеме, а</w:t>
      </w:r>
      <w:proofErr w:type="gramEnd"/>
      <w:r w:rsidRPr="00775702">
        <w:rPr>
          <w:bCs w:val="0"/>
          <w:iCs w:val="0"/>
          <w:color w:val="000000"/>
          <w:sz w:val="24"/>
          <w:szCs w:val="24"/>
          <w:lang w:eastAsia="ru-RU" w:bidi="ru-RU"/>
        </w:rPr>
        <w:t xml:space="preserve"> также нарушают законные права и интересы </w:t>
      </w:r>
      <w:r>
        <w:rPr>
          <w:bCs w:val="0"/>
          <w:iCs w:val="0"/>
          <w:color w:val="000000"/>
          <w:sz w:val="24"/>
          <w:szCs w:val="24"/>
          <w:lang w:eastAsia="ru-RU" w:bidi="ru-RU"/>
        </w:rPr>
        <w:t>Заявителя.</w:t>
      </w:r>
    </w:p>
    <w:p w:rsidR="00532D3F" w:rsidRDefault="00532D3F" w:rsidP="00775702">
      <w:pPr>
        <w:autoSpaceDE w:val="0"/>
        <w:autoSpaceDN w:val="0"/>
        <w:adjustRightInd w:val="0"/>
        <w:ind w:left="-142" w:firstLine="709"/>
        <w:jc w:val="both"/>
        <w:outlineLvl w:val="1"/>
        <w:rPr>
          <w:bCs w:val="0"/>
          <w:iCs w:val="0"/>
          <w:color w:val="000000"/>
          <w:sz w:val="24"/>
          <w:szCs w:val="24"/>
          <w:lang w:eastAsia="ru-RU" w:bidi="ru-RU"/>
        </w:rPr>
      </w:pPr>
    </w:p>
    <w:p w:rsidR="00C248E4" w:rsidRDefault="000F6D1D" w:rsidP="00532D3F">
      <w:pPr>
        <w:autoSpaceDE w:val="0"/>
        <w:autoSpaceDN w:val="0"/>
        <w:adjustRightInd w:val="0"/>
        <w:ind w:left="-142" w:firstLine="567"/>
        <w:jc w:val="center"/>
        <w:outlineLvl w:val="1"/>
        <w:rPr>
          <w:b/>
          <w:sz w:val="24"/>
          <w:szCs w:val="24"/>
        </w:rPr>
      </w:pPr>
      <w:r>
        <w:rPr>
          <w:b/>
          <w:sz w:val="24"/>
          <w:szCs w:val="24"/>
        </w:rPr>
        <w:t>Уполномоченным учреждением</w:t>
      </w:r>
      <w:r w:rsidR="00E40D22" w:rsidRPr="00BC07AA">
        <w:rPr>
          <w:b/>
          <w:sz w:val="24"/>
          <w:szCs w:val="24"/>
        </w:rPr>
        <w:t xml:space="preserve"> </w:t>
      </w:r>
      <w:r w:rsidR="00924BB2" w:rsidRPr="00BC07AA">
        <w:rPr>
          <w:b/>
          <w:sz w:val="24"/>
          <w:szCs w:val="24"/>
        </w:rPr>
        <w:t>даны сле</w:t>
      </w:r>
      <w:r w:rsidR="00C22580" w:rsidRPr="00BC07AA">
        <w:rPr>
          <w:b/>
          <w:sz w:val="24"/>
          <w:szCs w:val="24"/>
        </w:rPr>
        <w:t>дующие пояснения по сути жалобы</w:t>
      </w:r>
      <w:r w:rsidR="008820C5">
        <w:rPr>
          <w:b/>
          <w:sz w:val="24"/>
          <w:szCs w:val="24"/>
        </w:rPr>
        <w:t xml:space="preserve"> Заявителя</w:t>
      </w:r>
    </w:p>
    <w:p w:rsidR="00532D3F" w:rsidRPr="008820C5" w:rsidRDefault="00532D3F" w:rsidP="00532D3F">
      <w:pPr>
        <w:autoSpaceDE w:val="0"/>
        <w:autoSpaceDN w:val="0"/>
        <w:adjustRightInd w:val="0"/>
        <w:ind w:left="-142" w:firstLine="567"/>
        <w:jc w:val="center"/>
        <w:outlineLvl w:val="1"/>
        <w:rPr>
          <w:b/>
          <w:sz w:val="24"/>
          <w:szCs w:val="24"/>
        </w:rPr>
      </w:pPr>
    </w:p>
    <w:p w:rsidR="000F6D1D" w:rsidRDefault="00194866" w:rsidP="004D4E7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r>
        <w:rPr>
          <w:rFonts w:eastAsia="Cambria"/>
          <w:bCs w:val="0"/>
          <w:iCs w:val="0"/>
          <w:color w:val="000000"/>
          <w:sz w:val="24"/>
          <w:szCs w:val="24"/>
          <w:lang w:eastAsia="ru-RU" w:bidi="ru-RU"/>
        </w:rPr>
        <w:t xml:space="preserve">Представители </w:t>
      </w:r>
      <w:r w:rsidR="000F6D1D">
        <w:rPr>
          <w:rFonts w:eastAsia="Cambria"/>
          <w:bCs w:val="0"/>
          <w:iCs w:val="0"/>
          <w:color w:val="000000"/>
          <w:sz w:val="24"/>
          <w:szCs w:val="24"/>
          <w:lang w:eastAsia="ru-RU" w:bidi="ru-RU"/>
        </w:rPr>
        <w:t>Уполномоченного органа</w:t>
      </w:r>
      <w:r>
        <w:rPr>
          <w:rFonts w:eastAsia="Cambria"/>
          <w:bCs w:val="0"/>
          <w:iCs w:val="0"/>
          <w:color w:val="000000"/>
          <w:sz w:val="24"/>
          <w:szCs w:val="24"/>
          <w:lang w:eastAsia="ru-RU" w:bidi="ru-RU"/>
        </w:rPr>
        <w:t xml:space="preserve"> не согласились</w:t>
      </w:r>
      <w:r w:rsidR="004F2201" w:rsidRPr="004F2201">
        <w:rPr>
          <w:rFonts w:eastAsia="Cambria"/>
          <w:bCs w:val="0"/>
          <w:iCs w:val="0"/>
          <w:color w:val="000000"/>
          <w:sz w:val="24"/>
          <w:szCs w:val="24"/>
          <w:lang w:eastAsia="ru-RU" w:bidi="ru-RU"/>
        </w:rPr>
        <w:t xml:space="preserve"> с доводами жалобы Заявителя и пояснил</w:t>
      </w:r>
      <w:r>
        <w:rPr>
          <w:rFonts w:eastAsia="Cambria"/>
          <w:bCs w:val="0"/>
          <w:iCs w:val="0"/>
          <w:color w:val="000000"/>
          <w:sz w:val="24"/>
          <w:szCs w:val="24"/>
          <w:lang w:eastAsia="ru-RU" w:bidi="ru-RU"/>
        </w:rPr>
        <w:t>и</w:t>
      </w:r>
      <w:r w:rsidR="004F2201" w:rsidRPr="004F2201">
        <w:rPr>
          <w:rFonts w:eastAsia="Cambria"/>
          <w:bCs w:val="0"/>
          <w:iCs w:val="0"/>
          <w:color w:val="000000"/>
          <w:sz w:val="24"/>
          <w:szCs w:val="24"/>
          <w:lang w:eastAsia="ru-RU" w:bidi="ru-RU"/>
        </w:rPr>
        <w:t xml:space="preserve">, что </w:t>
      </w:r>
      <w:r>
        <w:rPr>
          <w:rFonts w:eastAsia="Cambria"/>
          <w:bCs w:val="0"/>
          <w:iCs w:val="0"/>
          <w:color w:val="000000"/>
          <w:sz w:val="24"/>
          <w:szCs w:val="24"/>
          <w:lang w:eastAsia="ru-RU" w:bidi="ru-RU"/>
        </w:rPr>
        <w:t>действия Единой комиссии при рассмотрении заявок на участие в Аукционе осуществлены</w:t>
      </w:r>
      <w:r w:rsidR="004F2201" w:rsidRPr="004F2201">
        <w:rPr>
          <w:rFonts w:eastAsia="Cambria"/>
          <w:bCs w:val="0"/>
          <w:iCs w:val="0"/>
          <w:color w:val="000000"/>
          <w:sz w:val="24"/>
          <w:szCs w:val="24"/>
          <w:lang w:eastAsia="ru-RU" w:bidi="ru-RU"/>
        </w:rPr>
        <w:t xml:space="preserve"> в полном соответствии с требованиями</w:t>
      </w:r>
      <w:r w:rsidR="000F6D1D">
        <w:rPr>
          <w:rFonts w:eastAsia="Cambria"/>
          <w:bCs w:val="0"/>
          <w:iCs w:val="0"/>
          <w:color w:val="000000"/>
          <w:sz w:val="24"/>
          <w:szCs w:val="24"/>
          <w:lang w:eastAsia="ru-RU" w:bidi="ru-RU"/>
        </w:rPr>
        <w:t xml:space="preserve"> действующего законодательства.</w:t>
      </w:r>
    </w:p>
    <w:p w:rsidR="00775702" w:rsidRDefault="00775702" w:rsidP="00775702">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proofErr w:type="gramStart"/>
      <w:r w:rsidRPr="00775702">
        <w:rPr>
          <w:rFonts w:eastAsia="Cambria"/>
          <w:bCs w:val="0"/>
          <w:iCs w:val="0"/>
          <w:color w:val="000000"/>
          <w:sz w:val="24"/>
          <w:szCs w:val="24"/>
          <w:lang w:eastAsia="ru-RU" w:bidi="ru-RU"/>
        </w:rPr>
        <w:t xml:space="preserve">В соответствии с частями 3, 5 статьи 66 Закона </w:t>
      </w:r>
      <w:r>
        <w:rPr>
          <w:rFonts w:eastAsia="Cambria"/>
          <w:bCs w:val="0"/>
          <w:iCs w:val="0"/>
          <w:color w:val="000000"/>
          <w:sz w:val="24"/>
          <w:szCs w:val="24"/>
          <w:lang w:eastAsia="ru-RU" w:bidi="ru-RU"/>
        </w:rPr>
        <w:t>о контрактной системе</w:t>
      </w:r>
      <w:r w:rsidRPr="00775702">
        <w:rPr>
          <w:rFonts w:eastAsia="Cambria"/>
          <w:bCs w:val="0"/>
          <w:iCs w:val="0"/>
          <w:color w:val="000000"/>
          <w:sz w:val="24"/>
          <w:szCs w:val="24"/>
          <w:lang w:eastAsia="ru-RU" w:bidi="ru-RU"/>
        </w:rPr>
        <w:t xml:space="preserve"> </w:t>
      </w:r>
      <w:r>
        <w:rPr>
          <w:rFonts w:eastAsia="Cambria"/>
          <w:bCs w:val="0"/>
          <w:iCs w:val="0"/>
          <w:color w:val="000000"/>
          <w:sz w:val="24"/>
          <w:szCs w:val="24"/>
          <w:lang w:eastAsia="ru-RU" w:bidi="ru-RU"/>
        </w:rPr>
        <w:t>в пункте</w:t>
      </w:r>
      <w:r w:rsidRPr="00775702">
        <w:rPr>
          <w:rFonts w:eastAsia="Cambria"/>
          <w:bCs w:val="0"/>
          <w:iCs w:val="0"/>
          <w:color w:val="000000"/>
          <w:sz w:val="24"/>
          <w:szCs w:val="24"/>
          <w:lang w:eastAsia="ru-RU" w:bidi="ru-RU"/>
        </w:rPr>
        <w:t xml:space="preserve"> 20 «Требования к содержанию и составу заявки на участие в аукционе и инструкция по ее заполнению» Раздела 2 «Информационная карта аукциона в элек</w:t>
      </w:r>
      <w:r>
        <w:rPr>
          <w:rFonts w:eastAsia="Cambria"/>
          <w:bCs w:val="0"/>
          <w:iCs w:val="0"/>
          <w:color w:val="000000"/>
          <w:sz w:val="24"/>
          <w:szCs w:val="24"/>
          <w:lang w:eastAsia="ru-RU" w:bidi="ru-RU"/>
        </w:rPr>
        <w:t>тронной форме» документации об А</w:t>
      </w:r>
      <w:r w:rsidRPr="00775702">
        <w:rPr>
          <w:rFonts w:eastAsia="Cambria"/>
          <w:bCs w:val="0"/>
          <w:iCs w:val="0"/>
          <w:color w:val="000000"/>
          <w:sz w:val="24"/>
          <w:szCs w:val="24"/>
          <w:lang w:eastAsia="ru-RU" w:bidi="ru-RU"/>
        </w:rPr>
        <w:t>укционе</w:t>
      </w:r>
      <w:r>
        <w:rPr>
          <w:rFonts w:eastAsia="Cambria"/>
          <w:bCs w:val="0"/>
          <w:iCs w:val="0"/>
          <w:color w:val="000000"/>
          <w:sz w:val="24"/>
          <w:szCs w:val="24"/>
          <w:lang w:eastAsia="ru-RU" w:bidi="ru-RU"/>
        </w:rPr>
        <w:t xml:space="preserve"> </w:t>
      </w:r>
      <w:r w:rsidRPr="00775702">
        <w:rPr>
          <w:rFonts w:eastAsia="Cambria"/>
          <w:bCs w:val="0"/>
          <w:iCs w:val="0"/>
          <w:color w:val="000000"/>
          <w:sz w:val="24"/>
          <w:szCs w:val="24"/>
          <w:lang w:eastAsia="ru-RU" w:bidi="ru-RU"/>
        </w:rPr>
        <w:t>установлены требования к содержанию и составу заявки на участи</w:t>
      </w:r>
      <w:r>
        <w:rPr>
          <w:rFonts w:eastAsia="Cambria"/>
          <w:bCs w:val="0"/>
          <w:iCs w:val="0"/>
          <w:color w:val="000000"/>
          <w:sz w:val="24"/>
          <w:szCs w:val="24"/>
          <w:lang w:eastAsia="ru-RU" w:bidi="ru-RU"/>
        </w:rPr>
        <w:t xml:space="preserve">е в аукционе, а также инструкция по ее </w:t>
      </w:r>
      <w:r w:rsidRPr="00775702">
        <w:rPr>
          <w:rFonts w:eastAsia="Cambria"/>
          <w:bCs w:val="0"/>
          <w:iCs w:val="0"/>
          <w:color w:val="000000"/>
          <w:sz w:val="24"/>
          <w:szCs w:val="24"/>
          <w:lang w:eastAsia="ru-RU" w:bidi="ru-RU"/>
        </w:rPr>
        <w:t>заполнению</w:t>
      </w:r>
      <w:r>
        <w:rPr>
          <w:rFonts w:eastAsia="Cambria"/>
          <w:bCs w:val="0"/>
          <w:iCs w:val="0"/>
          <w:color w:val="000000"/>
          <w:sz w:val="24"/>
          <w:szCs w:val="24"/>
          <w:lang w:eastAsia="ru-RU" w:bidi="ru-RU"/>
        </w:rPr>
        <w:t>.</w:t>
      </w:r>
      <w:proofErr w:type="gramEnd"/>
    </w:p>
    <w:p w:rsidR="0067514B" w:rsidRDefault="00775702" w:rsidP="00775702">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proofErr w:type="gramStart"/>
      <w:r w:rsidRPr="00775702">
        <w:rPr>
          <w:rFonts w:eastAsia="Cambria"/>
          <w:bCs w:val="0"/>
          <w:iCs w:val="0"/>
          <w:color w:val="000000"/>
          <w:sz w:val="24"/>
          <w:szCs w:val="24"/>
          <w:lang w:eastAsia="ru-RU" w:bidi="ru-RU"/>
        </w:rPr>
        <w:t>Требование о наличии во вт</w:t>
      </w:r>
      <w:r>
        <w:rPr>
          <w:rFonts w:eastAsia="Cambria"/>
          <w:bCs w:val="0"/>
          <w:iCs w:val="0"/>
          <w:color w:val="000000"/>
          <w:sz w:val="24"/>
          <w:szCs w:val="24"/>
          <w:lang w:eastAsia="ru-RU" w:bidi="ru-RU"/>
        </w:rPr>
        <w:t>орой части заявки на участие в А</w:t>
      </w:r>
      <w:r w:rsidRPr="00775702">
        <w:rPr>
          <w:rFonts w:eastAsia="Cambria"/>
          <w:bCs w:val="0"/>
          <w:iCs w:val="0"/>
          <w:color w:val="000000"/>
          <w:sz w:val="24"/>
          <w:szCs w:val="24"/>
          <w:lang w:eastAsia="ru-RU" w:bidi="ru-RU"/>
        </w:rPr>
        <w:t>укционе копии регистрационного удостоверения на медицин</w:t>
      </w:r>
      <w:r>
        <w:rPr>
          <w:rFonts w:eastAsia="Cambria"/>
          <w:bCs w:val="0"/>
          <w:iCs w:val="0"/>
          <w:color w:val="000000"/>
          <w:sz w:val="24"/>
          <w:szCs w:val="24"/>
          <w:lang w:eastAsia="ru-RU" w:bidi="ru-RU"/>
        </w:rPr>
        <w:t>ские изделия в документации об А</w:t>
      </w:r>
      <w:r w:rsidRPr="00775702">
        <w:rPr>
          <w:rFonts w:eastAsia="Cambria"/>
          <w:bCs w:val="0"/>
          <w:iCs w:val="0"/>
          <w:color w:val="000000"/>
          <w:sz w:val="24"/>
          <w:szCs w:val="24"/>
          <w:lang w:eastAsia="ru-RU" w:bidi="ru-RU"/>
        </w:rPr>
        <w:t>укционе не установлено.</w:t>
      </w:r>
      <w:proofErr w:type="gramEnd"/>
      <w:r w:rsidRPr="00775702">
        <w:rPr>
          <w:rFonts w:eastAsia="Cambria"/>
          <w:bCs w:val="0"/>
          <w:iCs w:val="0"/>
          <w:color w:val="000000"/>
          <w:sz w:val="24"/>
          <w:szCs w:val="24"/>
          <w:lang w:eastAsia="ru-RU" w:bidi="ru-RU"/>
        </w:rPr>
        <w:t xml:space="preserve"> Вместе с тем, в составе второй части заявки участник ООО «АНТАРЕС» приложил копию регистрационного удост</w:t>
      </w:r>
      <w:r w:rsidR="0067514B">
        <w:rPr>
          <w:rFonts w:eastAsia="Cambria"/>
          <w:bCs w:val="0"/>
          <w:iCs w:val="0"/>
          <w:color w:val="000000"/>
          <w:sz w:val="24"/>
          <w:szCs w:val="24"/>
          <w:lang w:eastAsia="ru-RU" w:bidi="ru-RU"/>
        </w:rPr>
        <w:t>оверения на медицинское изделие, в котором</w:t>
      </w:r>
      <w:r w:rsidRPr="00775702">
        <w:rPr>
          <w:rFonts w:eastAsia="Cambria"/>
          <w:bCs w:val="0"/>
          <w:iCs w:val="0"/>
          <w:color w:val="000000"/>
          <w:sz w:val="24"/>
          <w:szCs w:val="24"/>
          <w:lang w:eastAsia="ru-RU" w:bidi="ru-RU"/>
        </w:rPr>
        <w:t xml:space="preserve"> отсутствуют технические, функциональные, качественные и эксплуатационные характеристики предлагаемого к поставке товара. </w:t>
      </w:r>
    </w:p>
    <w:p w:rsidR="00775702" w:rsidRPr="00775702" w:rsidRDefault="00775702" w:rsidP="00775702">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proofErr w:type="gramStart"/>
      <w:r w:rsidRPr="00775702">
        <w:rPr>
          <w:rFonts w:eastAsia="Cambria"/>
          <w:bCs w:val="0"/>
          <w:iCs w:val="0"/>
          <w:color w:val="000000"/>
          <w:sz w:val="24"/>
          <w:szCs w:val="24"/>
          <w:lang w:eastAsia="ru-RU" w:bidi="ru-RU"/>
        </w:rPr>
        <w:t xml:space="preserve">Исходя из системного толкования части 1 статьи 69 Закона </w:t>
      </w:r>
      <w:r>
        <w:rPr>
          <w:rFonts w:eastAsia="Cambria"/>
          <w:bCs w:val="0"/>
          <w:iCs w:val="0"/>
          <w:color w:val="000000"/>
          <w:sz w:val="24"/>
          <w:szCs w:val="24"/>
          <w:lang w:eastAsia="ru-RU" w:bidi="ru-RU"/>
        </w:rPr>
        <w:t>о контрактной системе</w:t>
      </w:r>
      <w:r w:rsidRPr="00775702">
        <w:rPr>
          <w:rFonts w:eastAsia="Cambria"/>
          <w:bCs w:val="0"/>
          <w:iCs w:val="0"/>
          <w:color w:val="000000"/>
          <w:sz w:val="24"/>
          <w:szCs w:val="24"/>
          <w:lang w:eastAsia="ru-RU" w:bidi="ru-RU"/>
        </w:rPr>
        <w:t xml:space="preserve"> аукционная комиссия рассматривает информацию и документы, содержащиеся во второй части заявок на участие в электронном аукционе, направленные заказчику оператором электронной площадки в соответствии с частью 19 статьи 68 </w:t>
      </w:r>
      <w:r w:rsidRPr="00775702">
        <w:rPr>
          <w:rFonts w:eastAsia="Cambria"/>
          <w:bCs w:val="0"/>
          <w:iCs w:val="0"/>
          <w:color w:val="000000"/>
          <w:sz w:val="24"/>
          <w:szCs w:val="24"/>
          <w:lang w:eastAsia="ru-RU" w:bidi="ru-RU"/>
        </w:rPr>
        <w:t>Закона о контрактной системе</w:t>
      </w:r>
      <w:r w:rsidRPr="00775702">
        <w:rPr>
          <w:rFonts w:eastAsia="Cambria"/>
          <w:bCs w:val="0"/>
          <w:iCs w:val="0"/>
          <w:color w:val="000000"/>
          <w:sz w:val="24"/>
          <w:szCs w:val="24"/>
          <w:lang w:eastAsia="ru-RU" w:bidi="ru-RU"/>
        </w:rPr>
        <w:t>, в части соответствия их требованиям, установленным документацией о таком аукционе.</w:t>
      </w:r>
      <w:proofErr w:type="gramEnd"/>
    </w:p>
    <w:p w:rsidR="00775702" w:rsidRPr="00775702" w:rsidRDefault="00775702" w:rsidP="00775702">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r w:rsidRPr="00775702">
        <w:rPr>
          <w:rFonts w:eastAsia="Cambria"/>
          <w:bCs w:val="0"/>
          <w:iCs w:val="0"/>
          <w:color w:val="000000"/>
          <w:sz w:val="24"/>
          <w:szCs w:val="24"/>
          <w:lang w:eastAsia="ru-RU" w:bidi="ru-RU"/>
        </w:rPr>
        <w:t>Заявитель в своей жалобе отмечает, что в заявке участника с идентификационным номером 109035811 (ООО «АНТАРЕС») есть характеристики товара, отличающиеся от требований к характеристикам това</w:t>
      </w:r>
      <w:r>
        <w:rPr>
          <w:rFonts w:eastAsia="Cambria"/>
          <w:bCs w:val="0"/>
          <w:iCs w:val="0"/>
          <w:color w:val="000000"/>
          <w:sz w:val="24"/>
          <w:szCs w:val="24"/>
          <w:lang w:eastAsia="ru-RU" w:bidi="ru-RU"/>
        </w:rPr>
        <w:t>ра установленных заказчиками в т</w:t>
      </w:r>
      <w:r w:rsidRPr="00775702">
        <w:rPr>
          <w:rFonts w:eastAsia="Cambria"/>
          <w:bCs w:val="0"/>
          <w:iCs w:val="0"/>
          <w:color w:val="000000"/>
          <w:sz w:val="24"/>
          <w:szCs w:val="24"/>
          <w:lang w:eastAsia="ru-RU" w:bidi="ru-RU"/>
        </w:rPr>
        <w:t>ехническом задании.</w:t>
      </w:r>
    </w:p>
    <w:p w:rsidR="00775702" w:rsidRDefault="00775702" w:rsidP="00775702">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r>
        <w:rPr>
          <w:rFonts w:eastAsia="Cambria"/>
          <w:bCs w:val="0"/>
          <w:iCs w:val="0"/>
          <w:color w:val="000000"/>
          <w:sz w:val="24"/>
          <w:szCs w:val="24"/>
          <w:lang w:eastAsia="ru-RU" w:bidi="ru-RU"/>
        </w:rPr>
        <w:t>Однако у Е</w:t>
      </w:r>
      <w:r w:rsidRPr="00775702">
        <w:rPr>
          <w:rFonts w:eastAsia="Cambria"/>
          <w:bCs w:val="0"/>
          <w:iCs w:val="0"/>
          <w:color w:val="000000"/>
          <w:sz w:val="24"/>
          <w:szCs w:val="24"/>
          <w:lang w:eastAsia="ru-RU" w:bidi="ru-RU"/>
        </w:rPr>
        <w:t>диной комиссии отсутствуют полномочия дополнительно исследовать объект закупки. Единая комиссия анализирует заявку исключительно на соответствие требованиям документации об аукционе и не имеет полномочий рассматривать информацию на соответствие данным, содержащимся в сети Интернет или представленную третьими лицами.</w:t>
      </w:r>
    </w:p>
    <w:p w:rsidR="00775702" w:rsidRDefault="00775702" w:rsidP="00775702">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r>
        <w:rPr>
          <w:rFonts w:eastAsia="Cambria"/>
          <w:bCs w:val="0"/>
          <w:iCs w:val="0"/>
          <w:color w:val="000000"/>
          <w:sz w:val="24"/>
          <w:szCs w:val="24"/>
          <w:lang w:eastAsia="ru-RU" w:bidi="ru-RU"/>
        </w:rPr>
        <w:t xml:space="preserve">При этом </w:t>
      </w:r>
      <w:r w:rsidRPr="00775702">
        <w:rPr>
          <w:rFonts w:eastAsia="Cambria"/>
          <w:bCs w:val="0"/>
          <w:iCs w:val="0"/>
          <w:color w:val="000000"/>
          <w:sz w:val="24"/>
          <w:szCs w:val="24"/>
          <w:lang w:eastAsia="ru-RU" w:bidi="ru-RU"/>
        </w:rPr>
        <w:t>Заявитель в жалобе ссылается на неофициальные источники информации, в том числе на информацию, размещенную в сети Интернет. К жалобе также не приложены официальные письма от производителя товара.</w:t>
      </w:r>
    </w:p>
    <w:p w:rsidR="00775702" w:rsidRDefault="00775702" w:rsidP="00775702">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r w:rsidRPr="00775702">
        <w:rPr>
          <w:rFonts w:eastAsia="Cambria"/>
          <w:bCs w:val="0"/>
          <w:iCs w:val="0"/>
          <w:color w:val="000000"/>
          <w:sz w:val="24"/>
          <w:szCs w:val="24"/>
          <w:lang w:eastAsia="ru-RU" w:bidi="ru-RU"/>
        </w:rPr>
        <w:t xml:space="preserve">На основании вышеизложенного, у </w:t>
      </w:r>
      <w:r>
        <w:rPr>
          <w:rFonts w:eastAsia="Cambria"/>
          <w:bCs w:val="0"/>
          <w:iCs w:val="0"/>
          <w:color w:val="000000"/>
          <w:sz w:val="24"/>
          <w:szCs w:val="24"/>
          <w:lang w:eastAsia="ru-RU" w:bidi="ru-RU"/>
        </w:rPr>
        <w:t xml:space="preserve">Единой </w:t>
      </w:r>
      <w:r w:rsidRPr="00775702">
        <w:rPr>
          <w:rFonts w:eastAsia="Cambria"/>
          <w:bCs w:val="0"/>
          <w:iCs w:val="0"/>
          <w:color w:val="000000"/>
          <w:sz w:val="24"/>
          <w:szCs w:val="24"/>
          <w:lang w:eastAsia="ru-RU" w:bidi="ru-RU"/>
        </w:rPr>
        <w:t>комиссии У</w:t>
      </w:r>
      <w:r>
        <w:rPr>
          <w:rFonts w:eastAsia="Cambria"/>
          <w:bCs w:val="0"/>
          <w:iCs w:val="0"/>
          <w:color w:val="000000"/>
          <w:sz w:val="24"/>
          <w:szCs w:val="24"/>
          <w:lang w:eastAsia="ru-RU" w:bidi="ru-RU"/>
        </w:rPr>
        <w:t>полномоченного у</w:t>
      </w:r>
      <w:r w:rsidRPr="00775702">
        <w:rPr>
          <w:rFonts w:eastAsia="Cambria"/>
          <w:bCs w:val="0"/>
          <w:iCs w:val="0"/>
          <w:color w:val="000000"/>
          <w:sz w:val="24"/>
          <w:szCs w:val="24"/>
          <w:lang w:eastAsia="ru-RU" w:bidi="ru-RU"/>
        </w:rPr>
        <w:t>чреждения не было оснований для отстранения участника закупк</w:t>
      </w:r>
      <w:proofErr w:type="gramStart"/>
      <w:r w:rsidRPr="00775702">
        <w:rPr>
          <w:rFonts w:eastAsia="Cambria"/>
          <w:bCs w:val="0"/>
          <w:iCs w:val="0"/>
          <w:color w:val="000000"/>
          <w:sz w:val="24"/>
          <w:szCs w:val="24"/>
          <w:lang w:eastAsia="ru-RU" w:bidi="ru-RU"/>
        </w:rPr>
        <w:t>и ООО</w:t>
      </w:r>
      <w:proofErr w:type="gramEnd"/>
      <w:r w:rsidRPr="00775702">
        <w:rPr>
          <w:rFonts w:eastAsia="Cambria"/>
          <w:bCs w:val="0"/>
          <w:iCs w:val="0"/>
          <w:color w:val="000000"/>
          <w:sz w:val="24"/>
          <w:szCs w:val="24"/>
          <w:lang w:eastAsia="ru-RU" w:bidi="ru-RU"/>
        </w:rPr>
        <w:t xml:space="preserve"> «АНТАРЕС», так как не был</w:t>
      </w:r>
      <w:r>
        <w:rPr>
          <w:rFonts w:eastAsia="Cambria"/>
          <w:bCs w:val="0"/>
          <w:iCs w:val="0"/>
          <w:color w:val="000000"/>
          <w:sz w:val="24"/>
          <w:szCs w:val="24"/>
          <w:lang w:eastAsia="ru-RU" w:bidi="ru-RU"/>
        </w:rPr>
        <w:t xml:space="preserve"> установлен факт предоставления недостоверной информации </w:t>
      </w:r>
      <w:r w:rsidRPr="00775702">
        <w:rPr>
          <w:rFonts w:eastAsia="Cambria"/>
          <w:bCs w:val="0"/>
          <w:iCs w:val="0"/>
          <w:color w:val="000000"/>
          <w:sz w:val="24"/>
          <w:szCs w:val="24"/>
          <w:lang w:eastAsia="ru-RU" w:bidi="ru-RU"/>
        </w:rPr>
        <w:t>содержащейся в документах, представленных данным участником электронного аукциона.</w:t>
      </w:r>
    </w:p>
    <w:p w:rsidR="000F6D1D" w:rsidRDefault="00EA4BD0" w:rsidP="004D4E7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r w:rsidRPr="00EA4BD0">
        <w:rPr>
          <w:rFonts w:eastAsia="Cambria"/>
          <w:bCs w:val="0"/>
          <w:iCs w:val="0"/>
          <w:color w:val="000000"/>
          <w:sz w:val="24"/>
          <w:szCs w:val="24"/>
          <w:lang w:eastAsia="ru-RU" w:bidi="ru-RU"/>
        </w:rPr>
        <w:t xml:space="preserve">На основании </w:t>
      </w:r>
      <w:proofErr w:type="gramStart"/>
      <w:r w:rsidRPr="00EA4BD0">
        <w:rPr>
          <w:rFonts w:eastAsia="Cambria"/>
          <w:bCs w:val="0"/>
          <w:iCs w:val="0"/>
          <w:color w:val="000000"/>
          <w:sz w:val="24"/>
          <w:szCs w:val="24"/>
          <w:lang w:eastAsia="ru-RU" w:bidi="ru-RU"/>
        </w:rPr>
        <w:t>вышеизложенного</w:t>
      </w:r>
      <w:proofErr w:type="gramEnd"/>
      <w:r w:rsidRPr="00EA4BD0">
        <w:rPr>
          <w:rFonts w:eastAsia="Cambria"/>
          <w:bCs w:val="0"/>
          <w:iCs w:val="0"/>
          <w:color w:val="000000"/>
          <w:sz w:val="24"/>
          <w:szCs w:val="24"/>
          <w:lang w:eastAsia="ru-RU" w:bidi="ru-RU"/>
        </w:rPr>
        <w:t xml:space="preserve">, </w:t>
      </w:r>
      <w:r>
        <w:rPr>
          <w:rFonts w:eastAsia="Cambria"/>
          <w:bCs w:val="0"/>
          <w:iCs w:val="0"/>
          <w:color w:val="000000"/>
          <w:sz w:val="24"/>
          <w:szCs w:val="24"/>
          <w:lang w:eastAsia="ru-RU" w:bidi="ru-RU"/>
        </w:rPr>
        <w:t>Уполномоченное учреждение считает</w:t>
      </w:r>
      <w:r w:rsidRPr="00EA4BD0">
        <w:rPr>
          <w:rFonts w:eastAsia="Cambria"/>
          <w:bCs w:val="0"/>
          <w:iCs w:val="0"/>
          <w:color w:val="000000"/>
          <w:sz w:val="24"/>
          <w:szCs w:val="24"/>
          <w:lang w:eastAsia="ru-RU" w:bidi="ru-RU"/>
        </w:rPr>
        <w:t xml:space="preserve"> доводы жалобы несостоятельными и необоснованными, в связи с чем, не подлежащими удовлетворению в полном объеме.</w:t>
      </w:r>
    </w:p>
    <w:p w:rsidR="003443D9" w:rsidRDefault="003443D9" w:rsidP="004D4E7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p>
    <w:p w:rsidR="003443D9" w:rsidRDefault="003443D9" w:rsidP="004D4E7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r>
        <w:rPr>
          <w:rFonts w:eastAsia="Cambria"/>
          <w:bCs w:val="0"/>
          <w:iCs w:val="0"/>
          <w:color w:val="000000"/>
          <w:sz w:val="24"/>
          <w:szCs w:val="24"/>
          <w:lang w:eastAsia="ru-RU" w:bidi="ru-RU"/>
        </w:rPr>
        <w:t>Заказчиком</w:t>
      </w:r>
      <w:r w:rsidRPr="003443D9">
        <w:rPr>
          <w:rFonts w:eastAsia="Cambria"/>
          <w:bCs w:val="0"/>
          <w:iCs w:val="0"/>
          <w:color w:val="000000"/>
          <w:sz w:val="24"/>
          <w:szCs w:val="24"/>
          <w:lang w:eastAsia="ru-RU" w:bidi="ru-RU"/>
        </w:rPr>
        <w:t xml:space="preserve"> письменные возражения, пояснения по доводам жалобы не представлены.</w:t>
      </w:r>
      <w:r>
        <w:rPr>
          <w:rFonts w:eastAsia="Cambria"/>
          <w:bCs w:val="0"/>
          <w:iCs w:val="0"/>
          <w:color w:val="000000"/>
          <w:sz w:val="24"/>
          <w:szCs w:val="24"/>
          <w:lang w:eastAsia="ru-RU" w:bidi="ru-RU"/>
        </w:rPr>
        <w:t xml:space="preserve"> </w:t>
      </w:r>
    </w:p>
    <w:p w:rsidR="00775702" w:rsidRDefault="00775702" w:rsidP="004D4E7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p>
    <w:p w:rsidR="00775702" w:rsidRDefault="00775702" w:rsidP="004D4E79">
      <w:pPr>
        <w:widowControl w:val="0"/>
        <w:tabs>
          <w:tab w:val="left" w:pos="7130"/>
          <w:tab w:val="left" w:pos="8928"/>
        </w:tabs>
        <w:suppressAutoHyphens w:val="0"/>
        <w:ind w:left="-142" w:firstLine="567"/>
        <w:jc w:val="both"/>
        <w:rPr>
          <w:rFonts w:eastAsia="Cambria"/>
          <w:b/>
          <w:bCs w:val="0"/>
          <w:iCs w:val="0"/>
          <w:color w:val="000000"/>
          <w:sz w:val="24"/>
          <w:szCs w:val="24"/>
          <w:lang w:eastAsia="ru-RU" w:bidi="ru-RU"/>
        </w:rPr>
      </w:pPr>
      <w:r w:rsidRPr="00775702">
        <w:rPr>
          <w:rFonts w:eastAsia="Cambria"/>
          <w:b/>
          <w:bCs w:val="0"/>
          <w:iCs w:val="0"/>
          <w:color w:val="000000"/>
          <w:sz w:val="24"/>
          <w:szCs w:val="24"/>
          <w:lang w:eastAsia="ru-RU" w:bidi="ru-RU"/>
        </w:rPr>
        <w:t>Заинтересованным лицом даны следующие пояснения по сути жалобы Заявителя</w:t>
      </w:r>
    </w:p>
    <w:p w:rsidR="00520F09" w:rsidRDefault="00520F09" w:rsidP="004D4E7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p>
    <w:p w:rsidR="00520F09" w:rsidRDefault="00520F09" w:rsidP="004D4E7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proofErr w:type="gramStart"/>
      <w:r w:rsidRPr="00520F09">
        <w:rPr>
          <w:rFonts w:eastAsia="Cambria"/>
          <w:bCs w:val="0"/>
          <w:iCs w:val="0"/>
          <w:color w:val="000000"/>
          <w:sz w:val="24"/>
          <w:szCs w:val="24"/>
          <w:lang w:eastAsia="ru-RU" w:bidi="ru-RU"/>
        </w:rPr>
        <w:t>Участником закупки ООО «АНТАРЕС» подана заявка №</w:t>
      </w:r>
      <w:r>
        <w:rPr>
          <w:rFonts w:eastAsia="Cambria"/>
          <w:bCs w:val="0"/>
          <w:iCs w:val="0"/>
          <w:color w:val="000000"/>
          <w:sz w:val="24"/>
          <w:szCs w:val="24"/>
          <w:lang w:eastAsia="ru-RU" w:bidi="ru-RU"/>
        </w:rPr>
        <w:t xml:space="preserve"> </w:t>
      </w:r>
      <w:r w:rsidRPr="00520F09">
        <w:rPr>
          <w:rFonts w:eastAsia="Cambria"/>
          <w:bCs w:val="0"/>
          <w:iCs w:val="0"/>
          <w:color w:val="000000"/>
          <w:sz w:val="24"/>
          <w:szCs w:val="24"/>
          <w:lang w:eastAsia="ru-RU" w:bidi="ru-RU"/>
        </w:rPr>
        <w:t>109035811 для участия в электронном аукционе на п</w:t>
      </w:r>
      <w:r>
        <w:rPr>
          <w:rFonts w:eastAsia="Cambria"/>
          <w:bCs w:val="0"/>
          <w:iCs w:val="0"/>
          <w:color w:val="000000"/>
          <w:sz w:val="24"/>
          <w:szCs w:val="24"/>
          <w:lang w:eastAsia="ru-RU" w:bidi="ru-RU"/>
        </w:rPr>
        <w:t>оставку медицинских изделий (сист</w:t>
      </w:r>
      <w:r w:rsidRPr="00520F09">
        <w:rPr>
          <w:rFonts w:eastAsia="Cambria"/>
          <w:bCs w:val="0"/>
          <w:iCs w:val="0"/>
          <w:color w:val="000000"/>
          <w:sz w:val="24"/>
          <w:szCs w:val="24"/>
          <w:lang w:eastAsia="ru-RU" w:bidi="ru-RU"/>
        </w:rPr>
        <w:t>ема эндоскопической визуализации), ввод в эксплуатацию медицинских изделий, обучение правилам эксплуатации специалистов, эксплуатирующих медицинские изделия (</w:t>
      </w:r>
      <w:r>
        <w:rPr>
          <w:rFonts w:eastAsia="Cambria"/>
          <w:bCs w:val="0"/>
          <w:iCs w:val="0"/>
          <w:color w:val="000000"/>
          <w:sz w:val="24"/>
          <w:szCs w:val="24"/>
          <w:lang w:eastAsia="ru-RU" w:bidi="ru-RU"/>
        </w:rPr>
        <w:t>извещение</w:t>
      </w:r>
      <w:r w:rsidRPr="00520F09">
        <w:rPr>
          <w:rFonts w:eastAsia="Cambria"/>
          <w:bCs w:val="0"/>
          <w:iCs w:val="0"/>
          <w:color w:val="000000"/>
          <w:sz w:val="24"/>
          <w:szCs w:val="24"/>
          <w:lang w:eastAsia="ru-RU" w:bidi="ru-RU"/>
        </w:rPr>
        <w:t xml:space="preserve"> №</w:t>
      </w:r>
      <w:r>
        <w:rPr>
          <w:rFonts w:eastAsia="Cambria"/>
          <w:bCs w:val="0"/>
          <w:iCs w:val="0"/>
          <w:color w:val="000000"/>
          <w:sz w:val="24"/>
          <w:szCs w:val="24"/>
          <w:lang w:eastAsia="ru-RU" w:bidi="ru-RU"/>
        </w:rPr>
        <w:t xml:space="preserve"> </w:t>
      </w:r>
      <w:r w:rsidRPr="00520F09">
        <w:rPr>
          <w:rFonts w:eastAsia="Cambria"/>
          <w:bCs w:val="0"/>
          <w:iCs w:val="0"/>
          <w:color w:val="000000"/>
          <w:sz w:val="24"/>
          <w:szCs w:val="24"/>
          <w:lang w:eastAsia="ru-RU" w:bidi="ru-RU"/>
        </w:rPr>
        <w:t xml:space="preserve">0335200014920003673), в которой информация о технических </w:t>
      </w:r>
      <w:r>
        <w:rPr>
          <w:rFonts w:eastAsia="Cambria"/>
          <w:bCs w:val="0"/>
          <w:iCs w:val="0"/>
          <w:color w:val="000000"/>
          <w:sz w:val="24"/>
          <w:szCs w:val="24"/>
          <w:lang w:eastAsia="ru-RU" w:bidi="ru-RU"/>
        </w:rPr>
        <w:t>характеристиках, установленных о</w:t>
      </w:r>
      <w:r w:rsidRPr="00520F09">
        <w:rPr>
          <w:rFonts w:eastAsia="Cambria"/>
          <w:bCs w:val="0"/>
          <w:iCs w:val="0"/>
          <w:color w:val="000000"/>
          <w:sz w:val="24"/>
          <w:szCs w:val="24"/>
          <w:lang w:eastAsia="ru-RU" w:bidi="ru-RU"/>
        </w:rPr>
        <w:t>рганизацией, осуществляющей размещение закупки и Заказчиками, соотв</w:t>
      </w:r>
      <w:r>
        <w:rPr>
          <w:rFonts w:eastAsia="Cambria"/>
          <w:bCs w:val="0"/>
          <w:iCs w:val="0"/>
          <w:color w:val="000000"/>
          <w:sz w:val="24"/>
          <w:szCs w:val="24"/>
          <w:lang w:eastAsia="ru-RU" w:bidi="ru-RU"/>
        </w:rPr>
        <w:t xml:space="preserve">етствует заявленным требованиям, в том числе в отношении оспариваемых Заявителем пунктов </w:t>
      </w:r>
      <w:r w:rsidRPr="00520F09">
        <w:rPr>
          <w:rFonts w:eastAsia="Cambria"/>
          <w:bCs w:val="0"/>
          <w:iCs w:val="0"/>
          <w:color w:val="000000"/>
          <w:sz w:val="24"/>
          <w:szCs w:val="24"/>
          <w:lang w:eastAsia="ru-RU" w:bidi="ru-RU"/>
        </w:rPr>
        <w:t>1.1, 1.17, 1.18</w:t>
      </w:r>
      <w:proofErr w:type="gramEnd"/>
      <w:r w:rsidRPr="00520F09">
        <w:rPr>
          <w:rFonts w:eastAsia="Cambria"/>
          <w:bCs w:val="0"/>
          <w:iCs w:val="0"/>
          <w:color w:val="000000"/>
          <w:sz w:val="24"/>
          <w:szCs w:val="24"/>
          <w:lang w:eastAsia="ru-RU" w:bidi="ru-RU"/>
        </w:rPr>
        <w:t>, 3.10, 3.12, 5.7 технического задания</w:t>
      </w:r>
      <w:r>
        <w:rPr>
          <w:rFonts w:eastAsia="Cambria"/>
          <w:bCs w:val="0"/>
          <w:iCs w:val="0"/>
          <w:color w:val="000000"/>
          <w:sz w:val="24"/>
          <w:szCs w:val="24"/>
          <w:lang w:eastAsia="ru-RU" w:bidi="ru-RU"/>
        </w:rPr>
        <w:t>.</w:t>
      </w:r>
    </w:p>
    <w:p w:rsidR="00520F09" w:rsidRPr="00520F09" w:rsidRDefault="00520F09" w:rsidP="00520F0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r w:rsidRPr="00520F09">
        <w:rPr>
          <w:rFonts w:eastAsia="Cambria"/>
          <w:bCs w:val="0"/>
          <w:iCs w:val="0"/>
          <w:color w:val="000000"/>
          <w:sz w:val="24"/>
          <w:szCs w:val="24"/>
          <w:lang w:eastAsia="ru-RU" w:bidi="ru-RU"/>
        </w:rPr>
        <w:t>Обоснование соответствия предоставляемого к поставке оборудования указанног</w:t>
      </w:r>
      <w:proofErr w:type="gramStart"/>
      <w:r w:rsidRPr="00520F09">
        <w:rPr>
          <w:rFonts w:eastAsia="Cambria"/>
          <w:bCs w:val="0"/>
          <w:iCs w:val="0"/>
          <w:color w:val="000000"/>
          <w:sz w:val="24"/>
          <w:szCs w:val="24"/>
          <w:lang w:eastAsia="ru-RU" w:bidi="ru-RU"/>
        </w:rPr>
        <w:t>о ООО</w:t>
      </w:r>
      <w:proofErr w:type="gramEnd"/>
      <w:r w:rsidRPr="00520F09">
        <w:rPr>
          <w:rFonts w:eastAsia="Cambria"/>
          <w:bCs w:val="0"/>
          <w:iCs w:val="0"/>
          <w:color w:val="000000"/>
          <w:sz w:val="24"/>
          <w:szCs w:val="24"/>
          <w:lang w:eastAsia="ru-RU" w:bidi="ru-RU"/>
        </w:rPr>
        <w:t xml:space="preserve"> «</w:t>
      </w:r>
      <w:r w:rsidRPr="00520F09">
        <w:rPr>
          <w:rFonts w:eastAsia="Cambria"/>
          <w:bCs w:val="0"/>
          <w:iCs w:val="0"/>
          <w:color w:val="000000"/>
          <w:sz w:val="24"/>
          <w:szCs w:val="24"/>
          <w:lang w:eastAsia="ru-RU" w:bidi="ru-RU"/>
        </w:rPr>
        <w:t>АНТАРЕС</w:t>
      </w:r>
      <w:r w:rsidRPr="00520F09">
        <w:rPr>
          <w:rFonts w:eastAsia="Cambria"/>
          <w:bCs w:val="0"/>
          <w:iCs w:val="0"/>
          <w:color w:val="000000"/>
          <w:sz w:val="24"/>
          <w:szCs w:val="24"/>
          <w:lang w:eastAsia="ru-RU" w:bidi="ru-RU"/>
        </w:rPr>
        <w:t>» в заявке №</w:t>
      </w:r>
      <w:r>
        <w:rPr>
          <w:rFonts w:eastAsia="Cambria"/>
          <w:bCs w:val="0"/>
          <w:iCs w:val="0"/>
          <w:color w:val="000000"/>
          <w:sz w:val="24"/>
          <w:szCs w:val="24"/>
          <w:lang w:eastAsia="ru-RU" w:bidi="ru-RU"/>
        </w:rPr>
        <w:t xml:space="preserve"> </w:t>
      </w:r>
      <w:r w:rsidRPr="00520F09">
        <w:rPr>
          <w:rFonts w:eastAsia="Cambria"/>
          <w:bCs w:val="0"/>
          <w:iCs w:val="0"/>
          <w:color w:val="000000"/>
          <w:sz w:val="24"/>
          <w:szCs w:val="24"/>
          <w:lang w:eastAsia="ru-RU" w:bidi="ru-RU"/>
        </w:rPr>
        <w:t xml:space="preserve">109035811, подтверждается письмом от 04.02.2021 года №б/н завода производителя </w:t>
      </w:r>
      <w:proofErr w:type="spellStart"/>
      <w:r w:rsidR="00616030" w:rsidRPr="00616030">
        <w:rPr>
          <w:rFonts w:eastAsia="Cambria"/>
          <w:bCs w:val="0"/>
          <w:iCs w:val="0"/>
          <w:color w:val="000000"/>
          <w:sz w:val="24"/>
          <w:szCs w:val="24"/>
          <w:lang w:eastAsia="ru-RU" w:bidi="ru-RU"/>
        </w:rPr>
        <w:t>SonoScape</w:t>
      </w:r>
      <w:proofErr w:type="spellEnd"/>
      <w:r w:rsidR="00616030" w:rsidRPr="00616030">
        <w:rPr>
          <w:rFonts w:eastAsia="Cambria"/>
          <w:bCs w:val="0"/>
          <w:iCs w:val="0"/>
          <w:color w:val="000000"/>
          <w:sz w:val="24"/>
          <w:szCs w:val="24"/>
          <w:lang w:eastAsia="ru-RU" w:bidi="ru-RU"/>
        </w:rPr>
        <w:t xml:space="preserve"> </w:t>
      </w:r>
      <w:proofErr w:type="spellStart"/>
      <w:r w:rsidR="00616030" w:rsidRPr="00616030">
        <w:rPr>
          <w:rFonts w:eastAsia="Cambria"/>
          <w:bCs w:val="0"/>
          <w:iCs w:val="0"/>
          <w:color w:val="000000"/>
          <w:sz w:val="24"/>
          <w:szCs w:val="24"/>
          <w:lang w:eastAsia="ru-RU" w:bidi="ru-RU"/>
        </w:rPr>
        <w:t>Medical</w:t>
      </w:r>
      <w:proofErr w:type="spellEnd"/>
      <w:r w:rsidR="00616030" w:rsidRPr="00616030">
        <w:rPr>
          <w:rFonts w:eastAsia="Cambria"/>
          <w:bCs w:val="0"/>
          <w:iCs w:val="0"/>
          <w:color w:val="000000"/>
          <w:sz w:val="24"/>
          <w:szCs w:val="24"/>
          <w:lang w:eastAsia="ru-RU" w:bidi="ru-RU"/>
        </w:rPr>
        <w:t xml:space="preserve"> </w:t>
      </w:r>
      <w:proofErr w:type="spellStart"/>
      <w:r w:rsidR="00616030" w:rsidRPr="00616030">
        <w:rPr>
          <w:rFonts w:eastAsia="Cambria"/>
          <w:bCs w:val="0"/>
          <w:iCs w:val="0"/>
          <w:color w:val="000000"/>
          <w:sz w:val="24"/>
          <w:szCs w:val="24"/>
          <w:lang w:eastAsia="ru-RU" w:bidi="ru-RU"/>
        </w:rPr>
        <w:t>Corp</w:t>
      </w:r>
      <w:proofErr w:type="spellEnd"/>
      <w:r w:rsidR="00616030" w:rsidRPr="00616030">
        <w:rPr>
          <w:rFonts w:eastAsia="Cambria"/>
          <w:bCs w:val="0"/>
          <w:iCs w:val="0"/>
          <w:color w:val="000000"/>
          <w:sz w:val="24"/>
          <w:szCs w:val="24"/>
          <w:lang w:eastAsia="ru-RU" w:bidi="ru-RU"/>
        </w:rPr>
        <w:t xml:space="preserve">., 4/F,5/F,8/F,9/F &amp; 10/F, </w:t>
      </w:r>
      <w:proofErr w:type="spellStart"/>
      <w:r w:rsidR="00616030" w:rsidRPr="00616030">
        <w:rPr>
          <w:rFonts w:eastAsia="Cambria"/>
          <w:bCs w:val="0"/>
          <w:iCs w:val="0"/>
          <w:color w:val="000000"/>
          <w:sz w:val="24"/>
          <w:szCs w:val="24"/>
          <w:lang w:eastAsia="ru-RU" w:bidi="ru-RU"/>
        </w:rPr>
        <w:t>Yizhe</w:t>
      </w:r>
      <w:proofErr w:type="spellEnd"/>
      <w:r w:rsidR="00616030" w:rsidRPr="00616030">
        <w:rPr>
          <w:rFonts w:eastAsia="Cambria"/>
          <w:bCs w:val="0"/>
          <w:iCs w:val="0"/>
          <w:color w:val="000000"/>
          <w:sz w:val="24"/>
          <w:szCs w:val="24"/>
          <w:lang w:eastAsia="ru-RU" w:bidi="ru-RU"/>
        </w:rPr>
        <w:t xml:space="preserve"> </w:t>
      </w:r>
      <w:proofErr w:type="spellStart"/>
      <w:r w:rsidR="00616030" w:rsidRPr="00616030">
        <w:rPr>
          <w:rFonts w:eastAsia="Cambria"/>
          <w:bCs w:val="0"/>
          <w:iCs w:val="0"/>
          <w:color w:val="000000"/>
          <w:sz w:val="24"/>
          <w:szCs w:val="24"/>
          <w:lang w:eastAsia="ru-RU" w:bidi="ru-RU"/>
        </w:rPr>
        <w:t>Building</w:t>
      </w:r>
      <w:proofErr w:type="spellEnd"/>
      <w:r w:rsidR="00616030" w:rsidRPr="00616030">
        <w:rPr>
          <w:rFonts w:eastAsia="Cambria"/>
          <w:bCs w:val="0"/>
          <w:iCs w:val="0"/>
          <w:color w:val="000000"/>
          <w:sz w:val="24"/>
          <w:szCs w:val="24"/>
          <w:lang w:eastAsia="ru-RU" w:bidi="ru-RU"/>
        </w:rPr>
        <w:t xml:space="preserve">, </w:t>
      </w:r>
      <w:proofErr w:type="spellStart"/>
      <w:r w:rsidR="00616030" w:rsidRPr="00616030">
        <w:rPr>
          <w:rFonts w:eastAsia="Cambria"/>
          <w:bCs w:val="0"/>
          <w:iCs w:val="0"/>
          <w:color w:val="000000"/>
          <w:sz w:val="24"/>
          <w:szCs w:val="24"/>
          <w:lang w:eastAsia="ru-RU" w:bidi="ru-RU"/>
        </w:rPr>
        <w:t>Yuquan</w:t>
      </w:r>
      <w:proofErr w:type="spellEnd"/>
      <w:r w:rsidR="00616030" w:rsidRPr="00616030">
        <w:rPr>
          <w:rFonts w:eastAsia="Cambria"/>
          <w:bCs w:val="0"/>
          <w:iCs w:val="0"/>
          <w:color w:val="000000"/>
          <w:sz w:val="24"/>
          <w:szCs w:val="24"/>
          <w:lang w:eastAsia="ru-RU" w:bidi="ru-RU"/>
        </w:rPr>
        <w:t xml:space="preserve"> </w:t>
      </w:r>
      <w:proofErr w:type="spellStart"/>
      <w:r w:rsidR="00616030" w:rsidRPr="00616030">
        <w:rPr>
          <w:rFonts w:eastAsia="Cambria"/>
          <w:bCs w:val="0"/>
          <w:iCs w:val="0"/>
          <w:color w:val="000000"/>
          <w:sz w:val="24"/>
          <w:szCs w:val="24"/>
          <w:lang w:eastAsia="ru-RU" w:bidi="ru-RU"/>
        </w:rPr>
        <w:t>Road</w:t>
      </w:r>
      <w:proofErr w:type="spellEnd"/>
      <w:r w:rsidR="00616030" w:rsidRPr="00616030">
        <w:rPr>
          <w:rFonts w:eastAsia="Cambria"/>
          <w:bCs w:val="0"/>
          <w:iCs w:val="0"/>
          <w:color w:val="000000"/>
          <w:sz w:val="24"/>
          <w:szCs w:val="24"/>
          <w:lang w:eastAsia="ru-RU" w:bidi="ru-RU"/>
        </w:rPr>
        <w:t xml:space="preserve">, </w:t>
      </w:r>
      <w:proofErr w:type="spellStart"/>
      <w:r w:rsidR="00616030" w:rsidRPr="00616030">
        <w:rPr>
          <w:rFonts w:eastAsia="Cambria"/>
          <w:bCs w:val="0"/>
          <w:iCs w:val="0"/>
          <w:color w:val="000000"/>
          <w:sz w:val="24"/>
          <w:szCs w:val="24"/>
          <w:lang w:eastAsia="ru-RU" w:bidi="ru-RU"/>
        </w:rPr>
        <w:t>Nanshan</w:t>
      </w:r>
      <w:proofErr w:type="spellEnd"/>
      <w:r w:rsidR="00616030" w:rsidRPr="00616030">
        <w:rPr>
          <w:rFonts w:eastAsia="Cambria"/>
          <w:bCs w:val="0"/>
          <w:iCs w:val="0"/>
          <w:color w:val="000000"/>
          <w:sz w:val="24"/>
          <w:szCs w:val="24"/>
          <w:lang w:eastAsia="ru-RU" w:bidi="ru-RU"/>
        </w:rPr>
        <w:t xml:space="preserve">, </w:t>
      </w:r>
      <w:proofErr w:type="spellStart"/>
      <w:r w:rsidR="00616030" w:rsidRPr="00616030">
        <w:rPr>
          <w:rFonts w:eastAsia="Cambria"/>
          <w:bCs w:val="0"/>
          <w:iCs w:val="0"/>
          <w:color w:val="000000"/>
          <w:sz w:val="24"/>
          <w:szCs w:val="24"/>
          <w:lang w:eastAsia="ru-RU" w:bidi="ru-RU"/>
        </w:rPr>
        <w:t>Shenzhen</w:t>
      </w:r>
      <w:proofErr w:type="spellEnd"/>
      <w:r w:rsidR="00616030" w:rsidRPr="00616030">
        <w:rPr>
          <w:rFonts w:eastAsia="Cambria"/>
          <w:bCs w:val="0"/>
          <w:iCs w:val="0"/>
          <w:color w:val="000000"/>
          <w:sz w:val="24"/>
          <w:szCs w:val="24"/>
          <w:lang w:eastAsia="ru-RU" w:bidi="ru-RU"/>
        </w:rPr>
        <w:t xml:space="preserve">, 518051 </w:t>
      </w:r>
      <w:proofErr w:type="spellStart"/>
      <w:r w:rsidR="00616030" w:rsidRPr="00616030">
        <w:rPr>
          <w:rFonts w:eastAsia="Cambria"/>
          <w:bCs w:val="0"/>
          <w:iCs w:val="0"/>
          <w:color w:val="000000"/>
          <w:sz w:val="24"/>
          <w:szCs w:val="24"/>
          <w:lang w:eastAsia="ru-RU" w:bidi="ru-RU"/>
        </w:rPr>
        <w:t>Guangdong</w:t>
      </w:r>
      <w:proofErr w:type="spellEnd"/>
      <w:r w:rsidR="00616030" w:rsidRPr="00616030">
        <w:rPr>
          <w:rFonts w:eastAsia="Cambria"/>
          <w:bCs w:val="0"/>
          <w:iCs w:val="0"/>
          <w:color w:val="000000"/>
          <w:sz w:val="24"/>
          <w:szCs w:val="24"/>
          <w:lang w:eastAsia="ru-RU" w:bidi="ru-RU"/>
        </w:rPr>
        <w:t xml:space="preserve">, </w:t>
      </w:r>
      <w:proofErr w:type="spellStart"/>
      <w:r w:rsidR="00616030" w:rsidRPr="00616030">
        <w:rPr>
          <w:rFonts w:eastAsia="Cambria"/>
          <w:bCs w:val="0"/>
          <w:iCs w:val="0"/>
          <w:color w:val="000000"/>
          <w:sz w:val="24"/>
          <w:szCs w:val="24"/>
          <w:lang w:eastAsia="ru-RU" w:bidi="ru-RU"/>
        </w:rPr>
        <w:t>China</w:t>
      </w:r>
      <w:proofErr w:type="spellEnd"/>
      <w:r w:rsidRPr="00520F09">
        <w:rPr>
          <w:rFonts w:eastAsia="Cambria"/>
          <w:bCs w:val="0"/>
          <w:iCs w:val="0"/>
          <w:color w:val="000000"/>
          <w:sz w:val="24"/>
          <w:szCs w:val="24"/>
          <w:lang w:eastAsia="ru-RU" w:bidi="ru-RU"/>
        </w:rPr>
        <w:t>.</w:t>
      </w:r>
    </w:p>
    <w:p w:rsidR="00520F09" w:rsidRDefault="00520F09" w:rsidP="00520F0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proofErr w:type="gramStart"/>
      <w:r>
        <w:rPr>
          <w:rFonts w:eastAsia="Cambria"/>
          <w:bCs w:val="0"/>
          <w:iCs w:val="0"/>
          <w:color w:val="000000"/>
          <w:sz w:val="24"/>
          <w:szCs w:val="24"/>
          <w:lang w:eastAsia="ru-RU" w:bidi="ru-RU"/>
        </w:rPr>
        <w:t>Таким образом, Уполномоченное учреждение, а также Единая комиссия, рассмот</w:t>
      </w:r>
      <w:r w:rsidRPr="00520F09">
        <w:rPr>
          <w:rFonts w:eastAsia="Cambria"/>
          <w:bCs w:val="0"/>
          <w:iCs w:val="0"/>
          <w:color w:val="000000"/>
          <w:sz w:val="24"/>
          <w:szCs w:val="24"/>
          <w:lang w:eastAsia="ru-RU" w:bidi="ru-RU"/>
        </w:rPr>
        <w:t>рев первые и вт</w:t>
      </w:r>
      <w:r>
        <w:rPr>
          <w:rFonts w:eastAsia="Cambria"/>
          <w:bCs w:val="0"/>
          <w:iCs w:val="0"/>
          <w:color w:val="000000"/>
          <w:sz w:val="24"/>
          <w:szCs w:val="24"/>
          <w:lang w:eastAsia="ru-RU" w:bidi="ru-RU"/>
        </w:rPr>
        <w:t>орые части заявок на участие в Аукционе, поданные участником Аукциона, принявшим участие в А</w:t>
      </w:r>
      <w:r w:rsidRPr="00520F09">
        <w:rPr>
          <w:rFonts w:eastAsia="Cambria"/>
          <w:bCs w:val="0"/>
          <w:iCs w:val="0"/>
          <w:color w:val="000000"/>
          <w:sz w:val="24"/>
          <w:szCs w:val="24"/>
          <w:lang w:eastAsia="ru-RU" w:bidi="ru-RU"/>
        </w:rPr>
        <w:t>укционе, и р</w:t>
      </w:r>
      <w:r>
        <w:rPr>
          <w:rFonts w:eastAsia="Cambria"/>
          <w:bCs w:val="0"/>
          <w:iCs w:val="0"/>
          <w:color w:val="000000"/>
          <w:sz w:val="24"/>
          <w:szCs w:val="24"/>
          <w:lang w:eastAsia="ru-RU" w:bidi="ru-RU"/>
        </w:rPr>
        <w:t>анжированные в соответствии с частью 18 статьи</w:t>
      </w:r>
      <w:r w:rsidRPr="00520F09">
        <w:rPr>
          <w:rFonts w:eastAsia="Cambria"/>
          <w:bCs w:val="0"/>
          <w:iCs w:val="0"/>
          <w:color w:val="000000"/>
          <w:sz w:val="24"/>
          <w:szCs w:val="24"/>
          <w:lang w:eastAsia="ru-RU" w:bidi="ru-RU"/>
        </w:rPr>
        <w:t xml:space="preserve"> 68 Закона о контрактной системе, правомочно приняли решение о соответствии заявки ООО «</w:t>
      </w:r>
      <w:r w:rsidRPr="00520F09">
        <w:rPr>
          <w:rFonts w:eastAsia="Cambria"/>
          <w:bCs w:val="0"/>
          <w:iCs w:val="0"/>
          <w:color w:val="000000"/>
          <w:sz w:val="24"/>
          <w:szCs w:val="24"/>
          <w:lang w:eastAsia="ru-RU" w:bidi="ru-RU"/>
        </w:rPr>
        <w:t>АНТАРЕС</w:t>
      </w:r>
      <w:r w:rsidRPr="00520F09">
        <w:rPr>
          <w:rFonts w:eastAsia="Cambria"/>
          <w:bCs w:val="0"/>
          <w:iCs w:val="0"/>
          <w:color w:val="000000"/>
          <w:sz w:val="24"/>
          <w:szCs w:val="24"/>
          <w:lang w:eastAsia="ru-RU" w:bidi="ru-RU"/>
        </w:rPr>
        <w:t>» № 109035811 требованиям,</w:t>
      </w:r>
      <w:r>
        <w:rPr>
          <w:rFonts w:eastAsia="Cambria"/>
          <w:bCs w:val="0"/>
          <w:iCs w:val="0"/>
          <w:color w:val="000000"/>
          <w:sz w:val="24"/>
          <w:szCs w:val="24"/>
          <w:lang w:eastAsia="ru-RU" w:bidi="ru-RU"/>
        </w:rPr>
        <w:t xml:space="preserve"> усыновленным документацией об А</w:t>
      </w:r>
      <w:r w:rsidRPr="00520F09">
        <w:rPr>
          <w:rFonts w:eastAsia="Cambria"/>
          <w:bCs w:val="0"/>
          <w:iCs w:val="0"/>
          <w:color w:val="000000"/>
          <w:sz w:val="24"/>
          <w:szCs w:val="24"/>
          <w:lang w:eastAsia="ru-RU" w:bidi="ru-RU"/>
        </w:rPr>
        <w:t>укционе.</w:t>
      </w:r>
      <w:proofErr w:type="gramEnd"/>
    </w:p>
    <w:p w:rsidR="00532D3F" w:rsidRPr="00520F09" w:rsidRDefault="00532D3F" w:rsidP="00520F09">
      <w:pPr>
        <w:widowControl w:val="0"/>
        <w:tabs>
          <w:tab w:val="left" w:pos="7130"/>
          <w:tab w:val="left" w:pos="8928"/>
        </w:tabs>
        <w:suppressAutoHyphens w:val="0"/>
        <w:ind w:left="-142" w:firstLine="567"/>
        <w:jc w:val="both"/>
        <w:rPr>
          <w:rFonts w:eastAsia="Cambria"/>
          <w:bCs w:val="0"/>
          <w:iCs w:val="0"/>
          <w:color w:val="000000"/>
          <w:sz w:val="24"/>
          <w:szCs w:val="24"/>
          <w:lang w:eastAsia="ru-RU" w:bidi="ru-RU"/>
        </w:rPr>
      </w:pPr>
    </w:p>
    <w:p w:rsidR="008820C5" w:rsidRPr="00596778" w:rsidRDefault="00924BB2" w:rsidP="00532D3F">
      <w:pPr>
        <w:pStyle w:val="22"/>
        <w:shd w:val="clear" w:color="auto" w:fill="auto"/>
        <w:spacing w:after="120" w:line="240" w:lineRule="auto"/>
        <w:ind w:left="-142" w:firstLine="567"/>
        <w:contextualSpacing/>
        <w:rPr>
          <w:b/>
          <w:bCs/>
          <w:sz w:val="24"/>
          <w:szCs w:val="24"/>
        </w:rPr>
      </w:pPr>
      <w:r w:rsidRPr="006743DD">
        <w:rPr>
          <w:b/>
          <w:bCs/>
          <w:sz w:val="24"/>
          <w:szCs w:val="24"/>
        </w:rPr>
        <w:t>В результате р</w:t>
      </w:r>
      <w:r w:rsidR="00830C47" w:rsidRPr="006743DD">
        <w:rPr>
          <w:b/>
          <w:bCs/>
          <w:sz w:val="24"/>
          <w:szCs w:val="24"/>
        </w:rPr>
        <w:t>ассмотрения жалобы и проведения</w:t>
      </w:r>
      <w:r w:rsidRPr="006743DD">
        <w:rPr>
          <w:b/>
          <w:bCs/>
          <w:sz w:val="24"/>
          <w:szCs w:val="24"/>
        </w:rPr>
        <w:t xml:space="preserve"> в соответствии с частью 15 статьи 99 Закона о контрактной системе внеплановой проверки, Комиссия установила следующее</w:t>
      </w:r>
    </w:p>
    <w:p w:rsidR="00596778" w:rsidRDefault="00596778" w:rsidP="008820C5">
      <w:pPr>
        <w:pStyle w:val="22"/>
        <w:shd w:val="clear" w:color="auto" w:fill="auto"/>
        <w:spacing w:before="120" w:line="240" w:lineRule="auto"/>
        <w:ind w:left="-142" w:firstLine="567"/>
        <w:contextualSpacing/>
        <w:rPr>
          <w:sz w:val="24"/>
          <w:szCs w:val="24"/>
          <w:lang w:eastAsia="ar-SA"/>
        </w:rPr>
      </w:pPr>
    </w:p>
    <w:p w:rsidR="006743DD" w:rsidRPr="006743DD" w:rsidRDefault="00775702" w:rsidP="008820C5">
      <w:pPr>
        <w:pStyle w:val="22"/>
        <w:shd w:val="clear" w:color="auto" w:fill="auto"/>
        <w:spacing w:before="120" w:line="240" w:lineRule="auto"/>
        <w:ind w:left="-142" w:firstLine="567"/>
        <w:contextualSpacing/>
        <w:rPr>
          <w:sz w:val="24"/>
          <w:szCs w:val="24"/>
          <w:lang w:eastAsia="ar-SA"/>
        </w:rPr>
      </w:pPr>
      <w:r>
        <w:rPr>
          <w:sz w:val="24"/>
          <w:szCs w:val="24"/>
          <w:lang w:eastAsia="ar-SA"/>
        </w:rPr>
        <w:t>30</w:t>
      </w:r>
      <w:r w:rsidR="00345CDF">
        <w:rPr>
          <w:sz w:val="24"/>
          <w:szCs w:val="24"/>
          <w:lang w:eastAsia="ar-SA"/>
        </w:rPr>
        <w:t>.12</w:t>
      </w:r>
      <w:r w:rsidR="00412600">
        <w:rPr>
          <w:sz w:val="24"/>
          <w:szCs w:val="24"/>
          <w:lang w:eastAsia="ar-SA"/>
        </w:rPr>
        <w:t>.2020</w:t>
      </w:r>
      <w:r w:rsidR="00924BB2" w:rsidRPr="006743DD">
        <w:rPr>
          <w:sz w:val="24"/>
          <w:szCs w:val="24"/>
          <w:lang w:eastAsia="ar-SA"/>
        </w:rPr>
        <w:t xml:space="preserve"> </w:t>
      </w:r>
      <w:r w:rsidR="00412600">
        <w:rPr>
          <w:sz w:val="24"/>
          <w:szCs w:val="24"/>
          <w:lang w:eastAsia="ar-SA"/>
        </w:rPr>
        <w:t>Уполномоченным учреждением</w:t>
      </w:r>
      <w:r w:rsidR="00C248E4" w:rsidRPr="006743DD">
        <w:rPr>
          <w:sz w:val="24"/>
          <w:szCs w:val="24"/>
          <w:lang w:eastAsia="ar-SA"/>
        </w:rPr>
        <w:t xml:space="preserve"> </w:t>
      </w:r>
      <w:r w:rsidR="00924BB2" w:rsidRPr="006743DD">
        <w:rPr>
          <w:sz w:val="24"/>
          <w:szCs w:val="24"/>
          <w:lang w:eastAsia="ar-SA"/>
        </w:rPr>
        <w:t xml:space="preserve">на </w:t>
      </w:r>
      <w:r w:rsidR="00924BB2" w:rsidRPr="006743DD">
        <w:rPr>
          <w:sz w:val="24"/>
          <w:szCs w:val="24"/>
        </w:rPr>
        <w:t xml:space="preserve">официальном сайте единой информационной системы в сфере закупок </w:t>
      </w:r>
      <w:r w:rsidR="00924BB2" w:rsidRPr="006743DD">
        <w:rPr>
          <w:sz w:val="24"/>
          <w:szCs w:val="24"/>
          <w:lang w:eastAsia="ar-SA"/>
        </w:rPr>
        <w:t xml:space="preserve">(далее – официальный сайт, </w:t>
      </w:r>
      <w:r w:rsidR="00924BB2" w:rsidRPr="006743DD">
        <w:rPr>
          <w:sz w:val="24"/>
          <w:szCs w:val="24"/>
        </w:rPr>
        <w:t>ЕИС</w:t>
      </w:r>
      <w:r w:rsidR="00924BB2" w:rsidRPr="006743DD">
        <w:rPr>
          <w:sz w:val="24"/>
          <w:szCs w:val="24"/>
          <w:lang w:eastAsia="ar-SA"/>
        </w:rPr>
        <w:t xml:space="preserve">) размещено извещение о проведении </w:t>
      </w:r>
      <w:r w:rsidR="009B02A4" w:rsidRPr="006743DD">
        <w:rPr>
          <w:sz w:val="24"/>
          <w:szCs w:val="24"/>
          <w:lang w:eastAsia="ar-SA"/>
        </w:rPr>
        <w:t>электронного аукциона</w:t>
      </w:r>
      <w:r w:rsidR="00924BB2" w:rsidRPr="006743DD">
        <w:rPr>
          <w:sz w:val="24"/>
          <w:szCs w:val="24"/>
          <w:lang w:eastAsia="ar-SA"/>
        </w:rPr>
        <w:t xml:space="preserve"> </w:t>
      </w:r>
      <w:r w:rsidR="00924BB2" w:rsidRPr="006743DD">
        <w:rPr>
          <w:sz w:val="24"/>
          <w:szCs w:val="24"/>
        </w:rPr>
        <w:t xml:space="preserve">№ </w:t>
      </w:r>
      <w:r w:rsidRPr="00775702">
        <w:rPr>
          <w:sz w:val="24"/>
          <w:szCs w:val="24"/>
        </w:rPr>
        <w:t>0335200014920003673</w:t>
      </w:r>
      <w:r w:rsidR="003F5A3D" w:rsidRPr="006743DD">
        <w:rPr>
          <w:sz w:val="24"/>
          <w:szCs w:val="24"/>
          <w:lang w:eastAsia="ar-SA"/>
        </w:rPr>
        <w:t xml:space="preserve"> и </w:t>
      </w:r>
      <w:r w:rsidR="009B02A4" w:rsidRPr="006743DD">
        <w:rPr>
          <w:sz w:val="24"/>
          <w:szCs w:val="24"/>
          <w:lang w:eastAsia="ar-SA"/>
        </w:rPr>
        <w:t>Аукционная</w:t>
      </w:r>
      <w:r w:rsidR="003F5A3D" w:rsidRPr="006743DD">
        <w:rPr>
          <w:sz w:val="24"/>
          <w:szCs w:val="24"/>
          <w:lang w:eastAsia="ar-SA"/>
        </w:rPr>
        <w:t xml:space="preserve"> документация</w:t>
      </w:r>
      <w:r w:rsidR="00412600">
        <w:rPr>
          <w:sz w:val="24"/>
          <w:szCs w:val="24"/>
          <w:lang w:eastAsia="ar-SA"/>
        </w:rPr>
        <w:t xml:space="preserve"> с приложениями.</w:t>
      </w:r>
    </w:p>
    <w:p w:rsidR="00C9297C" w:rsidRDefault="00924BB2" w:rsidP="00596778">
      <w:pPr>
        <w:pStyle w:val="22"/>
        <w:shd w:val="clear" w:color="auto" w:fill="auto"/>
        <w:spacing w:after="974" w:line="240" w:lineRule="auto"/>
        <w:ind w:left="-142" w:firstLine="568"/>
        <w:contextualSpacing/>
        <w:rPr>
          <w:sz w:val="24"/>
          <w:szCs w:val="24"/>
          <w:lang w:eastAsia="ar-SA"/>
        </w:rPr>
      </w:pPr>
      <w:r w:rsidRPr="006743DD">
        <w:rPr>
          <w:sz w:val="24"/>
          <w:szCs w:val="24"/>
          <w:lang w:eastAsia="ar-SA"/>
        </w:rPr>
        <w:t>Начальная (м</w:t>
      </w:r>
      <w:r w:rsidR="009B02A4" w:rsidRPr="006743DD">
        <w:rPr>
          <w:sz w:val="24"/>
          <w:szCs w:val="24"/>
          <w:lang w:eastAsia="ar-SA"/>
        </w:rPr>
        <w:t>аксим</w:t>
      </w:r>
      <w:r w:rsidR="00E175A5" w:rsidRPr="006743DD">
        <w:rPr>
          <w:sz w:val="24"/>
          <w:szCs w:val="24"/>
          <w:lang w:eastAsia="ar-SA"/>
        </w:rPr>
        <w:t>альная) цена контракта –</w:t>
      </w:r>
      <w:r w:rsidR="00753EF2" w:rsidRPr="006743DD">
        <w:rPr>
          <w:sz w:val="24"/>
          <w:szCs w:val="24"/>
          <w:lang w:eastAsia="ar-SA"/>
        </w:rPr>
        <w:t xml:space="preserve"> </w:t>
      </w:r>
      <w:r w:rsidR="00775702" w:rsidRPr="00775702">
        <w:rPr>
          <w:sz w:val="24"/>
          <w:szCs w:val="24"/>
          <w:lang w:eastAsia="ar-SA"/>
        </w:rPr>
        <w:t>86 519 125,00</w:t>
      </w:r>
      <w:r w:rsidR="00412600">
        <w:rPr>
          <w:sz w:val="24"/>
          <w:szCs w:val="24"/>
          <w:lang w:eastAsia="ar-SA"/>
        </w:rPr>
        <w:t xml:space="preserve"> </w:t>
      </w:r>
      <w:r w:rsidRPr="006743DD">
        <w:rPr>
          <w:sz w:val="24"/>
          <w:szCs w:val="24"/>
          <w:lang w:eastAsia="ar-SA"/>
        </w:rPr>
        <w:t>рублей.</w:t>
      </w:r>
    </w:p>
    <w:p w:rsidR="00345CDF" w:rsidRDefault="00345CDF" w:rsidP="00D55E09">
      <w:pPr>
        <w:pStyle w:val="22"/>
        <w:shd w:val="clear" w:color="auto" w:fill="auto"/>
        <w:spacing w:after="974" w:line="240" w:lineRule="auto"/>
        <w:ind w:left="-142" w:firstLine="568"/>
        <w:contextualSpacing/>
        <w:rPr>
          <w:bCs/>
          <w:iCs/>
          <w:sz w:val="24"/>
          <w:szCs w:val="24"/>
        </w:rPr>
      </w:pPr>
    </w:p>
    <w:p w:rsidR="006743DD" w:rsidRDefault="001E7F66" w:rsidP="00B2407A">
      <w:pPr>
        <w:pStyle w:val="22"/>
        <w:shd w:val="clear" w:color="auto" w:fill="auto"/>
        <w:spacing w:line="240" w:lineRule="auto"/>
        <w:ind w:left="-142" w:firstLine="567"/>
        <w:contextualSpacing/>
        <w:rPr>
          <w:sz w:val="24"/>
          <w:szCs w:val="24"/>
        </w:rPr>
      </w:pPr>
      <w:proofErr w:type="gramStart"/>
      <w:r w:rsidRPr="00BC07AA">
        <w:rPr>
          <w:sz w:val="24"/>
          <w:szCs w:val="24"/>
        </w:rPr>
        <w:t>В силу части 1 статьи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w:t>
      </w:r>
      <w:proofErr w:type="gramEnd"/>
      <w:r w:rsidRPr="00BC07AA">
        <w:rPr>
          <w:sz w:val="24"/>
          <w:szCs w:val="24"/>
        </w:rPr>
        <w:t xml:space="preserve"> ее оператором.</w:t>
      </w:r>
    </w:p>
    <w:p w:rsidR="00B2407A" w:rsidRPr="00B2407A" w:rsidRDefault="00B2407A" w:rsidP="00B2407A">
      <w:pPr>
        <w:pStyle w:val="22"/>
        <w:spacing w:line="240" w:lineRule="auto"/>
        <w:ind w:left="-142" w:firstLine="567"/>
        <w:contextualSpacing/>
        <w:rPr>
          <w:sz w:val="24"/>
          <w:szCs w:val="24"/>
        </w:rPr>
      </w:pPr>
      <w:r w:rsidRPr="00B2407A">
        <w:rPr>
          <w:sz w:val="24"/>
          <w:szCs w:val="24"/>
        </w:rPr>
        <w:t xml:space="preserve">Согласно пункту 2 части 1 статьи 64 Закона о контрактной системе </w:t>
      </w:r>
      <w:proofErr w:type="gramStart"/>
      <w:r w:rsidRPr="00B2407A">
        <w:rPr>
          <w:sz w:val="24"/>
          <w:szCs w:val="24"/>
        </w:rPr>
        <w:t>документация</w:t>
      </w:r>
      <w:proofErr w:type="gramEnd"/>
      <w:r w:rsidRPr="00B2407A">
        <w:rPr>
          <w:sz w:val="24"/>
          <w:szCs w:val="24"/>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2407A" w:rsidRPr="00B2407A" w:rsidRDefault="00B2407A" w:rsidP="00B2407A">
      <w:pPr>
        <w:pStyle w:val="22"/>
        <w:spacing w:line="240" w:lineRule="auto"/>
        <w:ind w:left="-142" w:firstLine="567"/>
        <w:contextualSpacing/>
        <w:rPr>
          <w:sz w:val="24"/>
          <w:szCs w:val="24"/>
        </w:rPr>
      </w:pPr>
      <w:r w:rsidRPr="00B2407A">
        <w:rPr>
          <w:sz w:val="24"/>
          <w:szCs w:val="24"/>
        </w:rPr>
        <w:t>Как установлено частью 3 статьи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w:t>
      </w:r>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B2407A" w:rsidRPr="00B2407A" w:rsidRDefault="00B2407A" w:rsidP="00B2407A">
      <w:pPr>
        <w:pStyle w:val="22"/>
        <w:spacing w:line="240" w:lineRule="auto"/>
        <w:ind w:left="-142" w:firstLine="567"/>
        <w:contextualSpacing/>
        <w:rPr>
          <w:sz w:val="24"/>
          <w:szCs w:val="24"/>
        </w:rPr>
      </w:pPr>
      <w:r w:rsidRPr="00B2407A">
        <w:rPr>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B2407A" w:rsidRPr="00B2407A" w:rsidRDefault="00B2407A" w:rsidP="00B2407A">
      <w:pPr>
        <w:pStyle w:val="22"/>
        <w:spacing w:line="240" w:lineRule="auto"/>
        <w:ind w:left="-142" w:firstLine="567"/>
        <w:contextualSpacing/>
        <w:rPr>
          <w:sz w:val="24"/>
          <w:szCs w:val="24"/>
        </w:rPr>
      </w:pPr>
      <w:r w:rsidRPr="00B2407A">
        <w:rPr>
          <w:sz w:val="24"/>
          <w:szCs w:val="24"/>
        </w:rPr>
        <w:t>а) наименование страны происхождения товара;</w:t>
      </w:r>
    </w:p>
    <w:p w:rsidR="00B2407A" w:rsidRPr="00B2407A" w:rsidRDefault="00B2407A" w:rsidP="00B2407A">
      <w:pPr>
        <w:pStyle w:val="22"/>
        <w:spacing w:line="240" w:lineRule="auto"/>
        <w:ind w:left="-142" w:firstLine="567"/>
        <w:contextualSpacing/>
        <w:rPr>
          <w:sz w:val="24"/>
          <w:szCs w:val="24"/>
        </w:rPr>
      </w:pPr>
      <w:r w:rsidRPr="00B2407A">
        <w:rPr>
          <w:sz w:val="24"/>
          <w:szCs w:val="24"/>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roofErr w:type="gramStart"/>
      <w:r w:rsidRPr="00B2407A">
        <w:rPr>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roofErr w:type="gramEnd"/>
    </w:p>
    <w:p w:rsidR="00B2407A" w:rsidRPr="00B2407A" w:rsidRDefault="00B2407A" w:rsidP="00B2407A">
      <w:pPr>
        <w:pStyle w:val="22"/>
        <w:spacing w:line="240" w:lineRule="auto"/>
        <w:ind w:left="-142" w:firstLine="567"/>
        <w:contextualSpacing/>
        <w:rPr>
          <w:sz w:val="24"/>
          <w:szCs w:val="24"/>
        </w:rPr>
      </w:pPr>
      <w:r w:rsidRPr="00B2407A">
        <w:rPr>
          <w:sz w:val="24"/>
          <w:szCs w:val="24"/>
        </w:rPr>
        <w:t>Согласно части 5 статьи 66 Закона о контрактной системе вторая часть заявки на участие в электронном аукционе должна содержать следующие документы и информацию:</w:t>
      </w:r>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2407A">
        <w:rPr>
          <w:sz w:val="24"/>
          <w:szCs w:val="24"/>
        </w:rPr>
        <w:t xml:space="preserve">) учредителей, членов </w:t>
      </w:r>
      <w:proofErr w:type="gramStart"/>
      <w:r w:rsidRPr="00B2407A">
        <w:rPr>
          <w:sz w:val="24"/>
          <w:szCs w:val="24"/>
        </w:rPr>
        <w:t>коллегиального исполнительного</w:t>
      </w:r>
      <w:proofErr w:type="gramEnd"/>
      <w:r w:rsidRPr="00B2407A">
        <w:rPr>
          <w:sz w:val="24"/>
          <w:szCs w:val="24"/>
        </w:rPr>
        <w:t xml:space="preserve"> органа, лица, исполняющего функции единоличного исполнительного органа участника такого аукциона;</w:t>
      </w:r>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2)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roofErr w:type="gramEnd"/>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2407A">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2407A">
        <w:rPr>
          <w:sz w:val="24"/>
          <w:szCs w:val="24"/>
        </w:rPr>
        <w:t xml:space="preserve"> контракта является крупной сделкой;</w:t>
      </w:r>
    </w:p>
    <w:p w:rsidR="00B2407A" w:rsidRPr="00B2407A" w:rsidRDefault="00B2407A" w:rsidP="00B2407A">
      <w:pPr>
        <w:pStyle w:val="22"/>
        <w:spacing w:line="240" w:lineRule="auto"/>
        <w:ind w:left="-142" w:firstLine="567"/>
        <w:contextualSpacing/>
        <w:rPr>
          <w:sz w:val="24"/>
          <w:szCs w:val="24"/>
        </w:rPr>
      </w:pPr>
      <w:r w:rsidRPr="00B2407A">
        <w:rPr>
          <w:sz w:val="24"/>
          <w:szCs w:val="24"/>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B2407A" w:rsidRPr="00B2407A" w:rsidRDefault="00B2407A" w:rsidP="00B2407A">
      <w:pPr>
        <w:pStyle w:val="22"/>
        <w:spacing w:line="240" w:lineRule="auto"/>
        <w:ind w:left="-142" w:firstLine="567"/>
        <w:contextualSpacing/>
        <w:rPr>
          <w:sz w:val="24"/>
          <w:szCs w:val="24"/>
        </w:rPr>
      </w:pPr>
      <w:r w:rsidRPr="00B2407A">
        <w:rPr>
          <w:sz w:val="24"/>
          <w:szCs w:val="24"/>
        </w:rPr>
        <w:t xml:space="preserve">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w:t>
      </w:r>
      <w:proofErr w:type="gramStart"/>
      <w:r w:rsidRPr="00B2407A">
        <w:rPr>
          <w:sz w:val="24"/>
          <w:szCs w:val="24"/>
        </w:rPr>
        <w:t>При отсутствии в заявке на участие в электронном аукционе</w:t>
      </w:r>
      <w:proofErr w:type="gramEnd"/>
      <w:r w:rsidRPr="00B2407A">
        <w:rPr>
          <w:sz w:val="24"/>
          <w:szCs w:val="24"/>
        </w:rPr>
        <w:t xml:space="preserve">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roofErr w:type="gramEnd"/>
    </w:p>
    <w:p w:rsidR="00B2407A" w:rsidRPr="00B2407A" w:rsidRDefault="00B2407A" w:rsidP="00B2407A">
      <w:pPr>
        <w:pStyle w:val="22"/>
        <w:spacing w:line="240" w:lineRule="auto"/>
        <w:ind w:left="-142" w:firstLine="567"/>
        <w:contextualSpacing/>
        <w:rPr>
          <w:sz w:val="24"/>
          <w:szCs w:val="24"/>
        </w:rPr>
      </w:pPr>
      <w:r w:rsidRPr="00B2407A">
        <w:rPr>
          <w:sz w:val="24"/>
          <w:szCs w:val="24"/>
        </w:rPr>
        <w:t>В силу части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rsidR="00B2407A" w:rsidRPr="00B2407A" w:rsidRDefault="00B2407A" w:rsidP="00B2407A">
      <w:pPr>
        <w:pStyle w:val="22"/>
        <w:spacing w:line="240" w:lineRule="auto"/>
        <w:ind w:left="-142" w:firstLine="567"/>
        <w:contextualSpacing/>
        <w:rPr>
          <w:sz w:val="24"/>
          <w:szCs w:val="24"/>
        </w:rPr>
      </w:pPr>
      <w:r w:rsidRPr="00B2407A">
        <w:rPr>
          <w:sz w:val="24"/>
          <w:szCs w:val="24"/>
        </w:rPr>
        <w:t>Пунктом 20 раздела 2 «Информационная карта аукциона в электронной форме» документацией об Аукционе определены требования к содержанию и составу заявки на участие в Аукционе, согласно которым:</w:t>
      </w:r>
    </w:p>
    <w:p w:rsidR="00B2407A" w:rsidRPr="00B2407A" w:rsidRDefault="00B2407A" w:rsidP="00B2407A">
      <w:pPr>
        <w:pStyle w:val="22"/>
        <w:spacing w:line="240" w:lineRule="auto"/>
        <w:ind w:left="-142" w:firstLine="567"/>
        <w:contextualSpacing/>
        <w:rPr>
          <w:i/>
          <w:sz w:val="24"/>
          <w:szCs w:val="24"/>
        </w:rPr>
      </w:pPr>
      <w:r w:rsidRPr="00B2407A">
        <w:rPr>
          <w:i/>
          <w:sz w:val="24"/>
          <w:szCs w:val="24"/>
        </w:rPr>
        <w:t>«Первая часть заявки на участие в аукционе в электронной форме должна содержать следующую информацию:</w:t>
      </w:r>
    </w:p>
    <w:p w:rsidR="00B2407A" w:rsidRPr="00B2407A" w:rsidRDefault="00B2407A" w:rsidP="00B2407A">
      <w:pPr>
        <w:pStyle w:val="22"/>
        <w:spacing w:line="240" w:lineRule="auto"/>
        <w:ind w:left="-142" w:firstLine="567"/>
        <w:contextualSpacing/>
        <w:rPr>
          <w:i/>
          <w:sz w:val="24"/>
          <w:szCs w:val="24"/>
        </w:rPr>
      </w:pPr>
      <w:proofErr w:type="gramStart"/>
      <w:r w:rsidRPr="00B2407A">
        <w:rPr>
          <w:i/>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roofErr w:type="gramEnd"/>
    </w:p>
    <w:p w:rsidR="00B2407A" w:rsidRPr="00B2407A" w:rsidRDefault="00B2407A" w:rsidP="00B2407A">
      <w:pPr>
        <w:pStyle w:val="22"/>
        <w:spacing w:line="240" w:lineRule="auto"/>
        <w:ind w:left="-142" w:firstLine="567"/>
        <w:contextualSpacing/>
        <w:rPr>
          <w:i/>
          <w:sz w:val="24"/>
          <w:szCs w:val="24"/>
        </w:rPr>
      </w:pPr>
      <w:r w:rsidRPr="00B2407A">
        <w:rPr>
          <w:i/>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B2407A" w:rsidRPr="00B2407A" w:rsidRDefault="00B2407A" w:rsidP="00B2407A">
      <w:pPr>
        <w:pStyle w:val="22"/>
        <w:spacing w:line="240" w:lineRule="auto"/>
        <w:ind w:left="-142" w:firstLine="567"/>
        <w:contextualSpacing/>
        <w:rPr>
          <w:i/>
          <w:sz w:val="24"/>
          <w:szCs w:val="24"/>
        </w:rPr>
      </w:pPr>
      <w:r w:rsidRPr="00B2407A">
        <w:rPr>
          <w:i/>
          <w:sz w:val="24"/>
          <w:szCs w:val="24"/>
        </w:rPr>
        <w:t>а) наименование страны происхождения товара;</w:t>
      </w:r>
    </w:p>
    <w:p w:rsidR="00B2407A" w:rsidRPr="00B2407A" w:rsidRDefault="00B2407A" w:rsidP="00B2407A">
      <w:pPr>
        <w:pStyle w:val="22"/>
        <w:spacing w:line="240" w:lineRule="auto"/>
        <w:ind w:left="-142" w:firstLine="567"/>
        <w:contextualSpacing/>
        <w:rPr>
          <w:i/>
          <w:sz w:val="24"/>
          <w:szCs w:val="24"/>
        </w:rPr>
      </w:pPr>
      <w:r w:rsidRPr="00B2407A">
        <w:rPr>
          <w:i/>
          <w:sz w:val="24"/>
          <w:szCs w:val="24"/>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B2407A" w:rsidRPr="00B2407A" w:rsidRDefault="00B2407A" w:rsidP="00B2407A">
      <w:pPr>
        <w:pStyle w:val="22"/>
        <w:spacing w:line="240" w:lineRule="auto"/>
        <w:ind w:left="-142" w:firstLine="567"/>
        <w:contextualSpacing/>
        <w:rPr>
          <w:i/>
          <w:sz w:val="24"/>
          <w:szCs w:val="24"/>
        </w:rPr>
      </w:pPr>
      <w:r w:rsidRPr="00B2407A">
        <w:rPr>
          <w:i/>
          <w:sz w:val="24"/>
          <w:szCs w:val="24"/>
        </w:rPr>
        <w:t>Вторая часть заявки на участие в аукционе в электронной форме должна содержать следующие документы и информацию:</w:t>
      </w:r>
    </w:p>
    <w:p w:rsidR="00B2407A" w:rsidRPr="00B2407A" w:rsidRDefault="00B2407A" w:rsidP="00B2407A">
      <w:pPr>
        <w:pStyle w:val="22"/>
        <w:spacing w:line="240" w:lineRule="auto"/>
        <w:ind w:left="-142" w:firstLine="567"/>
        <w:contextualSpacing/>
        <w:rPr>
          <w:i/>
          <w:sz w:val="24"/>
          <w:szCs w:val="24"/>
        </w:rPr>
      </w:pPr>
      <w:proofErr w:type="gramStart"/>
      <w:r w:rsidRPr="00B2407A">
        <w:rPr>
          <w:i/>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2407A">
        <w:rPr>
          <w:i/>
          <w:sz w:val="24"/>
          <w:szCs w:val="24"/>
        </w:rPr>
        <w:t xml:space="preserve">) учредителей, членов </w:t>
      </w:r>
      <w:proofErr w:type="gramStart"/>
      <w:r w:rsidRPr="00B2407A">
        <w:rPr>
          <w:i/>
          <w:sz w:val="24"/>
          <w:szCs w:val="24"/>
        </w:rPr>
        <w:t>коллегиального исполнительного</w:t>
      </w:r>
      <w:proofErr w:type="gramEnd"/>
      <w:r w:rsidRPr="00B2407A">
        <w:rPr>
          <w:i/>
          <w:sz w:val="24"/>
          <w:szCs w:val="24"/>
        </w:rPr>
        <w:t xml:space="preserve"> органа, лица, исполняющего функции единоличного исполнительного органа участника такого аукциона;</w:t>
      </w:r>
    </w:p>
    <w:p w:rsidR="00B2407A" w:rsidRPr="00B2407A" w:rsidRDefault="00B2407A" w:rsidP="00B2407A">
      <w:pPr>
        <w:pStyle w:val="22"/>
        <w:spacing w:line="240" w:lineRule="auto"/>
        <w:ind w:left="-142" w:firstLine="567"/>
        <w:contextualSpacing/>
        <w:rPr>
          <w:i/>
          <w:sz w:val="24"/>
          <w:szCs w:val="24"/>
        </w:rPr>
      </w:pPr>
      <w:r w:rsidRPr="00B2407A">
        <w:rPr>
          <w:i/>
          <w:sz w:val="24"/>
          <w:szCs w:val="24"/>
        </w:rPr>
        <w:t>2) декларация о соответствии участника аукциона требованиям, установленным пунктами 3 - 9 части 1 статьи 31 Закона № 44-ФЗ (указанная декларация предоставляется с использованием программно-аппаратных средств электронной площадки);</w:t>
      </w:r>
    </w:p>
    <w:p w:rsidR="00B2407A" w:rsidRPr="00B2407A" w:rsidRDefault="00B2407A" w:rsidP="00B2407A">
      <w:pPr>
        <w:pStyle w:val="22"/>
        <w:spacing w:line="240" w:lineRule="auto"/>
        <w:ind w:left="-142" w:firstLine="567"/>
        <w:contextualSpacing/>
        <w:rPr>
          <w:i/>
          <w:sz w:val="24"/>
          <w:szCs w:val="24"/>
        </w:rPr>
      </w:pPr>
      <w:proofErr w:type="gramStart"/>
      <w:r w:rsidRPr="00B2407A">
        <w:rPr>
          <w:i/>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2407A">
        <w:rPr>
          <w:i/>
          <w:sz w:val="24"/>
          <w:szCs w:val="24"/>
        </w:rPr>
        <w:t xml:space="preserve"> контракта является крупной сделкой;</w:t>
      </w:r>
    </w:p>
    <w:p w:rsidR="00B2407A" w:rsidRPr="00B2407A" w:rsidRDefault="00B2407A" w:rsidP="00B2407A">
      <w:pPr>
        <w:pStyle w:val="22"/>
        <w:spacing w:line="240" w:lineRule="auto"/>
        <w:ind w:left="-142" w:firstLine="567"/>
        <w:contextualSpacing/>
        <w:rPr>
          <w:i/>
          <w:sz w:val="24"/>
          <w:szCs w:val="24"/>
        </w:rPr>
      </w:pPr>
      <w:proofErr w:type="gramStart"/>
      <w:r w:rsidRPr="00B2407A">
        <w:rPr>
          <w:i/>
          <w:sz w:val="24"/>
          <w:szCs w:val="24"/>
        </w:rPr>
        <w:t xml:space="preserve">4) </w:t>
      </w:r>
      <w:r>
        <w:rPr>
          <w:i/>
          <w:sz w:val="24"/>
          <w:szCs w:val="24"/>
        </w:rPr>
        <w:t>д</w:t>
      </w:r>
      <w:r w:rsidRPr="00B2407A">
        <w:rPr>
          <w:i/>
          <w:sz w:val="24"/>
          <w:szCs w:val="24"/>
        </w:rPr>
        <w:t>окументы, подтверждающие соответствие участника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05.04.2013 № 44-ФЗ:</w:t>
      </w:r>
      <w:r w:rsidRPr="00B2407A">
        <w:rPr>
          <w:i/>
          <w:sz w:val="24"/>
          <w:szCs w:val="24"/>
        </w:rPr>
        <w:t xml:space="preserve"> с</w:t>
      </w:r>
      <w:r w:rsidRPr="00B2407A">
        <w:rPr>
          <w:i/>
          <w:sz w:val="24"/>
          <w:szCs w:val="24"/>
        </w:rPr>
        <w:t>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w:t>
      </w:r>
      <w:proofErr w:type="gramEnd"/>
      <w:r w:rsidRPr="00B2407A">
        <w:rPr>
          <w:i/>
          <w:sz w:val="24"/>
          <w:szCs w:val="24"/>
        </w:rPr>
        <w:t xml:space="preserve"> </w:t>
      </w:r>
      <w:proofErr w:type="gramStart"/>
      <w:r w:rsidRPr="00B2407A">
        <w:rPr>
          <w:i/>
          <w:sz w:val="24"/>
          <w:szCs w:val="24"/>
        </w:rPr>
        <w:t>Содружестве</w:t>
      </w:r>
      <w:proofErr w:type="gramEnd"/>
      <w:r w:rsidRPr="00B2407A">
        <w:rPr>
          <w:i/>
          <w:sz w:val="24"/>
          <w:szCs w:val="24"/>
        </w:rPr>
        <w:t xml:space="preserve">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в случаях, установленных Постановлением № 102.</w:t>
      </w:r>
    </w:p>
    <w:p w:rsidR="00B2407A" w:rsidRPr="00B2407A" w:rsidRDefault="00B2407A" w:rsidP="00B2407A">
      <w:pPr>
        <w:pStyle w:val="22"/>
        <w:spacing w:line="240" w:lineRule="auto"/>
        <w:ind w:left="-142" w:firstLine="567"/>
        <w:contextualSpacing/>
        <w:rPr>
          <w:sz w:val="24"/>
          <w:szCs w:val="24"/>
        </w:rPr>
      </w:pPr>
      <w:r w:rsidRPr="00B2407A">
        <w:rPr>
          <w:sz w:val="24"/>
          <w:szCs w:val="24"/>
        </w:rPr>
        <w:t xml:space="preserve">В соответствии с пунктом 1 части 1 статьи 64 Закона о контрактной системе </w:t>
      </w:r>
      <w:proofErr w:type="gramStart"/>
      <w:r w:rsidRPr="00B2407A">
        <w:rPr>
          <w:sz w:val="24"/>
          <w:szCs w:val="24"/>
        </w:rPr>
        <w:t>документация</w:t>
      </w:r>
      <w:proofErr w:type="gramEnd"/>
      <w:r w:rsidRPr="00B2407A">
        <w:rPr>
          <w:sz w:val="24"/>
          <w:szCs w:val="24"/>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B2407A" w:rsidRPr="00B2407A" w:rsidRDefault="00B2407A" w:rsidP="00B2407A">
      <w:pPr>
        <w:pStyle w:val="22"/>
        <w:spacing w:line="240" w:lineRule="auto"/>
        <w:ind w:left="-142" w:firstLine="567"/>
        <w:contextualSpacing/>
        <w:rPr>
          <w:sz w:val="24"/>
          <w:szCs w:val="24"/>
        </w:rPr>
      </w:pPr>
      <w:r w:rsidRPr="00B2407A">
        <w:rPr>
          <w:sz w:val="24"/>
          <w:szCs w:val="24"/>
        </w:rPr>
        <w:t xml:space="preserve">Согласно части 1 статьи 33 Закона </w:t>
      </w:r>
      <w:proofErr w:type="gramStart"/>
      <w:r w:rsidRPr="00B2407A">
        <w:rPr>
          <w:sz w:val="24"/>
          <w:szCs w:val="24"/>
        </w:rPr>
        <w:t>о контрактной системе Заказчик при описании в документации о закупке</w:t>
      </w:r>
      <w:proofErr w:type="gramEnd"/>
      <w:r w:rsidRPr="00B2407A">
        <w:rPr>
          <w:sz w:val="24"/>
          <w:szCs w:val="24"/>
        </w:rPr>
        <w:t xml:space="preserve"> объекта закупки должен руководствоваться следующими правилами:</w:t>
      </w:r>
    </w:p>
    <w:p w:rsidR="00B2407A" w:rsidRPr="00B2407A" w:rsidRDefault="00B2407A" w:rsidP="00B2407A">
      <w:pPr>
        <w:pStyle w:val="22"/>
        <w:spacing w:line="240" w:lineRule="auto"/>
        <w:ind w:left="-142" w:firstLine="567"/>
        <w:contextualSpacing/>
        <w:rPr>
          <w:sz w:val="24"/>
          <w:szCs w:val="24"/>
        </w:rPr>
      </w:pPr>
      <w:r w:rsidRPr="00B2407A">
        <w:rPr>
          <w:sz w:val="24"/>
          <w:szCs w:val="24"/>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(пункт 1 части 1 статьи 33 Закона о контрактной системе).</w:t>
      </w:r>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 заказчик при описании объекта закупки должен использовать, если это возможно, показатели, требования, условные обозначения и терминологию,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w:t>
      </w:r>
      <w:proofErr w:type="gramEnd"/>
      <w:r w:rsidRPr="00B2407A">
        <w:rPr>
          <w:sz w:val="24"/>
          <w:szCs w:val="24"/>
        </w:rPr>
        <w:t xml:space="preserve"> </w:t>
      </w:r>
      <w:proofErr w:type="gramStart"/>
      <w:r w:rsidRPr="00B2407A">
        <w:rPr>
          <w:sz w:val="24"/>
          <w:szCs w:val="24"/>
        </w:rPr>
        <w:t>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(пункт 2 части 1 статьи 33 Закона о контрактной системе).</w:t>
      </w:r>
      <w:proofErr w:type="gramEnd"/>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 xml:space="preserve">В соответствии с извещением о проведении Аукциона и Аукционной документации объектом закупки является </w:t>
      </w:r>
      <w:r w:rsidRPr="00B2407A">
        <w:rPr>
          <w:sz w:val="24"/>
          <w:szCs w:val="24"/>
        </w:rPr>
        <w:t>поставка медицинских изделий (система эндоскопической визуализации), ввод в эксплуатацию медицинских изделий, обучение правилам эксплуатации специалистов, эксплуатирующих медицинские изделия</w:t>
      </w:r>
      <w:r w:rsidRPr="00B2407A">
        <w:rPr>
          <w:sz w:val="24"/>
          <w:szCs w:val="24"/>
        </w:rPr>
        <w:t>.</w:t>
      </w:r>
      <w:proofErr w:type="gramEnd"/>
    </w:p>
    <w:p w:rsidR="00B2407A" w:rsidRDefault="00B2407A" w:rsidP="00616030">
      <w:pPr>
        <w:pStyle w:val="22"/>
        <w:spacing w:line="240" w:lineRule="auto"/>
        <w:ind w:left="-142" w:firstLine="567"/>
        <w:contextualSpacing/>
        <w:rPr>
          <w:sz w:val="24"/>
          <w:szCs w:val="24"/>
        </w:rPr>
      </w:pPr>
      <w:r>
        <w:rPr>
          <w:sz w:val="24"/>
          <w:szCs w:val="24"/>
        </w:rPr>
        <w:t>Как установлено пунктом 25</w:t>
      </w:r>
      <w:r w:rsidRPr="00B2407A">
        <w:rPr>
          <w:sz w:val="24"/>
          <w:szCs w:val="24"/>
        </w:rPr>
        <w:t xml:space="preserve"> раздела 2 «Информационная карта аукциона в электронной форме» документацией об Аукционе описание объекта закупки указано в разделе 3 «Техническое задание и обоснование начальной (максимальной) цены контракта» и разделе 4 «Проект </w:t>
      </w:r>
      <w:r w:rsidR="00616030">
        <w:rPr>
          <w:sz w:val="24"/>
          <w:szCs w:val="24"/>
        </w:rPr>
        <w:t>контракта» данной документации.</w:t>
      </w:r>
    </w:p>
    <w:p w:rsidR="00B2407A" w:rsidRDefault="00B2407A" w:rsidP="00B2407A">
      <w:pPr>
        <w:pStyle w:val="22"/>
        <w:shd w:val="clear" w:color="auto" w:fill="auto"/>
        <w:spacing w:line="240" w:lineRule="auto"/>
        <w:ind w:left="-142" w:firstLine="567"/>
        <w:contextualSpacing/>
        <w:rPr>
          <w:sz w:val="24"/>
          <w:szCs w:val="24"/>
        </w:rPr>
      </w:pPr>
      <w:r w:rsidRPr="00B2407A">
        <w:rPr>
          <w:sz w:val="24"/>
          <w:szCs w:val="24"/>
        </w:rPr>
        <w:t>Разделом 3 «Техническое задание и обоснование начальной (максимальной) цены контракта» Аукционной документации</w:t>
      </w:r>
      <w:r w:rsidR="00616030">
        <w:rPr>
          <w:sz w:val="24"/>
          <w:szCs w:val="24"/>
        </w:rPr>
        <w:t>, в том числе</w:t>
      </w:r>
      <w:r w:rsidRPr="00B2407A">
        <w:rPr>
          <w:sz w:val="24"/>
          <w:szCs w:val="24"/>
        </w:rPr>
        <w:t xml:space="preserve"> </w:t>
      </w:r>
      <w:r w:rsidR="00616030">
        <w:rPr>
          <w:sz w:val="24"/>
          <w:szCs w:val="24"/>
        </w:rPr>
        <w:t>установлено следующее:</w:t>
      </w:r>
    </w:p>
    <w:tbl>
      <w:tblPr>
        <w:tblpPr w:leftFromText="180" w:rightFromText="180" w:vertAnchor="text" w:horzAnchor="margin" w:tblpY="1227"/>
        <w:tblW w:w="9889" w:type="dxa"/>
        <w:tblLayout w:type="fixed"/>
        <w:tblLook w:val="0400" w:firstRow="0" w:lastRow="0" w:firstColumn="0" w:lastColumn="0" w:noHBand="0" w:noVBand="1"/>
      </w:tblPr>
      <w:tblGrid>
        <w:gridCol w:w="799"/>
        <w:gridCol w:w="5688"/>
        <w:gridCol w:w="3402"/>
      </w:tblGrid>
      <w:tr w:rsidR="00B2407A" w:rsidRPr="00616030" w:rsidTr="00B2407A">
        <w:trPr>
          <w:trHeight w:val="20"/>
        </w:trPr>
        <w:tc>
          <w:tcPr>
            <w:tcW w:w="799" w:type="dxa"/>
            <w:tcBorders>
              <w:top w:val="single" w:sz="4" w:space="0" w:color="000000"/>
              <w:left w:val="single" w:sz="4" w:space="0" w:color="000000"/>
              <w:bottom w:val="single" w:sz="4" w:space="0" w:color="000000"/>
              <w:right w:val="single" w:sz="4" w:space="0" w:color="000000"/>
            </w:tcBorders>
          </w:tcPr>
          <w:p w:rsidR="00B2407A" w:rsidRPr="00B2407A" w:rsidRDefault="00B2407A" w:rsidP="00B2407A">
            <w:pPr>
              <w:suppressAutoHyphens w:val="0"/>
              <w:jc w:val="center"/>
              <w:rPr>
                <w:b/>
                <w:bCs w:val="0"/>
                <w:i/>
                <w:iCs w:val="0"/>
                <w:color w:val="00000A"/>
                <w:sz w:val="22"/>
                <w:szCs w:val="22"/>
                <w:lang w:eastAsia="ru-RU"/>
              </w:rPr>
            </w:pPr>
            <w:r w:rsidRPr="00B2407A">
              <w:rPr>
                <w:b/>
                <w:bCs w:val="0"/>
                <w:i/>
                <w:iCs w:val="0"/>
                <w:color w:val="00000A"/>
                <w:sz w:val="22"/>
                <w:szCs w:val="22"/>
                <w:lang w:eastAsia="ru-RU"/>
              </w:rPr>
              <w:t>№</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B2407A" w:rsidRDefault="00B2407A" w:rsidP="00B2407A">
            <w:pPr>
              <w:suppressAutoHyphens w:val="0"/>
              <w:jc w:val="center"/>
              <w:rPr>
                <w:b/>
                <w:bCs w:val="0"/>
                <w:i/>
                <w:iCs w:val="0"/>
                <w:color w:val="00000A"/>
                <w:sz w:val="22"/>
                <w:szCs w:val="22"/>
                <w:lang w:eastAsia="ru-RU"/>
              </w:rPr>
            </w:pPr>
            <w:r w:rsidRPr="00B2407A">
              <w:rPr>
                <w:b/>
                <w:bCs w:val="0"/>
                <w:i/>
                <w:iCs w:val="0"/>
                <w:color w:val="00000A"/>
                <w:sz w:val="22"/>
                <w:szCs w:val="22"/>
                <w:lang w:eastAsia="ru-RU"/>
              </w:rPr>
              <w:t>Технические, функциональные, качественные, эксплуатационные характеристики объекта закупки</w:t>
            </w:r>
          </w:p>
        </w:tc>
        <w:tc>
          <w:tcPr>
            <w:tcW w:w="3402" w:type="dxa"/>
            <w:tcBorders>
              <w:top w:val="single" w:sz="4" w:space="0" w:color="000000"/>
              <w:left w:val="nil"/>
              <w:bottom w:val="single" w:sz="4" w:space="0" w:color="000000"/>
              <w:right w:val="single" w:sz="4" w:space="0" w:color="000000"/>
            </w:tcBorders>
            <w:shd w:val="clear" w:color="auto" w:fill="auto"/>
          </w:tcPr>
          <w:p w:rsidR="00B2407A" w:rsidRPr="00B2407A" w:rsidRDefault="00B2407A" w:rsidP="00B2407A">
            <w:pPr>
              <w:suppressAutoHyphens w:val="0"/>
              <w:jc w:val="center"/>
              <w:rPr>
                <w:b/>
                <w:bCs w:val="0"/>
                <w:i/>
                <w:iCs w:val="0"/>
                <w:color w:val="00000A"/>
                <w:sz w:val="22"/>
                <w:szCs w:val="22"/>
                <w:lang w:eastAsia="ru-RU"/>
              </w:rPr>
            </w:pPr>
            <w:r w:rsidRPr="00B2407A">
              <w:rPr>
                <w:b/>
                <w:bCs w:val="0"/>
                <w:i/>
                <w:iCs w:val="0"/>
                <w:color w:val="00000A"/>
                <w:sz w:val="22"/>
                <w:szCs w:val="22"/>
                <w:lang w:eastAsia="ru-RU"/>
              </w:rPr>
              <w:t>Требования к показателям</w:t>
            </w:r>
          </w:p>
        </w:tc>
      </w:tr>
      <w:tr w:rsidR="00B2407A" w:rsidRPr="00616030" w:rsidTr="00B2407A">
        <w:trPr>
          <w:trHeight w:val="20"/>
        </w:trPr>
        <w:tc>
          <w:tcPr>
            <w:tcW w:w="799" w:type="dxa"/>
            <w:tcBorders>
              <w:top w:val="single" w:sz="4" w:space="0" w:color="000000"/>
              <w:left w:val="single" w:sz="4" w:space="0" w:color="000000"/>
              <w:bottom w:val="single" w:sz="4" w:space="0" w:color="000000"/>
              <w:right w:val="single" w:sz="4" w:space="0" w:color="000000"/>
            </w:tcBorders>
          </w:tcPr>
          <w:p w:rsidR="00B2407A" w:rsidRPr="00B2407A" w:rsidRDefault="00B2407A" w:rsidP="00B2407A">
            <w:pPr>
              <w:suppressAutoHyphens w:val="0"/>
              <w:jc w:val="center"/>
              <w:rPr>
                <w:b/>
                <w:bCs w:val="0"/>
                <w:i/>
                <w:iCs w:val="0"/>
                <w:color w:val="00000A"/>
                <w:sz w:val="22"/>
                <w:szCs w:val="22"/>
                <w:lang w:eastAsia="ru-RU"/>
              </w:rPr>
            </w:pPr>
            <w:r w:rsidRPr="00B2407A">
              <w:rPr>
                <w:b/>
                <w:bCs w:val="0"/>
                <w:i/>
                <w:iCs w:val="0"/>
                <w:color w:val="00000A"/>
                <w:sz w:val="22"/>
                <w:szCs w:val="22"/>
                <w:lang w:eastAsia="ru-RU"/>
              </w:rPr>
              <w:t>1</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B2407A" w:rsidRDefault="00B2407A" w:rsidP="00B2407A">
            <w:pPr>
              <w:suppressAutoHyphens w:val="0"/>
              <w:jc w:val="center"/>
              <w:rPr>
                <w:b/>
                <w:bCs w:val="0"/>
                <w:i/>
                <w:iCs w:val="0"/>
                <w:color w:val="00000A"/>
                <w:sz w:val="22"/>
                <w:szCs w:val="22"/>
                <w:lang w:eastAsia="ru-RU"/>
              </w:rPr>
            </w:pPr>
            <w:r w:rsidRPr="00B2407A">
              <w:rPr>
                <w:b/>
                <w:bCs w:val="0"/>
                <w:i/>
                <w:iCs w:val="0"/>
                <w:color w:val="00000A"/>
                <w:sz w:val="22"/>
                <w:szCs w:val="22"/>
                <w:lang w:eastAsia="ru-RU"/>
              </w:rPr>
              <w:t>Видеопроцессор</w:t>
            </w:r>
          </w:p>
        </w:tc>
        <w:tc>
          <w:tcPr>
            <w:tcW w:w="3402" w:type="dxa"/>
            <w:tcBorders>
              <w:top w:val="nil"/>
              <w:left w:val="nil"/>
              <w:bottom w:val="single" w:sz="4" w:space="0" w:color="000000"/>
              <w:right w:val="single" w:sz="4" w:space="0" w:color="000000"/>
            </w:tcBorders>
            <w:shd w:val="clear" w:color="auto" w:fill="auto"/>
          </w:tcPr>
          <w:p w:rsidR="00B2407A" w:rsidRPr="00B2407A" w:rsidRDefault="00B2407A" w:rsidP="00B2407A">
            <w:pPr>
              <w:suppressAutoHyphens w:val="0"/>
              <w:jc w:val="center"/>
              <w:rPr>
                <w:b/>
                <w:bCs w:val="0"/>
                <w:i/>
                <w:iCs w:val="0"/>
                <w:color w:val="00000A"/>
                <w:sz w:val="22"/>
                <w:szCs w:val="22"/>
                <w:lang w:eastAsia="ru-RU"/>
              </w:rPr>
            </w:pPr>
            <w:r w:rsidRPr="00B2407A">
              <w:rPr>
                <w:b/>
                <w:bCs w:val="0"/>
                <w:i/>
                <w:iCs w:val="0"/>
                <w:color w:val="00000A"/>
                <w:sz w:val="22"/>
                <w:szCs w:val="22"/>
                <w:lang w:eastAsia="ru-RU"/>
              </w:rPr>
              <w:t>наличие</w:t>
            </w:r>
          </w:p>
        </w:tc>
      </w:tr>
      <w:tr w:rsidR="00B2407A" w:rsidRPr="00616030" w:rsidTr="00B2407A">
        <w:trPr>
          <w:trHeight w:val="20"/>
        </w:trPr>
        <w:tc>
          <w:tcPr>
            <w:tcW w:w="799" w:type="dxa"/>
            <w:tcBorders>
              <w:top w:val="single" w:sz="4" w:space="0" w:color="000000"/>
              <w:left w:val="single" w:sz="4" w:space="0" w:color="000000"/>
              <w:bottom w:val="single" w:sz="4" w:space="0" w:color="000000"/>
              <w:right w:val="single" w:sz="4" w:space="0" w:color="000000"/>
            </w:tcBorders>
          </w:tcPr>
          <w:p w:rsidR="00B2407A" w:rsidRPr="00B2407A" w:rsidRDefault="00B2407A" w:rsidP="00B2407A">
            <w:pPr>
              <w:suppressAutoHyphens w:val="0"/>
              <w:jc w:val="center"/>
              <w:rPr>
                <w:bCs w:val="0"/>
                <w:i/>
                <w:iCs w:val="0"/>
                <w:color w:val="00000A"/>
                <w:sz w:val="22"/>
                <w:szCs w:val="22"/>
                <w:lang w:eastAsia="ru-RU"/>
              </w:rPr>
            </w:pPr>
            <w:r w:rsidRPr="00B2407A">
              <w:rPr>
                <w:bCs w:val="0"/>
                <w:i/>
                <w:iCs w:val="0"/>
                <w:color w:val="00000A"/>
                <w:sz w:val="22"/>
                <w:szCs w:val="22"/>
                <w:lang w:eastAsia="ru-RU"/>
              </w:rPr>
              <w:t>1.1</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B2407A" w:rsidRDefault="00B2407A" w:rsidP="00B2407A">
            <w:pPr>
              <w:suppressAutoHyphens w:val="0"/>
              <w:ind w:left="-90"/>
              <w:jc w:val="center"/>
              <w:rPr>
                <w:bCs w:val="0"/>
                <w:i/>
                <w:iCs w:val="0"/>
                <w:color w:val="00000A"/>
                <w:sz w:val="22"/>
                <w:szCs w:val="22"/>
                <w:lang w:eastAsia="ru-RU"/>
              </w:rPr>
            </w:pPr>
            <w:proofErr w:type="gramStart"/>
            <w:r w:rsidRPr="00B2407A">
              <w:rPr>
                <w:bCs w:val="0"/>
                <w:i/>
                <w:iCs w:val="0"/>
                <w:color w:val="00000A"/>
                <w:sz w:val="22"/>
                <w:szCs w:val="22"/>
                <w:lang w:eastAsia="ru-RU"/>
              </w:rPr>
              <w:t xml:space="preserve">Электронный блок для подключения </w:t>
            </w:r>
            <w:proofErr w:type="spellStart"/>
            <w:r w:rsidRPr="00B2407A">
              <w:rPr>
                <w:bCs w:val="0"/>
                <w:i/>
                <w:iCs w:val="0"/>
                <w:color w:val="00000A"/>
                <w:sz w:val="22"/>
                <w:szCs w:val="22"/>
                <w:lang w:eastAsia="ru-RU"/>
              </w:rPr>
              <w:t>видеоэндоскопов</w:t>
            </w:r>
            <w:proofErr w:type="spellEnd"/>
            <w:r w:rsidRPr="00B2407A">
              <w:rPr>
                <w:bCs w:val="0"/>
                <w:i/>
                <w:iCs w:val="0"/>
                <w:color w:val="00000A"/>
                <w:sz w:val="22"/>
                <w:szCs w:val="22"/>
                <w:lang w:eastAsia="ru-RU"/>
              </w:rPr>
              <w:t xml:space="preserve">: диагностические для взрослых; терапевтические; </w:t>
            </w:r>
            <w:proofErr w:type="spellStart"/>
            <w:r w:rsidRPr="00B2407A">
              <w:rPr>
                <w:bCs w:val="0"/>
                <w:i/>
                <w:iCs w:val="0"/>
                <w:color w:val="00000A"/>
                <w:sz w:val="22"/>
                <w:szCs w:val="22"/>
                <w:lang w:eastAsia="ru-RU"/>
              </w:rPr>
              <w:t>ширококанальные</w:t>
            </w:r>
            <w:proofErr w:type="spellEnd"/>
            <w:r w:rsidRPr="00B2407A">
              <w:rPr>
                <w:bCs w:val="0"/>
                <w:i/>
                <w:iCs w:val="0"/>
                <w:color w:val="00000A"/>
                <w:sz w:val="22"/>
                <w:szCs w:val="22"/>
                <w:lang w:eastAsia="ru-RU"/>
              </w:rPr>
              <w:t xml:space="preserve">; двухканальные </w:t>
            </w:r>
            <w:proofErr w:type="spellStart"/>
            <w:r w:rsidRPr="00B2407A">
              <w:rPr>
                <w:bCs w:val="0"/>
                <w:i/>
                <w:iCs w:val="0"/>
                <w:color w:val="00000A"/>
                <w:sz w:val="22"/>
                <w:szCs w:val="22"/>
                <w:lang w:eastAsia="ru-RU"/>
              </w:rPr>
              <w:t>видеогастроскопы</w:t>
            </w:r>
            <w:proofErr w:type="spellEnd"/>
            <w:r w:rsidRPr="00B2407A">
              <w:rPr>
                <w:bCs w:val="0"/>
                <w:i/>
                <w:iCs w:val="0"/>
                <w:color w:val="00000A"/>
                <w:sz w:val="22"/>
                <w:szCs w:val="22"/>
                <w:lang w:eastAsia="ru-RU"/>
              </w:rPr>
              <w:t xml:space="preserve">, </w:t>
            </w:r>
            <w:proofErr w:type="spellStart"/>
            <w:r w:rsidRPr="00B2407A">
              <w:rPr>
                <w:bCs w:val="0"/>
                <w:i/>
                <w:iCs w:val="0"/>
                <w:color w:val="00000A"/>
                <w:sz w:val="22"/>
                <w:szCs w:val="22"/>
                <w:lang w:eastAsia="ru-RU"/>
              </w:rPr>
              <w:t>видеоколоноскопы</w:t>
            </w:r>
            <w:proofErr w:type="spellEnd"/>
            <w:proofErr w:type="gramEnd"/>
          </w:p>
        </w:tc>
        <w:tc>
          <w:tcPr>
            <w:tcW w:w="3402" w:type="dxa"/>
            <w:tcBorders>
              <w:top w:val="nil"/>
              <w:left w:val="nil"/>
              <w:bottom w:val="single" w:sz="4" w:space="0" w:color="000000"/>
              <w:right w:val="single" w:sz="4" w:space="0" w:color="000000"/>
            </w:tcBorders>
            <w:shd w:val="clear" w:color="auto" w:fill="auto"/>
          </w:tcPr>
          <w:p w:rsidR="00B2407A" w:rsidRPr="00B2407A" w:rsidRDefault="00B2407A" w:rsidP="00B2407A">
            <w:pPr>
              <w:suppressAutoHyphens w:val="0"/>
              <w:jc w:val="center"/>
              <w:rPr>
                <w:bCs w:val="0"/>
                <w:i/>
                <w:iCs w:val="0"/>
                <w:color w:val="00000A"/>
                <w:sz w:val="22"/>
                <w:szCs w:val="22"/>
                <w:lang w:eastAsia="ru-RU"/>
              </w:rPr>
            </w:pPr>
            <w:r w:rsidRPr="00B2407A">
              <w:rPr>
                <w:bCs w:val="0"/>
                <w:i/>
                <w:iCs w:val="0"/>
                <w:color w:val="00000A"/>
                <w:sz w:val="22"/>
                <w:szCs w:val="22"/>
                <w:lang w:eastAsia="ru-RU"/>
              </w:rPr>
              <w:t>наличие</w:t>
            </w:r>
          </w:p>
        </w:tc>
      </w:tr>
    </w:tbl>
    <w:p w:rsidR="00B2407A" w:rsidRPr="00532D3F" w:rsidRDefault="00B2407A" w:rsidP="00532D3F">
      <w:pPr>
        <w:pStyle w:val="22"/>
        <w:shd w:val="clear" w:color="auto" w:fill="auto"/>
        <w:spacing w:before="120" w:after="974" w:line="240" w:lineRule="auto"/>
        <w:ind w:left="-142" w:firstLine="567"/>
        <w:contextualSpacing/>
        <w:rPr>
          <w:i/>
          <w:sz w:val="24"/>
          <w:szCs w:val="24"/>
        </w:rPr>
      </w:pPr>
      <w:proofErr w:type="gramStart"/>
      <w:r w:rsidRPr="00532D3F">
        <w:rPr>
          <w:i/>
          <w:sz w:val="24"/>
          <w:szCs w:val="24"/>
        </w:rPr>
        <w:t xml:space="preserve">Система эндоскопической визуализации – 11 штук, состоящая каждая из: видеопроцессор - 1 штука, источник света эндоскопический - 1 штука, </w:t>
      </w:r>
      <w:proofErr w:type="spellStart"/>
      <w:r w:rsidRPr="00532D3F">
        <w:rPr>
          <w:i/>
          <w:sz w:val="24"/>
          <w:szCs w:val="24"/>
        </w:rPr>
        <w:t>видеогастроскоп</w:t>
      </w:r>
      <w:proofErr w:type="spellEnd"/>
      <w:r w:rsidRPr="00532D3F">
        <w:rPr>
          <w:i/>
          <w:sz w:val="24"/>
          <w:szCs w:val="24"/>
        </w:rPr>
        <w:t xml:space="preserve"> – 2 штуки, </w:t>
      </w:r>
      <w:proofErr w:type="spellStart"/>
      <w:r w:rsidRPr="00532D3F">
        <w:rPr>
          <w:i/>
          <w:sz w:val="24"/>
          <w:szCs w:val="24"/>
        </w:rPr>
        <w:t>видеоколоноскоп</w:t>
      </w:r>
      <w:proofErr w:type="spellEnd"/>
      <w:r w:rsidRPr="00532D3F">
        <w:rPr>
          <w:i/>
          <w:sz w:val="24"/>
          <w:szCs w:val="24"/>
        </w:rPr>
        <w:t xml:space="preserve"> – 1 штука, аппаратная стойка – 1 штука, видеомонитор – 1 штука, тестер герметичности – 1 штука.  </w:t>
      </w:r>
      <w:proofErr w:type="gramEnd"/>
    </w:p>
    <w:tbl>
      <w:tblPr>
        <w:tblW w:w="9889" w:type="dxa"/>
        <w:tblLayout w:type="fixed"/>
        <w:tblLook w:val="0400" w:firstRow="0" w:lastRow="0" w:firstColumn="0" w:lastColumn="0" w:noHBand="0" w:noVBand="1"/>
      </w:tblPr>
      <w:tblGrid>
        <w:gridCol w:w="799"/>
        <w:gridCol w:w="5688"/>
        <w:gridCol w:w="3402"/>
      </w:tblGrid>
      <w:tr w:rsidR="00B2407A" w:rsidRPr="00532D3F" w:rsidTr="00B2407A">
        <w:trPr>
          <w:trHeight w:val="20"/>
        </w:trPr>
        <w:tc>
          <w:tcPr>
            <w:tcW w:w="799" w:type="dxa"/>
            <w:tcBorders>
              <w:top w:val="single" w:sz="4" w:space="0" w:color="000000"/>
              <w:left w:val="single" w:sz="4" w:space="0" w:color="000000"/>
              <w:bottom w:val="single" w:sz="4" w:space="0" w:color="000000"/>
              <w:right w:val="single" w:sz="4" w:space="0" w:color="000000"/>
            </w:tcBorders>
          </w:tcPr>
          <w:p w:rsidR="00B2407A" w:rsidRPr="00532D3F" w:rsidRDefault="00B2407A" w:rsidP="00B2407A">
            <w:pPr>
              <w:pStyle w:val="22"/>
              <w:spacing w:after="974"/>
              <w:ind w:left="-142"/>
              <w:contextualSpacing/>
              <w:jc w:val="center"/>
              <w:rPr>
                <w:i/>
                <w:sz w:val="24"/>
                <w:szCs w:val="24"/>
              </w:rPr>
            </w:pPr>
            <w:r w:rsidRPr="00532D3F">
              <w:rPr>
                <w:i/>
                <w:sz w:val="24"/>
                <w:szCs w:val="24"/>
              </w:rPr>
              <w:t>1.17</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532D3F" w:rsidRDefault="00B2407A" w:rsidP="00B2407A">
            <w:pPr>
              <w:pStyle w:val="22"/>
              <w:spacing w:line="240" w:lineRule="auto"/>
              <w:ind w:left="-142"/>
              <w:contextualSpacing/>
              <w:jc w:val="center"/>
              <w:rPr>
                <w:i/>
                <w:sz w:val="24"/>
                <w:szCs w:val="24"/>
              </w:rPr>
            </w:pPr>
            <w:r w:rsidRPr="00532D3F">
              <w:rPr>
                <w:i/>
                <w:sz w:val="24"/>
                <w:szCs w:val="24"/>
              </w:rPr>
              <w:t xml:space="preserve">Возможность сопряжения с ультразвуковой системой для использования </w:t>
            </w:r>
            <w:proofErr w:type="gramStart"/>
            <w:r w:rsidRPr="00532D3F">
              <w:rPr>
                <w:i/>
                <w:sz w:val="24"/>
                <w:szCs w:val="24"/>
              </w:rPr>
              <w:t>ультразвуковых</w:t>
            </w:r>
            <w:proofErr w:type="gramEnd"/>
            <w:r w:rsidRPr="00532D3F">
              <w:rPr>
                <w:i/>
                <w:sz w:val="24"/>
                <w:szCs w:val="24"/>
              </w:rPr>
              <w:t xml:space="preserve"> </w:t>
            </w:r>
            <w:proofErr w:type="spellStart"/>
            <w:r w:rsidRPr="00532D3F">
              <w:rPr>
                <w:i/>
                <w:sz w:val="24"/>
                <w:szCs w:val="24"/>
              </w:rPr>
              <w:t>видеоэндоскопов</w:t>
            </w:r>
            <w:proofErr w:type="spellEnd"/>
          </w:p>
        </w:tc>
        <w:tc>
          <w:tcPr>
            <w:tcW w:w="3402" w:type="dxa"/>
            <w:tcBorders>
              <w:top w:val="single" w:sz="4" w:space="0" w:color="000000"/>
              <w:left w:val="nil"/>
              <w:bottom w:val="single" w:sz="4" w:space="0" w:color="000000"/>
              <w:right w:val="single" w:sz="4" w:space="0" w:color="000000"/>
            </w:tcBorders>
            <w:shd w:val="clear" w:color="auto" w:fill="auto"/>
          </w:tcPr>
          <w:p w:rsidR="00B2407A" w:rsidRPr="00532D3F" w:rsidRDefault="00B2407A" w:rsidP="00B2407A">
            <w:pPr>
              <w:pStyle w:val="22"/>
              <w:ind w:left="-142" w:firstLine="1310"/>
              <w:contextualSpacing/>
              <w:rPr>
                <w:i/>
                <w:sz w:val="24"/>
                <w:szCs w:val="24"/>
              </w:rPr>
            </w:pPr>
            <w:r w:rsidRPr="00532D3F">
              <w:rPr>
                <w:i/>
                <w:sz w:val="24"/>
                <w:szCs w:val="24"/>
              </w:rPr>
              <w:t>наличие</w:t>
            </w:r>
          </w:p>
        </w:tc>
      </w:tr>
      <w:tr w:rsidR="00B2407A" w:rsidRPr="00532D3F" w:rsidTr="00B2407A">
        <w:trPr>
          <w:trHeight w:val="20"/>
        </w:trPr>
        <w:tc>
          <w:tcPr>
            <w:tcW w:w="799" w:type="dxa"/>
            <w:tcBorders>
              <w:top w:val="single" w:sz="4" w:space="0" w:color="000000"/>
              <w:left w:val="single" w:sz="4" w:space="0" w:color="000000"/>
              <w:bottom w:val="single" w:sz="4" w:space="0" w:color="000000"/>
              <w:right w:val="single" w:sz="4" w:space="0" w:color="000000"/>
            </w:tcBorders>
          </w:tcPr>
          <w:p w:rsidR="00B2407A" w:rsidRPr="00532D3F" w:rsidRDefault="00B2407A" w:rsidP="00B2407A">
            <w:pPr>
              <w:pStyle w:val="22"/>
              <w:spacing w:after="974"/>
              <w:ind w:left="-142"/>
              <w:contextualSpacing/>
              <w:jc w:val="center"/>
              <w:rPr>
                <w:i/>
                <w:sz w:val="24"/>
                <w:szCs w:val="24"/>
              </w:rPr>
            </w:pPr>
            <w:r w:rsidRPr="00532D3F">
              <w:rPr>
                <w:i/>
                <w:sz w:val="24"/>
                <w:szCs w:val="24"/>
              </w:rPr>
              <w:t>1.18</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532D3F" w:rsidRDefault="00B2407A" w:rsidP="00B2407A">
            <w:pPr>
              <w:pStyle w:val="22"/>
              <w:spacing w:line="240" w:lineRule="auto"/>
              <w:ind w:left="-142"/>
              <w:contextualSpacing/>
              <w:jc w:val="center"/>
              <w:rPr>
                <w:i/>
                <w:sz w:val="24"/>
                <w:szCs w:val="24"/>
              </w:rPr>
            </w:pPr>
            <w:r w:rsidRPr="00532D3F">
              <w:rPr>
                <w:i/>
                <w:sz w:val="24"/>
                <w:szCs w:val="24"/>
              </w:rPr>
              <w:t xml:space="preserve">Возможность сопряжения с </w:t>
            </w:r>
            <w:proofErr w:type="spellStart"/>
            <w:r w:rsidRPr="00532D3F">
              <w:rPr>
                <w:i/>
                <w:sz w:val="24"/>
                <w:szCs w:val="24"/>
              </w:rPr>
              <w:t>фиброскопами</w:t>
            </w:r>
            <w:proofErr w:type="spellEnd"/>
            <w:r w:rsidRPr="00532D3F">
              <w:rPr>
                <w:i/>
                <w:sz w:val="24"/>
                <w:szCs w:val="24"/>
              </w:rPr>
              <w:t xml:space="preserve"> без дополнительных адаптеров</w:t>
            </w:r>
          </w:p>
        </w:tc>
        <w:tc>
          <w:tcPr>
            <w:tcW w:w="3402" w:type="dxa"/>
            <w:tcBorders>
              <w:top w:val="single" w:sz="4" w:space="0" w:color="000000"/>
              <w:left w:val="nil"/>
              <w:bottom w:val="single" w:sz="4" w:space="0" w:color="000000"/>
              <w:right w:val="single" w:sz="4" w:space="0" w:color="000000"/>
            </w:tcBorders>
            <w:shd w:val="clear" w:color="auto" w:fill="auto"/>
          </w:tcPr>
          <w:p w:rsidR="00B2407A" w:rsidRPr="00532D3F" w:rsidRDefault="00B2407A" w:rsidP="00B2407A">
            <w:pPr>
              <w:pStyle w:val="22"/>
              <w:ind w:left="1168"/>
              <w:contextualSpacing/>
              <w:rPr>
                <w:i/>
                <w:sz w:val="24"/>
                <w:szCs w:val="24"/>
              </w:rPr>
            </w:pPr>
            <w:r w:rsidRPr="00532D3F">
              <w:rPr>
                <w:i/>
                <w:sz w:val="24"/>
                <w:szCs w:val="24"/>
              </w:rPr>
              <w:t>наличие</w:t>
            </w:r>
          </w:p>
        </w:tc>
      </w:tr>
      <w:tr w:rsidR="00B2407A" w:rsidRPr="00532D3F" w:rsidTr="00B2407A">
        <w:trPr>
          <w:trHeight w:val="20"/>
        </w:trPr>
        <w:tc>
          <w:tcPr>
            <w:tcW w:w="799" w:type="dxa"/>
            <w:tcBorders>
              <w:top w:val="single" w:sz="4" w:space="0" w:color="000000"/>
              <w:left w:val="single" w:sz="4" w:space="0" w:color="000000"/>
              <w:bottom w:val="single" w:sz="4" w:space="0" w:color="000000"/>
              <w:right w:val="single" w:sz="4" w:space="0" w:color="000000"/>
            </w:tcBorders>
          </w:tcPr>
          <w:p w:rsidR="00B2407A" w:rsidRPr="00532D3F" w:rsidRDefault="00B2407A" w:rsidP="00B2407A">
            <w:pPr>
              <w:pStyle w:val="22"/>
              <w:spacing w:after="974"/>
              <w:contextualSpacing/>
              <w:jc w:val="center"/>
              <w:rPr>
                <w:i/>
                <w:sz w:val="24"/>
                <w:szCs w:val="24"/>
              </w:rPr>
            </w:pPr>
            <w:r w:rsidRPr="00532D3F">
              <w:rPr>
                <w:i/>
                <w:sz w:val="24"/>
                <w:szCs w:val="24"/>
              </w:rPr>
              <w:t>3</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532D3F" w:rsidRDefault="00B2407A" w:rsidP="00B2407A">
            <w:pPr>
              <w:pStyle w:val="22"/>
              <w:spacing w:line="240" w:lineRule="auto"/>
              <w:contextualSpacing/>
              <w:jc w:val="center"/>
              <w:rPr>
                <w:b/>
                <w:i/>
                <w:sz w:val="24"/>
                <w:szCs w:val="24"/>
              </w:rPr>
            </w:pPr>
            <w:proofErr w:type="spellStart"/>
            <w:r w:rsidRPr="00532D3F">
              <w:rPr>
                <w:b/>
                <w:i/>
                <w:sz w:val="24"/>
                <w:szCs w:val="24"/>
              </w:rPr>
              <w:t>Видеогастроскоп</w:t>
            </w:r>
            <w:proofErr w:type="spellEnd"/>
          </w:p>
        </w:tc>
        <w:tc>
          <w:tcPr>
            <w:tcW w:w="3402" w:type="dxa"/>
            <w:tcBorders>
              <w:top w:val="single" w:sz="4" w:space="0" w:color="000000"/>
              <w:left w:val="nil"/>
              <w:bottom w:val="single" w:sz="4" w:space="0" w:color="000000"/>
              <w:right w:val="single" w:sz="4" w:space="0" w:color="000000"/>
            </w:tcBorders>
            <w:shd w:val="clear" w:color="auto" w:fill="auto"/>
          </w:tcPr>
          <w:p w:rsidR="00B2407A" w:rsidRPr="00532D3F" w:rsidRDefault="00B2407A" w:rsidP="00B2407A">
            <w:pPr>
              <w:pStyle w:val="22"/>
              <w:ind w:left="-142" w:firstLine="1310"/>
              <w:contextualSpacing/>
              <w:rPr>
                <w:b/>
                <w:i/>
                <w:sz w:val="24"/>
                <w:szCs w:val="24"/>
              </w:rPr>
            </w:pPr>
            <w:r w:rsidRPr="00532D3F">
              <w:rPr>
                <w:b/>
                <w:i/>
                <w:sz w:val="24"/>
                <w:szCs w:val="24"/>
              </w:rPr>
              <w:t>наличие</w:t>
            </w:r>
          </w:p>
        </w:tc>
      </w:tr>
      <w:tr w:rsidR="00B2407A" w:rsidRPr="00532D3F" w:rsidTr="00B2407A">
        <w:trPr>
          <w:trHeight w:val="20"/>
        </w:trPr>
        <w:tc>
          <w:tcPr>
            <w:tcW w:w="799" w:type="dxa"/>
            <w:tcBorders>
              <w:top w:val="single" w:sz="4" w:space="0" w:color="000000"/>
              <w:left w:val="single" w:sz="4" w:space="0" w:color="000000"/>
              <w:bottom w:val="single" w:sz="4" w:space="0" w:color="000000"/>
              <w:right w:val="single" w:sz="4" w:space="0" w:color="000000"/>
            </w:tcBorders>
          </w:tcPr>
          <w:p w:rsidR="00B2407A" w:rsidRPr="00532D3F" w:rsidRDefault="00B2407A" w:rsidP="00B2407A">
            <w:pPr>
              <w:pStyle w:val="22"/>
              <w:spacing w:after="974"/>
              <w:ind w:left="-142"/>
              <w:contextualSpacing/>
              <w:jc w:val="center"/>
              <w:rPr>
                <w:i/>
                <w:sz w:val="24"/>
                <w:szCs w:val="24"/>
              </w:rPr>
            </w:pPr>
            <w:r w:rsidRPr="00532D3F">
              <w:rPr>
                <w:i/>
                <w:sz w:val="24"/>
                <w:szCs w:val="24"/>
              </w:rPr>
              <w:t>3.10</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532D3F" w:rsidRDefault="00B2407A" w:rsidP="00B2407A">
            <w:pPr>
              <w:pStyle w:val="22"/>
              <w:spacing w:line="240" w:lineRule="auto"/>
              <w:contextualSpacing/>
              <w:jc w:val="center"/>
              <w:rPr>
                <w:i/>
                <w:sz w:val="24"/>
                <w:szCs w:val="24"/>
              </w:rPr>
            </w:pPr>
            <w:r w:rsidRPr="00532D3F">
              <w:rPr>
                <w:i/>
                <w:sz w:val="24"/>
                <w:szCs w:val="24"/>
              </w:rPr>
              <w:t xml:space="preserve">Общая длина, </w:t>
            </w:r>
            <w:proofErr w:type="gramStart"/>
            <w:r w:rsidRPr="00532D3F">
              <w:rPr>
                <w:i/>
                <w:sz w:val="24"/>
                <w:szCs w:val="24"/>
              </w:rPr>
              <w:t>мм</w:t>
            </w:r>
            <w:proofErr w:type="gramEnd"/>
          </w:p>
        </w:tc>
        <w:tc>
          <w:tcPr>
            <w:tcW w:w="3402" w:type="dxa"/>
            <w:tcBorders>
              <w:top w:val="single" w:sz="4" w:space="0" w:color="000000"/>
              <w:left w:val="nil"/>
              <w:bottom w:val="single" w:sz="4" w:space="0" w:color="000000"/>
              <w:right w:val="single" w:sz="4" w:space="0" w:color="000000"/>
            </w:tcBorders>
            <w:shd w:val="clear" w:color="auto" w:fill="auto"/>
          </w:tcPr>
          <w:p w:rsidR="00B2407A" w:rsidRPr="00532D3F" w:rsidRDefault="00B2407A" w:rsidP="00B2407A">
            <w:pPr>
              <w:pStyle w:val="22"/>
              <w:ind w:left="-142" w:firstLine="1310"/>
              <w:contextualSpacing/>
              <w:rPr>
                <w:i/>
                <w:sz w:val="24"/>
                <w:szCs w:val="24"/>
              </w:rPr>
            </w:pPr>
            <w:r w:rsidRPr="00532D3F">
              <w:rPr>
                <w:i/>
                <w:sz w:val="24"/>
                <w:szCs w:val="24"/>
              </w:rPr>
              <w:t>не более 1373</w:t>
            </w:r>
          </w:p>
        </w:tc>
      </w:tr>
      <w:tr w:rsidR="00B2407A" w:rsidRPr="00532D3F" w:rsidTr="00B2407A">
        <w:trPr>
          <w:trHeight w:val="20"/>
        </w:trPr>
        <w:tc>
          <w:tcPr>
            <w:tcW w:w="799" w:type="dxa"/>
            <w:tcBorders>
              <w:top w:val="single" w:sz="4" w:space="0" w:color="000000"/>
              <w:left w:val="single" w:sz="4" w:space="0" w:color="000000"/>
              <w:bottom w:val="single" w:sz="4" w:space="0" w:color="000000"/>
              <w:right w:val="single" w:sz="4" w:space="0" w:color="000000"/>
            </w:tcBorders>
          </w:tcPr>
          <w:p w:rsidR="00B2407A" w:rsidRPr="00532D3F" w:rsidRDefault="00B2407A" w:rsidP="00B2407A">
            <w:pPr>
              <w:pStyle w:val="22"/>
              <w:spacing w:after="974"/>
              <w:ind w:left="-142"/>
              <w:contextualSpacing/>
              <w:jc w:val="center"/>
              <w:rPr>
                <w:i/>
                <w:sz w:val="24"/>
                <w:szCs w:val="24"/>
              </w:rPr>
            </w:pPr>
            <w:r w:rsidRPr="00532D3F">
              <w:rPr>
                <w:i/>
                <w:sz w:val="24"/>
                <w:szCs w:val="24"/>
              </w:rPr>
              <w:t>3.12</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532D3F" w:rsidRDefault="00B2407A" w:rsidP="00B2407A">
            <w:pPr>
              <w:pStyle w:val="22"/>
              <w:spacing w:line="240" w:lineRule="auto"/>
              <w:contextualSpacing/>
              <w:jc w:val="center"/>
              <w:rPr>
                <w:i/>
                <w:sz w:val="24"/>
                <w:szCs w:val="24"/>
              </w:rPr>
            </w:pPr>
            <w:r w:rsidRPr="00532D3F">
              <w:rPr>
                <w:i/>
                <w:sz w:val="24"/>
                <w:szCs w:val="24"/>
              </w:rPr>
              <w:t>Дополнительный канал подачи воды</w:t>
            </w:r>
          </w:p>
        </w:tc>
        <w:tc>
          <w:tcPr>
            <w:tcW w:w="3402" w:type="dxa"/>
            <w:tcBorders>
              <w:top w:val="single" w:sz="4" w:space="0" w:color="000000"/>
              <w:left w:val="nil"/>
              <w:bottom w:val="single" w:sz="4" w:space="0" w:color="000000"/>
              <w:right w:val="single" w:sz="4" w:space="0" w:color="000000"/>
            </w:tcBorders>
            <w:shd w:val="clear" w:color="auto" w:fill="auto"/>
          </w:tcPr>
          <w:p w:rsidR="00B2407A" w:rsidRPr="00532D3F" w:rsidRDefault="00B2407A" w:rsidP="00B2407A">
            <w:pPr>
              <w:pStyle w:val="22"/>
              <w:ind w:left="-142" w:firstLine="1310"/>
              <w:contextualSpacing/>
              <w:rPr>
                <w:i/>
                <w:sz w:val="24"/>
                <w:szCs w:val="24"/>
              </w:rPr>
            </w:pPr>
            <w:r w:rsidRPr="00532D3F">
              <w:rPr>
                <w:i/>
                <w:sz w:val="24"/>
                <w:szCs w:val="24"/>
              </w:rPr>
              <w:t>наличие</w:t>
            </w:r>
          </w:p>
        </w:tc>
      </w:tr>
      <w:tr w:rsidR="00B2407A" w:rsidRPr="00532D3F" w:rsidTr="00B2407A">
        <w:trPr>
          <w:trHeight w:val="20"/>
        </w:trPr>
        <w:tc>
          <w:tcPr>
            <w:tcW w:w="799" w:type="dxa"/>
            <w:tcBorders>
              <w:top w:val="single" w:sz="4" w:space="0" w:color="000000"/>
              <w:left w:val="single" w:sz="4" w:space="0" w:color="000000"/>
              <w:bottom w:val="single" w:sz="4" w:space="0" w:color="000000"/>
              <w:right w:val="single" w:sz="4" w:space="0" w:color="000000"/>
            </w:tcBorders>
          </w:tcPr>
          <w:p w:rsidR="00B2407A" w:rsidRPr="00532D3F" w:rsidRDefault="00B2407A" w:rsidP="00B2407A">
            <w:pPr>
              <w:pStyle w:val="22"/>
              <w:spacing w:after="974"/>
              <w:contextualSpacing/>
              <w:jc w:val="center"/>
              <w:rPr>
                <w:i/>
                <w:sz w:val="24"/>
                <w:szCs w:val="24"/>
              </w:rPr>
            </w:pPr>
            <w:r w:rsidRPr="00532D3F">
              <w:rPr>
                <w:i/>
                <w:sz w:val="24"/>
                <w:szCs w:val="24"/>
              </w:rPr>
              <w:t>5</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532D3F" w:rsidRDefault="00B2407A" w:rsidP="00B2407A">
            <w:pPr>
              <w:pStyle w:val="22"/>
              <w:spacing w:line="240" w:lineRule="auto"/>
              <w:contextualSpacing/>
              <w:jc w:val="center"/>
              <w:rPr>
                <w:b/>
                <w:i/>
                <w:sz w:val="24"/>
                <w:szCs w:val="24"/>
              </w:rPr>
            </w:pPr>
            <w:r w:rsidRPr="00532D3F">
              <w:rPr>
                <w:b/>
                <w:i/>
                <w:sz w:val="24"/>
                <w:szCs w:val="24"/>
              </w:rPr>
              <w:t>Аппаратная стойка</w:t>
            </w:r>
          </w:p>
        </w:tc>
        <w:tc>
          <w:tcPr>
            <w:tcW w:w="3402" w:type="dxa"/>
            <w:tcBorders>
              <w:top w:val="single" w:sz="4" w:space="0" w:color="000000"/>
              <w:left w:val="nil"/>
              <w:bottom w:val="single" w:sz="4" w:space="0" w:color="000000"/>
              <w:right w:val="single" w:sz="4" w:space="0" w:color="000000"/>
            </w:tcBorders>
            <w:shd w:val="clear" w:color="auto" w:fill="auto"/>
          </w:tcPr>
          <w:p w:rsidR="00B2407A" w:rsidRPr="00532D3F" w:rsidRDefault="00B2407A" w:rsidP="00B2407A">
            <w:pPr>
              <w:pStyle w:val="22"/>
              <w:ind w:left="-142" w:firstLine="1310"/>
              <w:contextualSpacing/>
              <w:rPr>
                <w:b/>
                <w:i/>
                <w:sz w:val="24"/>
                <w:szCs w:val="24"/>
              </w:rPr>
            </w:pPr>
            <w:r w:rsidRPr="00532D3F">
              <w:rPr>
                <w:b/>
                <w:i/>
                <w:sz w:val="24"/>
                <w:szCs w:val="24"/>
              </w:rPr>
              <w:t>наличие</w:t>
            </w:r>
          </w:p>
        </w:tc>
      </w:tr>
      <w:tr w:rsidR="00B2407A" w:rsidRPr="00532D3F" w:rsidTr="00616030">
        <w:trPr>
          <w:trHeight w:val="56"/>
        </w:trPr>
        <w:tc>
          <w:tcPr>
            <w:tcW w:w="799" w:type="dxa"/>
            <w:tcBorders>
              <w:top w:val="single" w:sz="4" w:space="0" w:color="000000"/>
              <w:left w:val="single" w:sz="4" w:space="0" w:color="000000"/>
              <w:bottom w:val="single" w:sz="4" w:space="0" w:color="000000"/>
              <w:right w:val="single" w:sz="4" w:space="0" w:color="000000"/>
            </w:tcBorders>
          </w:tcPr>
          <w:p w:rsidR="00B2407A" w:rsidRPr="00532D3F" w:rsidRDefault="00B2407A" w:rsidP="00B2407A">
            <w:pPr>
              <w:pStyle w:val="22"/>
              <w:spacing w:after="974"/>
              <w:ind w:left="-142"/>
              <w:contextualSpacing/>
              <w:jc w:val="center"/>
              <w:rPr>
                <w:i/>
                <w:sz w:val="24"/>
                <w:szCs w:val="24"/>
              </w:rPr>
            </w:pPr>
            <w:r w:rsidRPr="00532D3F">
              <w:rPr>
                <w:i/>
                <w:sz w:val="24"/>
                <w:szCs w:val="24"/>
              </w:rPr>
              <w:t>5.7</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B2407A" w:rsidRPr="00532D3F" w:rsidRDefault="00B2407A" w:rsidP="00B2407A">
            <w:pPr>
              <w:pStyle w:val="22"/>
              <w:spacing w:line="240" w:lineRule="auto"/>
              <w:contextualSpacing/>
              <w:jc w:val="center"/>
              <w:rPr>
                <w:i/>
                <w:sz w:val="24"/>
                <w:szCs w:val="24"/>
              </w:rPr>
            </w:pPr>
            <w:r w:rsidRPr="00532D3F">
              <w:rPr>
                <w:i/>
                <w:sz w:val="24"/>
                <w:szCs w:val="24"/>
              </w:rPr>
              <w:t>Трансформатор с общим тумблером</w:t>
            </w:r>
          </w:p>
        </w:tc>
        <w:tc>
          <w:tcPr>
            <w:tcW w:w="3402" w:type="dxa"/>
            <w:tcBorders>
              <w:top w:val="single" w:sz="4" w:space="0" w:color="000000"/>
              <w:left w:val="nil"/>
              <w:bottom w:val="single" w:sz="4" w:space="0" w:color="000000"/>
              <w:right w:val="single" w:sz="4" w:space="0" w:color="000000"/>
            </w:tcBorders>
            <w:shd w:val="clear" w:color="auto" w:fill="auto"/>
          </w:tcPr>
          <w:p w:rsidR="00B2407A" w:rsidRPr="00532D3F" w:rsidRDefault="00B2407A" w:rsidP="00B2407A">
            <w:pPr>
              <w:pStyle w:val="22"/>
              <w:ind w:left="-142" w:firstLine="1310"/>
              <w:contextualSpacing/>
              <w:rPr>
                <w:i/>
                <w:sz w:val="24"/>
                <w:szCs w:val="24"/>
              </w:rPr>
            </w:pPr>
            <w:r w:rsidRPr="00532D3F">
              <w:rPr>
                <w:i/>
                <w:sz w:val="24"/>
                <w:szCs w:val="24"/>
              </w:rPr>
              <w:t>наличие</w:t>
            </w:r>
          </w:p>
        </w:tc>
      </w:tr>
    </w:tbl>
    <w:p w:rsidR="00B2407A" w:rsidRDefault="00B2407A" w:rsidP="00616030">
      <w:pPr>
        <w:pStyle w:val="22"/>
        <w:shd w:val="clear" w:color="auto" w:fill="auto"/>
        <w:spacing w:after="974" w:line="240" w:lineRule="auto"/>
        <w:contextualSpacing/>
        <w:rPr>
          <w:sz w:val="24"/>
          <w:szCs w:val="24"/>
        </w:rPr>
      </w:pPr>
    </w:p>
    <w:p w:rsidR="00B2407A" w:rsidRPr="00B2407A" w:rsidRDefault="00B2407A" w:rsidP="00B2407A">
      <w:pPr>
        <w:pStyle w:val="22"/>
        <w:spacing w:line="240" w:lineRule="auto"/>
        <w:ind w:left="-142" w:firstLine="567"/>
        <w:contextualSpacing/>
        <w:rPr>
          <w:sz w:val="24"/>
          <w:szCs w:val="24"/>
        </w:rPr>
      </w:pPr>
      <w:r w:rsidRPr="00B2407A">
        <w:rPr>
          <w:sz w:val="24"/>
          <w:szCs w:val="24"/>
        </w:rPr>
        <w:t>Частью 1 статьи 67 Закона о контрактной системе установлено, что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2407A" w:rsidRPr="00B2407A" w:rsidRDefault="00B2407A" w:rsidP="00B2407A">
      <w:pPr>
        <w:pStyle w:val="22"/>
        <w:spacing w:line="240" w:lineRule="auto"/>
        <w:ind w:left="-142" w:firstLine="567"/>
        <w:contextualSpacing/>
        <w:rPr>
          <w:sz w:val="24"/>
          <w:szCs w:val="24"/>
        </w:rPr>
      </w:pPr>
      <w:r w:rsidRPr="00B2407A">
        <w:rPr>
          <w:sz w:val="24"/>
          <w:szCs w:val="24"/>
        </w:rPr>
        <w:t>В соответствии с частью 4 статьи 67 Закона о контрактной системе участник электронного аукциона не допускается к участию в нем в случае:</w:t>
      </w:r>
    </w:p>
    <w:p w:rsidR="00B2407A" w:rsidRPr="00B2407A" w:rsidRDefault="00B2407A" w:rsidP="00B2407A">
      <w:pPr>
        <w:pStyle w:val="22"/>
        <w:spacing w:line="240" w:lineRule="auto"/>
        <w:ind w:left="-142" w:firstLine="567"/>
        <w:contextualSpacing/>
        <w:rPr>
          <w:sz w:val="24"/>
          <w:szCs w:val="24"/>
        </w:rPr>
      </w:pPr>
      <w:r w:rsidRPr="00B2407A">
        <w:rPr>
          <w:sz w:val="24"/>
          <w:szCs w:val="24"/>
        </w:rPr>
        <w:t xml:space="preserve">1) </w:t>
      </w:r>
      <w:proofErr w:type="spellStart"/>
      <w:r w:rsidRPr="00B2407A">
        <w:rPr>
          <w:sz w:val="24"/>
          <w:szCs w:val="24"/>
        </w:rPr>
        <w:t>непредоставления</w:t>
      </w:r>
      <w:proofErr w:type="spellEnd"/>
      <w:r w:rsidRPr="00B2407A">
        <w:rPr>
          <w:sz w:val="24"/>
          <w:szCs w:val="24"/>
        </w:rPr>
        <w:t xml:space="preserve"> информации, предусмотренной частью 3 статьи 66 настоящего Федерального закона, или предоставления недостоверной информации;</w:t>
      </w:r>
    </w:p>
    <w:p w:rsidR="00B2407A" w:rsidRPr="00B2407A" w:rsidRDefault="00B2407A" w:rsidP="00B2407A">
      <w:pPr>
        <w:pStyle w:val="22"/>
        <w:spacing w:line="240" w:lineRule="auto"/>
        <w:ind w:left="-142" w:firstLine="567"/>
        <w:contextualSpacing/>
        <w:rPr>
          <w:sz w:val="24"/>
          <w:szCs w:val="24"/>
        </w:rPr>
      </w:pPr>
      <w:r w:rsidRPr="00B2407A">
        <w:rPr>
          <w:sz w:val="24"/>
          <w:szCs w:val="24"/>
        </w:rPr>
        <w:t>2) несоответствия информации, предусмотренной частью 3 статьи 66 настоящего Федерального закона, требованиям документации о таком аукционе.</w:t>
      </w:r>
    </w:p>
    <w:p w:rsidR="00B2407A" w:rsidRPr="00B2407A" w:rsidRDefault="00B2407A" w:rsidP="00B2407A">
      <w:pPr>
        <w:pStyle w:val="22"/>
        <w:spacing w:line="240" w:lineRule="auto"/>
        <w:ind w:left="-142" w:firstLine="567"/>
        <w:contextualSpacing/>
        <w:rPr>
          <w:sz w:val="24"/>
          <w:szCs w:val="24"/>
        </w:rPr>
      </w:pPr>
      <w:r w:rsidRPr="00B2407A">
        <w:rPr>
          <w:sz w:val="24"/>
          <w:szCs w:val="24"/>
        </w:rPr>
        <w:t xml:space="preserve">Отказ </w:t>
      </w:r>
      <w:proofErr w:type="gramStart"/>
      <w:r w:rsidRPr="00B2407A">
        <w:rPr>
          <w:sz w:val="24"/>
          <w:szCs w:val="24"/>
        </w:rPr>
        <w:t>в допуске к участию в электронном аукционе по основаниям</w:t>
      </w:r>
      <w:proofErr w:type="gramEnd"/>
      <w:r w:rsidRPr="00B2407A">
        <w:rPr>
          <w:sz w:val="24"/>
          <w:szCs w:val="24"/>
        </w:rPr>
        <w:t>, не предусмотренным частью 4 статьи 67 Закона о контрактной системе, не допускается (часть 5 статьи 67 Закона о контрактной системе).</w:t>
      </w:r>
    </w:p>
    <w:p w:rsidR="00B2407A" w:rsidRDefault="00B2407A" w:rsidP="00616030">
      <w:pPr>
        <w:pStyle w:val="22"/>
        <w:spacing w:line="240" w:lineRule="auto"/>
        <w:ind w:left="-142" w:firstLine="567"/>
        <w:contextualSpacing/>
        <w:rPr>
          <w:sz w:val="24"/>
          <w:szCs w:val="24"/>
        </w:rPr>
      </w:pPr>
      <w:proofErr w:type="gramStart"/>
      <w:r w:rsidRPr="00B2407A">
        <w:rPr>
          <w:sz w:val="24"/>
          <w:szCs w:val="24"/>
        </w:rPr>
        <w:t>Согласно части 6 статьи 67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w:t>
      </w:r>
      <w:r w:rsidR="00616030">
        <w:rPr>
          <w:sz w:val="24"/>
          <w:szCs w:val="24"/>
        </w:rPr>
        <w:t>ока рассмотрения данных заявок.</w:t>
      </w:r>
      <w:proofErr w:type="gramEnd"/>
    </w:p>
    <w:p w:rsidR="00616030" w:rsidRDefault="00B2407A" w:rsidP="00616030">
      <w:pPr>
        <w:pStyle w:val="22"/>
        <w:spacing w:line="240" w:lineRule="auto"/>
        <w:ind w:left="-142" w:firstLine="567"/>
        <w:contextualSpacing/>
        <w:rPr>
          <w:sz w:val="24"/>
          <w:szCs w:val="24"/>
        </w:rPr>
      </w:pPr>
      <w:proofErr w:type="gramStart"/>
      <w:r w:rsidRPr="00B2407A">
        <w:rPr>
          <w:sz w:val="24"/>
          <w:szCs w:val="24"/>
        </w:rPr>
        <w:t xml:space="preserve">В соответствии с протоколом рассмотрения заявок на участие в аукционе в электронной форме № </w:t>
      </w:r>
      <w:r w:rsidR="00616030" w:rsidRPr="00616030">
        <w:rPr>
          <w:sz w:val="24"/>
          <w:szCs w:val="24"/>
        </w:rPr>
        <w:t>0335200014920003673</w:t>
      </w:r>
      <w:r w:rsidR="00616030">
        <w:rPr>
          <w:sz w:val="24"/>
          <w:szCs w:val="24"/>
        </w:rPr>
        <w:t>/1 от 20.01.2021</w:t>
      </w:r>
      <w:r w:rsidRPr="00B2407A">
        <w:rPr>
          <w:sz w:val="24"/>
          <w:szCs w:val="24"/>
        </w:rPr>
        <w:t xml:space="preserve"> Единая Комиссия, рассмотрев первые части заявок на участие в Аукционе приняла решение допустить участников закупки, подавших заявки на участие в аукционе, которым присвоены следующие идентификационные номера к участию в Аукционе и признать данных участников закупки участниками Аукциона – </w:t>
      </w:r>
      <w:r w:rsidR="00616030">
        <w:rPr>
          <w:sz w:val="24"/>
          <w:szCs w:val="24"/>
        </w:rPr>
        <w:t>109035811</w:t>
      </w:r>
      <w:r w:rsidRPr="00B2407A">
        <w:rPr>
          <w:sz w:val="24"/>
          <w:szCs w:val="24"/>
        </w:rPr>
        <w:t xml:space="preserve">, </w:t>
      </w:r>
      <w:r w:rsidR="00616030">
        <w:rPr>
          <w:sz w:val="24"/>
          <w:szCs w:val="24"/>
        </w:rPr>
        <w:t>10903585</w:t>
      </w:r>
      <w:r w:rsidR="00616030" w:rsidRPr="00616030">
        <w:rPr>
          <w:sz w:val="24"/>
          <w:szCs w:val="24"/>
        </w:rPr>
        <w:t>1</w:t>
      </w:r>
      <w:r w:rsidRPr="00B2407A">
        <w:rPr>
          <w:sz w:val="24"/>
          <w:szCs w:val="24"/>
        </w:rPr>
        <w:t xml:space="preserve">, </w:t>
      </w:r>
      <w:r w:rsidR="00616030">
        <w:rPr>
          <w:sz w:val="24"/>
          <w:szCs w:val="24"/>
        </w:rPr>
        <w:t xml:space="preserve">10906430, 10906942, 10935869. </w:t>
      </w:r>
      <w:proofErr w:type="gramEnd"/>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В силу части 1 статьи 69 Закона о контрактной системе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roofErr w:type="gramEnd"/>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(часть 2 статьи 69 Закона о контрактной системе).</w:t>
      </w:r>
      <w:proofErr w:type="gramEnd"/>
    </w:p>
    <w:p w:rsidR="00B2407A" w:rsidRPr="00B2407A" w:rsidRDefault="00B2407A" w:rsidP="00B2407A">
      <w:pPr>
        <w:pStyle w:val="22"/>
        <w:spacing w:line="240" w:lineRule="auto"/>
        <w:ind w:left="-142" w:firstLine="567"/>
        <w:contextualSpacing/>
        <w:rPr>
          <w:sz w:val="24"/>
          <w:szCs w:val="24"/>
        </w:rPr>
      </w:pPr>
      <w:r w:rsidRPr="00B2407A">
        <w:rPr>
          <w:sz w:val="24"/>
          <w:szCs w:val="24"/>
        </w:rPr>
        <w:t>В соответствии с частью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B2407A" w:rsidRPr="00B2407A" w:rsidRDefault="00B2407A" w:rsidP="00B2407A">
      <w:pPr>
        <w:pStyle w:val="22"/>
        <w:spacing w:line="240" w:lineRule="auto"/>
        <w:ind w:left="-142" w:firstLine="567"/>
        <w:contextualSpacing/>
        <w:rPr>
          <w:sz w:val="24"/>
          <w:szCs w:val="24"/>
        </w:rPr>
      </w:pPr>
      <w:r w:rsidRPr="00B2407A">
        <w:rPr>
          <w:sz w:val="24"/>
          <w:szCs w:val="24"/>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3) предусмотренном нормативными правовыми актами, принятыми в соответствии со статьей 14 настоящего Федерального закона.</w:t>
      </w:r>
      <w:proofErr w:type="gramEnd"/>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 xml:space="preserve">В силу части 7 статьи 69 Закона о контрактной системе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w:t>
      </w:r>
      <w:proofErr w:type="gramEnd"/>
    </w:p>
    <w:p w:rsidR="00B2407A" w:rsidRDefault="00B2407A" w:rsidP="00616030">
      <w:pPr>
        <w:pStyle w:val="22"/>
        <w:spacing w:line="240" w:lineRule="auto"/>
        <w:ind w:left="-142" w:firstLine="567"/>
        <w:contextualSpacing/>
        <w:rPr>
          <w:sz w:val="24"/>
          <w:szCs w:val="24"/>
        </w:rPr>
      </w:pPr>
      <w:proofErr w:type="gramStart"/>
      <w:r w:rsidRPr="00B2407A">
        <w:rPr>
          <w:sz w:val="24"/>
          <w:szCs w:val="24"/>
        </w:rPr>
        <w:t>Согласно части 8 статьи 69 Закона о контрактной системе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w:t>
      </w:r>
      <w:r w:rsidR="00616030">
        <w:rPr>
          <w:sz w:val="24"/>
          <w:szCs w:val="24"/>
        </w:rPr>
        <w:t xml:space="preserve"> единой информационной системе.</w:t>
      </w:r>
      <w:proofErr w:type="gramEnd"/>
    </w:p>
    <w:p w:rsidR="00B2407A" w:rsidRPr="00B2407A" w:rsidRDefault="00B2407A" w:rsidP="00B2407A">
      <w:pPr>
        <w:pStyle w:val="22"/>
        <w:spacing w:line="240" w:lineRule="auto"/>
        <w:ind w:left="-142" w:firstLine="567"/>
        <w:contextualSpacing/>
        <w:rPr>
          <w:sz w:val="24"/>
          <w:szCs w:val="24"/>
        </w:rPr>
      </w:pPr>
      <w:proofErr w:type="gramStart"/>
      <w:r w:rsidRPr="00B2407A">
        <w:rPr>
          <w:sz w:val="24"/>
          <w:szCs w:val="24"/>
        </w:rPr>
        <w:t xml:space="preserve">В соответствии с протоколом подведения итогов аукциона в электронной форме № </w:t>
      </w:r>
      <w:r w:rsidR="00616030" w:rsidRPr="00616030">
        <w:rPr>
          <w:sz w:val="24"/>
          <w:szCs w:val="24"/>
        </w:rPr>
        <w:t>0335200014920003673</w:t>
      </w:r>
      <w:r w:rsidR="00616030">
        <w:rPr>
          <w:sz w:val="24"/>
          <w:szCs w:val="24"/>
        </w:rPr>
        <w:t>/2 от 26.01.2021</w:t>
      </w:r>
      <w:r w:rsidRPr="00B2407A">
        <w:rPr>
          <w:sz w:val="24"/>
          <w:szCs w:val="24"/>
        </w:rPr>
        <w:t xml:space="preserve"> Единая Комиссия, рассмотрев вторые части заявок на участие в Аукционе, поданные  всеми участниками аукциона, принявшими участие в аукционе,  приняла решение о соответствии  требованиям, установленным документацией об Аукционе, заявок на участие в Аукционе с идентификационными номерами – </w:t>
      </w:r>
      <w:r w:rsidR="00616030" w:rsidRPr="00616030">
        <w:rPr>
          <w:sz w:val="24"/>
          <w:szCs w:val="24"/>
        </w:rPr>
        <w:t>109035811</w:t>
      </w:r>
      <w:r w:rsidR="00616030">
        <w:rPr>
          <w:sz w:val="24"/>
          <w:szCs w:val="24"/>
        </w:rPr>
        <w:t xml:space="preserve"> (ООО «АНТАРЕС»)</w:t>
      </w:r>
      <w:r w:rsidR="00616030" w:rsidRPr="00616030">
        <w:rPr>
          <w:sz w:val="24"/>
          <w:szCs w:val="24"/>
        </w:rPr>
        <w:t>, 109035851</w:t>
      </w:r>
      <w:r w:rsidR="00616030">
        <w:rPr>
          <w:sz w:val="24"/>
          <w:szCs w:val="24"/>
        </w:rPr>
        <w:t xml:space="preserve"> (ООО «РУССКАЯ МЕДИЦИНСКАЯ КОРПОРАЦИЯ»</w:t>
      </w:r>
      <w:r w:rsidR="00616030" w:rsidRPr="00616030">
        <w:rPr>
          <w:sz w:val="24"/>
          <w:szCs w:val="24"/>
        </w:rPr>
        <w:t>, 10906430</w:t>
      </w:r>
      <w:r w:rsidR="00616030">
        <w:rPr>
          <w:sz w:val="24"/>
          <w:szCs w:val="24"/>
        </w:rPr>
        <w:t xml:space="preserve"> (ООО «М.</w:t>
      </w:r>
      <w:proofErr w:type="gramEnd"/>
      <w:r w:rsidR="00616030">
        <w:rPr>
          <w:sz w:val="24"/>
          <w:szCs w:val="24"/>
        </w:rPr>
        <w:t>П.А. МЕДИЦИНСКИЕ ПАРТНЕРЫ»)</w:t>
      </w:r>
      <w:r w:rsidR="00616030" w:rsidRPr="00616030">
        <w:rPr>
          <w:sz w:val="24"/>
          <w:szCs w:val="24"/>
        </w:rPr>
        <w:t>, 10906942</w:t>
      </w:r>
      <w:r w:rsidR="00616030">
        <w:rPr>
          <w:sz w:val="24"/>
          <w:szCs w:val="24"/>
        </w:rPr>
        <w:t xml:space="preserve"> (ИП </w:t>
      </w:r>
      <w:proofErr w:type="gramStart"/>
      <w:r w:rsidR="00616030">
        <w:rPr>
          <w:sz w:val="24"/>
          <w:szCs w:val="24"/>
        </w:rPr>
        <w:t>ГОЛУБЕВ</w:t>
      </w:r>
      <w:proofErr w:type="gramEnd"/>
      <w:r w:rsidR="00616030">
        <w:rPr>
          <w:sz w:val="24"/>
          <w:szCs w:val="24"/>
        </w:rPr>
        <w:t xml:space="preserve"> ТИМОФЕЙ ЮРЬЕВИЧ)</w:t>
      </w:r>
      <w:r w:rsidRPr="00B2407A">
        <w:rPr>
          <w:sz w:val="24"/>
          <w:szCs w:val="24"/>
        </w:rPr>
        <w:t>.</w:t>
      </w:r>
    </w:p>
    <w:p w:rsidR="00B2407A" w:rsidRDefault="00B2407A" w:rsidP="00616030">
      <w:pPr>
        <w:pStyle w:val="22"/>
        <w:spacing w:line="240" w:lineRule="auto"/>
        <w:ind w:left="-142" w:firstLine="567"/>
        <w:contextualSpacing/>
        <w:rPr>
          <w:sz w:val="24"/>
          <w:szCs w:val="24"/>
        </w:rPr>
      </w:pPr>
      <w:r w:rsidRPr="00B2407A">
        <w:rPr>
          <w:sz w:val="24"/>
          <w:szCs w:val="24"/>
        </w:rPr>
        <w:t xml:space="preserve">Согласно протоколу проведения электронного аукциона от </w:t>
      </w:r>
      <w:r w:rsidR="00616030">
        <w:rPr>
          <w:sz w:val="24"/>
          <w:szCs w:val="24"/>
        </w:rPr>
        <w:t>21.01.2021</w:t>
      </w:r>
      <w:r w:rsidRPr="00B2407A">
        <w:rPr>
          <w:sz w:val="24"/>
          <w:szCs w:val="24"/>
        </w:rPr>
        <w:t xml:space="preserve"> наименьшее ценовое предложение поступило от участника закупки с идентификационным номером заявки -</w:t>
      </w:r>
      <w:r w:rsidR="00616030" w:rsidRPr="00616030">
        <w:rPr>
          <w:sz w:val="24"/>
          <w:szCs w:val="24"/>
        </w:rPr>
        <w:t>109035811 (ООО «АНТАРЕС»)</w:t>
      </w:r>
      <w:r w:rsidRPr="00B2407A">
        <w:rPr>
          <w:sz w:val="24"/>
          <w:szCs w:val="24"/>
        </w:rPr>
        <w:t xml:space="preserve">, которое составило </w:t>
      </w:r>
      <w:r w:rsidR="00616030">
        <w:rPr>
          <w:sz w:val="24"/>
          <w:szCs w:val="24"/>
        </w:rPr>
        <w:t xml:space="preserve">56 670 026,53 руб. (34,50 %). </w:t>
      </w:r>
    </w:p>
    <w:p w:rsidR="00B2407A" w:rsidRPr="00B2407A" w:rsidRDefault="00B2407A" w:rsidP="00B2407A">
      <w:pPr>
        <w:pStyle w:val="22"/>
        <w:spacing w:line="240" w:lineRule="auto"/>
        <w:ind w:left="-142" w:firstLine="567"/>
        <w:contextualSpacing/>
        <w:rPr>
          <w:sz w:val="24"/>
          <w:szCs w:val="24"/>
        </w:rPr>
      </w:pPr>
      <w:r w:rsidRPr="00B2407A">
        <w:rPr>
          <w:sz w:val="24"/>
          <w:szCs w:val="24"/>
        </w:rPr>
        <w:t xml:space="preserve">В силу части 10 статьи 69 Закона о контрактной системе участник электронного аукциона, который предложил наиболее низкую цену контракта, наименьшую сумму цен единиц товара, работы, услуги и заявка на </w:t>
      </w:r>
      <w:proofErr w:type="gramStart"/>
      <w:r w:rsidRPr="00B2407A">
        <w:rPr>
          <w:sz w:val="24"/>
          <w:szCs w:val="24"/>
        </w:rPr>
        <w:t>участие</w:t>
      </w:r>
      <w:proofErr w:type="gramEnd"/>
      <w:r w:rsidRPr="00B2407A">
        <w:rPr>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616030" w:rsidRPr="00B2407A" w:rsidRDefault="00B2407A" w:rsidP="00616030">
      <w:pPr>
        <w:pStyle w:val="22"/>
        <w:spacing w:line="240" w:lineRule="auto"/>
        <w:ind w:left="-142" w:firstLine="567"/>
        <w:contextualSpacing/>
        <w:rPr>
          <w:sz w:val="24"/>
          <w:szCs w:val="24"/>
        </w:rPr>
      </w:pPr>
      <w:r w:rsidRPr="00B2407A">
        <w:rPr>
          <w:sz w:val="24"/>
          <w:szCs w:val="24"/>
        </w:rPr>
        <w:t xml:space="preserve">Таким образом, победителем Аукциона, является участник Аукциона, который предложил наиболее низкую цену контракта и заявка на </w:t>
      </w:r>
      <w:proofErr w:type="gramStart"/>
      <w:r w:rsidRPr="00B2407A">
        <w:rPr>
          <w:sz w:val="24"/>
          <w:szCs w:val="24"/>
        </w:rPr>
        <w:t>участие</w:t>
      </w:r>
      <w:proofErr w:type="gramEnd"/>
      <w:r w:rsidRPr="00B2407A">
        <w:rPr>
          <w:sz w:val="24"/>
          <w:szCs w:val="24"/>
        </w:rPr>
        <w:t xml:space="preserve"> в Аукционе которого признана соответствующей требованиям, установленным документацией об Аукционе – ООО «</w:t>
      </w:r>
      <w:r w:rsidR="00616030" w:rsidRPr="00616030">
        <w:rPr>
          <w:sz w:val="24"/>
          <w:szCs w:val="24"/>
        </w:rPr>
        <w:t>АНТАРЕС</w:t>
      </w:r>
      <w:r w:rsidRPr="00B2407A">
        <w:rPr>
          <w:sz w:val="24"/>
          <w:szCs w:val="24"/>
        </w:rPr>
        <w:t xml:space="preserve">» (идентификационный номер заявки – </w:t>
      </w:r>
      <w:r w:rsidR="00616030" w:rsidRPr="00616030">
        <w:rPr>
          <w:sz w:val="24"/>
          <w:szCs w:val="24"/>
        </w:rPr>
        <w:t>109035811</w:t>
      </w:r>
      <w:r w:rsidRPr="00B2407A">
        <w:rPr>
          <w:sz w:val="24"/>
          <w:szCs w:val="24"/>
        </w:rPr>
        <w:t>).</w:t>
      </w:r>
    </w:p>
    <w:p w:rsidR="00616030" w:rsidRDefault="00B2407A" w:rsidP="00B2407A">
      <w:pPr>
        <w:pStyle w:val="22"/>
        <w:spacing w:line="240" w:lineRule="auto"/>
        <w:ind w:left="-142" w:firstLine="567"/>
        <w:contextualSpacing/>
        <w:rPr>
          <w:sz w:val="24"/>
          <w:szCs w:val="24"/>
        </w:rPr>
      </w:pPr>
      <w:proofErr w:type="gramStart"/>
      <w:r w:rsidRPr="00B2407A">
        <w:rPr>
          <w:sz w:val="24"/>
          <w:szCs w:val="24"/>
        </w:rPr>
        <w:t xml:space="preserve">Комиссия, изучив и проанализировав заявку на участие в Аукционе участника закупки с идентификационным номером заявки </w:t>
      </w:r>
      <w:r w:rsidR="00616030" w:rsidRPr="00616030">
        <w:rPr>
          <w:sz w:val="24"/>
          <w:szCs w:val="24"/>
        </w:rPr>
        <w:t>109035811</w:t>
      </w:r>
      <w:r w:rsidRPr="00B2407A">
        <w:rPr>
          <w:sz w:val="24"/>
          <w:szCs w:val="24"/>
        </w:rPr>
        <w:t>, установила, что в составе первой части указанной заявки представлено согласие данного участника закупки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00616030">
        <w:rPr>
          <w:sz w:val="24"/>
          <w:szCs w:val="24"/>
        </w:rPr>
        <w:t xml:space="preserve"> а также</w:t>
      </w:r>
      <w:r w:rsidRPr="00B2407A">
        <w:rPr>
          <w:sz w:val="24"/>
          <w:szCs w:val="24"/>
        </w:rPr>
        <w:t xml:space="preserve"> конкретные показатели предлагаемого к поставке</w:t>
      </w:r>
      <w:proofErr w:type="gramEnd"/>
      <w:r w:rsidRPr="00B2407A">
        <w:rPr>
          <w:sz w:val="24"/>
          <w:szCs w:val="24"/>
        </w:rPr>
        <w:t xml:space="preserve"> товаров, соответствующие, </w:t>
      </w:r>
      <w:r w:rsidR="00616030" w:rsidRPr="00B2407A">
        <w:rPr>
          <w:sz w:val="24"/>
          <w:szCs w:val="24"/>
        </w:rPr>
        <w:t>значениям,</w:t>
      </w:r>
      <w:r w:rsidRPr="00B2407A">
        <w:rPr>
          <w:sz w:val="24"/>
          <w:szCs w:val="24"/>
        </w:rPr>
        <w:t xml:space="preserve"> установле</w:t>
      </w:r>
      <w:r w:rsidR="00616030">
        <w:rPr>
          <w:sz w:val="24"/>
          <w:szCs w:val="24"/>
        </w:rPr>
        <w:t>нным в Аукционной документации и страна происхождения товара – Китай.</w:t>
      </w:r>
    </w:p>
    <w:p w:rsidR="00616030" w:rsidRPr="00616030" w:rsidRDefault="00616030" w:rsidP="00B2407A">
      <w:pPr>
        <w:pStyle w:val="22"/>
        <w:spacing w:line="240" w:lineRule="auto"/>
        <w:ind w:left="-142" w:firstLine="567"/>
        <w:contextualSpacing/>
        <w:rPr>
          <w:sz w:val="24"/>
          <w:szCs w:val="24"/>
        </w:rPr>
      </w:pPr>
      <w:r>
        <w:rPr>
          <w:sz w:val="24"/>
          <w:szCs w:val="24"/>
        </w:rPr>
        <w:t xml:space="preserve">Также Комиссией установлено, что в составе второй части заявки на участие в </w:t>
      </w:r>
      <w:r w:rsidRPr="00616030">
        <w:rPr>
          <w:sz w:val="24"/>
          <w:szCs w:val="24"/>
        </w:rPr>
        <w:t>Аукционе участника закупки с идентификационным номером заявки 109035811</w:t>
      </w:r>
      <w:r>
        <w:rPr>
          <w:sz w:val="24"/>
          <w:szCs w:val="24"/>
        </w:rPr>
        <w:t>, представлены документы и информация, определенные п</w:t>
      </w:r>
      <w:r w:rsidRPr="00616030">
        <w:rPr>
          <w:sz w:val="24"/>
          <w:szCs w:val="24"/>
        </w:rPr>
        <w:t>унктом 20 раздела 2 «Информационная карта аукциона в электронной форме» документацией об Аукционе</w:t>
      </w:r>
      <w:r>
        <w:rPr>
          <w:sz w:val="24"/>
          <w:szCs w:val="24"/>
        </w:rPr>
        <w:t>, а также копия</w:t>
      </w:r>
      <w:r w:rsidRPr="00616030">
        <w:rPr>
          <w:sz w:val="24"/>
          <w:szCs w:val="24"/>
        </w:rPr>
        <w:t xml:space="preserve"> регистрационного удост</w:t>
      </w:r>
      <w:r>
        <w:rPr>
          <w:sz w:val="24"/>
          <w:szCs w:val="24"/>
        </w:rPr>
        <w:t>оверения</w:t>
      </w:r>
      <w:r w:rsidRPr="00616030">
        <w:rPr>
          <w:sz w:val="24"/>
          <w:szCs w:val="24"/>
        </w:rPr>
        <w:t xml:space="preserve"> </w:t>
      </w:r>
      <w:r>
        <w:rPr>
          <w:sz w:val="24"/>
          <w:szCs w:val="24"/>
        </w:rPr>
        <w:t xml:space="preserve">№ РЗН 2018/7326 от 05.07.2018 на медицинское изделие – система </w:t>
      </w:r>
      <w:proofErr w:type="spellStart"/>
      <w:r>
        <w:rPr>
          <w:sz w:val="24"/>
          <w:szCs w:val="24"/>
        </w:rPr>
        <w:t>видеоэндоскопическая</w:t>
      </w:r>
      <w:proofErr w:type="spellEnd"/>
      <w:r w:rsidRPr="00616030">
        <w:rPr>
          <w:sz w:val="24"/>
          <w:szCs w:val="24"/>
        </w:rPr>
        <w:t xml:space="preserve"> </w:t>
      </w:r>
      <w:r>
        <w:rPr>
          <w:sz w:val="24"/>
          <w:szCs w:val="24"/>
          <w:lang w:val="en-US"/>
        </w:rPr>
        <w:t>HD</w:t>
      </w:r>
      <w:r w:rsidRPr="00616030">
        <w:rPr>
          <w:sz w:val="24"/>
          <w:szCs w:val="24"/>
        </w:rPr>
        <w:t>-500</w:t>
      </w:r>
      <w:r>
        <w:rPr>
          <w:sz w:val="24"/>
          <w:szCs w:val="24"/>
        </w:rPr>
        <w:t>, производителя – «</w:t>
      </w:r>
      <w:proofErr w:type="spellStart"/>
      <w:r>
        <w:rPr>
          <w:sz w:val="24"/>
          <w:szCs w:val="24"/>
        </w:rPr>
        <w:t>СоноСкейпМедикал</w:t>
      </w:r>
      <w:proofErr w:type="spellEnd"/>
      <w:proofErr w:type="gramStart"/>
      <w:r>
        <w:rPr>
          <w:sz w:val="24"/>
          <w:szCs w:val="24"/>
        </w:rPr>
        <w:t xml:space="preserve"> К</w:t>
      </w:r>
      <w:proofErr w:type="gramEnd"/>
      <w:r>
        <w:rPr>
          <w:sz w:val="24"/>
          <w:szCs w:val="24"/>
        </w:rPr>
        <w:t xml:space="preserve">орп.», Китай, </w:t>
      </w:r>
      <w:proofErr w:type="spellStart"/>
      <w:r w:rsidRPr="00616030">
        <w:rPr>
          <w:sz w:val="24"/>
          <w:szCs w:val="24"/>
        </w:rPr>
        <w:t>SonoScape</w:t>
      </w:r>
      <w:proofErr w:type="spellEnd"/>
      <w:r w:rsidRPr="00616030">
        <w:rPr>
          <w:sz w:val="24"/>
          <w:szCs w:val="24"/>
        </w:rPr>
        <w:t xml:space="preserve"> </w:t>
      </w:r>
      <w:proofErr w:type="spellStart"/>
      <w:r w:rsidRPr="00616030">
        <w:rPr>
          <w:sz w:val="24"/>
          <w:szCs w:val="24"/>
        </w:rPr>
        <w:t>Medical</w:t>
      </w:r>
      <w:proofErr w:type="spellEnd"/>
      <w:r w:rsidRPr="00616030">
        <w:rPr>
          <w:sz w:val="24"/>
          <w:szCs w:val="24"/>
        </w:rPr>
        <w:t xml:space="preserve"> </w:t>
      </w:r>
      <w:proofErr w:type="spellStart"/>
      <w:r w:rsidRPr="00616030">
        <w:rPr>
          <w:sz w:val="24"/>
          <w:szCs w:val="24"/>
        </w:rPr>
        <w:t>Corp</w:t>
      </w:r>
      <w:proofErr w:type="spellEnd"/>
      <w:r w:rsidRPr="00616030">
        <w:rPr>
          <w:sz w:val="24"/>
          <w:szCs w:val="24"/>
        </w:rPr>
        <w:t>., 4/F,5/F</w:t>
      </w:r>
      <w:r>
        <w:rPr>
          <w:sz w:val="24"/>
          <w:szCs w:val="24"/>
        </w:rPr>
        <w:t xml:space="preserve">,8/F,9/F &amp; 10/F, </w:t>
      </w:r>
      <w:proofErr w:type="spellStart"/>
      <w:r>
        <w:rPr>
          <w:sz w:val="24"/>
          <w:szCs w:val="24"/>
        </w:rPr>
        <w:t>Yi</w:t>
      </w:r>
      <w:proofErr w:type="spellEnd"/>
      <w:r>
        <w:rPr>
          <w:sz w:val="24"/>
          <w:szCs w:val="24"/>
          <w:lang w:val="en-US"/>
        </w:rPr>
        <w:t>z</w:t>
      </w:r>
      <w:proofErr w:type="spellStart"/>
      <w:r w:rsidRPr="00616030">
        <w:rPr>
          <w:sz w:val="24"/>
          <w:szCs w:val="24"/>
        </w:rPr>
        <w:t>he</w:t>
      </w:r>
      <w:proofErr w:type="spellEnd"/>
      <w:r w:rsidRPr="00616030">
        <w:rPr>
          <w:sz w:val="24"/>
          <w:szCs w:val="24"/>
        </w:rPr>
        <w:t xml:space="preserve"> </w:t>
      </w:r>
      <w:proofErr w:type="spellStart"/>
      <w:r w:rsidRPr="00616030">
        <w:rPr>
          <w:sz w:val="24"/>
          <w:szCs w:val="24"/>
        </w:rPr>
        <w:t>Building</w:t>
      </w:r>
      <w:proofErr w:type="spellEnd"/>
      <w:r w:rsidRPr="00616030">
        <w:rPr>
          <w:sz w:val="24"/>
          <w:szCs w:val="24"/>
        </w:rPr>
        <w:t xml:space="preserve">, </w:t>
      </w:r>
      <w:proofErr w:type="spellStart"/>
      <w:r w:rsidRPr="00616030">
        <w:rPr>
          <w:sz w:val="24"/>
          <w:szCs w:val="24"/>
        </w:rPr>
        <w:t>Yuquan</w:t>
      </w:r>
      <w:proofErr w:type="spellEnd"/>
      <w:r w:rsidRPr="00616030">
        <w:rPr>
          <w:sz w:val="24"/>
          <w:szCs w:val="24"/>
        </w:rPr>
        <w:t xml:space="preserve"> </w:t>
      </w:r>
      <w:proofErr w:type="spellStart"/>
      <w:r w:rsidRPr="00616030">
        <w:rPr>
          <w:sz w:val="24"/>
          <w:szCs w:val="24"/>
        </w:rPr>
        <w:t>Road</w:t>
      </w:r>
      <w:proofErr w:type="spellEnd"/>
      <w:r w:rsidRPr="00616030">
        <w:rPr>
          <w:sz w:val="24"/>
          <w:szCs w:val="24"/>
        </w:rPr>
        <w:t xml:space="preserve">, </w:t>
      </w:r>
      <w:proofErr w:type="spellStart"/>
      <w:r w:rsidRPr="00616030">
        <w:rPr>
          <w:sz w:val="24"/>
          <w:szCs w:val="24"/>
        </w:rPr>
        <w:t>Nanshan</w:t>
      </w:r>
      <w:proofErr w:type="spellEnd"/>
      <w:r w:rsidRPr="00616030">
        <w:rPr>
          <w:sz w:val="24"/>
          <w:szCs w:val="24"/>
        </w:rPr>
        <w:t xml:space="preserve">, </w:t>
      </w:r>
      <w:proofErr w:type="spellStart"/>
      <w:r w:rsidRPr="00616030">
        <w:rPr>
          <w:sz w:val="24"/>
          <w:szCs w:val="24"/>
        </w:rPr>
        <w:t>Shenzhen</w:t>
      </w:r>
      <w:proofErr w:type="spellEnd"/>
      <w:r w:rsidRPr="00616030">
        <w:rPr>
          <w:sz w:val="24"/>
          <w:szCs w:val="24"/>
        </w:rPr>
        <w:t xml:space="preserve">, 518051 </w:t>
      </w:r>
      <w:proofErr w:type="spellStart"/>
      <w:r w:rsidRPr="00616030">
        <w:rPr>
          <w:sz w:val="24"/>
          <w:szCs w:val="24"/>
        </w:rPr>
        <w:t>Guangdong</w:t>
      </w:r>
      <w:proofErr w:type="spellEnd"/>
      <w:r w:rsidRPr="00616030">
        <w:rPr>
          <w:sz w:val="24"/>
          <w:szCs w:val="24"/>
        </w:rPr>
        <w:t xml:space="preserve">, </w:t>
      </w:r>
      <w:proofErr w:type="spellStart"/>
      <w:r w:rsidRPr="00616030">
        <w:rPr>
          <w:sz w:val="24"/>
          <w:szCs w:val="24"/>
        </w:rPr>
        <w:t>China</w:t>
      </w:r>
      <w:proofErr w:type="spellEnd"/>
      <w:r>
        <w:rPr>
          <w:sz w:val="24"/>
          <w:szCs w:val="24"/>
        </w:rPr>
        <w:t>.</w:t>
      </w:r>
    </w:p>
    <w:p w:rsidR="00616030" w:rsidRDefault="0067514B" w:rsidP="00616030">
      <w:pPr>
        <w:pStyle w:val="22"/>
        <w:spacing w:line="240" w:lineRule="auto"/>
        <w:ind w:left="-142" w:firstLine="567"/>
        <w:contextualSpacing/>
        <w:rPr>
          <w:sz w:val="24"/>
          <w:szCs w:val="24"/>
        </w:rPr>
      </w:pPr>
      <w:r>
        <w:rPr>
          <w:sz w:val="24"/>
          <w:szCs w:val="24"/>
        </w:rPr>
        <w:t>Однако в</w:t>
      </w:r>
      <w:r w:rsidR="00616030" w:rsidRPr="0067514B">
        <w:rPr>
          <w:sz w:val="24"/>
          <w:szCs w:val="24"/>
        </w:rPr>
        <w:t xml:space="preserve"> данном регистрационном удостоверении </w:t>
      </w:r>
      <w:r w:rsidRPr="0067514B">
        <w:rPr>
          <w:sz w:val="24"/>
          <w:szCs w:val="24"/>
        </w:rPr>
        <w:t>№ РЗН 2018/7326 от 05.07.2018</w:t>
      </w:r>
      <w:r>
        <w:rPr>
          <w:sz w:val="24"/>
          <w:szCs w:val="24"/>
        </w:rPr>
        <w:t xml:space="preserve"> </w:t>
      </w:r>
      <w:r w:rsidR="00616030" w:rsidRPr="0067514B">
        <w:rPr>
          <w:sz w:val="24"/>
          <w:szCs w:val="24"/>
        </w:rPr>
        <w:t>отсутствуют технические, функциональные, качественные и эксплуатационные характеристики пр</w:t>
      </w:r>
      <w:r>
        <w:rPr>
          <w:sz w:val="24"/>
          <w:szCs w:val="24"/>
        </w:rPr>
        <w:t>едлагаемого к поставке товара, в</w:t>
      </w:r>
      <w:r w:rsidR="00616030" w:rsidRPr="0067514B">
        <w:rPr>
          <w:sz w:val="24"/>
          <w:szCs w:val="24"/>
        </w:rPr>
        <w:t xml:space="preserve"> том числе отсутствуют какие-либо противоречия с документами, приложенными к заявке </w:t>
      </w:r>
      <w:r>
        <w:rPr>
          <w:sz w:val="24"/>
          <w:szCs w:val="24"/>
        </w:rPr>
        <w:t>с идентификационным номером</w:t>
      </w:r>
      <w:r w:rsidRPr="0067514B">
        <w:rPr>
          <w:sz w:val="24"/>
          <w:szCs w:val="24"/>
        </w:rPr>
        <w:t xml:space="preserve"> 109035811</w:t>
      </w:r>
      <w:r w:rsidR="00616030" w:rsidRPr="0067514B">
        <w:rPr>
          <w:sz w:val="24"/>
          <w:szCs w:val="24"/>
        </w:rPr>
        <w:t>.</w:t>
      </w:r>
    </w:p>
    <w:p w:rsidR="00616030" w:rsidRDefault="00581F8C" w:rsidP="00B2407A">
      <w:pPr>
        <w:pStyle w:val="22"/>
        <w:spacing w:line="240" w:lineRule="auto"/>
        <w:ind w:left="-142" w:firstLine="567"/>
        <w:contextualSpacing/>
        <w:rPr>
          <w:sz w:val="24"/>
          <w:szCs w:val="24"/>
        </w:rPr>
      </w:pPr>
      <w:r>
        <w:rPr>
          <w:sz w:val="24"/>
          <w:szCs w:val="24"/>
        </w:rPr>
        <w:t>Следовательно</w:t>
      </w:r>
      <w:r w:rsidR="00616030">
        <w:rPr>
          <w:sz w:val="24"/>
          <w:szCs w:val="24"/>
        </w:rPr>
        <w:t>, заявка</w:t>
      </w:r>
      <w:r w:rsidR="00616030" w:rsidRPr="00616030">
        <w:rPr>
          <w:sz w:val="24"/>
          <w:szCs w:val="24"/>
        </w:rPr>
        <w:t xml:space="preserve"> на участие в Аукционе участника закупки с идентификационным номером заявки 109035811</w:t>
      </w:r>
      <w:r w:rsidR="00616030">
        <w:rPr>
          <w:sz w:val="24"/>
          <w:szCs w:val="24"/>
        </w:rPr>
        <w:t xml:space="preserve"> в составе представленных документов и информации</w:t>
      </w:r>
      <w:r w:rsidR="00616030" w:rsidRPr="00616030">
        <w:t xml:space="preserve"> </w:t>
      </w:r>
      <w:r w:rsidR="00616030" w:rsidRPr="00616030">
        <w:rPr>
          <w:sz w:val="24"/>
          <w:szCs w:val="24"/>
        </w:rPr>
        <w:t>в полном объеме соответствует требованиям, установленным Аукционной документацией</w:t>
      </w:r>
      <w:r w:rsidR="00616030">
        <w:rPr>
          <w:sz w:val="24"/>
          <w:szCs w:val="24"/>
        </w:rPr>
        <w:t>.</w:t>
      </w:r>
    </w:p>
    <w:p w:rsidR="00581F8C" w:rsidRDefault="00581F8C" w:rsidP="00581F8C">
      <w:pPr>
        <w:pStyle w:val="22"/>
        <w:spacing w:line="240" w:lineRule="auto"/>
        <w:ind w:left="-142" w:firstLine="567"/>
        <w:contextualSpacing/>
        <w:rPr>
          <w:sz w:val="24"/>
          <w:szCs w:val="24"/>
        </w:rPr>
      </w:pPr>
      <w:proofErr w:type="gramStart"/>
      <w:r w:rsidRPr="00B2407A">
        <w:rPr>
          <w:sz w:val="24"/>
          <w:szCs w:val="24"/>
        </w:rPr>
        <w:t xml:space="preserve">Таким образом, поскольку заявка на участие в Аукционе участника закупки с идентификационным номером заявки </w:t>
      </w:r>
      <w:r w:rsidRPr="00205C51">
        <w:rPr>
          <w:sz w:val="24"/>
          <w:szCs w:val="24"/>
        </w:rPr>
        <w:t>109035811</w:t>
      </w:r>
      <w:r w:rsidRPr="00B2407A">
        <w:rPr>
          <w:sz w:val="24"/>
          <w:szCs w:val="24"/>
        </w:rPr>
        <w:t xml:space="preserve"> в полном объеме соответствует требованиям, установленным Аукционной документацией, у Единой комиссии отсутствовали основания для отказа в допуске данного участника закупки к участию в Аукционе или признанию данной заявки несоответствующей требованиям, установле</w:t>
      </w:r>
      <w:r>
        <w:rPr>
          <w:sz w:val="24"/>
          <w:szCs w:val="24"/>
        </w:rPr>
        <w:t xml:space="preserve">нным Аукционной документацией. </w:t>
      </w:r>
      <w:proofErr w:type="gramEnd"/>
    </w:p>
    <w:p w:rsidR="002D7EEC" w:rsidRDefault="002D7EEC" w:rsidP="002D7EEC">
      <w:pPr>
        <w:pStyle w:val="22"/>
        <w:spacing w:line="240" w:lineRule="auto"/>
        <w:ind w:left="-142" w:firstLine="567"/>
        <w:contextualSpacing/>
        <w:rPr>
          <w:sz w:val="24"/>
          <w:szCs w:val="24"/>
        </w:rPr>
      </w:pPr>
      <w:r>
        <w:rPr>
          <w:sz w:val="24"/>
          <w:szCs w:val="24"/>
        </w:rPr>
        <w:t>При этом Заявитель, в качестве доказательств доводов жалобы предлагает использовать   информацию о технических характеристиках с</w:t>
      </w:r>
      <w:r w:rsidRPr="002D7EEC">
        <w:rPr>
          <w:sz w:val="24"/>
          <w:szCs w:val="24"/>
        </w:rPr>
        <w:t xml:space="preserve">истемы </w:t>
      </w:r>
      <w:proofErr w:type="spellStart"/>
      <w:r w:rsidRPr="002D7EEC">
        <w:rPr>
          <w:sz w:val="24"/>
          <w:szCs w:val="24"/>
        </w:rPr>
        <w:t>видеоэндоскопической</w:t>
      </w:r>
      <w:proofErr w:type="spellEnd"/>
      <w:r w:rsidRPr="002D7EEC">
        <w:rPr>
          <w:sz w:val="24"/>
          <w:szCs w:val="24"/>
        </w:rPr>
        <w:t xml:space="preserve"> </w:t>
      </w:r>
      <w:r>
        <w:rPr>
          <w:sz w:val="24"/>
          <w:szCs w:val="24"/>
        </w:rPr>
        <w:t xml:space="preserve">HD-500 </w:t>
      </w:r>
      <w:proofErr w:type="spellStart"/>
      <w:r>
        <w:rPr>
          <w:sz w:val="24"/>
          <w:szCs w:val="24"/>
        </w:rPr>
        <w:t>СоноСкейпМедикал</w:t>
      </w:r>
      <w:proofErr w:type="spellEnd"/>
      <w:proofErr w:type="gramStart"/>
      <w:r>
        <w:rPr>
          <w:sz w:val="24"/>
          <w:szCs w:val="24"/>
        </w:rPr>
        <w:t xml:space="preserve"> К</w:t>
      </w:r>
      <w:proofErr w:type="gramEnd"/>
      <w:r>
        <w:rPr>
          <w:sz w:val="24"/>
          <w:szCs w:val="24"/>
        </w:rPr>
        <w:t>орп.», размещенную в сети «Интернет», представленными Заявителем руководствами</w:t>
      </w:r>
      <w:r w:rsidRPr="002D7EEC">
        <w:rPr>
          <w:sz w:val="24"/>
          <w:szCs w:val="24"/>
        </w:rPr>
        <w:t xml:space="preserve"> пользователя «Устройство обработки изображений HD-500»</w:t>
      </w:r>
      <w:r>
        <w:rPr>
          <w:sz w:val="24"/>
          <w:szCs w:val="24"/>
        </w:rPr>
        <w:t>,</w:t>
      </w:r>
      <w:r w:rsidRPr="002D7EEC">
        <w:rPr>
          <w:sz w:val="24"/>
          <w:szCs w:val="24"/>
        </w:rPr>
        <w:t xml:space="preserve"> </w:t>
      </w:r>
      <w:r w:rsidRPr="002D7EEC">
        <w:rPr>
          <w:sz w:val="24"/>
          <w:szCs w:val="24"/>
        </w:rPr>
        <w:t>«</w:t>
      </w:r>
      <w:proofErr w:type="spellStart"/>
      <w:r w:rsidRPr="002D7EEC">
        <w:rPr>
          <w:sz w:val="24"/>
          <w:szCs w:val="24"/>
        </w:rPr>
        <w:t>Видеогастроскоп</w:t>
      </w:r>
      <w:proofErr w:type="spellEnd"/>
      <w:r w:rsidRPr="002D7EEC">
        <w:rPr>
          <w:sz w:val="24"/>
          <w:szCs w:val="24"/>
        </w:rPr>
        <w:t xml:space="preserve"> EG-500, EG-500L»</w:t>
      </w:r>
      <w:r w:rsidRPr="002D7EEC">
        <w:rPr>
          <w:sz w:val="24"/>
          <w:szCs w:val="24"/>
        </w:rPr>
        <w:t xml:space="preserve"> </w:t>
      </w:r>
      <w:r w:rsidRPr="002D7EEC">
        <w:rPr>
          <w:sz w:val="24"/>
          <w:szCs w:val="24"/>
        </w:rPr>
        <w:t xml:space="preserve">производства SONOSCAPE MEDICAL CORP., 4/F, 5/F, 8/F, 9/F &amp; 10/F, </w:t>
      </w:r>
      <w:proofErr w:type="spellStart"/>
      <w:r w:rsidRPr="002D7EEC">
        <w:rPr>
          <w:sz w:val="24"/>
          <w:szCs w:val="24"/>
        </w:rPr>
        <w:t>Yizhe</w:t>
      </w:r>
      <w:proofErr w:type="spellEnd"/>
      <w:r w:rsidRPr="002D7EEC">
        <w:rPr>
          <w:sz w:val="24"/>
          <w:szCs w:val="24"/>
        </w:rPr>
        <w:t xml:space="preserve"> </w:t>
      </w:r>
      <w:proofErr w:type="spellStart"/>
      <w:r w:rsidRPr="002D7EEC">
        <w:rPr>
          <w:sz w:val="24"/>
          <w:szCs w:val="24"/>
        </w:rPr>
        <w:t>Building</w:t>
      </w:r>
      <w:proofErr w:type="spellEnd"/>
      <w:r w:rsidRPr="002D7EEC">
        <w:rPr>
          <w:sz w:val="24"/>
          <w:szCs w:val="24"/>
        </w:rPr>
        <w:t xml:space="preserve">, </w:t>
      </w:r>
      <w:proofErr w:type="spellStart"/>
      <w:r w:rsidRPr="002D7EEC">
        <w:rPr>
          <w:sz w:val="24"/>
          <w:szCs w:val="24"/>
        </w:rPr>
        <w:t>Yuquan</w:t>
      </w:r>
      <w:proofErr w:type="spellEnd"/>
      <w:r w:rsidRPr="002D7EEC">
        <w:rPr>
          <w:sz w:val="24"/>
          <w:szCs w:val="24"/>
        </w:rPr>
        <w:t xml:space="preserve"> </w:t>
      </w:r>
      <w:proofErr w:type="spellStart"/>
      <w:r w:rsidRPr="002D7EEC">
        <w:rPr>
          <w:sz w:val="24"/>
          <w:szCs w:val="24"/>
        </w:rPr>
        <w:t>Road</w:t>
      </w:r>
      <w:proofErr w:type="spellEnd"/>
      <w:r w:rsidRPr="002D7EEC">
        <w:rPr>
          <w:sz w:val="24"/>
          <w:szCs w:val="24"/>
        </w:rPr>
        <w:t xml:space="preserve">, </w:t>
      </w:r>
      <w:proofErr w:type="spellStart"/>
      <w:r w:rsidRPr="002D7EEC">
        <w:rPr>
          <w:sz w:val="24"/>
          <w:szCs w:val="24"/>
        </w:rPr>
        <w:t>Nanshan</w:t>
      </w:r>
      <w:proofErr w:type="spellEnd"/>
      <w:r w:rsidRPr="002D7EEC">
        <w:rPr>
          <w:sz w:val="24"/>
          <w:szCs w:val="24"/>
        </w:rPr>
        <w:t xml:space="preserve">, </w:t>
      </w:r>
      <w:proofErr w:type="spellStart"/>
      <w:r w:rsidRPr="002D7EEC">
        <w:rPr>
          <w:sz w:val="24"/>
          <w:szCs w:val="24"/>
        </w:rPr>
        <w:t>Sh</w:t>
      </w:r>
      <w:r>
        <w:rPr>
          <w:sz w:val="24"/>
          <w:szCs w:val="24"/>
        </w:rPr>
        <w:t>enzhen</w:t>
      </w:r>
      <w:proofErr w:type="spellEnd"/>
      <w:r>
        <w:rPr>
          <w:sz w:val="24"/>
          <w:szCs w:val="24"/>
        </w:rPr>
        <w:t xml:space="preserve">, 518051 </w:t>
      </w:r>
      <w:proofErr w:type="spellStart"/>
      <w:r>
        <w:rPr>
          <w:sz w:val="24"/>
          <w:szCs w:val="24"/>
        </w:rPr>
        <w:t>Guangdong</w:t>
      </w:r>
      <w:proofErr w:type="spellEnd"/>
      <w:r>
        <w:rPr>
          <w:sz w:val="24"/>
          <w:szCs w:val="24"/>
        </w:rPr>
        <w:t xml:space="preserve">, </w:t>
      </w:r>
      <w:proofErr w:type="spellStart"/>
      <w:r>
        <w:rPr>
          <w:sz w:val="24"/>
          <w:szCs w:val="24"/>
        </w:rPr>
        <w:t>China</w:t>
      </w:r>
      <w:proofErr w:type="spellEnd"/>
      <w:r>
        <w:rPr>
          <w:sz w:val="24"/>
          <w:szCs w:val="24"/>
        </w:rPr>
        <w:t>, а также п</w:t>
      </w:r>
      <w:r w:rsidRPr="002D7EEC">
        <w:rPr>
          <w:sz w:val="24"/>
          <w:szCs w:val="24"/>
        </w:rPr>
        <w:t>ротокол</w:t>
      </w:r>
      <w:r>
        <w:rPr>
          <w:sz w:val="24"/>
          <w:szCs w:val="24"/>
        </w:rPr>
        <w:t>ом подведения итогов электронного аукциона по извещению  № 0813500000120001884</w:t>
      </w:r>
      <w:r w:rsidRPr="002D7EEC">
        <w:rPr>
          <w:sz w:val="24"/>
          <w:szCs w:val="24"/>
        </w:rPr>
        <w:t xml:space="preserve"> </w:t>
      </w:r>
      <w:r>
        <w:rPr>
          <w:sz w:val="24"/>
          <w:szCs w:val="24"/>
        </w:rPr>
        <w:t xml:space="preserve">(ИКЗ: </w:t>
      </w:r>
      <w:r w:rsidRPr="002D7EEC">
        <w:rPr>
          <w:sz w:val="24"/>
          <w:szCs w:val="24"/>
        </w:rPr>
        <w:t>202182600051018410100100390012660000</w:t>
      </w:r>
      <w:r>
        <w:rPr>
          <w:sz w:val="24"/>
          <w:szCs w:val="24"/>
        </w:rPr>
        <w:t>) от 18.03.2020.</w:t>
      </w:r>
    </w:p>
    <w:p w:rsidR="002D7EEC" w:rsidRDefault="0067514B" w:rsidP="002D7EEC">
      <w:pPr>
        <w:pStyle w:val="22"/>
        <w:spacing w:line="240" w:lineRule="auto"/>
        <w:ind w:left="-142" w:firstLine="567"/>
        <w:contextualSpacing/>
        <w:rPr>
          <w:sz w:val="24"/>
          <w:szCs w:val="24"/>
        </w:rPr>
      </w:pPr>
      <w:proofErr w:type="gramStart"/>
      <w:r>
        <w:rPr>
          <w:sz w:val="24"/>
          <w:szCs w:val="24"/>
        </w:rPr>
        <w:t>Однако, в</w:t>
      </w:r>
      <w:r w:rsidR="002D7EEC">
        <w:rPr>
          <w:sz w:val="24"/>
          <w:szCs w:val="24"/>
        </w:rPr>
        <w:t xml:space="preserve"> руководствах</w:t>
      </w:r>
      <w:r w:rsidR="002D7EEC" w:rsidRPr="002D7EEC">
        <w:rPr>
          <w:sz w:val="24"/>
          <w:szCs w:val="24"/>
        </w:rPr>
        <w:t xml:space="preserve"> пользователя «Устройство обработки изображений HD-500»</w:t>
      </w:r>
      <w:r w:rsidR="002D7EEC" w:rsidRPr="002D7EEC">
        <w:t xml:space="preserve"> </w:t>
      </w:r>
      <w:r w:rsidR="002D7EEC">
        <w:t xml:space="preserve">и </w:t>
      </w:r>
      <w:r w:rsidR="002D7EEC" w:rsidRPr="002D7EEC">
        <w:rPr>
          <w:sz w:val="24"/>
          <w:szCs w:val="24"/>
        </w:rPr>
        <w:t>«</w:t>
      </w:r>
      <w:proofErr w:type="spellStart"/>
      <w:r w:rsidR="002D7EEC" w:rsidRPr="002D7EEC">
        <w:rPr>
          <w:sz w:val="24"/>
          <w:szCs w:val="24"/>
        </w:rPr>
        <w:t>Видеогастроскоп</w:t>
      </w:r>
      <w:proofErr w:type="spellEnd"/>
      <w:r w:rsidR="002D7EEC" w:rsidRPr="002D7EEC">
        <w:rPr>
          <w:sz w:val="24"/>
          <w:szCs w:val="24"/>
        </w:rPr>
        <w:t xml:space="preserve"> EG-500, EG-500L»</w:t>
      </w:r>
      <w:r w:rsidR="002D7EEC" w:rsidRPr="002D7EEC">
        <w:rPr>
          <w:sz w:val="24"/>
          <w:szCs w:val="24"/>
        </w:rPr>
        <w:t xml:space="preserve"> </w:t>
      </w:r>
      <w:r w:rsidR="002D7EEC">
        <w:rPr>
          <w:sz w:val="24"/>
          <w:szCs w:val="24"/>
        </w:rPr>
        <w:t>указаны даты выпуска –</w:t>
      </w:r>
      <w:r w:rsidR="002D7EEC" w:rsidRPr="002D7EEC">
        <w:rPr>
          <w:sz w:val="24"/>
          <w:szCs w:val="24"/>
        </w:rPr>
        <w:t xml:space="preserve"> октябрь</w:t>
      </w:r>
      <w:r w:rsidR="002D7EEC">
        <w:rPr>
          <w:sz w:val="24"/>
          <w:szCs w:val="24"/>
        </w:rPr>
        <w:t xml:space="preserve"> и</w:t>
      </w:r>
      <w:r w:rsidR="002D7EEC" w:rsidRPr="002D7EEC">
        <w:rPr>
          <w:sz w:val="24"/>
          <w:szCs w:val="24"/>
        </w:rPr>
        <w:t xml:space="preserve"> декабрь</w:t>
      </w:r>
      <w:r w:rsidR="002D7EEC" w:rsidRPr="002D7EEC">
        <w:rPr>
          <w:sz w:val="24"/>
          <w:szCs w:val="24"/>
        </w:rPr>
        <w:t xml:space="preserve"> </w:t>
      </w:r>
      <w:r w:rsidR="002D7EEC" w:rsidRPr="002D7EEC">
        <w:rPr>
          <w:sz w:val="24"/>
          <w:szCs w:val="24"/>
        </w:rPr>
        <w:t xml:space="preserve">2015 года, </w:t>
      </w:r>
      <w:r w:rsidR="002D7EEC">
        <w:rPr>
          <w:sz w:val="24"/>
          <w:szCs w:val="24"/>
        </w:rPr>
        <w:t>а также содержится информация</w:t>
      </w:r>
      <w:r w:rsidR="002D7EEC" w:rsidRPr="002D7EEC">
        <w:rPr>
          <w:sz w:val="24"/>
          <w:szCs w:val="24"/>
        </w:rPr>
        <w:t xml:space="preserve">, что в </w:t>
      </w:r>
      <w:r w:rsidR="002D7EEC">
        <w:rPr>
          <w:sz w:val="24"/>
          <w:szCs w:val="24"/>
        </w:rPr>
        <w:t>данные руководства</w:t>
      </w:r>
      <w:r w:rsidR="002D7EEC" w:rsidRPr="002D7EEC">
        <w:rPr>
          <w:sz w:val="24"/>
          <w:szCs w:val="24"/>
        </w:rPr>
        <w:t xml:space="preserve"> могут быть внесены изменения без предварительного уведомления и правовых обязательств</w:t>
      </w:r>
      <w:r w:rsidR="002D7EEC">
        <w:rPr>
          <w:sz w:val="24"/>
          <w:szCs w:val="24"/>
        </w:rPr>
        <w:t xml:space="preserve">, при этом рассматриваемые руководства </w:t>
      </w:r>
      <w:r w:rsidR="002D7EEC" w:rsidRPr="002D7EEC">
        <w:rPr>
          <w:sz w:val="24"/>
          <w:szCs w:val="24"/>
        </w:rPr>
        <w:t>пользователей</w:t>
      </w:r>
      <w:r w:rsidR="002D7EEC">
        <w:rPr>
          <w:sz w:val="24"/>
          <w:szCs w:val="24"/>
        </w:rPr>
        <w:t xml:space="preserve"> представлены</w:t>
      </w:r>
      <w:r w:rsidR="002D7EEC" w:rsidRPr="002D7EEC">
        <w:rPr>
          <w:sz w:val="24"/>
          <w:szCs w:val="24"/>
        </w:rPr>
        <w:t xml:space="preserve"> в</w:t>
      </w:r>
      <w:r w:rsidR="002D7EEC">
        <w:rPr>
          <w:sz w:val="24"/>
          <w:szCs w:val="24"/>
        </w:rPr>
        <w:t xml:space="preserve"> редактируемом</w:t>
      </w:r>
      <w:r w:rsidR="002D7EEC" w:rsidRPr="002D7EEC">
        <w:rPr>
          <w:sz w:val="24"/>
          <w:szCs w:val="24"/>
        </w:rPr>
        <w:t xml:space="preserve"> формате «.</w:t>
      </w:r>
      <w:proofErr w:type="spellStart"/>
      <w:r w:rsidR="002D7EEC" w:rsidRPr="002D7EEC">
        <w:rPr>
          <w:sz w:val="24"/>
          <w:szCs w:val="24"/>
        </w:rPr>
        <w:t>doc</w:t>
      </w:r>
      <w:proofErr w:type="spellEnd"/>
      <w:r w:rsidR="002D7EEC" w:rsidRPr="002D7EEC">
        <w:rPr>
          <w:sz w:val="24"/>
          <w:szCs w:val="24"/>
        </w:rPr>
        <w:t>»</w:t>
      </w:r>
      <w:r w:rsidR="002D7EEC">
        <w:rPr>
          <w:sz w:val="24"/>
          <w:szCs w:val="24"/>
        </w:rPr>
        <w:t>.</w:t>
      </w:r>
      <w:proofErr w:type="gramEnd"/>
    </w:p>
    <w:p w:rsidR="002D7EEC" w:rsidRDefault="0067514B" w:rsidP="0067514B">
      <w:pPr>
        <w:pStyle w:val="22"/>
        <w:spacing w:line="240" w:lineRule="auto"/>
        <w:ind w:left="-142" w:firstLine="567"/>
        <w:contextualSpacing/>
        <w:rPr>
          <w:sz w:val="24"/>
          <w:szCs w:val="24"/>
        </w:rPr>
      </w:pPr>
      <w:r>
        <w:rPr>
          <w:sz w:val="24"/>
          <w:szCs w:val="24"/>
        </w:rPr>
        <w:t>В протоколе</w:t>
      </w:r>
      <w:r w:rsidRPr="0067514B">
        <w:rPr>
          <w:sz w:val="24"/>
          <w:szCs w:val="24"/>
        </w:rPr>
        <w:t xml:space="preserve"> подведения итогов электронного аукциона по извещению  № 0813500000120001884</w:t>
      </w:r>
      <w:r w:rsidRPr="0067514B">
        <w:t xml:space="preserve"> </w:t>
      </w:r>
      <w:r w:rsidRPr="0067514B">
        <w:rPr>
          <w:sz w:val="24"/>
          <w:szCs w:val="24"/>
        </w:rPr>
        <w:t xml:space="preserve">участник ООО «АНТАРЕС» был отклонен комиссией по осуществлению закупок за предоставление в заявке участника закупки недостоверной информации. В данном протоколе комиссия по осуществлению закупок ссылается на информацию, полученную из официального источника: «Возможность дооснащения </w:t>
      </w:r>
      <w:proofErr w:type="spellStart"/>
      <w:r w:rsidRPr="0067514B">
        <w:rPr>
          <w:sz w:val="24"/>
          <w:szCs w:val="24"/>
        </w:rPr>
        <w:t>видеоэндоскопических</w:t>
      </w:r>
      <w:proofErr w:type="spellEnd"/>
      <w:r w:rsidRPr="0067514B">
        <w:rPr>
          <w:sz w:val="24"/>
          <w:szCs w:val="24"/>
        </w:rPr>
        <w:t xml:space="preserve"> комплексов, предлагаемых к поставке, </w:t>
      </w:r>
      <w:proofErr w:type="gramStart"/>
      <w:r w:rsidRPr="0067514B">
        <w:rPr>
          <w:sz w:val="24"/>
          <w:szCs w:val="24"/>
        </w:rPr>
        <w:t>следующими</w:t>
      </w:r>
      <w:proofErr w:type="gramEnd"/>
      <w:r w:rsidRPr="0067514B">
        <w:rPr>
          <w:sz w:val="24"/>
          <w:szCs w:val="24"/>
        </w:rPr>
        <w:t xml:space="preserve"> </w:t>
      </w:r>
      <w:proofErr w:type="spellStart"/>
      <w:r w:rsidRPr="0067514B">
        <w:rPr>
          <w:sz w:val="24"/>
          <w:szCs w:val="24"/>
        </w:rPr>
        <w:t>видеоэндоскопами</w:t>
      </w:r>
      <w:proofErr w:type="spellEnd"/>
      <w:r w:rsidRPr="0067514B">
        <w:rPr>
          <w:sz w:val="24"/>
          <w:szCs w:val="24"/>
        </w:rPr>
        <w:t xml:space="preserve">: гастроскопы для детей, </w:t>
      </w:r>
      <w:proofErr w:type="spellStart"/>
      <w:r w:rsidRPr="0067514B">
        <w:rPr>
          <w:sz w:val="24"/>
          <w:szCs w:val="24"/>
        </w:rPr>
        <w:t>назофазоларингоскопы</w:t>
      </w:r>
      <w:proofErr w:type="spellEnd"/>
      <w:r w:rsidRPr="0067514B">
        <w:rPr>
          <w:sz w:val="24"/>
          <w:szCs w:val="24"/>
        </w:rPr>
        <w:t xml:space="preserve">, </w:t>
      </w:r>
      <w:proofErr w:type="spellStart"/>
      <w:r w:rsidRPr="0067514B">
        <w:rPr>
          <w:sz w:val="24"/>
          <w:szCs w:val="24"/>
        </w:rPr>
        <w:t>бронхоскопы</w:t>
      </w:r>
      <w:proofErr w:type="spellEnd"/>
      <w:r w:rsidRPr="0067514B">
        <w:rPr>
          <w:sz w:val="24"/>
          <w:szCs w:val="24"/>
        </w:rPr>
        <w:t xml:space="preserve">, </w:t>
      </w:r>
      <w:proofErr w:type="spellStart"/>
      <w:r w:rsidRPr="0067514B">
        <w:rPr>
          <w:sz w:val="24"/>
          <w:szCs w:val="24"/>
        </w:rPr>
        <w:t>дуоденоскопы</w:t>
      </w:r>
      <w:proofErr w:type="spellEnd"/>
      <w:r w:rsidRPr="0067514B">
        <w:rPr>
          <w:sz w:val="24"/>
          <w:szCs w:val="24"/>
        </w:rPr>
        <w:t xml:space="preserve"> отсутствует». Вместе с тем, данные характеристики товара, согласно </w:t>
      </w:r>
      <w:r>
        <w:rPr>
          <w:sz w:val="24"/>
          <w:szCs w:val="24"/>
        </w:rPr>
        <w:t>разделу</w:t>
      </w:r>
      <w:r w:rsidRPr="0067514B">
        <w:rPr>
          <w:sz w:val="24"/>
          <w:szCs w:val="24"/>
        </w:rPr>
        <w:t xml:space="preserve"> 3 «Техническое задание и обоснование начальной (максимальной) цены контракта» Аукционной документации не требуются.</w:t>
      </w:r>
    </w:p>
    <w:p w:rsidR="002D7EEC" w:rsidRDefault="0067514B" w:rsidP="002D7EEC">
      <w:pPr>
        <w:pStyle w:val="22"/>
        <w:spacing w:line="240" w:lineRule="auto"/>
        <w:ind w:left="-142" w:firstLine="567"/>
        <w:contextualSpacing/>
        <w:rPr>
          <w:sz w:val="24"/>
          <w:szCs w:val="24"/>
        </w:rPr>
      </w:pPr>
      <w:proofErr w:type="gramStart"/>
      <w:r>
        <w:rPr>
          <w:bCs/>
          <w:iCs/>
          <w:sz w:val="24"/>
          <w:szCs w:val="24"/>
        </w:rPr>
        <w:t>Иных документов, подтверждающих доводы жалобы о предоставлении победителем закупки в составе заявки на участие в Аукционе недостоверной и несоответствующей требованиям Аукционной документации информации о характеристиках поставляемого товара,  Заявителем не представлено.</w:t>
      </w:r>
      <w:proofErr w:type="gramEnd"/>
    </w:p>
    <w:p w:rsidR="0067514B" w:rsidRDefault="0067514B" w:rsidP="00B2407A">
      <w:pPr>
        <w:pStyle w:val="22"/>
        <w:spacing w:line="240" w:lineRule="auto"/>
        <w:ind w:left="-142" w:firstLine="567"/>
        <w:contextualSpacing/>
        <w:rPr>
          <w:sz w:val="24"/>
          <w:szCs w:val="24"/>
        </w:rPr>
      </w:pPr>
      <w:proofErr w:type="gramStart"/>
      <w:r>
        <w:rPr>
          <w:sz w:val="24"/>
          <w:szCs w:val="24"/>
        </w:rPr>
        <w:t>Таким образом, из представленных З</w:t>
      </w:r>
      <w:r w:rsidR="002D7EEC" w:rsidRPr="002D7EEC">
        <w:rPr>
          <w:sz w:val="24"/>
          <w:szCs w:val="24"/>
        </w:rPr>
        <w:t xml:space="preserve">аявителем документов невозможно сделать однозначный вывод о том, что предлагаемый к поставке товар не соответствует требованиям </w:t>
      </w:r>
      <w:r>
        <w:rPr>
          <w:sz w:val="24"/>
          <w:szCs w:val="24"/>
        </w:rPr>
        <w:t>Аукционной документации</w:t>
      </w:r>
      <w:r w:rsidR="002D7EEC" w:rsidRPr="002D7EEC">
        <w:rPr>
          <w:sz w:val="24"/>
          <w:szCs w:val="24"/>
        </w:rPr>
        <w:t>, поскольку без наличия подтверждающих сведений от производителя либо его уполномоченного представителя, сведения о характеристиках поставляемого товара, полученные</w:t>
      </w:r>
      <w:r>
        <w:rPr>
          <w:sz w:val="24"/>
          <w:szCs w:val="24"/>
        </w:rPr>
        <w:t xml:space="preserve"> из руководств пользователей датированных 2015 годом, </w:t>
      </w:r>
      <w:r w:rsidRPr="0067514B">
        <w:rPr>
          <w:sz w:val="24"/>
          <w:szCs w:val="24"/>
        </w:rPr>
        <w:t>протоколом подведения итогов электронного аукциона по извещению  № 0813500000120001884</w:t>
      </w:r>
      <w:r>
        <w:rPr>
          <w:sz w:val="24"/>
          <w:szCs w:val="24"/>
        </w:rPr>
        <w:t>, а также исходя из информации о товаре</w:t>
      </w:r>
      <w:proofErr w:type="gramEnd"/>
      <w:r>
        <w:rPr>
          <w:sz w:val="24"/>
          <w:szCs w:val="24"/>
        </w:rPr>
        <w:t>, размещенной в сети «Интернет»</w:t>
      </w:r>
      <w:r w:rsidR="002D7EEC" w:rsidRPr="002D7EEC">
        <w:rPr>
          <w:sz w:val="24"/>
          <w:szCs w:val="24"/>
        </w:rPr>
        <w:t xml:space="preserve">, не могут служить подтверждением недостоверности содержащейся в заявке участников информации. </w:t>
      </w:r>
    </w:p>
    <w:p w:rsidR="0067514B" w:rsidRDefault="0067514B" w:rsidP="0067514B">
      <w:pPr>
        <w:pStyle w:val="22"/>
        <w:shd w:val="clear" w:color="auto" w:fill="auto"/>
        <w:spacing w:after="974" w:line="240" w:lineRule="auto"/>
        <w:ind w:left="-142" w:firstLine="568"/>
        <w:contextualSpacing/>
        <w:rPr>
          <w:sz w:val="24"/>
          <w:szCs w:val="24"/>
        </w:rPr>
      </w:pPr>
      <w:r>
        <w:rPr>
          <w:sz w:val="24"/>
          <w:szCs w:val="24"/>
        </w:rPr>
        <w:t>Также Заявитель в жалобе указывает, что в связи с предоставлением</w:t>
      </w:r>
      <w:r w:rsidRPr="00616030">
        <w:rPr>
          <w:sz w:val="24"/>
          <w:szCs w:val="24"/>
        </w:rPr>
        <w:t xml:space="preserve"> </w:t>
      </w:r>
      <w:r>
        <w:rPr>
          <w:sz w:val="24"/>
          <w:szCs w:val="24"/>
        </w:rPr>
        <w:t xml:space="preserve">победителем закупки, по мнению подателя жалобы, недостоверной информации о предлагаемом товаре, данная заявка должна быть признанной Единой комиссией несоответствующей требованиям Аукционной документации. </w:t>
      </w:r>
    </w:p>
    <w:p w:rsidR="0067514B" w:rsidRDefault="0067514B" w:rsidP="0067514B">
      <w:pPr>
        <w:pStyle w:val="22"/>
        <w:shd w:val="clear" w:color="auto" w:fill="auto"/>
        <w:spacing w:after="974" w:line="240" w:lineRule="auto"/>
        <w:ind w:left="-142" w:firstLine="568"/>
        <w:contextualSpacing/>
        <w:rPr>
          <w:sz w:val="24"/>
          <w:szCs w:val="24"/>
        </w:rPr>
      </w:pPr>
      <w:proofErr w:type="gramStart"/>
      <w:r>
        <w:rPr>
          <w:sz w:val="24"/>
          <w:szCs w:val="24"/>
        </w:rPr>
        <w:t>Вместе с тем, Комиссия отмечает, что основания для признания заявки несоответствующей</w:t>
      </w:r>
      <w:r w:rsidRPr="00616030">
        <w:t xml:space="preserve"> </w:t>
      </w:r>
      <w:r w:rsidRPr="00616030">
        <w:rPr>
          <w:sz w:val="24"/>
          <w:szCs w:val="24"/>
        </w:rPr>
        <w:t>требованиям документации</w:t>
      </w:r>
      <w:r>
        <w:rPr>
          <w:sz w:val="24"/>
          <w:szCs w:val="24"/>
        </w:rPr>
        <w:t xml:space="preserve"> об электронном аукционе определены частью 6 статьи 69 Закона о контрактной системе, однако данными основаниями не предусмотрено признание </w:t>
      </w:r>
      <w:r w:rsidRPr="00616030">
        <w:rPr>
          <w:sz w:val="24"/>
          <w:szCs w:val="24"/>
        </w:rPr>
        <w:t xml:space="preserve">заявки несоответствующей требованиям документации об электронном аукционе </w:t>
      </w:r>
      <w:r>
        <w:rPr>
          <w:sz w:val="24"/>
          <w:szCs w:val="24"/>
        </w:rPr>
        <w:t>в связи с предоставлением недостоверной информации</w:t>
      </w:r>
      <w:r w:rsidRPr="00616030">
        <w:rPr>
          <w:sz w:val="24"/>
          <w:szCs w:val="24"/>
        </w:rPr>
        <w:t xml:space="preserve"> о предлагаемом товаре</w:t>
      </w:r>
      <w:r>
        <w:rPr>
          <w:sz w:val="24"/>
          <w:szCs w:val="24"/>
        </w:rPr>
        <w:t>.</w:t>
      </w:r>
      <w:proofErr w:type="gramEnd"/>
    </w:p>
    <w:p w:rsidR="0067514B" w:rsidRPr="00B2407A" w:rsidRDefault="0067514B" w:rsidP="0067514B">
      <w:pPr>
        <w:pStyle w:val="22"/>
        <w:spacing w:line="240" w:lineRule="auto"/>
        <w:ind w:left="-142" w:firstLine="567"/>
        <w:contextualSpacing/>
        <w:rPr>
          <w:sz w:val="24"/>
          <w:szCs w:val="24"/>
        </w:rPr>
      </w:pPr>
      <w:proofErr w:type="gramStart"/>
      <w:r w:rsidRPr="00B2407A">
        <w:rPr>
          <w:sz w:val="24"/>
          <w:szCs w:val="24"/>
        </w:rPr>
        <w:t>При этом в соответствии с частью 6.1 статьи 66 Закона о контрактной системе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8.2 настоящей статьи, аукционная комиссия обязана отстранить такого участника от участия в электронном аукционе на любом этапе его проведения.</w:t>
      </w:r>
      <w:proofErr w:type="gramEnd"/>
    </w:p>
    <w:p w:rsidR="0067514B" w:rsidRDefault="00205C51" w:rsidP="0067514B">
      <w:pPr>
        <w:pStyle w:val="22"/>
        <w:spacing w:line="240" w:lineRule="auto"/>
        <w:ind w:left="-142" w:firstLine="567"/>
        <w:contextualSpacing/>
        <w:rPr>
          <w:sz w:val="24"/>
          <w:szCs w:val="24"/>
        </w:rPr>
      </w:pPr>
      <w:proofErr w:type="gramStart"/>
      <w:r>
        <w:rPr>
          <w:sz w:val="24"/>
          <w:szCs w:val="24"/>
        </w:rPr>
        <w:t>Следовательно</w:t>
      </w:r>
      <w:r w:rsidR="0067514B" w:rsidRPr="00B2407A">
        <w:rPr>
          <w:sz w:val="24"/>
          <w:szCs w:val="24"/>
        </w:rPr>
        <w:t>, для отстранения участника электронного аукциона в соответствии с частью 6.1 статьи 66 Закона о контрактной системе, в связи с предоставлением таким участником закупки в составе заявки на участие в закупке недостоверной информации, аукционной комиссии необходимо установить наличие д</w:t>
      </w:r>
      <w:r w:rsidR="0067514B">
        <w:rPr>
          <w:sz w:val="24"/>
          <w:szCs w:val="24"/>
        </w:rPr>
        <w:t>анной недостоверной информации.</w:t>
      </w:r>
      <w:proofErr w:type="gramEnd"/>
    </w:p>
    <w:p w:rsidR="0067514B" w:rsidRPr="00B2407A" w:rsidRDefault="0067514B" w:rsidP="00205C51">
      <w:pPr>
        <w:pStyle w:val="22"/>
        <w:shd w:val="clear" w:color="auto" w:fill="auto"/>
        <w:spacing w:line="240" w:lineRule="auto"/>
        <w:ind w:left="-142" w:firstLine="567"/>
        <w:contextualSpacing/>
        <w:rPr>
          <w:sz w:val="24"/>
          <w:szCs w:val="24"/>
        </w:rPr>
      </w:pPr>
      <w:proofErr w:type="gramStart"/>
      <w:r>
        <w:rPr>
          <w:sz w:val="24"/>
          <w:szCs w:val="24"/>
        </w:rPr>
        <w:t>Однако</w:t>
      </w:r>
      <w:r w:rsidRPr="00B2407A">
        <w:rPr>
          <w:sz w:val="24"/>
          <w:szCs w:val="24"/>
        </w:rPr>
        <w:t>, в рассматриваемом случае, Единой комиссией не установлено наличие недостоверности информации, содержащейся в документах в соответствии с частями 3, 5 статьи 66 Закона о контрактной системе, представленных участником закупки с идентификационным номером заявки 108598298, для отстранения данного участника закупки от участия в Аукционе на основании части 6.1 статьи 66 Закона о контрактной системе.</w:t>
      </w:r>
      <w:proofErr w:type="gramEnd"/>
    </w:p>
    <w:p w:rsidR="005B0F04" w:rsidRDefault="00581F8C" w:rsidP="005B0F04">
      <w:pPr>
        <w:pStyle w:val="22"/>
        <w:spacing w:line="240" w:lineRule="auto"/>
        <w:ind w:left="-142" w:firstLine="567"/>
        <w:contextualSpacing/>
        <w:rPr>
          <w:sz w:val="24"/>
          <w:szCs w:val="24"/>
        </w:rPr>
      </w:pPr>
      <w:r>
        <w:rPr>
          <w:sz w:val="24"/>
          <w:szCs w:val="24"/>
        </w:rPr>
        <w:t>Кроме того Комиссия отмечает, что с</w:t>
      </w:r>
      <w:r w:rsidR="005B0F04">
        <w:rPr>
          <w:sz w:val="24"/>
          <w:szCs w:val="24"/>
        </w:rPr>
        <w:t>огласно части 4 статьи 64 Закона о контрактной системе к</w:t>
      </w:r>
      <w:r w:rsidR="005B0F04" w:rsidRPr="005B0F04">
        <w:rPr>
          <w:sz w:val="24"/>
          <w:szCs w:val="24"/>
        </w:rPr>
        <w:t xml:space="preserve"> документации об электронном аукционе прилагается проект контракта, который является неотъемлемой частью этой документации.</w:t>
      </w:r>
    </w:p>
    <w:p w:rsidR="005B0F04" w:rsidRDefault="005B0F04" w:rsidP="005B0F04">
      <w:pPr>
        <w:pStyle w:val="22"/>
        <w:spacing w:line="240" w:lineRule="auto"/>
        <w:ind w:left="-142" w:firstLine="567"/>
        <w:contextualSpacing/>
        <w:rPr>
          <w:sz w:val="24"/>
          <w:szCs w:val="24"/>
        </w:rPr>
      </w:pPr>
      <w:proofErr w:type="gramStart"/>
      <w:r w:rsidRPr="005B0F04">
        <w:rPr>
          <w:sz w:val="24"/>
          <w:szCs w:val="24"/>
        </w:rPr>
        <w:t>Подпунктом 1 пункта 13 статьи 34 Закона о контр</w:t>
      </w:r>
      <w:r>
        <w:rPr>
          <w:sz w:val="24"/>
          <w:szCs w:val="24"/>
        </w:rPr>
        <w:t>актной системе установлено для з</w:t>
      </w:r>
      <w:r w:rsidRPr="005B0F04">
        <w:rPr>
          <w:sz w:val="24"/>
          <w:szCs w:val="24"/>
        </w:rPr>
        <w:t>аказчика условие о включении в контракт обязательного условия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proofErr w:type="gramEnd"/>
    </w:p>
    <w:p w:rsidR="005B0F04" w:rsidRDefault="00581F8C" w:rsidP="005B0F04">
      <w:pPr>
        <w:pStyle w:val="22"/>
        <w:spacing w:line="240" w:lineRule="auto"/>
        <w:ind w:left="-142" w:firstLine="567"/>
        <w:contextualSpacing/>
        <w:rPr>
          <w:sz w:val="24"/>
          <w:szCs w:val="24"/>
        </w:rPr>
      </w:pPr>
      <w:r>
        <w:rPr>
          <w:sz w:val="24"/>
          <w:szCs w:val="24"/>
        </w:rPr>
        <w:t>При этом</w:t>
      </w:r>
      <w:r w:rsidR="00616030">
        <w:rPr>
          <w:sz w:val="24"/>
          <w:szCs w:val="24"/>
        </w:rPr>
        <w:t xml:space="preserve"> в соответствии с пунктом 1 ч</w:t>
      </w:r>
      <w:r w:rsidR="00B2407A">
        <w:rPr>
          <w:sz w:val="24"/>
          <w:szCs w:val="24"/>
        </w:rPr>
        <w:t>аст</w:t>
      </w:r>
      <w:r w:rsidR="00616030">
        <w:rPr>
          <w:sz w:val="24"/>
          <w:szCs w:val="24"/>
        </w:rPr>
        <w:t>и</w:t>
      </w:r>
      <w:r w:rsidR="00B2407A">
        <w:rPr>
          <w:sz w:val="24"/>
          <w:szCs w:val="24"/>
        </w:rPr>
        <w:t xml:space="preserve"> 15 статьи 95</w:t>
      </w:r>
      <w:r w:rsidR="00616030">
        <w:rPr>
          <w:sz w:val="24"/>
          <w:szCs w:val="24"/>
        </w:rPr>
        <w:t xml:space="preserve"> Закона о контрактной системе</w:t>
      </w:r>
      <w:r w:rsidR="00616030" w:rsidRPr="00616030">
        <w:rPr>
          <w:sz w:val="24"/>
          <w:szCs w:val="24"/>
        </w:rPr>
        <w:t xml:space="preserve"> </w:t>
      </w:r>
      <w:r w:rsidR="00616030">
        <w:rPr>
          <w:sz w:val="24"/>
          <w:szCs w:val="24"/>
        </w:rPr>
        <w:t>з</w:t>
      </w:r>
      <w:r w:rsidR="00616030" w:rsidRPr="00616030">
        <w:rPr>
          <w:sz w:val="24"/>
          <w:szCs w:val="24"/>
        </w:rPr>
        <w:t xml:space="preserve">аказчик обязан принять решение об одностороннем отказе от </w:t>
      </w:r>
      <w:r w:rsidR="00616030">
        <w:rPr>
          <w:sz w:val="24"/>
          <w:szCs w:val="24"/>
        </w:rPr>
        <w:t>исполнения контракта,</w:t>
      </w:r>
      <w:r w:rsidR="00616030" w:rsidRPr="00616030">
        <w:rPr>
          <w:sz w:val="24"/>
          <w:szCs w:val="24"/>
        </w:rPr>
        <w:t xml:space="preserve"> если в ходе исполнения контракта установлено, что поставщик (подрядчик, исполнитель) и (</w:t>
      </w:r>
      <w:proofErr w:type="gramStart"/>
      <w:r w:rsidR="00616030" w:rsidRPr="00616030">
        <w:rPr>
          <w:sz w:val="24"/>
          <w:szCs w:val="24"/>
        </w:rPr>
        <w:t xml:space="preserve">или) </w:t>
      </w:r>
      <w:proofErr w:type="gramEnd"/>
      <w:r w:rsidR="00616030" w:rsidRPr="00616030">
        <w:rPr>
          <w:sz w:val="24"/>
          <w:szCs w:val="24"/>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sidR="00616030">
        <w:rPr>
          <w:sz w:val="24"/>
          <w:szCs w:val="24"/>
        </w:rPr>
        <w:t>.</w:t>
      </w:r>
    </w:p>
    <w:p w:rsidR="006C6FED" w:rsidRDefault="006C6FED" w:rsidP="006C6FED">
      <w:pPr>
        <w:pStyle w:val="22"/>
        <w:spacing w:line="240" w:lineRule="auto"/>
        <w:ind w:left="-142" w:firstLine="567"/>
        <w:contextualSpacing/>
        <w:rPr>
          <w:sz w:val="24"/>
          <w:szCs w:val="24"/>
        </w:rPr>
      </w:pPr>
      <w:r>
        <w:rPr>
          <w:sz w:val="24"/>
          <w:szCs w:val="24"/>
        </w:rPr>
        <w:t>Согласно пункту 3.4 раздела</w:t>
      </w:r>
      <w:r w:rsidR="005B0F04" w:rsidRPr="005B0F04">
        <w:rPr>
          <w:sz w:val="24"/>
          <w:szCs w:val="24"/>
        </w:rPr>
        <w:t xml:space="preserve"> 4 «Проект контракта»</w:t>
      </w:r>
      <w:r w:rsidR="005B0F04">
        <w:rPr>
          <w:sz w:val="24"/>
          <w:szCs w:val="24"/>
        </w:rPr>
        <w:t xml:space="preserve"> </w:t>
      </w:r>
      <w:r>
        <w:rPr>
          <w:sz w:val="24"/>
          <w:szCs w:val="24"/>
        </w:rPr>
        <w:t xml:space="preserve">Аукционной документации заказчик вправе: </w:t>
      </w:r>
    </w:p>
    <w:p w:rsidR="005B0F04" w:rsidRDefault="006C6FED" w:rsidP="006C6FED">
      <w:pPr>
        <w:pStyle w:val="22"/>
        <w:spacing w:line="240" w:lineRule="auto"/>
        <w:ind w:left="-142" w:firstLine="567"/>
        <w:contextualSpacing/>
        <w:rPr>
          <w:sz w:val="24"/>
          <w:szCs w:val="24"/>
        </w:rPr>
      </w:pPr>
      <w:r>
        <w:rPr>
          <w:sz w:val="24"/>
          <w:szCs w:val="24"/>
        </w:rPr>
        <w:t>- требовать от п</w:t>
      </w:r>
      <w:r w:rsidR="005B0F04" w:rsidRPr="005B0F04">
        <w:rPr>
          <w:sz w:val="24"/>
          <w:szCs w:val="24"/>
        </w:rPr>
        <w:t xml:space="preserve">оставщика надлежащего исполнения </w:t>
      </w:r>
      <w:r w:rsidRPr="005B0F04">
        <w:rPr>
          <w:sz w:val="24"/>
          <w:szCs w:val="24"/>
        </w:rPr>
        <w:t>обязательств, предусмотренных контрактом;</w:t>
      </w:r>
    </w:p>
    <w:p w:rsidR="005B0F04" w:rsidRDefault="006C6FED" w:rsidP="006C6FED">
      <w:pPr>
        <w:pStyle w:val="22"/>
        <w:spacing w:line="240" w:lineRule="auto"/>
        <w:ind w:left="-142" w:firstLine="567"/>
        <w:contextualSpacing/>
        <w:rPr>
          <w:sz w:val="24"/>
          <w:szCs w:val="24"/>
        </w:rPr>
      </w:pPr>
      <w:proofErr w:type="gramStart"/>
      <w:r>
        <w:rPr>
          <w:sz w:val="24"/>
          <w:szCs w:val="24"/>
        </w:rPr>
        <w:t>-</w:t>
      </w:r>
      <w:r w:rsidRPr="005B0F04">
        <w:rPr>
          <w:sz w:val="24"/>
          <w:szCs w:val="24"/>
        </w:rPr>
        <w:t xml:space="preserve"> осуществлять контроль соответствия качества поставляемого оборудования и качества оказанных услуг, сроков поставки оборудования и оказания услуг требованиям контракта;</w:t>
      </w:r>
      <w:proofErr w:type="gramEnd"/>
    </w:p>
    <w:p w:rsidR="005B0F04" w:rsidRPr="005B0F04" w:rsidRDefault="006C6FED" w:rsidP="006C6FED">
      <w:pPr>
        <w:pStyle w:val="22"/>
        <w:spacing w:line="240" w:lineRule="auto"/>
        <w:ind w:left="-142" w:firstLine="567"/>
        <w:contextualSpacing/>
        <w:rPr>
          <w:sz w:val="24"/>
          <w:szCs w:val="24"/>
        </w:rPr>
      </w:pPr>
      <w:r>
        <w:rPr>
          <w:sz w:val="24"/>
          <w:szCs w:val="24"/>
        </w:rPr>
        <w:t>-</w:t>
      </w:r>
      <w:r w:rsidR="005B0F04" w:rsidRPr="005B0F04">
        <w:rPr>
          <w:sz w:val="24"/>
          <w:szCs w:val="24"/>
        </w:rPr>
        <w:t xml:space="preserve"> отказаться от приемки некачествен</w:t>
      </w:r>
      <w:r w:rsidRPr="005B0F04">
        <w:rPr>
          <w:sz w:val="24"/>
          <w:szCs w:val="24"/>
        </w:rPr>
        <w:t>ного оборудования и ненадлежащим образом оказанных услуг и потребовать безвозмездного устранения недостатков;</w:t>
      </w:r>
    </w:p>
    <w:p w:rsidR="005B0F04" w:rsidRDefault="006C6FED" w:rsidP="006C6FED">
      <w:pPr>
        <w:pStyle w:val="22"/>
        <w:spacing w:line="240" w:lineRule="auto"/>
        <w:ind w:left="-142" w:firstLine="567"/>
        <w:contextualSpacing/>
        <w:rPr>
          <w:sz w:val="24"/>
          <w:szCs w:val="24"/>
        </w:rPr>
      </w:pPr>
      <w:r>
        <w:rPr>
          <w:sz w:val="24"/>
          <w:szCs w:val="24"/>
        </w:rPr>
        <w:t>-</w:t>
      </w:r>
      <w:r w:rsidRPr="005B0F04">
        <w:rPr>
          <w:sz w:val="24"/>
          <w:szCs w:val="24"/>
        </w:rPr>
        <w:t xml:space="preserve"> привлекать экспертов для проверки соответствия исполнения поставщиком обязательств по контракту требованиям, установленным контрактом.</w:t>
      </w:r>
    </w:p>
    <w:p w:rsidR="005B0F04" w:rsidRDefault="006C6FED" w:rsidP="006C6FED">
      <w:pPr>
        <w:pStyle w:val="22"/>
        <w:spacing w:line="240" w:lineRule="auto"/>
        <w:ind w:left="-142" w:firstLine="567"/>
        <w:contextualSpacing/>
        <w:rPr>
          <w:sz w:val="24"/>
          <w:szCs w:val="24"/>
        </w:rPr>
      </w:pPr>
      <w:proofErr w:type="gramStart"/>
      <w:r>
        <w:rPr>
          <w:sz w:val="24"/>
          <w:szCs w:val="24"/>
        </w:rPr>
        <w:t>В соответствии с пунктом 6.1 раздела 4 «Проект контракта» А</w:t>
      </w:r>
      <w:r w:rsidRPr="006C6FED">
        <w:rPr>
          <w:sz w:val="24"/>
          <w:szCs w:val="24"/>
        </w:rPr>
        <w:t>укционной документации</w:t>
      </w:r>
      <w:r>
        <w:rPr>
          <w:sz w:val="24"/>
          <w:szCs w:val="24"/>
        </w:rPr>
        <w:t xml:space="preserve"> п</w:t>
      </w:r>
      <w:r w:rsidRPr="005B0F04">
        <w:rPr>
          <w:sz w:val="24"/>
          <w:szCs w:val="24"/>
        </w:rPr>
        <w:t>риемка поставленного оборудования осуществляется в ходе передачи оборудования заказчику в месте доставки и включает в себя</w:t>
      </w:r>
      <w:r>
        <w:rPr>
          <w:sz w:val="24"/>
          <w:szCs w:val="24"/>
        </w:rPr>
        <w:t>, в том числе</w:t>
      </w:r>
      <w:r w:rsidRPr="005B0F04">
        <w:rPr>
          <w:sz w:val="24"/>
          <w:szCs w:val="24"/>
        </w:rPr>
        <w:t xml:space="preserve"> проверку по упаковочным листам номенклатуры поставленного оборудования на соответствие спецификации (приложение № 1 к контракту) и техническим требовани</w:t>
      </w:r>
      <w:r>
        <w:rPr>
          <w:sz w:val="24"/>
          <w:szCs w:val="24"/>
        </w:rPr>
        <w:t>ям (приложение № 2 к контракту).</w:t>
      </w:r>
      <w:proofErr w:type="gramEnd"/>
    </w:p>
    <w:p w:rsidR="005B0F04" w:rsidRDefault="006C6FED" w:rsidP="005B0F04">
      <w:pPr>
        <w:pStyle w:val="22"/>
        <w:spacing w:line="240" w:lineRule="auto"/>
        <w:ind w:left="-142" w:firstLine="567"/>
        <w:contextualSpacing/>
        <w:rPr>
          <w:sz w:val="24"/>
          <w:szCs w:val="24"/>
        </w:rPr>
      </w:pPr>
      <w:proofErr w:type="gramStart"/>
      <w:r>
        <w:rPr>
          <w:sz w:val="24"/>
          <w:szCs w:val="24"/>
        </w:rPr>
        <w:t xml:space="preserve">Пунктом 6.2 </w:t>
      </w:r>
      <w:r w:rsidRPr="006C6FED">
        <w:rPr>
          <w:sz w:val="24"/>
          <w:szCs w:val="24"/>
        </w:rPr>
        <w:t>раздела 4 «Проект контракта» Аукционной документации</w:t>
      </w:r>
      <w:r>
        <w:rPr>
          <w:sz w:val="24"/>
          <w:szCs w:val="24"/>
        </w:rPr>
        <w:t xml:space="preserve"> определено, что</w:t>
      </w:r>
      <w:r w:rsidR="005B0F04" w:rsidRPr="005B0F04">
        <w:rPr>
          <w:sz w:val="24"/>
          <w:szCs w:val="24"/>
        </w:rPr>
        <w:t xml:space="preserve"> </w:t>
      </w:r>
      <w:r>
        <w:rPr>
          <w:sz w:val="24"/>
          <w:szCs w:val="24"/>
        </w:rPr>
        <w:t>д</w:t>
      </w:r>
      <w:r w:rsidR="005B0F04" w:rsidRPr="005B0F04">
        <w:rPr>
          <w:sz w:val="24"/>
          <w:szCs w:val="24"/>
        </w:rPr>
        <w:t xml:space="preserve">ля проверки предоставленных </w:t>
      </w:r>
      <w:r w:rsidRPr="005B0F04">
        <w:rPr>
          <w:sz w:val="24"/>
          <w:szCs w:val="24"/>
        </w:rPr>
        <w:t>поставщиком результатов поставки, предусмотренных контрактом, в части их соответствия условиям контракта заказчик проводит экспертизу оборудования в поряд</w:t>
      </w:r>
      <w:r>
        <w:rPr>
          <w:sz w:val="24"/>
          <w:szCs w:val="24"/>
        </w:rPr>
        <w:t>ке, предусмотренном статьей 94 Ф</w:t>
      </w:r>
      <w:r w:rsidR="003064DA">
        <w:rPr>
          <w:sz w:val="24"/>
          <w:szCs w:val="24"/>
        </w:rPr>
        <w:t>едерального закона № 44-фз,</w:t>
      </w:r>
      <w:bookmarkStart w:id="0" w:name="_GoBack"/>
      <w:bookmarkEnd w:id="0"/>
      <w:r w:rsidRPr="005B0F04">
        <w:rPr>
          <w:sz w:val="24"/>
          <w:szCs w:val="24"/>
        </w:rPr>
        <w:t xml:space="preserve"> экспертиза может проводиться силами заказчика или к ее проведению могут привлекаться эксперты, экспертные организации.</w:t>
      </w:r>
      <w:proofErr w:type="gramEnd"/>
    </w:p>
    <w:p w:rsidR="005B0F04" w:rsidRDefault="006C6FED" w:rsidP="005B0F04">
      <w:pPr>
        <w:pStyle w:val="22"/>
        <w:spacing w:line="240" w:lineRule="auto"/>
        <w:ind w:left="-142" w:firstLine="567"/>
        <w:contextualSpacing/>
        <w:rPr>
          <w:sz w:val="24"/>
          <w:szCs w:val="24"/>
        </w:rPr>
      </w:pPr>
      <w:proofErr w:type="gramStart"/>
      <w:r>
        <w:rPr>
          <w:sz w:val="24"/>
          <w:szCs w:val="24"/>
        </w:rPr>
        <w:t>Согласно пункту 6.3</w:t>
      </w:r>
      <w:r w:rsidR="005B0F04" w:rsidRPr="005B0F04">
        <w:rPr>
          <w:sz w:val="24"/>
          <w:szCs w:val="24"/>
        </w:rPr>
        <w:t xml:space="preserve"> </w:t>
      </w:r>
      <w:r w:rsidRPr="006C6FED">
        <w:rPr>
          <w:sz w:val="24"/>
          <w:szCs w:val="24"/>
        </w:rPr>
        <w:t xml:space="preserve">раздела 4 «Проект контракта» Аукционной документации </w:t>
      </w:r>
      <w:r>
        <w:rPr>
          <w:sz w:val="24"/>
          <w:szCs w:val="24"/>
        </w:rPr>
        <w:t>з</w:t>
      </w:r>
      <w:r w:rsidR="005B0F04" w:rsidRPr="005B0F04">
        <w:rPr>
          <w:sz w:val="24"/>
          <w:szCs w:val="24"/>
        </w:rPr>
        <w:t xml:space="preserve">аказчик в течение 1 (одного) дня со дня получения от </w:t>
      </w:r>
      <w:r w:rsidRPr="005B0F04">
        <w:rPr>
          <w:sz w:val="24"/>
          <w:szCs w:val="24"/>
        </w:rPr>
        <w:t>поставщика документов, предусмотренных пунктом 5.3 контракта, направляет поставщику подписанный акт приема-передачи оборудования (приложение № 3 к контракту) или мотивированный отказ от подписания, в котором указываются недостатки и сроки их устранения.</w:t>
      </w:r>
      <w:proofErr w:type="gramEnd"/>
    </w:p>
    <w:p w:rsidR="00DB48C6" w:rsidRDefault="005B0F04" w:rsidP="00581F8C">
      <w:pPr>
        <w:pStyle w:val="22"/>
        <w:spacing w:line="240" w:lineRule="auto"/>
        <w:ind w:left="-142" w:firstLine="567"/>
        <w:contextualSpacing/>
        <w:rPr>
          <w:sz w:val="24"/>
          <w:szCs w:val="24"/>
        </w:rPr>
      </w:pPr>
      <w:proofErr w:type="gramStart"/>
      <w:r w:rsidRPr="005B0F04">
        <w:rPr>
          <w:sz w:val="24"/>
          <w:szCs w:val="24"/>
        </w:rPr>
        <w:t xml:space="preserve">Следовательно, у Заказчика в рассматриваемом случае </w:t>
      </w:r>
      <w:r w:rsidR="00DB48C6" w:rsidRPr="005B0F04">
        <w:rPr>
          <w:sz w:val="24"/>
          <w:szCs w:val="24"/>
        </w:rPr>
        <w:t>пр</w:t>
      </w:r>
      <w:r w:rsidR="00DB48C6">
        <w:rPr>
          <w:sz w:val="24"/>
          <w:szCs w:val="24"/>
        </w:rPr>
        <w:t>и осуществлении приемки товара</w:t>
      </w:r>
      <w:r w:rsidR="00DB48C6" w:rsidRPr="005B0F04">
        <w:rPr>
          <w:sz w:val="24"/>
          <w:szCs w:val="24"/>
        </w:rPr>
        <w:t xml:space="preserve"> </w:t>
      </w:r>
      <w:r w:rsidRPr="005B0F04">
        <w:rPr>
          <w:sz w:val="24"/>
          <w:szCs w:val="24"/>
        </w:rPr>
        <w:t>имеется возможность проверить соответствие характеристик поставляемого оборудования</w:t>
      </w:r>
      <w:r w:rsidR="00DB48C6">
        <w:rPr>
          <w:sz w:val="24"/>
          <w:szCs w:val="24"/>
        </w:rPr>
        <w:t xml:space="preserve"> на предмет соответствия требованиям Аукционной документации, в том числе технического задания, при этом</w:t>
      </w:r>
      <w:r w:rsidRPr="005B0F04">
        <w:rPr>
          <w:sz w:val="24"/>
          <w:szCs w:val="24"/>
        </w:rPr>
        <w:t xml:space="preserve"> в случае </w:t>
      </w:r>
      <w:r w:rsidR="00DB48C6">
        <w:rPr>
          <w:sz w:val="24"/>
          <w:szCs w:val="24"/>
        </w:rPr>
        <w:t>установления представления поставщиком недостоверной информации</w:t>
      </w:r>
      <w:r w:rsidR="00DB48C6" w:rsidRPr="00DB48C6">
        <w:rPr>
          <w:sz w:val="24"/>
          <w:szCs w:val="24"/>
        </w:rPr>
        <w:t xml:space="preserve"> о соответствии поставляемого товара требованиям</w:t>
      </w:r>
      <w:r w:rsidR="00DB48C6">
        <w:rPr>
          <w:sz w:val="24"/>
          <w:szCs w:val="24"/>
        </w:rPr>
        <w:t>,</w:t>
      </w:r>
      <w:r w:rsidR="00DB48C6" w:rsidRPr="00DB48C6">
        <w:rPr>
          <w:sz w:val="24"/>
          <w:szCs w:val="24"/>
        </w:rPr>
        <w:t xml:space="preserve"> установленным извещением об осуществлении закупки и (или) документацией о закупке</w:t>
      </w:r>
      <w:r w:rsidR="00DB48C6">
        <w:rPr>
          <w:sz w:val="24"/>
          <w:szCs w:val="24"/>
        </w:rPr>
        <w:t>,</w:t>
      </w:r>
      <w:r w:rsidR="00DB48C6" w:rsidRPr="00DB48C6">
        <w:rPr>
          <w:sz w:val="24"/>
          <w:szCs w:val="24"/>
        </w:rPr>
        <w:t xml:space="preserve"> </w:t>
      </w:r>
      <w:r w:rsidRPr="005B0F04">
        <w:rPr>
          <w:sz w:val="24"/>
          <w:szCs w:val="24"/>
        </w:rPr>
        <w:t xml:space="preserve">Заказчик </w:t>
      </w:r>
      <w:r w:rsidR="00DB48C6" w:rsidRPr="00DB48C6">
        <w:rPr>
          <w:sz w:val="24"/>
          <w:szCs w:val="24"/>
        </w:rPr>
        <w:t>обязан принять решение об одностороннем отказе от</w:t>
      </w:r>
      <w:proofErr w:type="gramEnd"/>
      <w:r w:rsidR="00DB48C6" w:rsidRPr="00DB48C6">
        <w:rPr>
          <w:sz w:val="24"/>
          <w:szCs w:val="24"/>
        </w:rPr>
        <w:t xml:space="preserve"> исполнения контракта</w:t>
      </w:r>
      <w:r w:rsidRPr="005B0F04">
        <w:rPr>
          <w:sz w:val="24"/>
          <w:szCs w:val="24"/>
        </w:rPr>
        <w:t>.</w:t>
      </w:r>
    </w:p>
    <w:p w:rsidR="00F04A04" w:rsidRDefault="00B2407A" w:rsidP="00F04A04">
      <w:pPr>
        <w:pStyle w:val="22"/>
        <w:shd w:val="clear" w:color="auto" w:fill="auto"/>
        <w:spacing w:line="240" w:lineRule="auto"/>
        <w:ind w:left="-142" w:firstLine="567"/>
        <w:contextualSpacing/>
        <w:rPr>
          <w:sz w:val="24"/>
          <w:szCs w:val="24"/>
          <w:lang w:eastAsia="ru-RU"/>
        </w:rPr>
      </w:pPr>
      <w:r w:rsidRPr="00B2407A">
        <w:rPr>
          <w:sz w:val="24"/>
          <w:szCs w:val="24"/>
          <w:lang w:eastAsia="ru-RU"/>
        </w:rPr>
        <w:t>В изложенных обстоятельствах, Комиссия приходит к выводу, что действия Единой комиссии Уполномоченного органа в рассматриваемой части соответствуют требованиям Закона о контрактной системе.</w:t>
      </w:r>
    </w:p>
    <w:p w:rsidR="00B2407A" w:rsidRDefault="00B2407A" w:rsidP="00F04A04">
      <w:pPr>
        <w:pStyle w:val="22"/>
        <w:shd w:val="clear" w:color="auto" w:fill="auto"/>
        <w:spacing w:line="240" w:lineRule="auto"/>
        <w:ind w:left="-142" w:firstLine="567"/>
        <w:contextualSpacing/>
        <w:rPr>
          <w:sz w:val="24"/>
          <w:szCs w:val="24"/>
          <w:lang w:eastAsia="ru-RU"/>
        </w:rPr>
      </w:pPr>
    </w:p>
    <w:p w:rsidR="00762278" w:rsidRDefault="00924BB2" w:rsidP="00762278">
      <w:pPr>
        <w:pStyle w:val="22"/>
        <w:shd w:val="clear" w:color="auto" w:fill="auto"/>
        <w:spacing w:after="974" w:line="240" w:lineRule="auto"/>
        <w:ind w:left="-142" w:firstLine="568"/>
        <w:contextualSpacing/>
        <w:rPr>
          <w:sz w:val="24"/>
          <w:szCs w:val="24"/>
        </w:rPr>
      </w:pPr>
      <w:proofErr w:type="gramStart"/>
      <w:r w:rsidRPr="00BC07AA">
        <w:rPr>
          <w:sz w:val="24"/>
          <w:szCs w:val="24"/>
        </w:rPr>
        <w:t xml:space="preserve">В заседании Комиссии представители лиц, участвующих в рассмотрении жалобы, на вопрос </w:t>
      </w:r>
      <w:r w:rsidR="00532D3F">
        <w:rPr>
          <w:sz w:val="24"/>
          <w:szCs w:val="24"/>
        </w:rPr>
        <w:t>заместителя</w:t>
      </w:r>
      <w:r w:rsidR="00F04A04">
        <w:rPr>
          <w:sz w:val="24"/>
          <w:szCs w:val="24"/>
        </w:rPr>
        <w:t xml:space="preserve"> председателя </w:t>
      </w:r>
      <w:r w:rsidRPr="00BC07AA">
        <w:rPr>
          <w:sz w:val="24"/>
          <w:szCs w:val="24"/>
        </w:rPr>
        <w:t>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roofErr w:type="gramEnd"/>
    </w:p>
    <w:p w:rsidR="00D84DCB" w:rsidRDefault="00924BB2" w:rsidP="00D55E09">
      <w:pPr>
        <w:pStyle w:val="22"/>
        <w:shd w:val="clear" w:color="auto" w:fill="auto"/>
        <w:spacing w:after="974" w:line="240" w:lineRule="auto"/>
        <w:ind w:left="-142" w:firstLine="568"/>
        <w:contextualSpacing/>
        <w:rPr>
          <w:rFonts w:eastAsiaTheme="minorHAnsi"/>
          <w:sz w:val="24"/>
          <w:szCs w:val="24"/>
        </w:rPr>
      </w:pPr>
      <w:r w:rsidRPr="00BC07AA">
        <w:rPr>
          <w:sz w:val="24"/>
          <w:szCs w:val="24"/>
        </w:rPr>
        <w:t xml:space="preserve">В связи с </w:t>
      </w:r>
      <w:proofErr w:type="gramStart"/>
      <w:r w:rsidRPr="00BC07AA">
        <w:rPr>
          <w:sz w:val="24"/>
          <w:szCs w:val="24"/>
        </w:rPr>
        <w:t>изложенным</w:t>
      </w:r>
      <w:proofErr w:type="gramEnd"/>
      <w:r w:rsidRPr="00BC07AA">
        <w:rPr>
          <w:sz w:val="24"/>
          <w:szCs w:val="24"/>
        </w:rPr>
        <w:t>, руководствуясь частями 1, 4, 7 статьи 105</w:t>
      </w:r>
      <w:r w:rsidRPr="00BC07AA">
        <w:rPr>
          <w:rFonts w:eastAsiaTheme="minorHAnsi"/>
          <w:sz w:val="24"/>
          <w:szCs w:val="24"/>
        </w:rPr>
        <w:t>, частью 8 статьи 106 Закона о контрактной системе, Комиссия</w:t>
      </w:r>
      <w:r w:rsidR="00D55E09">
        <w:rPr>
          <w:rFonts w:eastAsiaTheme="minorHAnsi"/>
          <w:sz w:val="24"/>
          <w:szCs w:val="24"/>
        </w:rPr>
        <w:t>,</w:t>
      </w:r>
    </w:p>
    <w:p w:rsidR="00532D3F" w:rsidRPr="00D55E09" w:rsidRDefault="00532D3F" w:rsidP="00D55E09">
      <w:pPr>
        <w:pStyle w:val="22"/>
        <w:shd w:val="clear" w:color="auto" w:fill="auto"/>
        <w:spacing w:after="974" w:line="240" w:lineRule="auto"/>
        <w:ind w:left="-142" w:firstLine="568"/>
        <w:contextualSpacing/>
        <w:rPr>
          <w:rFonts w:eastAsiaTheme="minorHAnsi"/>
          <w:sz w:val="24"/>
          <w:szCs w:val="24"/>
        </w:rPr>
      </w:pPr>
    </w:p>
    <w:p w:rsidR="00762278" w:rsidRDefault="00924BB2" w:rsidP="00762278">
      <w:pPr>
        <w:pStyle w:val="22"/>
        <w:shd w:val="clear" w:color="auto" w:fill="auto"/>
        <w:spacing w:after="974" w:line="240" w:lineRule="auto"/>
        <w:ind w:left="-142" w:firstLine="568"/>
        <w:contextualSpacing/>
        <w:jc w:val="center"/>
        <w:rPr>
          <w:rFonts w:eastAsiaTheme="minorHAnsi"/>
          <w:b/>
          <w:sz w:val="24"/>
          <w:szCs w:val="24"/>
        </w:rPr>
      </w:pPr>
      <w:r w:rsidRPr="00BC07AA">
        <w:rPr>
          <w:rFonts w:eastAsiaTheme="minorHAnsi"/>
          <w:b/>
          <w:sz w:val="24"/>
          <w:szCs w:val="24"/>
        </w:rPr>
        <w:t>РЕШИЛА:</w:t>
      </w:r>
    </w:p>
    <w:p w:rsidR="00762278" w:rsidRDefault="00762278" w:rsidP="00762278">
      <w:pPr>
        <w:pStyle w:val="22"/>
        <w:shd w:val="clear" w:color="auto" w:fill="auto"/>
        <w:spacing w:after="974" w:line="240" w:lineRule="auto"/>
        <w:ind w:left="-142" w:firstLine="568"/>
        <w:contextualSpacing/>
        <w:jc w:val="center"/>
        <w:rPr>
          <w:rFonts w:eastAsiaTheme="minorHAnsi"/>
          <w:b/>
          <w:sz w:val="24"/>
          <w:szCs w:val="24"/>
        </w:rPr>
      </w:pPr>
    </w:p>
    <w:p w:rsidR="00762278" w:rsidRDefault="00670A80" w:rsidP="00762278">
      <w:pPr>
        <w:pStyle w:val="22"/>
        <w:shd w:val="clear" w:color="auto" w:fill="auto"/>
        <w:spacing w:after="974" w:line="240" w:lineRule="auto"/>
        <w:ind w:left="-142" w:firstLine="568"/>
        <w:contextualSpacing/>
        <w:rPr>
          <w:bCs/>
          <w:iCs/>
          <w:sz w:val="24"/>
          <w:szCs w:val="24"/>
        </w:rPr>
      </w:pPr>
      <w:r w:rsidRPr="00BC07AA">
        <w:rPr>
          <w:bCs/>
          <w:iCs/>
          <w:sz w:val="24"/>
          <w:szCs w:val="24"/>
        </w:rPr>
        <w:t>Признать жалоб</w:t>
      </w:r>
      <w:proofErr w:type="gramStart"/>
      <w:r w:rsidRPr="00BC07AA">
        <w:rPr>
          <w:bCs/>
          <w:iCs/>
          <w:sz w:val="24"/>
          <w:szCs w:val="24"/>
        </w:rPr>
        <w:t>у</w:t>
      </w:r>
      <w:r w:rsidR="00753EF2" w:rsidRPr="00BC07AA">
        <w:rPr>
          <w:sz w:val="24"/>
          <w:szCs w:val="24"/>
        </w:rPr>
        <w:t xml:space="preserve"> </w:t>
      </w:r>
      <w:r w:rsidR="00734788" w:rsidRPr="00734788">
        <w:rPr>
          <w:bCs/>
          <w:iCs/>
          <w:sz w:val="24"/>
          <w:szCs w:val="24"/>
        </w:rPr>
        <w:t>ООО</w:t>
      </w:r>
      <w:proofErr w:type="gramEnd"/>
      <w:r w:rsidR="00734788" w:rsidRPr="00734788">
        <w:rPr>
          <w:bCs/>
          <w:iCs/>
          <w:sz w:val="24"/>
          <w:szCs w:val="24"/>
        </w:rPr>
        <w:t xml:space="preserve"> «Русская Медицинская Корпорация»</w:t>
      </w:r>
      <w:r w:rsidR="000D4B37">
        <w:rPr>
          <w:bCs/>
          <w:iCs/>
          <w:sz w:val="24"/>
          <w:szCs w:val="24"/>
        </w:rPr>
        <w:t xml:space="preserve"> </w:t>
      </w:r>
      <w:r w:rsidR="001A5EFE">
        <w:rPr>
          <w:bCs/>
          <w:iCs/>
          <w:sz w:val="24"/>
          <w:szCs w:val="24"/>
        </w:rPr>
        <w:t>не</w:t>
      </w:r>
      <w:r w:rsidRPr="00BC07AA">
        <w:rPr>
          <w:bCs/>
          <w:iCs/>
          <w:sz w:val="24"/>
          <w:szCs w:val="24"/>
        </w:rPr>
        <w:t>обоснованной.</w:t>
      </w:r>
    </w:p>
    <w:p w:rsidR="00BC07AA" w:rsidRPr="00762278" w:rsidRDefault="00BC07AA" w:rsidP="00293072">
      <w:pPr>
        <w:pStyle w:val="22"/>
        <w:shd w:val="clear" w:color="auto" w:fill="auto"/>
        <w:spacing w:line="240" w:lineRule="auto"/>
        <w:ind w:left="-142" w:firstLine="567"/>
        <w:contextualSpacing/>
        <w:rPr>
          <w:b/>
          <w:bCs/>
          <w:sz w:val="24"/>
          <w:szCs w:val="24"/>
        </w:rPr>
      </w:pPr>
    </w:p>
    <w:tbl>
      <w:tblPr>
        <w:tblW w:w="9781" w:type="dxa"/>
        <w:tblInd w:w="108" w:type="dxa"/>
        <w:tblLayout w:type="fixed"/>
        <w:tblLook w:val="0000" w:firstRow="0" w:lastRow="0" w:firstColumn="0" w:lastColumn="0" w:noHBand="0" w:noVBand="0"/>
      </w:tblPr>
      <w:tblGrid>
        <w:gridCol w:w="4820"/>
        <w:gridCol w:w="1984"/>
        <w:gridCol w:w="2977"/>
      </w:tblGrid>
      <w:tr w:rsidR="0085568F" w:rsidRPr="00BC07AA" w:rsidTr="001A5EFE">
        <w:trPr>
          <w:trHeight w:val="374"/>
        </w:trPr>
        <w:tc>
          <w:tcPr>
            <w:tcW w:w="4820" w:type="dxa"/>
          </w:tcPr>
          <w:p w:rsidR="0085568F" w:rsidRPr="00BC07AA" w:rsidRDefault="0085568F" w:rsidP="0085568F">
            <w:pPr>
              <w:snapToGrid w:val="0"/>
              <w:jc w:val="both"/>
              <w:rPr>
                <w:bCs w:val="0"/>
                <w:iCs w:val="0"/>
                <w:sz w:val="24"/>
                <w:szCs w:val="24"/>
              </w:rPr>
            </w:pPr>
          </w:p>
          <w:p w:rsidR="0085568F" w:rsidRPr="00BC07AA" w:rsidRDefault="001A5EFE" w:rsidP="0085568F">
            <w:pPr>
              <w:snapToGrid w:val="0"/>
              <w:jc w:val="both"/>
              <w:rPr>
                <w:bCs w:val="0"/>
                <w:iCs w:val="0"/>
                <w:sz w:val="24"/>
                <w:szCs w:val="24"/>
              </w:rPr>
            </w:pPr>
            <w:r>
              <w:rPr>
                <w:bCs w:val="0"/>
                <w:iCs w:val="0"/>
                <w:sz w:val="24"/>
                <w:szCs w:val="24"/>
              </w:rPr>
              <w:t>Заместитель председателя</w:t>
            </w:r>
            <w:r w:rsidR="0012019C" w:rsidRPr="00BC07AA">
              <w:rPr>
                <w:bCs w:val="0"/>
                <w:iCs w:val="0"/>
                <w:sz w:val="24"/>
                <w:szCs w:val="24"/>
              </w:rPr>
              <w:t xml:space="preserve"> </w:t>
            </w:r>
            <w:r w:rsidR="0085568F" w:rsidRPr="00BC07AA">
              <w:rPr>
                <w:bCs w:val="0"/>
                <w:iCs w:val="0"/>
                <w:sz w:val="24"/>
                <w:szCs w:val="24"/>
              </w:rPr>
              <w:t>Комиссии:</w:t>
            </w:r>
          </w:p>
        </w:tc>
        <w:tc>
          <w:tcPr>
            <w:tcW w:w="1984" w:type="dxa"/>
          </w:tcPr>
          <w:p w:rsidR="0085568F" w:rsidRPr="00BC07AA" w:rsidRDefault="0085568F" w:rsidP="0085568F">
            <w:pPr>
              <w:snapToGrid w:val="0"/>
              <w:jc w:val="both"/>
              <w:rPr>
                <w:bCs w:val="0"/>
                <w:iCs w:val="0"/>
                <w:sz w:val="24"/>
                <w:szCs w:val="24"/>
              </w:rPr>
            </w:pPr>
          </w:p>
        </w:tc>
        <w:tc>
          <w:tcPr>
            <w:tcW w:w="2977" w:type="dxa"/>
          </w:tcPr>
          <w:p w:rsidR="0085568F" w:rsidRPr="00BC07AA" w:rsidRDefault="0085568F" w:rsidP="0085568F">
            <w:pPr>
              <w:snapToGrid w:val="0"/>
              <w:jc w:val="both"/>
              <w:rPr>
                <w:bCs w:val="0"/>
                <w:iCs w:val="0"/>
                <w:sz w:val="24"/>
                <w:szCs w:val="24"/>
              </w:rPr>
            </w:pPr>
          </w:p>
          <w:p w:rsidR="0085568F" w:rsidRPr="00BC07AA" w:rsidRDefault="001A5EFE" w:rsidP="00140849">
            <w:pPr>
              <w:snapToGrid w:val="0"/>
              <w:jc w:val="both"/>
              <w:rPr>
                <w:bCs w:val="0"/>
                <w:iCs w:val="0"/>
                <w:sz w:val="24"/>
                <w:szCs w:val="24"/>
              </w:rPr>
            </w:pPr>
            <w:r>
              <w:rPr>
                <w:bCs w:val="0"/>
                <w:iCs w:val="0"/>
                <w:sz w:val="24"/>
                <w:szCs w:val="24"/>
              </w:rPr>
              <w:t xml:space="preserve">                       Н.С. Иванова</w:t>
            </w:r>
          </w:p>
        </w:tc>
      </w:tr>
      <w:tr w:rsidR="0085568F" w:rsidRPr="00BC07AA" w:rsidTr="001A5EFE">
        <w:trPr>
          <w:trHeight w:val="1632"/>
        </w:trPr>
        <w:tc>
          <w:tcPr>
            <w:tcW w:w="4820" w:type="dxa"/>
          </w:tcPr>
          <w:p w:rsidR="0085568F" w:rsidRPr="00BC07AA" w:rsidRDefault="0085568F" w:rsidP="0085568F">
            <w:pPr>
              <w:snapToGrid w:val="0"/>
              <w:jc w:val="both"/>
              <w:rPr>
                <w:bCs w:val="0"/>
                <w:iCs w:val="0"/>
                <w:sz w:val="24"/>
                <w:szCs w:val="24"/>
              </w:rPr>
            </w:pPr>
          </w:p>
          <w:p w:rsidR="0085568F" w:rsidRPr="00BC07AA" w:rsidRDefault="0085568F" w:rsidP="0085568F">
            <w:pPr>
              <w:snapToGrid w:val="0"/>
              <w:jc w:val="both"/>
              <w:rPr>
                <w:bCs w:val="0"/>
                <w:iCs w:val="0"/>
                <w:sz w:val="24"/>
                <w:szCs w:val="24"/>
              </w:rPr>
            </w:pPr>
          </w:p>
          <w:p w:rsidR="0085568F" w:rsidRPr="00BC07AA" w:rsidRDefault="0085568F" w:rsidP="0085568F">
            <w:pPr>
              <w:snapToGrid w:val="0"/>
              <w:jc w:val="both"/>
              <w:rPr>
                <w:bCs w:val="0"/>
                <w:iCs w:val="0"/>
                <w:sz w:val="24"/>
                <w:szCs w:val="24"/>
              </w:rPr>
            </w:pPr>
            <w:r w:rsidRPr="00BC07AA">
              <w:rPr>
                <w:bCs w:val="0"/>
                <w:iCs w:val="0"/>
                <w:sz w:val="24"/>
                <w:szCs w:val="24"/>
              </w:rPr>
              <w:t xml:space="preserve">Члены Комиссии:  </w:t>
            </w:r>
          </w:p>
        </w:tc>
        <w:tc>
          <w:tcPr>
            <w:tcW w:w="1984" w:type="dxa"/>
          </w:tcPr>
          <w:p w:rsidR="0085568F" w:rsidRPr="00BC07AA" w:rsidRDefault="0085568F" w:rsidP="0085568F">
            <w:pPr>
              <w:snapToGrid w:val="0"/>
              <w:jc w:val="both"/>
              <w:rPr>
                <w:bCs w:val="0"/>
                <w:iCs w:val="0"/>
                <w:sz w:val="24"/>
                <w:szCs w:val="24"/>
              </w:rPr>
            </w:pPr>
          </w:p>
        </w:tc>
        <w:tc>
          <w:tcPr>
            <w:tcW w:w="2977" w:type="dxa"/>
          </w:tcPr>
          <w:p w:rsidR="00173027" w:rsidRPr="00BC07AA" w:rsidRDefault="00173027" w:rsidP="0085568F">
            <w:pPr>
              <w:snapToGrid w:val="0"/>
              <w:jc w:val="both"/>
              <w:rPr>
                <w:bCs w:val="0"/>
                <w:iCs w:val="0"/>
                <w:sz w:val="24"/>
                <w:szCs w:val="24"/>
              </w:rPr>
            </w:pPr>
          </w:p>
          <w:p w:rsidR="00140849" w:rsidRPr="00BC07AA" w:rsidRDefault="0085568F" w:rsidP="0085568F">
            <w:pPr>
              <w:snapToGrid w:val="0"/>
              <w:jc w:val="both"/>
              <w:rPr>
                <w:bCs w:val="0"/>
                <w:iCs w:val="0"/>
                <w:sz w:val="24"/>
                <w:szCs w:val="24"/>
              </w:rPr>
            </w:pPr>
            <w:r w:rsidRPr="00BC07AA">
              <w:rPr>
                <w:bCs w:val="0"/>
                <w:iCs w:val="0"/>
                <w:sz w:val="24"/>
                <w:szCs w:val="24"/>
              </w:rPr>
              <w:t xml:space="preserve">        </w:t>
            </w:r>
          </w:p>
          <w:p w:rsidR="006231EE" w:rsidRDefault="00625A11" w:rsidP="0085568F">
            <w:pPr>
              <w:snapToGrid w:val="0"/>
              <w:jc w:val="both"/>
              <w:rPr>
                <w:bCs w:val="0"/>
                <w:iCs w:val="0"/>
                <w:sz w:val="24"/>
                <w:szCs w:val="24"/>
              </w:rPr>
            </w:pPr>
            <w:r>
              <w:rPr>
                <w:bCs w:val="0"/>
                <w:iCs w:val="0"/>
                <w:sz w:val="24"/>
                <w:szCs w:val="24"/>
              </w:rPr>
              <w:t xml:space="preserve">             </w:t>
            </w:r>
            <w:r w:rsidR="001A5EFE">
              <w:rPr>
                <w:bCs w:val="0"/>
                <w:iCs w:val="0"/>
                <w:sz w:val="24"/>
                <w:szCs w:val="24"/>
              </w:rPr>
              <w:t xml:space="preserve">А.А. </w:t>
            </w:r>
            <w:proofErr w:type="spellStart"/>
            <w:r w:rsidR="001A5EFE">
              <w:rPr>
                <w:bCs w:val="0"/>
                <w:iCs w:val="0"/>
                <w:sz w:val="24"/>
                <w:szCs w:val="24"/>
              </w:rPr>
              <w:t>Кошкумбаева</w:t>
            </w:r>
            <w:proofErr w:type="spellEnd"/>
            <w:r w:rsidR="006231EE" w:rsidRPr="00BC07AA">
              <w:rPr>
                <w:bCs w:val="0"/>
                <w:iCs w:val="0"/>
                <w:sz w:val="24"/>
                <w:szCs w:val="24"/>
              </w:rPr>
              <w:t xml:space="preserve"> </w:t>
            </w:r>
            <w:r w:rsidR="006231EE">
              <w:rPr>
                <w:bCs w:val="0"/>
                <w:iCs w:val="0"/>
                <w:sz w:val="24"/>
                <w:szCs w:val="24"/>
              </w:rPr>
              <w:t xml:space="preserve"> </w:t>
            </w:r>
          </w:p>
          <w:p w:rsidR="006231EE" w:rsidRDefault="006231EE" w:rsidP="0085568F">
            <w:pPr>
              <w:snapToGrid w:val="0"/>
              <w:jc w:val="both"/>
              <w:rPr>
                <w:bCs w:val="0"/>
                <w:iCs w:val="0"/>
                <w:sz w:val="24"/>
                <w:szCs w:val="24"/>
              </w:rPr>
            </w:pPr>
          </w:p>
          <w:p w:rsidR="006231EE" w:rsidRDefault="006231EE" w:rsidP="0085568F">
            <w:pPr>
              <w:snapToGrid w:val="0"/>
              <w:jc w:val="both"/>
              <w:rPr>
                <w:bCs w:val="0"/>
                <w:iCs w:val="0"/>
                <w:sz w:val="24"/>
                <w:szCs w:val="24"/>
              </w:rPr>
            </w:pPr>
          </w:p>
          <w:p w:rsidR="00625A11" w:rsidRDefault="006231EE" w:rsidP="0085568F">
            <w:pPr>
              <w:snapToGrid w:val="0"/>
              <w:jc w:val="both"/>
              <w:rPr>
                <w:bCs w:val="0"/>
                <w:iCs w:val="0"/>
                <w:sz w:val="24"/>
                <w:szCs w:val="24"/>
              </w:rPr>
            </w:pPr>
            <w:r>
              <w:rPr>
                <w:bCs w:val="0"/>
                <w:iCs w:val="0"/>
                <w:sz w:val="24"/>
                <w:szCs w:val="24"/>
              </w:rPr>
              <w:t xml:space="preserve">             </w:t>
            </w:r>
            <w:r w:rsidR="001A5EFE">
              <w:rPr>
                <w:bCs w:val="0"/>
                <w:iCs w:val="0"/>
                <w:sz w:val="24"/>
                <w:szCs w:val="24"/>
              </w:rPr>
              <w:t xml:space="preserve">         А.Н. </w:t>
            </w:r>
            <w:proofErr w:type="spellStart"/>
            <w:r w:rsidR="001A5EFE">
              <w:rPr>
                <w:bCs w:val="0"/>
                <w:iCs w:val="0"/>
                <w:sz w:val="24"/>
                <w:szCs w:val="24"/>
              </w:rPr>
              <w:t>Хлусова</w:t>
            </w:r>
            <w:proofErr w:type="spellEnd"/>
            <w:r w:rsidR="00625A11">
              <w:rPr>
                <w:bCs w:val="0"/>
                <w:iCs w:val="0"/>
                <w:sz w:val="24"/>
                <w:szCs w:val="24"/>
              </w:rPr>
              <w:t xml:space="preserve"> </w:t>
            </w:r>
          </w:p>
          <w:p w:rsidR="00625A11" w:rsidRDefault="00625A11" w:rsidP="0085568F">
            <w:pPr>
              <w:snapToGrid w:val="0"/>
              <w:jc w:val="both"/>
              <w:rPr>
                <w:bCs w:val="0"/>
                <w:iCs w:val="0"/>
                <w:sz w:val="24"/>
                <w:szCs w:val="24"/>
              </w:rPr>
            </w:pPr>
          </w:p>
          <w:p w:rsidR="0085568F" w:rsidRPr="00BC07AA" w:rsidRDefault="006231EE" w:rsidP="006231EE">
            <w:pPr>
              <w:snapToGrid w:val="0"/>
              <w:jc w:val="both"/>
              <w:rPr>
                <w:bCs w:val="0"/>
                <w:iCs w:val="0"/>
                <w:sz w:val="24"/>
                <w:szCs w:val="24"/>
              </w:rPr>
            </w:pPr>
            <w:r>
              <w:rPr>
                <w:bCs w:val="0"/>
                <w:iCs w:val="0"/>
                <w:sz w:val="24"/>
                <w:szCs w:val="24"/>
              </w:rPr>
              <w:t xml:space="preserve">                 </w:t>
            </w:r>
          </w:p>
        </w:tc>
      </w:tr>
    </w:tbl>
    <w:p w:rsidR="00924BB2" w:rsidRPr="00554E56" w:rsidRDefault="00924BB2" w:rsidP="00D55E09">
      <w:pPr>
        <w:autoSpaceDE w:val="0"/>
        <w:jc w:val="center"/>
        <w:rPr>
          <w:bCs w:val="0"/>
          <w:iCs w:val="0"/>
          <w:sz w:val="20"/>
          <w:szCs w:val="20"/>
        </w:rPr>
      </w:pPr>
      <w:r w:rsidRPr="00554E56">
        <w:rPr>
          <w:bCs w:val="0"/>
          <w:sz w:val="20"/>
          <w:szCs w:val="20"/>
        </w:rPr>
        <w:t>В соответствии с частью 9 статьи 106 Закона о контрактной системе, решение может быть обжаловано в судебном порядке в течение трех месяцев со дня его принятия.</w:t>
      </w:r>
    </w:p>
    <w:p w:rsidR="00122A2F" w:rsidRPr="00554E56" w:rsidRDefault="00122A2F">
      <w:pPr>
        <w:rPr>
          <w:sz w:val="25"/>
          <w:szCs w:val="25"/>
        </w:rPr>
      </w:pPr>
    </w:p>
    <w:sectPr w:rsidR="00122A2F" w:rsidRPr="00554E56" w:rsidSect="00882602">
      <w:footerReference w:type="default" r:id="rId12"/>
      <w:pgSz w:w="11906" w:h="16838"/>
      <w:pgMar w:top="992" w:right="851" w:bottom="964" w:left="1276"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FE" w:rsidRDefault="007147FE" w:rsidP="00E62D5E">
      <w:r>
        <w:separator/>
      </w:r>
    </w:p>
  </w:endnote>
  <w:endnote w:type="continuationSeparator" w:id="0">
    <w:p w:rsidR="007147FE" w:rsidRDefault="007147FE" w:rsidP="00E6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002"/>
    </w:sdtPr>
    <w:sdtEndPr/>
    <w:sdtContent>
      <w:p w:rsidR="007147FE" w:rsidRDefault="007147FE" w:rsidP="00CB4B7F">
        <w:pPr>
          <w:pStyle w:val="a7"/>
          <w:jc w:val="right"/>
        </w:pPr>
        <w:r>
          <w:fldChar w:fldCharType="begin"/>
        </w:r>
        <w:r>
          <w:instrText xml:space="preserve"> PAGE   \* MERGEFORMAT </w:instrText>
        </w:r>
        <w:r>
          <w:fldChar w:fldCharType="separate"/>
        </w:r>
        <w:r w:rsidR="003064DA">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FE" w:rsidRDefault="007147FE" w:rsidP="00E62D5E">
      <w:r>
        <w:separator/>
      </w:r>
    </w:p>
  </w:footnote>
  <w:footnote w:type="continuationSeparator" w:id="0">
    <w:p w:rsidR="007147FE" w:rsidRDefault="007147FE" w:rsidP="00E62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F4D6D"/>
    <w:multiLevelType w:val="multilevel"/>
    <w:tmpl w:val="2BA6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D6996"/>
    <w:multiLevelType w:val="multilevel"/>
    <w:tmpl w:val="B4C2E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04602"/>
    <w:multiLevelType w:val="hybridMultilevel"/>
    <w:tmpl w:val="C270D990"/>
    <w:lvl w:ilvl="0" w:tplc="73E6C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7A0450"/>
    <w:multiLevelType w:val="hybridMultilevel"/>
    <w:tmpl w:val="38E039C2"/>
    <w:lvl w:ilvl="0" w:tplc="DA44E0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7332233"/>
    <w:multiLevelType w:val="hybridMultilevel"/>
    <w:tmpl w:val="FBD81E44"/>
    <w:lvl w:ilvl="0" w:tplc="56BA9E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967CC5"/>
    <w:multiLevelType w:val="multilevel"/>
    <w:tmpl w:val="CD083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686FF3"/>
    <w:multiLevelType w:val="multilevel"/>
    <w:tmpl w:val="0636C0E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842B58"/>
    <w:multiLevelType w:val="multilevel"/>
    <w:tmpl w:val="F2E0FB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310F20"/>
    <w:multiLevelType w:val="hybridMultilevel"/>
    <w:tmpl w:val="A6A22254"/>
    <w:lvl w:ilvl="0" w:tplc="7CFC5E6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E7EFD"/>
    <w:multiLevelType w:val="hybridMultilevel"/>
    <w:tmpl w:val="94E6E480"/>
    <w:lvl w:ilvl="0" w:tplc="4DFAC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81663C"/>
    <w:multiLevelType w:val="multilevel"/>
    <w:tmpl w:val="A81E0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EC6FF5"/>
    <w:multiLevelType w:val="multilevel"/>
    <w:tmpl w:val="989C142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506229"/>
    <w:multiLevelType w:val="multilevel"/>
    <w:tmpl w:val="FF34F80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484AF5"/>
    <w:multiLevelType w:val="hybridMultilevel"/>
    <w:tmpl w:val="A3EE6E54"/>
    <w:lvl w:ilvl="0" w:tplc="0419000D">
      <w:start w:val="1"/>
      <w:numFmt w:val="bullet"/>
      <w:lvlText w:val=""/>
      <w:lvlJc w:val="left"/>
      <w:pPr>
        <w:ind w:left="1037" w:hanging="360"/>
      </w:pPr>
      <w:rPr>
        <w:rFonts w:ascii="Wingdings" w:hAnsi="Wingdings"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21">
    <w:nsid w:val="411A3775"/>
    <w:multiLevelType w:val="multilevel"/>
    <w:tmpl w:val="89D42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47E71DA5"/>
    <w:multiLevelType w:val="hybridMultilevel"/>
    <w:tmpl w:val="D25813F4"/>
    <w:lvl w:ilvl="0" w:tplc="C0004F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0164A7"/>
    <w:multiLevelType w:val="multilevel"/>
    <w:tmpl w:val="2E60A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F41965"/>
    <w:multiLevelType w:val="hybridMultilevel"/>
    <w:tmpl w:val="B99060A8"/>
    <w:lvl w:ilvl="0" w:tplc="B518E5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5A2DF6"/>
    <w:multiLevelType w:val="hybridMultilevel"/>
    <w:tmpl w:val="D4E84DFC"/>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30">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8F3B29"/>
    <w:multiLevelType w:val="multilevel"/>
    <w:tmpl w:val="C6C2B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33185D"/>
    <w:multiLevelType w:val="multilevel"/>
    <w:tmpl w:val="96526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98560A"/>
    <w:multiLevelType w:val="multilevel"/>
    <w:tmpl w:val="25684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813D4B"/>
    <w:multiLevelType w:val="multilevel"/>
    <w:tmpl w:val="34FE4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C46677"/>
    <w:multiLevelType w:val="hybridMultilevel"/>
    <w:tmpl w:val="C336A340"/>
    <w:lvl w:ilvl="0" w:tplc="227C7C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166BBE"/>
    <w:multiLevelType w:val="multilevel"/>
    <w:tmpl w:val="67BC1A7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D6334F"/>
    <w:multiLevelType w:val="multilevel"/>
    <w:tmpl w:val="25A20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210268"/>
    <w:multiLevelType w:val="hybridMultilevel"/>
    <w:tmpl w:val="0F0CA37E"/>
    <w:lvl w:ilvl="0" w:tplc="DA7A33A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4"/>
  </w:num>
  <w:num w:numId="3">
    <w:abstractNumId w:val="38"/>
  </w:num>
  <w:num w:numId="4">
    <w:abstractNumId w:val="3"/>
  </w:num>
  <w:num w:numId="5">
    <w:abstractNumId w:val="35"/>
  </w:num>
  <w:num w:numId="6">
    <w:abstractNumId w:val="39"/>
  </w:num>
  <w:num w:numId="7">
    <w:abstractNumId w:val="6"/>
  </w:num>
  <w:num w:numId="8">
    <w:abstractNumId w:val="28"/>
  </w:num>
  <w:num w:numId="9">
    <w:abstractNumId w:val="30"/>
  </w:num>
  <w:num w:numId="10">
    <w:abstractNumId w:val="19"/>
  </w:num>
  <w:num w:numId="11">
    <w:abstractNumId w:val="13"/>
  </w:num>
  <w:num w:numId="12">
    <w:abstractNumId w:val="0"/>
  </w:num>
  <w:num w:numId="13">
    <w:abstractNumId w:val="5"/>
  </w:num>
  <w:num w:numId="14">
    <w:abstractNumId w:val="22"/>
  </w:num>
  <w:num w:numId="15">
    <w:abstractNumId w:val="1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2"/>
  </w:num>
  <w:num w:numId="19">
    <w:abstractNumId w:val="12"/>
  </w:num>
  <w:num w:numId="20">
    <w:abstractNumId w:val="34"/>
  </w:num>
  <w:num w:numId="21">
    <w:abstractNumId w:val="1"/>
  </w:num>
  <w:num w:numId="22">
    <w:abstractNumId w:val="11"/>
  </w:num>
  <w:num w:numId="23">
    <w:abstractNumId w:val="26"/>
  </w:num>
  <w:num w:numId="24">
    <w:abstractNumId w:val="23"/>
  </w:num>
  <w:num w:numId="25">
    <w:abstractNumId w:val="18"/>
  </w:num>
  <w:num w:numId="26">
    <w:abstractNumId w:val="2"/>
  </w:num>
  <w:num w:numId="27">
    <w:abstractNumId w:val="36"/>
  </w:num>
  <w:num w:numId="28">
    <w:abstractNumId w:val="32"/>
  </w:num>
  <w:num w:numId="29">
    <w:abstractNumId w:val="21"/>
  </w:num>
  <w:num w:numId="30">
    <w:abstractNumId w:val="40"/>
  </w:num>
  <w:num w:numId="31">
    <w:abstractNumId w:val="8"/>
  </w:num>
  <w:num w:numId="32">
    <w:abstractNumId w:val="4"/>
  </w:num>
  <w:num w:numId="33">
    <w:abstractNumId w:val="7"/>
  </w:num>
  <w:num w:numId="34">
    <w:abstractNumId w:val="15"/>
  </w:num>
  <w:num w:numId="35">
    <w:abstractNumId w:val="25"/>
  </w:num>
  <w:num w:numId="36">
    <w:abstractNumId w:val="9"/>
  </w:num>
  <w:num w:numId="37">
    <w:abstractNumId w:val="17"/>
  </w:num>
  <w:num w:numId="38">
    <w:abstractNumId w:val="10"/>
  </w:num>
  <w:num w:numId="39">
    <w:abstractNumId w:val="29"/>
  </w:num>
  <w:num w:numId="40">
    <w:abstractNumId w:val="20"/>
  </w:num>
  <w:num w:numId="41">
    <w:abstractNumId w:val="33"/>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3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2"/>
    <w:rsid w:val="0000363E"/>
    <w:rsid w:val="00005355"/>
    <w:rsid w:val="0000641F"/>
    <w:rsid w:val="000100D3"/>
    <w:rsid w:val="00012DA7"/>
    <w:rsid w:val="00012FFE"/>
    <w:rsid w:val="000134AC"/>
    <w:rsid w:val="00030BC5"/>
    <w:rsid w:val="0003223E"/>
    <w:rsid w:val="00037795"/>
    <w:rsid w:val="000436E8"/>
    <w:rsid w:val="00064E10"/>
    <w:rsid w:val="00071D25"/>
    <w:rsid w:val="00073571"/>
    <w:rsid w:val="00076EEE"/>
    <w:rsid w:val="00080C50"/>
    <w:rsid w:val="00084AD9"/>
    <w:rsid w:val="00087252"/>
    <w:rsid w:val="000924D9"/>
    <w:rsid w:val="0009335D"/>
    <w:rsid w:val="00093E49"/>
    <w:rsid w:val="000A2DC1"/>
    <w:rsid w:val="000B083A"/>
    <w:rsid w:val="000B1430"/>
    <w:rsid w:val="000C29B8"/>
    <w:rsid w:val="000C3757"/>
    <w:rsid w:val="000C6A21"/>
    <w:rsid w:val="000D09BB"/>
    <w:rsid w:val="000D4B37"/>
    <w:rsid w:val="000D58AD"/>
    <w:rsid w:val="000E57E9"/>
    <w:rsid w:val="000F0821"/>
    <w:rsid w:val="000F2001"/>
    <w:rsid w:val="000F272E"/>
    <w:rsid w:val="000F5FB4"/>
    <w:rsid w:val="000F6D1D"/>
    <w:rsid w:val="00102197"/>
    <w:rsid w:val="00103DF0"/>
    <w:rsid w:val="00104D58"/>
    <w:rsid w:val="0012019C"/>
    <w:rsid w:val="00121D68"/>
    <w:rsid w:val="00122513"/>
    <w:rsid w:val="00122A2F"/>
    <w:rsid w:val="00124AD9"/>
    <w:rsid w:val="0013062F"/>
    <w:rsid w:val="00134EAE"/>
    <w:rsid w:val="00140849"/>
    <w:rsid w:val="00150E1F"/>
    <w:rsid w:val="00156681"/>
    <w:rsid w:val="00157161"/>
    <w:rsid w:val="00164DA8"/>
    <w:rsid w:val="00172662"/>
    <w:rsid w:val="00172C48"/>
    <w:rsid w:val="00173027"/>
    <w:rsid w:val="00182F95"/>
    <w:rsid w:val="0019451E"/>
    <w:rsid w:val="00194866"/>
    <w:rsid w:val="001A0E93"/>
    <w:rsid w:val="001A5EFE"/>
    <w:rsid w:val="001A68B4"/>
    <w:rsid w:val="001A7AC4"/>
    <w:rsid w:val="001B11D9"/>
    <w:rsid w:val="001B573E"/>
    <w:rsid w:val="001B588B"/>
    <w:rsid w:val="001C000D"/>
    <w:rsid w:val="001C69F2"/>
    <w:rsid w:val="001D6E84"/>
    <w:rsid w:val="001E4B4E"/>
    <w:rsid w:val="001E5F12"/>
    <w:rsid w:val="001E7F66"/>
    <w:rsid w:val="001F3D89"/>
    <w:rsid w:val="002052D4"/>
    <w:rsid w:val="00205C51"/>
    <w:rsid w:val="00206A61"/>
    <w:rsid w:val="00211CE5"/>
    <w:rsid w:val="0021568E"/>
    <w:rsid w:val="002233BD"/>
    <w:rsid w:val="002248EC"/>
    <w:rsid w:val="002365D2"/>
    <w:rsid w:val="00240144"/>
    <w:rsid w:val="00241EAF"/>
    <w:rsid w:val="00256D00"/>
    <w:rsid w:val="00257AD8"/>
    <w:rsid w:val="002665A4"/>
    <w:rsid w:val="002665A6"/>
    <w:rsid w:val="0027564E"/>
    <w:rsid w:val="002757FB"/>
    <w:rsid w:val="00281468"/>
    <w:rsid w:val="00293072"/>
    <w:rsid w:val="002A15DC"/>
    <w:rsid w:val="002A1974"/>
    <w:rsid w:val="002A3EB3"/>
    <w:rsid w:val="002B1074"/>
    <w:rsid w:val="002B1962"/>
    <w:rsid w:val="002B43AB"/>
    <w:rsid w:val="002C42D5"/>
    <w:rsid w:val="002C5247"/>
    <w:rsid w:val="002C7F88"/>
    <w:rsid w:val="002D31D7"/>
    <w:rsid w:val="002D32EC"/>
    <w:rsid w:val="002D6E96"/>
    <w:rsid w:val="002D7EEC"/>
    <w:rsid w:val="0030026F"/>
    <w:rsid w:val="003064DA"/>
    <w:rsid w:val="00312797"/>
    <w:rsid w:val="00314B63"/>
    <w:rsid w:val="00321FD1"/>
    <w:rsid w:val="00322AC4"/>
    <w:rsid w:val="00326D1E"/>
    <w:rsid w:val="003443D9"/>
    <w:rsid w:val="00344B28"/>
    <w:rsid w:val="00345CDF"/>
    <w:rsid w:val="003549DF"/>
    <w:rsid w:val="00362B8F"/>
    <w:rsid w:val="00364F30"/>
    <w:rsid w:val="0037020B"/>
    <w:rsid w:val="00370BA4"/>
    <w:rsid w:val="0038466A"/>
    <w:rsid w:val="0039167E"/>
    <w:rsid w:val="003A0156"/>
    <w:rsid w:val="003A6F0D"/>
    <w:rsid w:val="003A7CF4"/>
    <w:rsid w:val="003B48DC"/>
    <w:rsid w:val="003B4ABB"/>
    <w:rsid w:val="003B5C37"/>
    <w:rsid w:val="003C0C6C"/>
    <w:rsid w:val="003C21CD"/>
    <w:rsid w:val="003D139F"/>
    <w:rsid w:val="003D1B2E"/>
    <w:rsid w:val="003D680B"/>
    <w:rsid w:val="003E1CD2"/>
    <w:rsid w:val="003E2D45"/>
    <w:rsid w:val="003E4118"/>
    <w:rsid w:val="003F07F9"/>
    <w:rsid w:val="003F18C6"/>
    <w:rsid w:val="003F313B"/>
    <w:rsid w:val="003F3C37"/>
    <w:rsid w:val="003F4658"/>
    <w:rsid w:val="003F5A3D"/>
    <w:rsid w:val="00401CE4"/>
    <w:rsid w:val="00402E03"/>
    <w:rsid w:val="00405077"/>
    <w:rsid w:val="00410BD7"/>
    <w:rsid w:val="00412600"/>
    <w:rsid w:val="00413124"/>
    <w:rsid w:val="00416582"/>
    <w:rsid w:val="00420316"/>
    <w:rsid w:val="00421A2E"/>
    <w:rsid w:val="00424487"/>
    <w:rsid w:val="00425999"/>
    <w:rsid w:val="00425BEA"/>
    <w:rsid w:val="00426589"/>
    <w:rsid w:val="004342AA"/>
    <w:rsid w:val="004365E8"/>
    <w:rsid w:val="00456960"/>
    <w:rsid w:val="00457CE7"/>
    <w:rsid w:val="00463505"/>
    <w:rsid w:val="0047116F"/>
    <w:rsid w:val="00472010"/>
    <w:rsid w:val="004802C9"/>
    <w:rsid w:val="004876AD"/>
    <w:rsid w:val="004A5A3F"/>
    <w:rsid w:val="004B257A"/>
    <w:rsid w:val="004B26FD"/>
    <w:rsid w:val="004B7D5C"/>
    <w:rsid w:val="004C27D2"/>
    <w:rsid w:val="004D38C0"/>
    <w:rsid w:val="004D4E79"/>
    <w:rsid w:val="004D7EB8"/>
    <w:rsid w:val="004E2A1D"/>
    <w:rsid w:val="004E3B74"/>
    <w:rsid w:val="004E49DD"/>
    <w:rsid w:val="004E634D"/>
    <w:rsid w:val="004F2201"/>
    <w:rsid w:val="004F2C58"/>
    <w:rsid w:val="004F353C"/>
    <w:rsid w:val="004F770F"/>
    <w:rsid w:val="005004BD"/>
    <w:rsid w:val="00501554"/>
    <w:rsid w:val="005071F9"/>
    <w:rsid w:val="00510575"/>
    <w:rsid w:val="00517A56"/>
    <w:rsid w:val="00520F09"/>
    <w:rsid w:val="00520F4E"/>
    <w:rsid w:val="005211EB"/>
    <w:rsid w:val="005217C4"/>
    <w:rsid w:val="00522818"/>
    <w:rsid w:val="00526B9F"/>
    <w:rsid w:val="00530EEA"/>
    <w:rsid w:val="00532D3F"/>
    <w:rsid w:val="00535A61"/>
    <w:rsid w:val="005413C8"/>
    <w:rsid w:val="00541FDF"/>
    <w:rsid w:val="00545422"/>
    <w:rsid w:val="005461EC"/>
    <w:rsid w:val="00547F5F"/>
    <w:rsid w:val="00552556"/>
    <w:rsid w:val="00553DF3"/>
    <w:rsid w:val="00554E56"/>
    <w:rsid w:val="00570C3D"/>
    <w:rsid w:val="00571E4C"/>
    <w:rsid w:val="005754B9"/>
    <w:rsid w:val="00577537"/>
    <w:rsid w:val="00581F8C"/>
    <w:rsid w:val="00596778"/>
    <w:rsid w:val="00596E47"/>
    <w:rsid w:val="005A6926"/>
    <w:rsid w:val="005B0F04"/>
    <w:rsid w:val="005C3079"/>
    <w:rsid w:val="005D62F5"/>
    <w:rsid w:val="005E504E"/>
    <w:rsid w:val="005E56EB"/>
    <w:rsid w:val="005E6B96"/>
    <w:rsid w:val="005F06D6"/>
    <w:rsid w:val="00600031"/>
    <w:rsid w:val="0060093B"/>
    <w:rsid w:val="00602665"/>
    <w:rsid w:val="00604DD7"/>
    <w:rsid w:val="006052CF"/>
    <w:rsid w:val="006102E5"/>
    <w:rsid w:val="00612702"/>
    <w:rsid w:val="00616030"/>
    <w:rsid w:val="00620EC8"/>
    <w:rsid w:val="0062112B"/>
    <w:rsid w:val="0062282D"/>
    <w:rsid w:val="00622E25"/>
    <w:rsid w:val="006231EE"/>
    <w:rsid w:val="00625A11"/>
    <w:rsid w:val="006348A4"/>
    <w:rsid w:val="006417DC"/>
    <w:rsid w:val="00644B8B"/>
    <w:rsid w:val="00653134"/>
    <w:rsid w:val="0065432F"/>
    <w:rsid w:val="00655E48"/>
    <w:rsid w:val="00665FE3"/>
    <w:rsid w:val="00670A80"/>
    <w:rsid w:val="006743DD"/>
    <w:rsid w:val="0067514B"/>
    <w:rsid w:val="00680C54"/>
    <w:rsid w:val="00683E26"/>
    <w:rsid w:val="00695EF3"/>
    <w:rsid w:val="006A1857"/>
    <w:rsid w:val="006A1A40"/>
    <w:rsid w:val="006A1CC2"/>
    <w:rsid w:val="006A6BE2"/>
    <w:rsid w:val="006A785E"/>
    <w:rsid w:val="006B3D54"/>
    <w:rsid w:val="006B4667"/>
    <w:rsid w:val="006C6FED"/>
    <w:rsid w:val="006D4DC5"/>
    <w:rsid w:val="006D5709"/>
    <w:rsid w:val="006D59C6"/>
    <w:rsid w:val="006E0A9F"/>
    <w:rsid w:val="006E1E28"/>
    <w:rsid w:val="006E2165"/>
    <w:rsid w:val="006E2515"/>
    <w:rsid w:val="006E2A86"/>
    <w:rsid w:val="006E3E18"/>
    <w:rsid w:val="006E3F1F"/>
    <w:rsid w:val="006E4E33"/>
    <w:rsid w:val="006F2572"/>
    <w:rsid w:val="006F309D"/>
    <w:rsid w:val="006F4261"/>
    <w:rsid w:val="006F583A"/>
    <w:rsid w:val="006F799A"/>
    <w:rsid w:val="00707308"/>
    <w:rsid w:val="007073AE"/>
    <w:rsid w:val="00707C0D"/>
    <w:rsid w:val="007139EB"/>
    <w:rsid w:val="0071418A"/>
    <w:rsid w:val="007147FE"/>
    <w:rsid w:val="00725EA2"/>
    <w:rsid w:val="00732434"/>
    <w:rsid w:val="00734788"/>
    <w:rsid w:val="00735A2D"/>
    <w:rsid w:val="0073620F"/>
    <w:rsid w:val="007435B7"/>
    <w:rsid w:val="00744807"/>
    <w:rsid w:val="00745426"/>
    <w:rsid w:val="0074709F"/>
    <w:rsid w:val="00752035"/>
    <w:rsid w:val="00753EF2"/>
    <w:rsid w:val="00755C3D"/>
    <w:rsid w:val="007606BD"/>
    <w:rsid w:val="00762278"/>
    <w:rsid w:val="00764304"/>
    <w:rsid w:val="00764FAE"/>
    <w:rsid w:val="0076747E"/>
    <w:rsid w:val="00775702"/>
    <w:rsid w:val="00775A17"/>
    <w:rsid w:val="00780C24"/>
    <w:rsid w:val="00785986"/>
    <w:rsid w:val="00794920"/>
    <w:rsid w:val="007D66F2"/>
    <w:rsid w:val="007E37C6"/>
    <w:rsid w:val="007F2B18"/>
    <w:rsid w:val="007F484B"/>
    <w:rsid w:val="007F4F7A"/>
    <w:rsid w:val="00800370"/>
    <w:rsid w:val="008126D5"/>
    <w:rsid w:val="008224A4"/>
    <w:rsid w:val="00830C47"/>
    <w:rsid w:val="0083152D"/>
    <w:rsid w:val="00832268"/>
    <w:rsid w:val="00833CF9"/>
    <w:rsid w:val="00834217"/>
    <w:rsid w:val="00835803"/>
    <w:rsid w:val="00843D72"/>
    <w:rsid w:val="00847799"/>
    <w:rsid w:val="00850C55"/>
    <w:rsid w:val="00851948"/>
    <w:rsid w:val="0085568F"/>
    <w:rsid w:val="008622C8"/>
    <w:rsid w:val="008633F6"/>
    <w:rsid w:val="00864630"/>
    <w:rsid w:val="00870472"/>
    <w:rsid w:val="008738D2"/>
    <w:rsid w:val="008820C5"/>
    <w:rsid w:val="00882602"/>
    <w:rsid w:val="00885085"/>
    <w:rsid w:val="008907AD"/>
    <w:rsid w:val="00893B0F"/>
    <w:rsid w:val="0089452E"/>
    <w:rsid w:val="00895E63"/>
    <w:rsid w:val="008A03BE"/>
    <w:rsid w:val="008A162F"/>
    <w:rsid w:val="008A2B4C"/>
    <w:rsid w:val="008A49BE"/>
    <w:rsid w:val="008A67BD"/>
    <w:rsid w:val="008C6E4D"/>
    <w:rsid w:val="008D576F"/>
    <w:rsid w:val="008D6CAA"/>
    <w:rsid w:val="008E08EB"/>
    <w:rsid w:val="008F2356"/>
    <w:rsid w:val="008F4926"/>
    <w:rsid w:val="009029E9"/>
    <w:rsid w:val="00924BB2"/>
    <w:rsid w:val="00926028"/>
    <w:rsid w:val="0092680A"/>
    <w:rsid w:val="00945965"/>
    <w:rsid w:val="0095537C"/>
    <w:rsid w:val="00963902"/>
    <w:rsid w:val="009667F2"/>
    <w:rsid w:val="0097036F"/>
    <w:rsid w:val="009736F5"/>
    <w:rsid w:val="00977CD6"/>
    <w:rsid w:val="0098115B"/>
    <w:rsid w:val="009838B5"/>
    <w:rsid w:val="00985418"/>
    <w:rsid w:val="00987404"/>
    <w:rsid w:val="0099263C"/>
    <w:rsid w:val="009A4729"/>
    <w:rsid w:val="009A50CE"/>
    <w:rsid w:val="009A5B95"/>
    <w:rsid w:val="009A7D3A"/>
    <w:rsid w:val="009B02A4"/>
    <w:rsid w:val="009B412E"/>
    <w:rsid w:val="009B5B67"/>
    <w:rsid w:val="009C3254"/>
    <w:rsid w:val="009C562A"/>
    <w:rsid w:val="009D26B6"/>
    <w:rsid w:val="009E37AE"/>
    <w:rsid w:val="009E465E"/>
    <w:rsid w:val="009E488E"/>
    <w:rsid w:val="009E6F75"/>
    <w:rsid w:val="009E73E0"/>
    <w:rsid w:val="009F3514"/>
    <w:rsid w:val="00A01C02"/>
    <w:rsid w:val="00A21580"/>
    <w:rsid w:val="00A237BB"/>
    <w:rsid w:val="00A25F8C"/>
    <w:rsid w:val="00A30E5C"/>
    <w:rsid w:val="00A311A4"/>
    <w:rsid w:val="00A322D6"/>
    <w:rsid w:val="00A5184D"/>
    <w:rsid w:val="00A547FD"/>
    <w:rsid w:val="00A555C2"/>
    <w:rsid w:val="00A55710"/>
    <w:rsid w:val="00A55D9E"/>
    <w:rsid w:val="00A57572"/>
    <w:rsid w:val="00A61FD6"/>
    <w:rsid w:val="00A660F9"/>
    <w:rsid w:val="00A6653D"/>
    <w:rsid w:val="00A74D56"/>
    <w:rsid w:val="00A802A3"/>
    <w:rsid w:val="00A85D40"/>
    <w:rsid w:val="00A873E7"/>
    <w:rsid w:val="00A91F9B"/>
    <w:rsid w:val="00A95E26"/>
    <w:rsid w:val="00AB06F6"/>
    <w:rsid w:val="00AB213F"/>
    <w:rsid w:val="00AB2A3B"/>
    <w:rsid w:val="00AB3B60"/>
    <w:rsid w:val="00AB4F78"/>
    <w:rsid w:val="00AC4C8A"/>
    <w:rsid w:val="00AC7DE7"/>
    <w:rsid w:val="00AD6F76"/>
    <w:rsid w:val="00AE1623"/>
    <w:rsid w:val="00AE3FD4"/>
    <w:rsid w:val="00AE7068"/>
    <w:rsid w:val="00AF569D"/>
    <w:rsid w:val="00B04D27"/>
    <w:rsid w:val="00B2407A"/>
    <w:rsid w:val="00B243B5"/>
    <w:rsid w:val="00B277AE"/>
    <w:rsid w:val="00B32BD7"/>
    <w:rsid w:val="00B40B1D"/>
    <w:rsid w:val="00B41C56"/>
    <w:rsid w:val="00B44BE0"/>
    <w:rsid w:val="00B47128"/>
    <w:rsid w:val="00B5053D"/>
    <w:rsid w:val="00B516E4"/>
    <w:rsid w:val="00B54BBF"/>
    <w:rsid w:val="00B732C8"/>
    <w:rsid w:val="00B86022"/>
    <w:rsid w:val="00B86FE2"/>
    <w:rsid w:val="00B908D4"/>
    <w:rsid w:val="00B928C8"/>
    <w:rsid w:val="00B939BD"/>
    <w:rsid w:val="00B943C4"/>
    <w:rsid w:val="00BA1E6C"/>
    <w:rsid w:val="00BA7ED3"/>
    <w:rsid w:val="00BB4772"/>
    <w:rsid w:val="00BB4DF8"/>
    <w:rsid w:val="00BB6FB8"/>
    <w:rsid w:val="00BC053F"/>
    <w:rsid w:val="00BC07AA"/>
    <w:rsid w:val="00BD5ED5"/>
    <w:rsid w:val="00BE1966"/>
    <w:rsid w:val="00BE6A04"/>
    <w:rsid w:val="00BF16AE"/>
    <w:rsid w:val="00BF3C6D"/>
    <w:rsid w:val="00BF6739"/>
    <w:rsid w:val="00C110F2"/>
    <w:rsid w:val="00C1246F"/>
    <w:rsid w:val="00C17415"/>
    <w:rsid w:val="00C22580"/>
    <w:rsid w:val="00C248E4"/>
    <w:rsid w:val="00C27974"/>
    <w:rsid w:val="00C315AD"/>
    <w:rsid w:val="00C34508"/>
    <w:rsid w:val="00C369A0"/>
    <w:rsid w:val="00C37C98"/>
    <w:rsid w:val="00C42AE7"/>
    <w:rsid w:val="00C506E9"/>
    <w:rsid w:val="00C5305F"/>
    <w:rsid w:val="00C553FC"/>
    <w:rsid w:val="00C555F1"/>
    <w:rsid w:val="00C62AEF"/>
    <w:rsid w:val="00C645F5"/>
    <w:rsid w:val="00C70A14"/>
    <w:rsid w:val="00C74B6A"/>
    <w:rsid w:val="00C81678"/>
    <w:rsid w:val="00C9297C"/>
    <w:rsid w:val="00CB14B3"/>
    <w:rsid w:val="00CB2E2C"/>
    <w:rsid w:val="00CB4B7F"/>
    <w:rsid w:val="00CB57FC"/>
    <w:rsid w:val="00CC2177"/>
    <w:rsid w:val="00CD0B07"/>
    <w:rsid w:val="00CD176A"/>
    <w:rsid w:val="00CD1C76"/>
    <w:rsid w:val="00CD4C02"/>
    <w:rsid w:val="00CD5322"/>
    <w:rsid w:val="00CE04A4"/>
    <w:rsid w:val="00CE07B4"/>
    <w:rsid w:val="00CE09A8"/>
    <w:rsid w:val="00CE6710"/>
    <w:rsid w:val="00CF0EB1"/>
    <w:rsid w:val="00CF4F02"/>
    <w:rsid w:val="00CF7310"/>
    <w:rsid w:val="00D03574"/>
    <w:rsid w:val="00D03D26"/>
    <w:rsid w:val="00D047CB"/>
    <w:rsid w:val="00D100B9"/>
    <w:rsid w:val="00D1061C"/>
    <w:rsid w:val="00D13FF8"/>
    <w:rsid w:val="00D17140"/>
    <w:rsid w:val="00D20A6F"/>
    <w:rsid w:val="00D2412A"/>
    <w:rsid w:val="00D3000E"/>
    <w:rsid w:val="00D312AB"/>
    <w:rsid w:val="00D33B13"/>
    <w:rsid w:val="00D364F7"/>
    <w:rsid w:val="00D401E8"/>
    <w:rsid w:val="00D43415"/>
    <w:rsid w:val="00D437F3"/>
    <w:rsid w:val="00D44564"/>
    <w:rsid w:val="00D45A83"/>
    <w:rsid w:val="00D45F94"/>
    <w:rsid w:val="00D471FA"/>
    <w:rsid w:val="00D50183"/>
    <w:rsid w:val="00D5527F"/>
    <w:rsid w:val="00D55E09"/>
    <w:rsid w:val="00D57863"/>
    <w:rsid w:val="00D64209"/>
    <w:rsid w:val="00D64C4E"/>
    <w:rsid w:val="00D6521F"/>
    <w:rsid w:val="00D7522F"/>
    <w:rsid w:val="00D753B2"/>
    <w:rsid w:val="00D81528"/>
    <w:rsid w:val="00D83B11"/>
    <w:rsid w:val="00D84DCB"/>
    <w:rsid w:val="00D94D47"/>
    <w:rsid w:val="00D9726B"/>
    <w:rsid w:val="00DA4958"/>
    <w:rsid w:val="00DB4447"/>
    <w:rsid w:val="00DB48C6"/>
    <w:rsid w:val="00DB6F73"/>
    <w:rsid w:val="00DC1FA3"/>
    <w:rsid w:val="00DC7A60"/>
    <w:rsid w:val="00DC7E88"/>
    <w:rsid w:val="00DD53E0"/>
    <w:rsid w:val="00DE2101"/>
    <w:rsid w:val="00DF0CCC"/>
    <w:rsid w:val="00DF102B"/>
    <w:rsid w:val="00DF37D2"/>
    <w:rsid w:val="00E04F0C"/>
    <w:rsid w:val="00E062B5"/>
    <w:rsid w:val="00E1230C"/>
    <w:rsid w:val="00E16BD1"/>
    <w:rsid w:val="00E17200"/>
    <w:rsid w:val="00E175A5"/>
    <w:rsid w:val="00E2251D"/>
    <w:rsid w:val="00E35927"/>
    <w:rsid w:val="00E37302"/>
    <w:rsid w:val="00E40D22"/>
    <w:rsid w:val="00E41F27"/>
    <w:rsid w:val="00E52C5C"/>
    <w:rsid w:val="00E62D5E"/>
    <w:rsid w:val="00E66187"/>
    <w:rsid w:val="00E6770A"/>
    <w:rsid w:val="00E77076"/>
    <w:rsid w:val="00E77473"/>
    <w:rsid w:val="00E86F40"/>
    <w:rsid w:val="00E935B2"/>
    <w:rsid w:val="00E955AC"/>
    <w:rsid w:val="00EA4BD0"/>
    <w:rsid w:val="00EA5781"/>
    <w:rsid w:val="00EA7409"/>
    <w:rsid w:val="00EB0911"/>
    <w:rsid w:val="00EB4388"/>
    <w:rsid w:val="00EC36BD"/>
    <w:rsid w:val="00EC3DF1"/>
    <w:rsid w:val="00EC7578"/>
    <w:rsid w:val="00ED1AB9"/>
    <w:rsid w:val="00ED5387"/>
    <w:rsid w:val="00EE35B5"/>
    <w:rsid w:val="00EE6981"/>
    <w:rsid w:val="00F019C3"/>
    <w:rsid w:val="00F04A04"/>
    <w:rsid w:val="00F1093E"/>
    <w:rsid w:val="00F1295F"/>
    <w:rsid w:val="00F15347"/>
    <w:rsid w:val="00F22DEB"/>
    <w:rsid w:val="00F2349E"/>
    <w:rsid w:val="00F235D8"/>
    <w:rsid w:val="00F24E63"/>
    <w:rsid w:val="00F30073"/>
    <w:rsid w:val="00F30547"/>
    <w:rsid w:val="00F36533"/>
    <w:rsid w:val="00F407F5"/>
    <w:rsid w:val="00F4265A"/>
    <w:rsid w:val="00F45698"/>
    <w:rsid w:val="00F506CB"/>
    <w:rsid w:val="00F55BE9"/>
    <w:rsid w:val="00F60E9B"/>
    <w:rsid w:val="00F6602E"/>
    <w:rsid w:val="00F85E32"/>
    <w:rsid w:val="00F87A7F"/>
    <w:rsid w:val="00F93A6C"/>
    <w:rsid w:val="00F95A9F"/>
    <w:rsid w:val="00F9666F"/>
    <w:rsid w:val="00FA5DF4"/>
    <w:rsid w:val="00FB3752"/>
    <w:rsid w:val="00FB3C1F"/>
    <w:rsid w:val="00FB56E2"/>
    <w:rsid w:val="00FB641A"/>
    <w:rsid w:val="00FB6A13"/>
    <w:rsid w:val="00FC03D3"/>
    <w:rsid w:val="00FC24B1"/>
    <w:rsid w:val="00FC4580"/>
    <w:rsid w:val="00FD21A2"/>
    <w:rsid w:val="00FD678A"/>
    <w:rsid w:val="00FD68BE"/>
    <w:rsid w:val="00FE23BA"/>
    <w:rsid w:val="00FE3384"/>
    <w:rsid w:val="00FE569B"/>
    <w:rsid w:val="00FF3D0D"/>
    <w:rsid w:val="00FF6E8A"/>
    <w:rsid w:val="00FF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aliases w:val="Bullet List,FooterText,numbered,List Paragraph,Абзац списка литеральный,Нумерованый список,SL_Абзац списка,Paragraphe de liste1,lp1"/>
    <w:basedOn w:val="a"/>
    <w:link w:val="af1"/>
    <w:uiPriority w:val="99"/>
    <w:qFormat/>
    <w:rsid w:val="004F2C58"/>
    <w:pPr>
      <w:ind w:left="720"/>
      <w:contextualSpacing/>
    </w:pPr>
  </w:style>
  <w:style w:type="table" w:styleId="af2">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3">
    <w:name w:val="Title"/>
    <w:basedOn w:val="a"/>
    <w:next w:val="a"/>
    <w:link w:val="af4"/>
    <w:qFormat/>
    <w:rsid w:val="00655E48"/>
    <w:pPr>
      <w:jc w:val="center"/>
    </w:pPr>
    <w:rPr>
      <w:b/>
      <w:bCs w:val="0"/>
      <w:iCs w:val="0"/>
      <w:sz w:val="28"/>
      <w:szCs w:val="20"/>
    </w:rPr>
  </w:style>
  <w:style w:type="character" w:customStyle="1" w:styleId="af4">
    <w:name w:val="Название Знак"/>
    <w:basedOn w:val="a0"/>
    <w:link w:val="af3"/>
    <w:rsid w:val="00655E48"/>
    <w:rPr>
      <w:rFonts w:ascii="Times New Roman" w:eastAsia="Times New Roman" w:hAnsi="Times New Roman" w:cs="Times New Roman"/>
      <w:b/>
      <w:sz w:val="28"/>
      <w:szCs w:val="20"/>
      <w:lang w:eastAsia="ar-SA"/>
    </w:rPr>
  </w:style>
  <w:style w:type="paragraph" w:styleId="af5">
    <w:name w:val="Subtitle"/>
    <w:basedOn w:val="a"/>
    <w:next w:val="a"/>
    <w:link w:val="af6"/>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6">
    <w:name w:val="Подзаголовок Знак"/>
    <w:basedOn w:val="a0"/>
    <w:link w:val="af5"/>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7">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character" w:customStyle="1" w:styleId="80">
    <w:name w:val="Основной текст (8)_"/>
    <w:basedOn w:val="a0"/>
    <w:rsid w:val="006D4DC5"/>
    <w:rPr>
      <w:rFonts w:ascii="Times New Roman" w:eastAsia="Times New Roman" w:hAnsi="Times New Roman" w:cs="Times New Roman"/>
      <w:b w:val="0"/>
      <w:bCs w:val="0"/>
      <w:i/>
      <w:iCs/>
      <w:smallCaps w:val="0"/>
      <w:strike w:val="0"/>
      <w:u w:val="none"/>
    </w:rPr>
  </w:style>
  <w:style w:type="character" w:customStyle="1" w:styleId="210pt">
    <w:name w:val="Основной текст (2) + 10 pt;Малые прописные"/>
    <w:basedOn w:val="21"/>
    <w:rsid w:val="006D4DC5"/>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89pt-1pt">
    <w:name w:val="Основной текст (8) + 9 pt;Не курсив;Интервал -1 pt"/>
    <w:basedOn w:val="80"/>
    <w:rsid w:val="006D4DC5"/>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9Exact">
    <w:name w:val="Основной текст (9) Exact"/>
    <w:basedOn w:val="a0"/>
    <w:link w:val="9"/>
    <w:rsid w:val="00D312AB"/>
    <w:rPr>
      <w:rFonts w:ascii="Times New Roman" w:eastAsia="Times New Roman" w:hAnsi="Times New Roman" w:cs="Times New Roman"/>
      <w:b/>
      <w:bCs/>
      <w:i/>
      <w:iCs/>
      <w:shd w:val="clear" w:color="auto" w:fill="FFFFFF"/>
    </w:rPr>
  </w:style>
  <w:style w:type="paragraph" w:customStyle="1" w:styleId="9">
    <w:name w:val="Основной текст (9)"/>
    <w:basedOn w:val="a"/>
    <w:link w:val="9Exact"/>
    <w:rsid w:val="00D312AB"/>
    <w:pPr>
      <w:widowControl w:val="0"/>
      <w:shd w:val="clear" w:color="auto" w:fill="FFFFFF"/>
      <w:suppressAutoHyphens w:val="0"/>
      <w:spacing w:line="0" w:lineRule="atLeast"/>
    </w:pPr>
    <w:rPr>
      <w:b/>
      <w:i/>
      <w:sz w:val="22"/>
      <w:szCs w:val="22"/>
      <w:lang w:eastAsia="en-US"/>
    </w:rPr>
  </w:style>
  <w:style w:type="character" w:customStyle="1" w:styleId="26">
    <w:name w:val="Основной текст (2) + Полужирный;Курсив"/>
    <w:basedOn w:val="21"/>
    <w:rsid w:val="00B928C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
    <w:name w:val="Заголовок №2_"/>
    <w:basedOn w:val="a0"/>
    <w:link w:val="28"/>
    <w:rsid w:val="00B928C8"/>
    <w:rPr>
      <w:rFonts w:ascii="Times New Roman" w:eastAsia="Times New Roman" w:hAnsi="Times New Roman" w:cs="Times New Roman"/>
      <w:shd w:val="clear" w:color="auto" w:fill="FFFFFF"/>
    </w:rPr>
  </w:style>
  <w:style w:type="paragraph" w:customStyle="1" w:styleId="28">
    <w:name w:val="Заголовок №2"/>
    <w:basedOn w:val="a"/>
    <w:link w:val="27"/>
    <w:rsid w:val="00B928C8"/>
    <w:pPr>
      <w:widowControl w:val="0"/>
      <w:shd w:val="clear" w:color="auto" w:fill="FFFFFF"/>
      <w:suppressAutoHyphens w:val="0"/>
      <w:spacing w:before="60" w:line="0" w:lineRule="atLeast"/>
      <w:jc w:val="both"/>
      <w:outlineLvl w:val="1"/>
    </w:pPr>
    <w:rPr>
      <w:bCs w:val="0"/>
      <w:iCs w:val="0"/>
      <w:sz w:val="22"/>
      <w:szCs w:val="22"/>
      <w:lang w:eastAsia="en-US"/>
    </w:rPr>
  </w:style>
  <w:style w:type="character" w:customStyle="1" w:styleId="2105pt20">
    <w:name w:val="Основной текст (2) + 10;5 pt;Полужирный;Масштаб 20%"/>
    <w:basedOn w:val="21"/>
    <w:rsid w:val="00522818"/>
    <w:rPr>
      <w:rFonts w:ascii="Times New Roman" w:eastAsia="Times New Roman" w:hAnsi="Times New Roman" w:cs="Times New Roman"/>
      <w:b/>
      <w:bCs/>
      <w:i w:val="0"/>
      <w:iCs w:val="0"/>
      <w:smallCaps w:val="0"/>
      <w:strike w:val="0"/>
      <w:color w:val="000000"/>
      <w:spacing w:val="0"/>
      <w:w w:val="20"/>
      <w:position w:val="0"/>
      <w:sz w:val="21"/>
      <w:szCs w:val="21"/>
      <w:u w:val="none"/>
      <w:shd w:val="clear" w:color="auto" w:fill="FFFFFF"/>
      <w:lang w:val="en-US" w:eastAsia="en-US" w:bidi="en-US"/>
    </w:rPr>
  </w:style>
  <w:style w:type="character" w:customStyle="1" w:styleId="210pt0">
    <w:name w:val="Основной текст (2) + 10 pt"/>
    <w:basedOn w:val="21"/>
    <w:rsid w:val="005228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lk">
    <w:name w:val="blk"/>
    <w:basedOn w:val="a0"/>
    <w:rsid w:val="00C1246F"/>
  </w:style>
  <w:style w:type="character" w:customStyle="1" w:styleId="af8">
    <w:name w:val="Основной текст + Полужирный"/>
    <w:basedOn w:val="a0"/>
    <w:rsid w:val="00C1246F"/>
    <w:rPr>
      <w:rFonts w:ascii="Times New Roman" w:hAnsi="Times New Roman" w:cs="Times New Roman"/>
      <w:b/>
      <w:bCs/>
      <w:sz w:val="28"/>
      <w:szCs w:val="28"/>
      <w:u w:val="none"/>
    </w:rPr>
  </w:style>
  <w:style w:type="character" w:customStyle="1" w:styleId="2115pt">
    <w:name w:val="Основной текст (2) + 11;5 pt;Полужирный"/>
    <w:basedOn w:val="21"/>
    <w:rsid w:val="008D6CA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
    <w:name w:val="Основной текст (6) + Не курсив"/>
    <w:basedOn w:val="6"/>
    <w:rsid w:val="008D6C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15pt">
    <w:name w:val="Основной текст (6) + 11;5 pt;Полужирный"/>
    <w:basedOn w:val="6"/>
    <w:rsid w:val="008D6CA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1pt">
    <w:name w:val="Основной текст (7) + 11 pt;Не полужирный"/>
    <w:basedOn w:val="7"/>
    <w:rsid w:val="008D6CA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1pt">
    <w:name w:val="Основной текст (8) + 11 pt;Не полужирный"/>
    <w:basedOn w:val="80"/>
    <w:rsid w:val="008D6C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Candara10pt">
    <w:name w:val="Основной текст (6) + Candara;10 pt"/>
    <w:basedOn w:val="6"/>
    <w:rsid w:val="008D6CAA"/>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paragraph" w:styleId="af9">
    <w:name w:val="endnote text"/>
    <w:basedOn w:val="a"/>
    <w:link w:val="afa"/>
    <w:uiPriority w:val="99"/>
    <w:semiHidden/>
    <w:unhideWhenUsed/>
    <w:rsid w:val="0013062F"/>
    <w:rPr>
      <w:sz w:val="20"/>
      <w:szCs w:val="20"/>
    </w:rPr>
  </w:style>
  <w:style w:type="character" w:customStyle="1" w:styleId="afa">
    <w:name w:val="Текст концевой сноски Знак"/>
    <w:basedOn w:val="a0"/>
    <w:link w:val="af9"/>
    <w:uiPriority w:val="99"/>
    <w:semiHidden/>
    <w:rsid w:val="0013062F"/>
    <w:rPr>
      <w:rFonts w:ascii="Times New Roman" w:eastAsia="Times New Roman" w:hAnsi="Times New Roman" w:cs="Times New Roman"/>
      <w:bCs/>
      <w:iCs/>
      <w:sz w:val="20"/>
      <w:szCs w:val="20"/>
      <w:lang w:eastAsia="ar-SA"/>
    </w:rPr>
  </w:style>
  <w:style w:type="character" w:styleId="afb">
    <w:name w:val="endnote reference"/>
    <w:basedOn w:val="a0"/>
    <w:uiPriority w:val="99"/>
    <w:semiHidden/>
    <w:unhideWhenUsed/>
    <w:rsid w:val="0013062F"/>
    <w:rPr>
      <w:vertAlign w:val="superscript"/>
    </w:rPr>
  </w:style>
  <w:style w:type="character" w:customStyle="1" w:styleId="af1">
    <w:name w:val="Абзац списка Знак"/>
    <w:aliases w:val="Bullet List Знак,FooterText Знак,numbered Знак,List Paragraph Знак,Абзац списка литеральный Знак,Нумерованый список Знак,SL_Абзац списка Знак,Paragraphe de liste1 Знак,lp1 Знак"/>
    <w:link w:val="af0"/>
    <w:uiPriority w:val="99"/>
    <w:locked/>
    <w:rsid w:val="00064E10"/>
    <w:rPr>
      <w:rFonts w:ascii="Times New Roman" w:eastAsia="Times New Roman" w:hAnsi="Times New Roman" w:cs="Times New Roman"/>
      <w:bCs/>
      <w:i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aliases w:val="Bullet List,FooterText,numbered,List Paragraph,Абзац списка литеральный,Нумерованый список,SL_Абзац списка,Paragraphe de liste1,lp1"/>
    <w:basedOn w:val="a"/>
    <w:link w:val="af1"/>
    <w:uiPriority w:val="99"/>
    <w:qFormat/>
    <w:rsid w:val="004F2C58"/>
    <w:pPr>
      <w:ind w:left="720"/>
      <w:contextualSpacing/>
    </w:pPr>
  </w:style>
  <w:style w:type="table" w:styleId="af2">
    <w:name w:val="Table Grid"/>
    <w:basedOn w:val="a1"/>
    <w:uiPriority w:val="59"/>
    <w:rsid w:val="00A5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3">
    <w:name w:val="Title"/>
    <w:basedOn w:val="a"/>
    <w:next w:val="a"/>
    <w:link w:val="af4"/>
    <w:qFormat/>
    <w:rsid w:val="00655E48"/>
    <w:pPr>
      <w:jc w:val="center"/>
    </w:pPr>
    <w:rPr>
      <w:b/>
      <w:bCs w:val="0"/>
      <w:iCs w:val="0"/>
      <w:sz w:val="28"/>
      <w:szCs w:val="20"/>
    </w:rPr>
  </w:style>
  <w:style w:type="character" w:customStyle="1" w:styleId="af4">
    <w:name w:val="Название Знак"/>
    <w:basedOn w:val="a0"/>
    <w:link w:val="af3"/>
    <w:rsid w:val="00655E48"/>
    <w:rPr>
      <w:rFonts w:ascii="Times New Roman" w:eastAsia="Times New Roman" w:hAnsi="Times New Roman" w:cs="Times New Roman"/>
      <w:b/>
      <w:sz w:val="28"/>
      <w:szCs w:val="20"/>
      <w:lang w:eastAsia="ar-SA"/>
    </w:rPr>
  </w:style>
  <w:style w:type="paragraph" w:styleId="af5">
    <w:name w:val="Subtitle"/>
    <w:basedOn w:val="a"/>
    <w:next w:val="a"/>
    <w:link w:val="af6"/>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6">
    <w:name w:val="Подзаголовок Знак"/>
    <w:basedOn w:val="a0"/>
    <w:link w:val="af5"/>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7">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character" w:customStyle="1" w:styleId="80">
    <w:name w:val="Основной текст (8)_"/>
    <w:basedOn w:val="a0"/>
    <w:rsid w:val="006D4DC5"/>
    <w:rPr>
      <w:rFonts w:ascii="Times New Roman" w:eastAsia="Times New Roman" w:hAnsi="Times New Roman" w:cs="Times New Roman"/>
      <w:b w:val="0"/>
      <w:bCs w:val="0"/>
      <w:i/>
      <w:iCs/>
      <w:smallCaps w:val="0"/>
      <w:strike w:val="0"/>
      <w:u w:val="none"/>
    </w:rPr>
  </w:style>
  <w:style w:type="character" w:customStyle="1" w:styleId="210pt">
    <w:name w:val="Основной текст (2) + 10 pt;Малые прописные"/>
    <w:basedOn w:val="21"/>
    <w:rsid w:val="006D4DC5"/>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89pt-1pt">
    <w:name w:val="Основной текст (8) + 9 pt;Не курсив;Интервал -1 pt"/>
    <w:basedOn w:val="80"/>
    <w:rsid w:val="006D4DC5"/>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9Exact">
    <w:name w:val="Основной текст (9) Exact"/>
    <w:basedOn w:val="a0"/>
    <w:link w:val="9"/>
    <w:rsid w:val="00D312AB"/>
    <w:rPr>
      <w:rFonts w:ascii="Times New Roman" w:eastAsia="Times New Roman" w:hAnsi="Times New Roman" w:cs="Times New Roman"/>
      <w:b/>
      <w:bCs/>
      <w:i/>
      <w:iCs/>
      <w:shd w:val="clear" w:color="auto" w:fill="FFFFFF"/>
    </w:rPr>
  </w:style>
  <w:style w:type="paragraph" w:customStyle="1" w:styleId="9">
    <w:name w:val="Основной текст (9)"/>
    <w:basedOn w:val="a"/>
    <w:link w:val="9Exact"/>
    <w:rsid w:val="00D312AB"/>
    <w:pPr>
      <w:widowControl w:val="0"/>
      <w:shd w:val="clear" w:color="auto" w:fill="FFFFFF"/>
      <w:suppressAutoHyphens w:val="0"/>
      <w:spacing w:line="0" w:lineRule="atLeast"/>
    </w:pPr>
    <w:rPr>
      <w:b/>
      <w:i/>
      <w:sz w:val="22"/>
      <w:szCs w:val="22"/>
      <w:lang w:eastAsia="en-US"/>
    </w:rPr>
  </w:style>
  <w:style w:type="character" w:customStyle="1" w:styleId="26">
    <w:name w:val="Основной текст (2) + Полужирный;Курсив"/>
    <w:basedOn w:val="21"/>
    <w:rsid w:val="00B928C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
    <w:name w:val="Заголовок №2_"/>
    <w:basedOn w:val="a0"/>
    <w:link w:val="28"/>
    <w:rsid w:val="00B928C8"/>
    <w:rPr>
      <w:rFonts w:ascii="Times New Roman" w:eastAsia="Times New Roman" w:hAnsi="Times New Roman" w:cs="Times New Roman"/>
      <w:shd w:val="clear" w:color="auto" w:fill="FFFFFF"/>
    </w:rPr>
  </w:style>
  <w:style w:type="paragraph" w:customStyle="1" w:styleId="28">
    <w:name w:val="Заголовок №2"/>
    <w:basedOn w:val="a"/>
    <w:link w:val="27"/>
    <w:rsid w:val="00B928C8"/>
    <w:pPr>
      <w:widowControl w:val="0"/>
      <w:shd w:val="clear" w:color="auto" w:fill="FFFFFF"/>
      <w:suppressAutoHyphens w:val="0"/>
      <w:spacing w:before="60" w:line="0" w:lineRule="atLeast"/>
      <w:jc w:val="both"/>
      <w:outlineLvl w:val="1"/>
    </w:pPr>
    <w:rPr>
      <w:bCs w:val="0"/>
      <w:iCs w:val="0"/>
      <w:sz w:val="22"/>
      <w:szCs w:val="22"/>
      <w:lang w:eastAsia="en-US"/>
    </w:rPr>
  </w:style>
  <w:style w:type="character" w:customStyle="1" w:styleId="2105pt20">
    <w:name w:val="Основной текст (2) + 10;5 pt;Полужирный;Масштаб 20%"/>
    <w:basedOn w:val="21"/>
    <w:rsid w:val="00522818"/>
    <w:rPr>
      <w:rFonts w:ascii="Times New Roman" w:eastAsia="Times New Roman" w:hAnsi="Times New Roman" w:cs="Times New Roman"/>
      <w:b/>
      <w:bCs/>
      <w:i w:val="0"/>
      <w:iCs w:val="0"/>
      <w:smallCaps w:val="0"/>
      <w:strike w:val="0"/>
      <w:color w:val="000000"/>
      <w:spacing w:val="0"/>
      <w:w w:val="20"/>
      <w:position w:val="0"/>
      <w:sz w:val="21"/>
      <w:szCs w:val="21"/>
      <w:u w:val="none"/>
      <w:shd w:val="clear" w:color="auto" w:fill="FFFFFF"/>
      <w:lang w:val="en-US" w:eastAsia="en-US" w:bidi="en-US"/>
    </w:rPr>
  </w:style>
  <w:style w:type="character" w:customStyle="1" w:styleId="210pt0">
    <w:name w:val="Основной текст (2) + 10 pt"/>
    <w:basedOn w:val="21"/>
    <w:rsid w:val="005228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lk">
    <w:name w:val="blk"/>
    <w:basedOn w:val="a0"/>
    <w:rsid w:val="00C1246F"/>
  </w:style>
  <w:style w:type="character" w:customStyle="1" w:styleId="af8">
    <w:name w:val="Основной текст + Полужирный"/>
    <w:basedOn w:val="a0"/>
    <w:rsid w:val="00C1246F"/>
    <w:rPr>
      <w:rFonts w:ascii="Times New Roman" w:hAnsi="Times New Roman" w:cs="Times New Roman"/>
      <w:b/>
      <w:bCs/>
      <w:sz w:val="28"/>
      <w:szCs w:val="28"/>
      <w:u w:val="none"/>
    </w:rPr>
  </w:style>
  <w:style w:type="character" w:customStyle="1" w:styleId="2115pt">
    <w:name w:val="Основной текст (2) + 11;5 pt;Полужирный"/>
    <w:basedOn w:val="21"/>
    <w:rsid w:val="008D6CA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
    <w:name w:val="Основной текст (6) + Не курсив"/>
    <w:basedOn w:val="6"/>
    <w:rsid w:val="008D6C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15pt">
    <w:name w:val="Основной текст (6) + 11;5 pt;Полужирный"/>
    <w:basedOn w:val="6"/>
    <w:rsid w:val="008D6CA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1pt">
    <w:name w:val="Основной текст (7) + 11 pt;Не полужирный"/>
    <w:basedOn w:val="7"/>
    <w:rsid w:val="008D6CA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1pt">
    <w:name w:val="Основной текст (8) + 11 pt;Не полужирный"/>
    <w:basedOn w:val="80"/>
    <w:rsid w:val="008D6C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Candara10pt">
    <w:name w:val="Основной текст (6) + Candara;10 pt"/>
    <w:basedOn w:val="6"/>
    <w:rsid w:val="008D6CAA"/>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paragraph" w:styleId="af9">
    <w:name w:val="endnote text"/>
    <w:basedOn w:val="a"/>
    <w:link w:val="afa"/>
    <w:uiPriority w:val="99"/>
    <w:semiHidden/>
    <w:unhideWhenUsed/>
    <w:rsid w:val="0013062F"/>
    <w:rPr>
      <w:sz w:val="20"/>
      <w:szCs w:val="20"/>
    </w:rPr>
  </w:style>
  <w:style w:type="character" w:customStyle="1" w:styleId="afa">
    <w:name w:val="Текст концевой сноски Знак"/>
    <w:basedOn w:val="a0"/>
    <w:link w:val="af9"/>
    <w:uiPriority w:val="99"/>
    <w:semiHidden/>
    <w:rsid w:val="0013062F"/>
    <w:rPr>
      <w:rFonts w:ascii="Times New Roman" w:eastAsia="Times New Roman" w:hAnsi="Times New Roman" w:cs="Times New Roman"/>
      <w:bCs/>
      <w:iCs/>
      <w:sz w:val="20"/>
      <w:szCs w:val="20"/>
      <w:lang w:eastAsia="ar-SA"/>
    </w:rPr>
  </w:style>
  <w:style w:type="character" w:styleId="afb">
    <w:name w:val="endnote reference"/>
    <w:basedOn w:val="a0"/>
    <w:uiPriority w:val="99"/>
    <w:semiHidden/>
    <w:unhideWhenUsed/>
    <w:rsid w:val="0013062F"/>
    <w:rPr>
      <w:vertAlign w:val="superscript"/>
    </w:rPr>
  </w:style>
  <w:style w:type="character" w:customStyle="1" w:styleId="af1">
    <w:name w:val="Абзац списка Знак"/>
    <w:aliases w:val="Bullet List Знак,FooterText Знак,numbered Знак,List Paragraph Знак,Абзац списка литеральный Знак,Нумерованый список Знак,SL_Абзац списка Знак,Paragraphe de liste1 Знак,lp1 Знак"/>
    <w:link w:val="af0"/>
    <w:uiPriority w:val="99"/>
    <w:locked/>
    <w:rsid w:val="00064E10"/>
    <w:rPr>
      <w:rFonts w:ascii="Times New Roman" w:eastAsia="Times New Roman" w:hAnsi="Times New Roman" w:cs="Times New Roman"/>
      <w:bCs/>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27921572">
      <w:bodyDiv w:val="1"/>
      <w:marLeft w:val="0"/>
      <w:marRight w:val="0"/>
      <w:marTop w:val="0"/>
      <w:marBottom w:val="0"/>
      <w:divBdr>
        <w:top w:val="none" w:sz="0" w:space="0" w:color="auto"/>
        <w:left w:val="none" w:sz="0" w:space="0" w:color="auto"/>
        <w:bottom w:val="none" w:sz="0" w:space="0" w:color="auto"/>
        <w:right w:val="none" w:sz="0" w:space="0" w:color="auto"/>
      </w:divBdr>
      <w:divsChild>
        <w:div w:id="1051853487">
          <w:marLeft w:val="0"/>
          <w:marRight w:val="0"/>
          <w:marTop w:val="121"/>
          <w:marBottom w:val="0"/>
          <w:divBdr>
            <w:top w:val="none" w:sz="0" w:space="0" w:color="auto"/>
            <w:left w:val="none" w:sz="0" w:space="0" w:color="auto"/>
            <w:bottom w:val="none" w:sz="0" w:space="0" w:color="auto"/>
            <w:right w:val="none" w:sz="0" w:space="0" w:color="auto"/>
          </w:divBdr>
        </w:div>
      </w:divsChild>
    </w:div>
    <w:div w:id="40634208">
      <w:bodyDiv w:val="1"/>
      <w:marLeft w:val="0"/>
      <w:marRight w:val="0"/>
      <w:marTop w:val="0"/>
      <w:marBottom w:val="0"/>
      <w:divBdr>
        <w:top w:val="none" w:sz="0" w:space="0" w:color="auto"/>
        <w:left w:val="none" w:sz="0" w:space="0" w:color="auto"/>
        <w:bottom w:val="none" w:sz="0" w:space="0" w:color="auto"/>
        <w:right w:val="none" w:sz="0" w:space="0" w:color="auto"/>
      </w:divBdr>
    </w:div>
    <w:div w:id="82803361">
      <w:bodyDiv w:val="1"/>
      <w:marLeft w:val="0"/>
      <w:marRight w:val="0"/>
      <w:marTop w:val="0"/>
      <w:marBottom w:val="0"/>
      <w:divBdr>
        <w:top w:val="none" w:sz="0" w:space="0" w:color="auto"/>
        <w:left w:val="none" w:sz="0" w:space="0" w:color="auto"/>
        <w:bottom w:val="none" w:sz="0" w:space="0" w:color="auto"/>
        <w:right w:val="none" w:sz="0" w:space="0" w:color="auto"/>
      </w:divBdr>
    </w:div>
    <w:div w:id="146674234">
      <w:bodyDiv w:val="1"/>
      <w:marLeft w:val="0"/>
      <w:marRight w:val="0"/>
      <w:marTop w:val="0"/>
      <w:marBottom w:val="0"/>
      <w:divBdr>
        <w:top w:val="none" w:sz="0" w:space="0" w:color="auto"/>
        <w:left w:val="none" w:sz="0" w:space="0" w:color="auto"/>
        <w:bottom w:val="none" w:sz="0" w:space="0" w:color="auto"/>
        <w:right w:val="none" w:sz="0" w:space="0" w:color="auto"/>
      </w:divBdr>
      <w:divsChild>
        <w:div w:id="2075664189">
          <w:marLeft w:val="0"/>
          <w:marRight w:val="0"/>
          <w:marTop w:val="121"/>
          <w:marBottom w:val="0"/>
          <w:divBdr>
            <w:top w:val="none" w:sz="0" w:space="0" w:color="auto"/>
            <w:left w:val="none" w:sz="0" w:space="0" w:color="auto"/>
            <w:bottom w:val="none" w:sz="0" w:space="0" w:color="auto"/>
            <w:right w:val="none" w:sz="0" w:space="0" w:color="auto"/>
          </w:divBdr>
        </w:div>
      </w:divsChild>
    </w:div>
    <w:div w:id="149563497">
      <w:bodyDiv w:val="1"/>
      <w:marLeft w:val="0"/>
      <w:marRight w:val="0"/>
      <w:marTop w:val="0"/>
      <w:marBottom w:val="0"/>
      <w:divBdr>
        <w:top w:val="none" w:sz="0" w:space="0" w:color="auto"/>
        <w:left w:val="none" w:sz="0" w:space="0" w:color="auto"/>
        <w:bottom w:val="none" w:sz="0" w:space="0" w:color="auto"/>
        <w:right w:val="none" w:sz="0" w:space="0" w:color="auto"/>
      </w:divBdr>
    </w:div>
    <w:div w:id="168836168">
      <w:bodyDiv w:val="1"/>
      <w:marLeft w:val="0"/>
      <w:marRight w:val="0"/>
      <w:marTop w:val="0"/>
      <w:marBottom w:val="0"/>
      <w:divBdr>
        <w:top w:val="none" w:sz="0" w:space="0" w:color="auto"/>
        <w:left w:val="none" w:sz="0" w:space="0" w:color="auto"/>
        <w:bottom w:val="none" w:sz="0" w:space="0" w:color="auto"/>
        <w:right w:val="none" w:sz="0" w:space="0" w:color="auto"/>
      </w:divBdr>
      <w:divsChild>
        <w:div w:id="1694187586">
          <w:marLeft w:val="0"/>
          <w:marRight w:val="0"/>
          <w:marTop w:val="121"/>
          <w:marBottom w:val="0"/>
          <w:divBdr>
            <w:top w:val="none" w:sz="0" w:space="0" w:color="auto"/>
            <w:left w:val="none" w:sz="0" w:space="0" w:color="auto"/>
            <w:bottom w:val="none" w:sz="0" w:space="0" w:color="auto"/>
            <w:right w:val="none" w:sz="0" w:space="0" w:color="auto"/>
          </w:divBdr>
        </w:div>
        <w:div w:id="888103805">
          <w:marLeft w:val="0"/>
          <w:marRight w:val="0"/>
          <w:marTop w:val="121"/>
          <w:marBottom w:val="0"/>
          <w:divBdr>
            <w:top w:val="none" w:sz="0" w:space="0" w:color="auto"/>
            <w:left w:val="none" w:sz="0" w:space="0" w:color="auto"/>
            <w:bottom w:val="none" w:sz="0" w:space="0" w:color="auto"/>
            <w:right w:val="none" w:sz="0" w:space="0" w:color="auto"/>
          </w:divBdr>
        </w:div>
        <w:div w:id="1671060346">
          <w:marLeft w:val="0"/>
          <w:marRight w:val="0"/>
          <w:marTop w:val="0"/>
          <w:marBottom w:val="0"/>
          <w:divBdr>
            <w:top w:val="none" w:sz="0" w:space="0" w:color="auto"/>
            <w:left w:val="none" w:sz="0" w:space="0" w:color="auto"/>
            <w:bottom w:val="none" w:sz="0" w:space="0" w:color="auto"/>
            <w:right w:val="none" w:sz="0" w:space="0" w:color="auto"/>
          </w:divBdr>
        </w:div>
        <w:div w:id="1848203879">
          <w:marLeft w:val="0"/>
          <w:marRight w:val="0"/>
          <w:marTop w:val="121"/>
          <w:marBottom w:val="0"/>
          <w:divBdr>
            <w:top w:val="none" w:sz="0" w:space="0" w:color="auto"/>
            <w:left w:val="none" w:sz="0" w:space="0" w:color="auto"/>
            <w:bottom w:val="none" w:sz="0" w:space="0" w:color="auto"/>
            <w:right w:val="none" w:sz="0" w:space="0" w:color="auto"/>
          </w:divBdr>
        </w:div>
        <w:div w:id="995501288">
          <w:marLeft w:val="0"/>
          <w:marRight w:val="0"/>
          <w:marTop w:val="0"/>
          <w:marBottom w:val="0"/>
          <w:divBdr>
            <w:top w:val="none" w:sz="0" w:space="0" w:color="auto"/>
            <w:left w:val="none" w:sz="0" w:space="0" w:color="auto"/>
            <w:bottom w:val="none" w:sz="0" w:space="0" w:color="auto"/>
            <w:right w:val="none" w:sz="0" w:space="0" w:color="auto"/>
          </w:divBdr>
        </w:div>
        <w:div w:id="1709329066">
          <w:marLeft w:val="0"/>
          <w:marRight w:val="0"/>
          <w:marTop w:val="121"/>
          <w:marBottom w:val="0"/>
          <w:divBdr>
            <w:top w:val="none" w:sz="0" w:space="0" w:color="auto"/>
            <w:left w:val="none" w:sz="0" w:space="0" w:color="auto"/>
            <w:bottom w:val="none" w:sz="0" w:space="0" w:color="auto"/>
            <w:right w:val="none" w:sz="0" w:space="0" w:color="auto"/>
          </w:divBdr>
        </w:div>
      </w:divsChild>
    </w:div>
    <w:div w:id="184366365">
      <w:bodyDiv w:val="1"/>
      <w:marLeft w:val="0"/>
      <w:marRight w:val="0"/>
      <w:marTop w:val="0"/>
      <w:marBottom w:val="0"/>
      <w:divBdr>
        <w:top w:val="none" w:sz="0" w:space="0" w:color="auto"/>
        <w:left w:val="none" w:sz="0" w:space="0" w:color="auto"/>
        <w:bottom w:val="none" w:sz="0" w:space="0" w:color="auto"/>
        <w:right w:val="none" w:sz="0" w:space="0" w:color="auto"/>
      </w:divBdr>
    </w:div>
    <w:div w:id="191193224">
      <w:bodyDiv w:val="1"/>
      <w:marLeft w:val="0"/>
      <w:marRight w:val="0"/>
      <w:marTop w:val="0"/>
      <w:marBottom w:val="0"/>
      <w:divBdr>
        <w:top w:val="none" w:sz="0" w:space="0" w:color="auto"/>
        <w:left w:val="none" w:sz="0" w:space="0" w:color="auto"/>
        <w:bottom w:val="none" w:sz="0" w:space="0" w:color="auto"/>
        <w:right w:val="none" w:sz="0" w:space="0" w:color="auto"/>
      </w:divBdr>
    </w:div>
    <w:div w:id="207454182">
      <w:bodyDiv w:val="1"/>
      <w:marLeft w:val="0"/>
      <w:marRight w:val="0"/>
      <w:marTop w:val="0"/>
      <w:marBottom w:val="0"/>
      <w:divBdr>
        <w:top w:val="none" w:sz="0" w:space="0" w:color="auto"/>
        <w:left w:val="none" w:sz="0" w:space="0" w:color="auto"/>
        <w:bottom w:val="none" w:sz="0" w:space="0" w:color="auto"/>
        <w:right w:val="none" w:sz="0" w:space="0" w:color="auto"/>
      </w:divBdr>
      <w:divsChild>
        <w:div w:id="2010013553">
          <w:marLeft w:val="0"/>
          <w:marRight w:val="0"/>
          <w:marTop w:val="121"/>
          <w:marBottom w:val="0"/>
          <w:divBdr>
            <w:top w:val="none" w:sz="0" w:space="0" w:color="auto"/>
            <w:left w:val="none" w:sz="0" w:space="0" w:color="auto"/>
            <w:bottom w:val="none" w:sz="0" w:space="0" w:color="auto"/>
            <w:right w:val="none" w:sz="0" w:space="0" w:color="auto"/>
          </w:divBdr>
        </w:div>
      </w:divsChild>
    </w:div>
    <w:div w:id="252054189">
      <w:bodyDiv w:val="1"/>
      <w:marLeft w:val="0"/>
      <w:marRight w:val="0"/>
      <w:marTop w:val="0"/>
      <w:marBottom w:val="0"/>
      <w:divBdr>
        <w:top w:val="none" w:sz="0" w:space="0" w:color="auto"/>
        <w:left w:val="none" w:sz="0" w:space="0" w:color="auto"/>
        <w:bottom w:val="none" w:sz="0" w:space="0" w:color="auto"/>
        <w:right w:val="none" w:sz="0" w:space="0" w:color="auto"/>
      </w:divBdr>
    </w:div>
    <w:div w:id="277836854">
      <w:bodyDiv w:val="1"/>
      <w:marLeft w:val="0"/>
      <w:marRight w:val="0"/>
      <w:marTop w:val="0"/>
      <w:marBottom w:val="0"/>
      <w:divBdr>
        <w:top w:val="none" w:sz="0" w:space="0" w:color="auto"/>
        <w:left w:val="none" w:sz="0" w:space="0" w:color="auto"/>
        <w:bottom w:val="none" w:sz="0" w:space="0" w:color="auto"/>
        <w:right w:val="none" w:sz="0" w:space="0" w:color="auto"/>
      </w:divBdr>
      <w:divsChild>
        <w:div w:id="1479418665">
          <w:marLeft w:val="0"/>
          <w:marRight w:val="0"/>
          <w:marTop w:val="0"/>
          <w:marBottom w:val="0"/>
          <w:divBdr>
            <w:top w:val="none" w:sz="0" w:space="0" w:color="auto"/>
            <w:left w:val="none" w:sz="0" w:space="0" w:color="auto"/>
            <w:bottom w:val="none" w:sz="0" w:space="0" w:color="auto"/>
            <w:right w:val="none" w:sz="0" w:space="0" w:color="auto"/>
          </w:divBdr>
        </w:div>
        <w:div w:id="1953437635">
          <w:marLeft w:val="0"/>
          <w:marRight w:val="0"/>
          <w:marTop w:val="0"/>
          <w:marBottom w:val="0"/>
          <w:divBdr>
            <w:top w:val="none" w:sz="0" w:space="0" w:color="auto"/>
            <w:left w:val="none" w:sz="0" w:space="0" w:color="auto"/>
            <w:bottom w:val="none" w:sz="0" w:space="0" w:color="auto"/>
            <w:right w:val="none" w:sz="0" w:space="0" w:color="auto"/>
          </w:divBdr>
        </w:div>
        <w:div w:id="854879880">
          <w:marLeft w:val="0"/>
          <w:marRight w:val="0"/>
          <w:marTop w:val="0"/>
          <w:marBottom w:val="0"/>
          <w:divBdr>
            <w:top w:val="none" w:sz="0" w:space="0" w:color="auto"/>
            <w:left w:val="none" w:sz="0" w:space="0" w:color="auto"/>
            <w:bottom w:val="none" w:sz="0" w:space="0" w:color="auto"/>
            <w:right w:val="none" w:sz="0" w:space="0" w:color="auto"/>
          </w:divBdr>
        </w:div>
        <w:div w:id="2055494699">
          <w:marLeft w:val="0"/>
          <w:marRight w:val="0"/>
          <w:marTop w:val="0"/>
          <w:marBottom w:val="0"/>
          <w:divBdr>
            <w:top w:val="none" w:sz="0" w:space="0" w:color="auto"/>
            <w:left w:val="none" w:sz="0" w:space="0" w:color="auto"/>
            <w:bottom w:val="none" w:sz="0" w:space="0" w:color="auto"/>
            <w:right w:val="none" w:sz="0" w:space="0" w:color="auto"/>
          </w:divBdr>
        </w:div>
      </w:divsChild>
    </w:div>
    <w:div w:id="376590745">
      <w:bodyDiv w:val="1"/>
      <w:marLeft w:val="0"/>
      <w:marRight w:val="0"/>
      <w:marTop w:val="0"/>
      <w:marBottom w:val="0"/>
      <w:divBdr>
        <w:top w:val="none" w:sz="0" w:space="0" w:color="auto"/>
        <w:left w:val="none" w:sz="0" w:space="0" w:color="auto"/>
        <w:bottom w:val="none" w:sz="0" w:space="0" w:color="auto"/>
        <w:right w:val="none" w:sz="0" w:space="0" w:color="auto"/>
      </w:divBdr>
    </w:div>
    <w:div w:id="384185815">
      <w:bodyDiv w:val="1"/>
      <w:marLeft w:val="0"/>
      <w:marRight w:val="0"/>
      <w:marTop w:val="0"/>
      <w:marBottom w:val="0"/>
      <w:divBdr>
        <w:top w:val="none" w:sz="0" w:space="0" w:color="auto"/>
        <w:left w:val="none" w:sz="0" w:space="0" w:color="auto"/>
        <w:bottom w:val="none" w:sz="0" w:space="0" w:color="auto"/>
        <w:right w:val="none" w:sz="0" w:space="0" w:color="auto"/>
      </w:divBdr>
    </w:div>
    <w:div w:id="385448917">
      <w:bodyDiv w:val="1"/>
      <w:marLeft w:val="0"/>
      <w:marRight w:val="0"/>
      <w:marTop w:val="0"/>
      <w:marBottom w:val="0"/>
      <w:divBdr>
        <w:top w:val="none" w:sz="0" w:space="0" w:color="auto"/>
        <w:left w:val="none" w:sz="0" w:space="0" w:color="auto"/>
        <w:bottom w:val="none" w:sz="0" w:space="0" w:color="auto"/>
        <w:right w:val="none" w:sz="0" w:space="0" w:color="auto"/>
      </w:divBdr>
    </w:div>
    <w:div w:id="463044502">
      <w:bodyDiv w:val="1"/>
      <w:marLeft w:val="0"/>
      <w:marRight w:val="0"/>
      <w:marTop w:val="0"/>
      <w:marBottom w:val="0"/>
      <w:divBdr>
        <w:top w:val="none" w:sz="0" w:space="0" w:color="auto"/>
        <w:left w:val="none" w:sz="0" w:space="0" w:color="auto"/>
        <w:bottom w:val="none" w:sz="0" w:space="0" w:color="auto"/>
        <w:right w:val="none" w:sz="0" w:space="0" w:color="auto"/>
      </w:divBdr>
      <w:divsChild>
        <w:div w:id="1932742139">
          <w:marLeft w:val="0"/>
          <w:marRight w:val="0"/>
          <w:marTop w:val="0"/>
          <w:marBottom w:val="0"/>
          <w:divBdr>
            <w:top w:val="none" w:sz="0" w:space="0" w:color="auto"/>
            <w:left w:val="none" w:sz="0" w:space="0" w:color="auto"/>
            <w:bottom w:val="none" w:sz="0" w:space="0" w:color="auto"/>
            <w:right w:val="none" w:sz="0" w:space="0" w:color="auto"/>
          </w:divBdr>
        </w:div>
        <w:div w:id="585067321">
          <w:marLeft w:val="0"/>
          <w:marRight w:val="0"/>
          <w:marTop w:val="121"/>
          <w:marBottom w:val="0"/>
          <w:divBdr>
            <w:top w:val="none" w:sz="0" w:space="0" w:color="auto"/>
            <w:left w:val="none" w:sz="0" w:space="0" w:color="auto"/>
            <w:bottom w:val="none" w:sz="0" w:space="0" w:color="auto"/>
            <w:right w:val="none" w:sz="0" w:space="0" w:color="auto"/>
          </w:divBdr>
        </w:div>
      </w:divsChild>
    </w:div>
    <w:div w:id="500202789">
      <w:bodyDiv w:val="1"/>
      <w:marLeft w:val="0"/>
      <w:marRight w:val="0"/>
      <w:marTop w:val="0"/>
      <w:marBottom w:val="0"/>
      <w:divBdr>
        <w:top w:val="none" w:sz="0" w:space="0" w:color="auto"/>
        <w:left w:val="none" w:sz="0" w:space="0" w:color="auto"/>
        <w:bottom w:val="none" w:sz="0" w:space="0" w:color="auto"/>
        <w:right w:val="none" w:sz="0" w:space="0" w:color="auto"/>
      </w:divBdr>
    </w:div>
    <w:div w:id="549223962">
      <w:bodyDiv w:val="1"/>
      <w:marLeft w:val="0"/>
      <w:marRight w:val="0"/>
      <w:marTop w:val="0"/>
      <w:marBottom w:val="0"/>
      <w:divBdr>
        <w:top w:val="none" w:sz="0" w:space="0" w:color="auto"/>
        <w:left w:val="none" w:sz="0" w:space="0" w:color="auto"/>
        <w:bottom w:val="none" w:sz="0" w:space="0" w:color="auto"/>
        <w:right w:val="none" w:sz="0" w:space="0" w:color="auto"/>
      </w:divBdr>
    </w:div>
    <w:div w:id="709233474">
      <w:bodyDiv w:val="1"/>
      <w:marLeft w:val="0"/>
      <w:marRight w:val="0"/>
      <w:marTop w:val="0"/>
      <w:marBottom w:val="0"/>
      <w:divBdr>
        <w:top w:val="none" w:sz="0" w:space="0" w:color="auto"/>
        <w:left w:val="none" w:sz="0" w:space="0" w:color="auto"/>
        <w:bottom w:val="none" w:sz="0" w:space="0" w:color="auto"/>
        <w:right w:val="none" w:sz="0" w:space="0" w:color="auto"/>
      </w:divBdr>
      <w:divsChild>
        <w:div w:id="116871889">
          <w:marLeft w:val="0"/>
          <w:marRight w:val="0"/>
          <w:marTop w:val="121"/>
          <w:marBottom w:val="0"/>
          <w:divBdr>
            <w:top w:val="none" w:sz="0" w:space="0" w:color="auto"/>
            <w:left w:val="none" w:sz="0" w:space="0" w:color="auto"/>
            <w:bottom w:val="none" w:sz="0" w:space="0" w:color="auto"/>
            <w:right w:val="none" w:sz="0" w:space="0" w:color="auto"/>
          </w:divBdr>
        </w:div>
      </w:divsChild>
    </w:div>
    <w:div w:id="744649926">
      <w:bodyDiv w:val="1"/>
      <w:marLeft w:val="0"/>
      <w:marRight w:val="0"/>
      <w:marTop w:val="0"/>
      <w:marBottom w:val="0"/>
      <w:divBdr>
        <w:top w:val="none" w:sz="0" w:space="0" w:color="auto"/>
        <w:left w:val="none" w:sz="0" w:space="0" w:color="auto"/>
        <w:bottom w:val="none" w:sz="0" w:space="0" w:color="auto"/>
        <w:right w:val="none" w:sz="0" w:space="0" w:color="auto"/>
      </w:divBdr>
    </w:div>
    <w:div w:id="794522953">
      <w:bodyDiv w:val="1"/>
      <w:marLeft w:val="0"/>
      <w:marRight w:val="0"/>
      <w:marTop w:val="0"/>
      <w:marBottom w:val="0"/>
      <w:divBdr>
        <w:top w:val="none" w:sz="0" w:space="0" w:color="auto"/>
        <w:left w:val="none" w:sz="0" w:space="0" w:color="auto"/>
        <w:bottom w:val="none" w:sz="0" w:space="0" w:color="auto"/>
        <w:right w:val="none" w:sz="0" w:space="0" w:color="auto"/>
      </w:divBdr>
      <w:divsChild>
        <w:div w:id="831335251">
          <w:marLeft w:val="0"/>
          <w:marRight w:val="0"/>
          <w:marTop w:val="0"/>
          <w:marBottom w:val="0"/>
          <w:divBdr>
            <w:top w:val="none" w:sz="0" w:space="0" w:color="auto"/>
            <w:left w:val="none" w:sz="0" w:space="0" w:color="auto"/>
            <w:bottom w:val="none" w:sz="0" w:space="0" w:color="auto"/>
            <w:right w:val="none" w:sz="0" w:space="0" w:color="auto"/>
          </w:divBdr>
        </w:div>
        <w:div w:id="378630223">
          <w:marLeft w:val="0"/>
          <w:marRight w:val="0"/>
          <w:marTop w:val="0"/>
          <w:marBottom w:val="0"/>
          <w:divBdr>
            <w:top w:val="none" w:sz="0" w:space="0" w:color="auto"/>
            <w:left w:val="none" w:sz="0" w:space="0" w:color="auto"/>
            <w:bottom w:val="none" w:sz="0" w:space="0" w:color="auto"/>
            <w:right w:val="none" w:sz="0" w:space="0" w:color="auto"/>
          </w:divBdr>
        </w:div>
        <w:div w:id="746684393">
          <w:marLeft w:val="0"/>
          <w:marRight w:val="0"/>
          <w:marTop w:val="0"/>
          <w:marBottom w:val="0"/>
          <w:divBdr>
            <w:top w:val="none" w:sz="0" w:space="0" w:color="auto"/>
            <w:left w:val="none" w:sz="0" w:space="0" w:color="auto"/>
            <w:bottom w:val="none" w:sz="0" w:space="0" w:color="auto"/>
            <w:right w:val="none" w:sz="0" w:space="0" w:color="auto"/>
          </w:divBdr>
        </w:div>
      </w:divsChild>
    </w:div>
    <w:div w:id="820850939">
      <w:bodyDiv w:val="1"/>
      <w:marLeft w:val="0"/>
      <w:marRight w:val="0"/>
      <w:marTop w:val="0"/>
      <w:marBottom w:val="0"/>
      <w:divBdr>
        <w:top w:val="none" w:sz="0" w:space="0" w:color="auto"/>
        <w:left w:val="none" w:sz="0" w:space="0" w:color="auto"/>
        <w:bottom w:val="none" w:sz="0" w:space="0" w:color="auto"/>
        <w:right w:val="none" w:sz="0" w:space="0" w:color="auto"/>
      </w:divBdr>
    </w:div>
    <w:div w:id="831607268">
      <w:bodyDiv w:val="1"/>
      <w:marLeft w:val="0"/>
      <w:marRight w:val="0"/>
      <w:marTop w:val="0"/>
      <w:marBottom w:val="0"/>
      <w:divBdr>
        <w:top w:val="none" w:sz="0" w:space="0" w:color="auto"/>
        <w:left w:val="none" w:sz="0" w:space="0" w:color="auto"/>
        <w:bottom w:val="none" w:sz="0" w:space="0" w:color="auto"/>
        <w:right w:val="none" w:sz="0" w:space="0" w:color="auto"/>
      </w:divBdr>
    </w:div>
    <w:div w:id="915630125">
      <w:bodyDiv w:val="1"/>
      <w:marLeft w:val="0"/>
      <w:marRight w:val="0"/>
      <w:marTop w:val="0"/>
      <w:marBottom w:val="0"/>
      <w:divBdr>
        <w:top w:val="none" w:sz="0" w:space="0" w:color="auto"/>
        <w:left w:val="none" w:sz="0" w:space="0" w:color="auto"/>
        <w:bottom w:val="none" w:sz="0" w:space="0" w:color="auto"/>
        <w:right w:val="none" w:sz="0" w:space="0" w:color="auto"/>
      </w:divBdr>
    </w:div>
    <w:div w:id="1038313104">
      <w:bodyDiv w:val="1"/>
      <w:marLeft w:val="0"/>
      <w:marRight w:val="0"/>
      <w:marTop w:val="0"/>
      <w:marBottom w:val="0"/>
      <w:divBdr>
        <w:top w:val="none" w:sz="0" w:space="0" w:color="auto"/>
        <w:left w:val="none" w:sz="0" w:space="0" w:color="auto"/>
        <w:bottom w:val="none" w:sz="0" w:space="0" w:color="auto"/>
        <w:right w:val="none" w:sz="0" w:space="0" w:color="auto"/>
      </w:divBdr>
    </w:div>
    <w:div w:id="1048996712">
      <w:bodyDiv w:val="1"/>
      <w:marLeft w:val="0"/>
      <w:marRight w:val="0"/>
      <w:marTop w:val="0"/>
      <w:marBottom w:val="0"/>
      <w:divBdr>
        <w:top w:val="none" w:sz="0" w:space="0" w:color="auto"/>
        <w:left w:val="none" w:sz="0" w:space="0" w:color="auto"/>
        <w:bottom w:val="none" w:sz="0" w:space="0" w:color="auto"/>
        <w:right w:val="none" w:sz="0" w:space="0" w:color="auto"/>
      </w:divBdr>
    </w:div>
    <w:div w:id="1062413379">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141849140">
      <w:bodyDiv w:val="1"/>
      <w:marLeft w:val="0"/>
      <w:marRight w:val="0"/>
      <w:marTop w:val="0"/>
      <w:marBottom w:val="0"/>
      <w:divBdr>
        <w:top w:val="none" w:sz="0" w:space="0" w:color="auto"/>
        <w:left w:val="none" w:sz="0" w:space="0" w:color="auto"/>
        <w:bottom w:val="none" w:sz="0" w:space="0" w:color="auto"/>
        <w:right w:val="none" w:sz="0" w:space="0" w:color="auto"/>
      </w:divBdr>
      <w:divsChild>
        <w:div w:id="1490320738">
          <w:marLeft w:val="0"/>
          <w:marRight w:val="0"/>
          <w:marTop w:val="121"/>
          <w:marBottom w:val="0"/>
          <w:divBdr>
            <w:top w:val="none" w:sz="0" w:space="0" w:color="auto"/>
            <w:left w:val="none" w:sz="0" w:space="0" w:color="auto"/>
            <w:bottom w:val="none" w:sz="0" w:space="0" w:color="auto"/>
            <w:right w:val="none" w:sz="0" w:space="0" w:color="auto"/>
          </w:divBdr>
        </w:div>
      </w:divsChild>
    </w:div>
    <w:div w:id="1155412455">
      <w:bodyDiv w:val="1"/>
      <w:marLeft w:val="0"/>
      <w:marRight w:val="0"/>
      <w:marTop w:val="0"/>
      <w:marBottom w:val="0"/>
      <w:divBdr>
        <w:top w:val="none" w:sz="0" w:space="0" w:color="auto"/>
        <w:left w:val="none" w:sz="0" w:space="0" w:color="auto"/>
        <w:bottom w:val="none" w:sz="0" w:space="0" w:color="auto"/>
        <w:right w:val="none" w:sz="0" w:space="0" w:color="auto"/>
      </w:divBdr>
    </w:div>
    <w:div w:id="1304626216">
      <w:bodyDiv w:val="1"/>
      <w:marLeft w:val="0"/>
      <w:marRight w:val="0"/>
      <w:marTop w:val="0"/>
      <w:marBottom w:val="0"/>
      <w:divBdr>
        <w:top w:val="none" w:sz="0" w:space="0" w:color="auto"/>
        <w:left w:val="none" w:sz="0" w:space="0" w:color="auto"/>
        <w:bottom w:val="none" w:sz="0" w:space="0" w:color="auto"/>
        <w:right w:val="none" w:sz="0" w:space="0" w:color="auto"/>
      </w:divBdr>
    </w:div>
    <w:div w:id="1337268339">
      <w:bodyDiv w:val="1"/>
      <w:marLeft w:val="0"/>
      <w:marRight w:val="0"/>
      <w:marTop w:val="0"/>
      <w:marBottom w:val="0"/>
      <w:divBdr>
        <w:top w:val="none" w:sz="0" w:space="0" w:color="auto"/>
        <w:left w:val="none" w:sz="0" w:space="0" w:color="auto"/>
        <w:bottom w:val="none" w:sz="0" w:space="0" w:color="auto"/>
        <w:right w:val="none" w:sz="0" w:space="0" w:color="auto"/>
      </w:divBdr>
      <w:divsChild>
        <w:div w:id="424768555">
          <w:marLeft w:val="0"/>
          <w:marRight w:val="0"/>
          <w:marTop w:val="121"/>
          <w:marBottom w:val="0"/>
          <w:divBdr>
            <w:top w:val="none" w:sz="0" w:space="0" w:color="auto"/>
            <w:left w:val="none" w:sz="0" w:space="0" w:color="auto"/>
            <w:bottom w:val="none" w:sz="0" w:space="0" w:color="auto"/>
            <w:right w:val="none" w:sz="0" w:space="0" w:color="auto"/>
          </w:divBdr>
        </w:div>
      </w:divsChild>
    </w:div>
    <w:div w:id="1360741495">
      <w:bodyDiv w:val="1"/>
      <w:marLeft w:val="0"/>
      <w:marRight w:val="0"/>
      <w:marTop w:val="0"/>
      <w:marBottom w:val="0"/>
      <w:divBdr>
        <w:top w:val="none" w:sz="0" w:space="0" w:color="auto"/>
        <w:left w:val="none" w:sz="0" w:space="0" w:color="auto"/>
        <w:bottom w:val="none" w:sz="0" w:space="0" w:color="auto"/>
        <w:right w:val="none" w:sz="0" w:space="0" w:color="auto"/>
      </w:divBdr>
      <w:divsChild>
        <w:div w:id="1583026830">
          <w:marLeft w:val="0"/>
          <w:marRight w:val="0"/>
          <w:marTop w:val="121"/>
          <w:marBottom w:val="0"/>
          <w:divBdr>
            <w:top w:val="none" w:sz="0" w:space="0" w:color="auto"/>
            <w:left w:val="none" w:sz="0" w:space="0" w:color="auto"/>
            <w:bottom w:val="none" w:sz="0" w:space="0" w:color="auto"/>
            <w:right w:val="none" w:sz="0" w:space="0" w:color="auto"/>
          </w:divBdr>
        </w:div>
      </w:divsChild>
    </w:div>
    <w:div w:id="1362633004">
      <w:bodyDiv w:val="1"/>
      <w:marLeft w:val="0"/>
      <w:marRight w:val="0"/>
      <w:marTop w:val="0"/>
      <w:marBottom w:val="0"/>
      <w:divBdr>
        <w:top w:val="none" w:sz="0" w:space="0" w:color="auto"/>
        <w:left w:val="none" w:sz="0" w:space="0" w:color="auto"/>
        <w:bottom w:val="none" w:sz="0" w:space="0" w:color="auto"/>
        <w:right w:val="none" w:sz="0" w:space="0" w:color="auto"/>
      </w:divBdr>
    </w:div>
    <w:div w:id="1417164125">
      <w:bodyDiv w:val="1"/>
      <w:marLeft w:val="0"/>
      <w:marRight w:val="0"/>
      <w:marTop w:val="0"/>
      <w:marBottom w:val="0"/>
      <w:divBdr>
        <w:top w:val="none" w:sz="0" w:space="0" w:color="auto"/>
        <w:left w:val="none" w:sz="0" w:space="0" w:color="auto"/>
        <w:bottom w:val="none" w:sz="0" w:space="0" w:color="auto"/>
        <w:right w:val="none" w:sz="0" w:space="0" w:color="auto"/>
      </w:divBdr>
      <w:divsChild>
        <w:div w:id="63257971">
          <w:marLeft w:val="0"/>
          <w:marRight w:val="0"/>
          <w:marTop w:val="121"/>
          <w:marBottom w:val="0"/>
          <w:divBdr>
            <w:top w:val="none" w:sz="0" w:space="0" w:color="auto"/>
            <w:left w:val="none" w:sz="0" w:space="0" w:color="auto"/>
            <w:bottom w:val="none" w:sz="0" w:space="0" w:color="auto"/>
            <w:right w:val="none" w:sz="0" w:space="0" w:color="auto"/>
          </w:divBdr>
        </w:div>
        <w:div w:id="1839035761">
          <w:marLeft w:val="0"/>
          <w:marRight w:val="0"/>
          <w:marTop w:val="0"/>
          <w:marBottom w:val="0"/>
          <w:divBdr>
            <w:top w:val="none" w:sz="0" w:space="0" w:color="auto"/>
            <w:left w:val="none" w:sz="0" w:space="0" w:color="auto"/>
            <w:bottom w:val="none" w:sz="0" w:space="0" w:color="auto"/>
            <w:right w:val="none" w:sz="0" w:space="0" w:color="auto"/>
          </w:divBdr>
        </w:div>
        <w:div w:id="140274890">
          <w:marLeft w:val="0"/>
          <w:marRight w:val="0"/>
          <w:marTop w:val="121"/>
          <w:marBottom w:val="0"/>
          <w:divBdr>
            <w:top w:val="none" w:sz="0" w:space="0" w:color="auto"/>
            <w:left w:val="none" w:sz="0" w:space="0" w:color="auto"/>
            <w:bottom w:val="none" w:sz="0" w:space="0" w:color="auto"/>
            <w:right w:val="none" w:sz="0" w:space="0" w:color="auto"/>
          </w:divBdr>
        </w:div>
        <w:div w:id="514273807">
          <w:marLeft w:val="0"/>
          <w:marRight w:val="0"/>
          <w:marTop w:val="121"/>
          <w:marBottom w:val="0"/>
          <w:divBdr>
            <w:top w:val="none" w:sz="0" w:space="0" w:color="auto"/>
            <w:left w:val="none" w:sz="0" w:space="0" w:color="auto"/>
            <w:bottom w:val="none" w:sz="0" w:space="0" w:color="auto"/>
            <w:right w:val="none" w:sz="0" w:space="0" w:color="auto"/>
          </w:divBdr>
        </w:div>
        <w:div w:id="2041201861">
          <w:marLeft w:val="0"/>
          <w:marRight w:val="0"/>
          <w:marTop w:val="121"/>
          <w:marBottom w:val="0"/>
          <w:divBdr>
            <w:top w:val="none" w:sz="0" w:space="0" w:color="auto"/>
            <w:left w:val="none" w:sz="0" w:space="0" w:color="auto"/>
            <w:bottom w:val="none" w:sz="0" w:space="0" w:color="auto"/>
            <w:right w:val="none" w:sz="0" w:space="0" w:color="auto"/>
          </w:divBdr>
        </w:div>
      </w:divsChild>
    </w:div>
    <w:div w:id="1465855745">
      <w:bodyDiv w:val="1"/>
      <w:marLeft w:val="0"/>
      <w:marRight w:val="0"/>
      <w:marTop w:val="0"/>
      <w:marBottom w:val="0"/>
      <w:divBdr>
        <w:top w:val="none" w:sz="0" w:space="0" w:color="auto"/>
        <w:left w:val="none" w:sz="0" w:space="0" w:color="auto"/>
        <w:bottom w:val="none" w:sz="0" w:space="0" w:color="auto"/>
        <w:right w:val="none" w:sz="0" w:space="0" w:color="auto"/>
      </w:divBdr>
    </w:div>
    <w:div w:id="1477339610">
      <w:bodyDiv w:val="1"/>
      <w:marLeft w:val="0"/>
      <w:marRight w:val="0"/>
      <w:marTop w:val="0"/>
      <w:marBottom w:val="0"/>
      <w:divBdr>
        <w:top w:val="none" w:sz="0" w:space="0" w:color="auto"/>
        <w:left w:val="none" w:sz="0" w:space="0" w:color="auto"/>
        <w:bottom w:val="none" w:sz="0" w:space="0" w:color="auto"/>
        <w:right w:val="none" w:sz="0" w:space="0" w:color="auto"/>
      </w:divBdr>
      <w:divsChild>
        <w:div w:id="1027218823">
          <w:marLeft w:val="0"/>
          <w:marRight w:val="0"/>
          <w:marTop w:val="121"/>
          <w:marBottom w:val="0"/>
          <w:divBdr>
            <w:top w:val="none" w:sz="0" w:space="0" w:color="auto"/>
            <w:left w:val="none" w:sz="0" w:space="0" w:color="auto"/>
            <w:bottom w:val="none" w:sz="0" w:space="0" w:color="auto"/>
            <w:right w:val="none" w:sz="0" w:space="0" w:color="auto"/>
          </w:divBdr>
        </w:div>
      </w:divsChild>
    </w:div>
    <w:div w:id="1514144079">
      <w:bodyDiv w:val="1"/>
      <w:marLeft w:val="0"/>
      <w:marRight w:val="0"/>
      <w:marTop w:val="0"/>
      <w:marBottom w:val="0"/>
      <w:divBdr>
        <w:top w:val="none" w:sz="0" w:space="0" w:color="auto"/>
        <w:left w:val="none" w:sz="0" w:space="0" w:color="auto"/>
        <w:bottom w:val="none" w:sz="0" w:space="0" w:color="auto"/>
        <w:right w:val="none" w:sz="0" w:space="0" w:color="auto"/>
      </w:divBdr>
    </w:div>
    <w:div w:id="1515530863">
      <w:bodyDiv w:val="1"/>
      <w:marLeft w:val="0"/>
      <w:marRight w:val="0"/>
      <w:marTop w:val="0"/>
      <w:marBottom w:val="0"/>
      <w:divBdr>
        <w:top w:val="none" w:sz="0" w:space="0" w:color="auto"/>
        <w:left w:val="none" w:sz="0" w:space="0" w:color="auto"/>
        <w:bottom w:val="none" w:sz="0" w:space="0" w:color="auto"/>
        <w:right w:val="none" w:sz="0" w:space="0" w:color="auto"/>
      </w:divBdr>
      <w:divsChild>
        <w:div w:id="659700977">
          <w:marLeft w:val="0"/>
          <w:marRight w:val="0"/>
          <w:marTop w:val="121"/>
          <w:marBottom w:val="0"/>
          <w:divBdr>
            <w:top w:val="none" w:sz="0" w:space="0" w:color="auto"/>
            <w:left w:val="none" w:sz="0" w:space="0" w:color="auto"/>
            <w:bottom w:val="none" w:sz="0" w:space="0" w:color="auto"/>
            <w:right w:val="none" w:sz="0" w:space="0" w:color="auto"/>
          </w:divBdr>
        </w:div>
        <w:div w:id="1941326570">
          <w:marLeft w:val="0"/>
          <w:marRight w:val="0"/>
          <w:marTop w:val="121"/>
          <w:marBottom w:val="0"/>
          <w:divBdr>
            <w:top w:val="none" w:sz="0" w:space="0" w:color="auto"/>
            <w:left w:val="none" w:sz="0" w:space="0" w:color="auto"/>
            <w:bottom w:val="none" w:sz="0" w:space="0" w:color="auto"/>
            <w:right w:val="none" w:sz="0" w:space="0" w:color="auto"/>
          </w:divBdr>
        </w:div>
        <w:div w:id="398871332">
          <w:marLeft w:val="0"/>
          <w:marRight w:val="0"/>
          <w:marTop w:val="121"/>
          <w:marBottom w:val="0"/>
          <w:divBdr>
            <w:top w:val="none" w:sz="0" w:space="0" w:color="auto"/>
            <w:left w:val="none" w:sz="0" w:space="0" w:color="auto"/>
            <w:bottom w:val="none" w:sz="0" w:space="0" w:color="auto"/>
            <w:right w:val="none" w:sz="0" w:space="0" w:color="auto"/>
          </w:divBdr>
        </w:div>
        <w:div w:id="872956478">
          <w:marLeft w:val="0"/>
          <w:marRight w:val="0"/>
          <w:marTop w:val="121"/>
          <w:marBottom w:val="0"/>
          <w:divBdr>
            <w:top w:val="none" w:sz="0" w:space="0" w:color="auto"/>
            <w:left w:val="none" w:sz="0" w:space="0" w:color="auto"/>
            <w:bottom w:val="none" w:sz="0" w:space="0" w:color="auto"/>
            <w:right w:val="none" w:sz="0" w:space="0" w:color="auto"/>
          </w:divBdr>
        </w:div>
        <w:div w:id="1399327752">
          <w:marLeft w:val="0"/>
          <w:marRight w:val="0"/>
          <w:marTop w:val="121"/>
          <w:marBottom w:val="0"/>
          <w:divBdr>
            <w:top w:val="none" w:sz="0" w:space="0" w:color="auto"/>
            <w:left w:val="none" w:sz="0" w:space="0" w:color="auto"/>
            <w:bottom w:val="none" w:sz="0" w:space="0" w:color="auto"/>
            <w:right w:val="none" w:sz="0" w:space="0" w:color="auto"/>
          </w:divBdr>
        </w:div>
        <w:div w:id="536435964">
          <w:marLeft w:val="0"/>
          <w:marRight w:val="0"/>
          <w:marTop w:val="121"/>
          <w:marBottom w:val="0"/>
          <w:divBdr>
            <w:top w:val="none" w:sz="0" w:space="0" w:color="auto"/>
            <w:left w:val="none" w:sz="0" w:space="0" w:color="auto"/>
            <w:bottom w:val="none" w:sz="0" w:space="0" w:color="auto"/>
            <w:right w:val="none" w:sz="0" w:space="0" w:color="auto"/>
          </w:divBdr>
        </w:div>
        <w:div w:id="1197353933">
          <w:marLeft w:val="0"/>
          <w:marRight w:val="0"/>
          <w:marTop w:val="121"/>
          <w:marBottom w:val="0"/>
          <w:divBdr>
            <w:top w:val="none" w:sz="0" w:space="0" w:color="auto"/>
            <w:left w:val="none" w:sz="0" w:space="0" w:color="auto"/>
            <w:bottom w:val="none" w:sz="0" w:space="0" w:color="auto"/>
            <w:right w:val="none" w:sz="0" w:space="0" w:color="auto"/>
          </w:divBdr>
        </w:div>
      </w:divsChild>
    </w:div>
    <w:div w:id="1656253825">
      <w:bodyDiv w:val="1"/>
      <w:marLeft w:val="0"/>
      <w:marRight w:val="0"/>
      <w:marTop w:val="0"/>
      <w:marBottom w:val="0"/>
      <w:divBdr>
        <w:top w:val="none" w:sz="0" w:space="0" w:color="auto"/>
        <w:left w:val="none" w:sz="0" w:space="0" w:color="auto"/>
        <w:bottom w:val="none" w:sz="0" w:space="0" w:color="auto"/>
        <w:right w:val="none" w:sz="0" w:space="0" w:color="auto"/>
      </w:divBdr>
    </w:div>
    <w:div w:id="1686514410">
      <w:bodyDiv w:val="1"/>
      <w:marLeft w:val="0"/>
      <w:marRight w:val="0"/>
      <w:marTop w:val="0"/>
      <w:marBottom w:val="0"/>
      <w:divBdr>
        <w:top w:val="none" w:sz="0" w:space="0" w:color="auto"/>
        <w:left w:val="none" w:sz="0" w:space="0" w:color="auto"/>
        <w:bottom w:val="none" w:sz="0" w:space="0" w:color="auto"/>
        <w:right w:val="none" w:sz="0" w:space="0" w:color="auto"/>
      </w:divBdr>
      <w:divsChild>
        <w:div w:id="1223759633">
          <w:marLeft w:val="0"/>
          <w:marRight w:val="0"/>
          <w:marTop w:val="121"/>
          <w:marBottom w:val="0"/>
          <w:divBdr>
            <w:top w:val="none" w:sz="0" w:space="0" w:color="auto"/>
            <w:left w:val="none" w:sz="0" w:space="0" w:color="auto"/>
            <w:bottom w:val="none" w:sz="0" w:space="0" w:color="auto"/>
            <w:right w:val="none" w:sz="0" w:space="0" w:color="auto"/>
          </w:divBdr>
        </w:div>
      </w:divsChild>
    </w:div>
    <w:div w:id="1749305729">
      <w:bodyDiv w:val="1"/>
      <w:marLeft w:val="0"/>
      <w:marRight w:val="0"/>
      <w:marTop w:val="0"/>
      <w:marBottom w:val="0"/>
      <w:divBdr>
        <w:top w:val="none" w:sz="0" w:space="0" w:color="auto"/>
        <w:left w:val="none" w:sz="0" w:space="0" w:color="auto"/>
        <w:bottom w:val="none" w:sz="0" w:space="0" w:color="auto"/>
        <w:right w:val="none" w:sz="0" w:space="0" w:color="auto"/>
      </w:divBdr>
    </w:div>
    <w:div w:id="1871069180">
      <w:bodyDiv w:val="1"/>
      <w:marLeft w:val="0"/>
      <w:marRight w:val="0"/>
      <w:marTop w:val="0"/>
      <w:marBottom w:val="0"/>
      <w:divBdr>
        <w:top w:val="none" w:sz="0" w:space="0" w:color="auto"/>
        <w:left w:val="none" w:sz="0" w:space="0" w:color="auto"/>
        <w:bottom w:val="none" w:sz="0" w:space="0" w:color="auto"/>
        <w:right w:val="none" w:sz="0" w:space="0" w:color="auto"/>
      </w:divBdr>
      <w:divsChild>
        <w:div w:id="294331504">
          <w:marLeft w:val="0"/>
          <w:marRight w:val="0"/>
          <w:marTop w:val="0"/>
          <w:marBottom w:val="0"/>
          <w:divBdr>
            <w:top w:val="none" w:sz="0" w:space="0" w:color="auto"/>
            <w:left w:val="none" w:sz="0" w:space="0" w:color="auto"/>
            <w:bottom w:val="none" w:sz="0" w:space="0" w:color="auto"/>
            <w:right w:val="none" w:sz="0" w:space="0" w:color="auto"/>
          </w:divBdr>
        </w:div>
      </w:divsChild>
    </w:div>
    <w:div w:id="1873225177">
      <w:bodyDiv w:val="1"/>
      <w:marLeft w:val="0"/>
      <w:marRight w:val="0"/>
      <w:marTop w:val="0"/>
      <w:marBottom w:val="0"/>
      <w:divBdr>
        <w:top w:val="none" w:sz="0" w:space="0" w:color="auto"/>
        <w:left w:val="none" w:sz="0" w:space="0" w:color="auto"/>
        <w:bottom w:val="none" w:sz="0" w:space="0" w:color="auto"/>
        <w:right w:val="none" w:sz="0" w:space="0" w:color="auto"/>
      </w:divBdr>
      <w:divsChild>
        <w:div w:id="1524368454">
          <w:marLeft w:val="0"/>
          <w:marRight w:val="0"/>
          <w:marTop w:val="121"/>
          <w:marBottom w:val="0"/>
          <w:divBdr>
            <w:top w:val="none" w:sz="0" w:space="0" w:color="auto"/>
            <w:left w:val="none" w:sz="0" w:space="0" w:color="auto"/>
            <w:bottom w:val="none" w:sz="0" w:space="0" w:color="auto"/>
            <w:right w:val="none" w:sz="0" w:space="0" w:color="auto"/>
          </w:divBdr>
        </w:div>
      </w:divsChild>
    </w:div>
    <w:div w:id="1882473666">
      <w:bodyDiv w:val="1"/>
      <w:marLeft w:val="0"/>
      <w:marRight w:val="0"/>
      <w:marTop w:val="0"/>
      <w:marBottom w:val="0"/>
      <w:divBdr>
        <w:top w:val="none" w:sz="0" w:space="0" w:color="auto"/>
        <w:left w:val="none" w:sz="0" w:space="0" w:color="auto"/>
        <w:bottom w:val="none" w:sz="0" w:space="0" w:color="auto"/>
        <w:right w:val="none" w:sz="0" w:space="0" w:color="auto"/>
      </w:divBdr>
      <w:divsChild>
        <w:div w:id="1922135575">
          <w:marLeft w:val="0"/>
          <w:marRight w:val="0"/>
          <w:marTop w:val="121"/>
          <w:marBottom w:val="0"/>
          <w:divBdr>
            <w:top w:val="none" w:sz="0" w:space="0" w:color="auto"/>
            <w:left w:val="none" w:sz="0" w:space="0" w:color="auto"/>
            <w:bottom w:val="none" w:sz="0" w:space="0" w:color="auto"/>
            <w:right w:val="none" w:sz="0" w:space="0" w:color="auto"/>
          </w:divBdr>
        </w:div>
      </w:divsChild>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46381422">
      <w:bodyDiv w:val="1"/>
      <w:marLeft w:val="0"/>
      <w:marRight w:val="0"/>
      <w:marTop w:val="0"/>
      <w:marBottom w:val="0"/>
      <w:divBdr>
        <w:top w:val="none" w:sz="0" w:space="0" w:color="auto"/>
        <w:left w:val="none" w:sz="0" w:space="0" w:color="auto"/>
        <w:bottom w:val="none" w:sz="0" w:space="0" w:color="auto"/>
        <w:right w:val="none" w:sz="0" w:space="0" w:color="auto"/>
      </w:divBdr>
    </w:div>
    <w:div w:id="1957175387">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 w:id="2029670225">
      <w:bodyDiv w:val="1"/>
      <w:marLeft w:val="0"/>
      <w:marRight w:val="0"/>
      <w:marTop w:val="0"/>
      <w:marBottom w:val="0"/>
      <w:divBdr>
        <w:top w:val="none" w:sz="0" w:space="0" w:color="auto"/>
        <w:left w:val="none" w:sz="0" w:space="0" w:color="auto"/>
        <w:bottom w:val="none" w:sz="0" w:space="0" w:color="auto"/>
        <w:right w:val="none" w:sz="0" w:space="0" w:color="auto"/>
      </w:divBdr>
    </w:div>
    <w:div w:id="2062362115">
      <w:bodyDiv w:val="1"/>
      <w:marLeft w:val="0"/>
      <w:marRight w:val="0"/>
      <w:marTop w:val="0"/>
      <w:marBottom w:val="0"/>
      <w:divBdr>
        <w:top w:val="none" w:sz="0" w:space="0" w:color="auto"/>
        <w:left w:val="none" w:sz="0" w:space="0" w:color="auto"/>
        <w:bottom w:val="none" w:sz="0" w:space="0" w:color="auto"/>
        <w:right w:val="none" w:sz="0" w:space="0" w:color="auto"/>
      </w:divBdr>
    </w:div>
    <w:div w:id="2104255368">
      <w:bodyDiv w:val="1"/>
      <w:marLeft w:val="0"/>
      <w:marRight w:val="0"/>
      <w:marTop w:val="0"/>
      <w:marBottom w:val="0"/>
      <w:divBdr>
        <w:top w:val="none" w:sz="0" w:space="0" w:color="auto"/>
        <w:left w:val="none" w:sz="0" w:space="0" w:color="auto"/>
        <w:bottom w:val="none" w:sz="0" w:space="0" w:color="auto"/>
        <w:right w:val="none" w:sz="0" w:space="0" w:color="auto"/>
      </w:divBdr>
      <w:divsChild>
        <w:div w:id="108595286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antares@yandex.ru" TargetMode="External"/><Relationship Id="rId5" Type="http://schemas.openxmlformats.org/officeDocument/2006/relationships/settings" Target="settings.xml"/><Relationship Id="rId10" Type="http://schemas.openxmlformats.org/officeDocument/2006/relationships/hyperlink" Target="mailto:gkuct@gov39.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71B61-A795-4AFF-A88E-B8825D80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5179</TotalTime>
  <Pages>12</Pages>
  <Words>6205</Words>
  <Characters>35370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to39-koshkumbaeva</dc:creator>
  <cp:lastModifiedBy>to39-koshkumbaeva</cp:lastModifiedBy>
  <cp:revision>78</cp:revision>
  <cp:lastPrinted>2021-02-10T14:40:00Z</cp:lastPrinted>
  <dcterms:created xsi:type="dcterms:W3CDTF">2019-03-11T16:58:00Z</dcterms:created>
  <dcterms:modified xsi:type="dcterms:W3CDTF">2021-02-10T14:44:00Z</dcterms:modified>
</cp:coreProperties>
</file>