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336" w:type="dxa"/>
        <w:tblLayout w:type="fixed"/>
        <w:tblLook w:val="0000" w:firstRow="0" w:lastRow="0" w:firstColumn="0" w:lastColumn="0" w:noHBand="0" w:noVBand="0"/>
      </w:tblPr>
      <w:tblGrid>
        <w:gridCol w:w="4093"/>
        <w:gridCol w:w="243"/>
      </w:tblGrid>
      <w:tr w:rsidR="004E785E" w:rsidRPr="00FE7D4C" w:rsidTr="004E785E">
        <w:trPr>
          <w:trHeight w:val="4252"/>
        </w:trPr>
        <w:tc>
          <w:tcPr>
            <w:tcW w:w="4093" w:type="dxa"/>
            <w:shd w:val="clear" w:color="auto" w:fill="auto"/>
          </w:tcPr>
          <w:p w:rsidR="004E785E" w:rsidRPr="00FE7D4C" w:rsidRDefault="004E785E" w:rsidP="0052222B">
            <w:pPr>
              <w:suppressAutoHyphens/>
              <w:spacing w:after="0" w:line="240" w:lineRule="auto"/>
              <w:rPr>
                <w:rFonts w:ascii="Times New Roman" w:eastAsia="Times New Roman" w:hAnsi="Times New Roman" w:cs="Times New Roman"/>
                <w:sz w:val="28"/>
                <w:szCs w:val="28"/>
                <w:lang w:eastAsia="ar-SA"/>
              </w:rPr>
            </w:pPr>
          </w:p>
        </w:tc>
        <w:tc>
          <w:tcPr>
            <w:tcW w:w="243" w:type="dxa"/>
            <w:shd w:val="clear" w:color="auto" w:fill="auto"/>
          </w:tcPr>
          <w:p w:rsidR="004E785E" w:rsidRPr="00FE7D4C" w:rsidRDefault="004E785E" w:rsidP="0052222B">
            <w:pPr>
              <w:suppressAutoHyphens/>
              <w:snapToGrid w:val="0"/>
              <w:spacing w:after="120" w:line="240" w:lineRule="auto"/>
              <w:rPr>
                <w:rFonts w:ascii="Times New Roman" w:eastAsia="Times New Roman" w:hAnsi="Times New Roman" w:cs="Times New Roman"/>
                <w:sz w:val="28"/>
                <w:szCs w:val="28"/>
                <w:lang w:eastAsia="ar-SA"/>
              </w:rPr>
            </w:pPr>
          </w:p>
          <w:p w:rsidR="004E785E" w:rsidRPr="00FE7D4C" w:rsidRDefault="004E785E" w:rsidP="0052222B">
            <w:pPr>
              <w:suppressAutoHyphens/>
              <w:spacing w:after="120" w:line="240" w:lineRule="auto"/>
              <w:rPr>
                <w:rFonts w:ascii="Times New Roman" w:eastAsia="Times New Roman" w:hAnsi="Times New Roman" w:cs="Times New Roman"/>
                <w:sz w:val="28"/>
                <w:szCs w:val="28"/>
                <w:lang w:eastAsia="ar-SA"/>
              </w:rPr>
            </w:pPr>
          </w:p>
          <w:p w:rsidR="004E785E" w:rsidRPr="00FE7D4C" w:rsidRDefault="004E785E" w:rsidP="0052222B">
            <w:pPr>
              <w:suppressAutoHyphens/>
              <w:spacing w:after="120" w:line="240" w:lineRule="auto"/>
              <w:rPr>
                <w:rFonts w:ascii="Times New Roman" w:eastAsia="Times New Roman" w:hAnsi="Times New Roman" w:cs="Times New Roman"/>
                <w:sz w:val="28"/>
                <w:szCs w:val="28"/>
                <w:lang w:eastAsia="ar-SA"/>
              </w:rPr>
            </w:pPr>
          </w:p>
          <w:p w:rsidR="004E785E" w:rsidRPr="00FE7D4C" w:rsidRDefault="004E785E" w:rsidP="0052222B">
            <w:pPr>
              <w:suppressAutoHyphens/>
              <w:spacing w:after="120" w:line="240" w:lineRule="auto"/>
              <w:rPr>
                <w:rFonts w:ascii="Times New Roman" w:eastAsia="Times New Roman" w:hAnsi="Times New Roman" w:cs="Times New Roman"/>
                <w:sz w:val="28"/>
                <w:szCs w:val="28"/>
                <w:lang w:eastAsia="ar-SA"/>
              </w:rPr>
            </w:pPr>
          </w:p>
        </w:tc>
      </w:tr>
    </w:tbl>
    <w:p w:rsidR="00FE7D4C" w:rsidRDefault="0052222B" w:rsidP="00D77003">
      <w:pPr>
        <w:widowControl w:val="0"/>
        <w:suppressAutoHyphens/>
        <w:spacing w:after="0" w:line="240" w:lineRule="auto"/>
        <w:jc w:val="center"/>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РЕШЕНИЕ №048/06/105-</w:t>
      </w:r>
      <w:r w:rsidR="00A763FF" w:rsidRPr="00FE7D4C">
        <w:rPr>
          <w:rFonts w:ascii="Times New Roman" w:eastAsia="Times New Roman" w:hAnsi="Times New Roman" w:cs="Times New Roman"/>
          <w:sz w:val="28"/>
          <w:szCs w:val="28"/>
          <w:lang w:eastAsia="ar-SA"/>
        </w:rPr>
        <w:t>6</w:t>
      </w:r>
      <w:r w:rsidR="00C62E35">
        <w:rPr>
          <w:rFonts w:ascii="Times New Roman" w:eastAsia="Times New Roman" w:hAnsi="Times New Roman" w:cs="Times New Roman"/>
          <w:sz w:val="28"/>
          <w:szCs w:val="28"/>
          <w:lang w:eastAsia="ar-SA"/>
        </w:rPr>
        <w:t>0</w:t>
      </w:r>
      <w:r w:rsidRPr="00FE7D4C">
        <w:rPr>
          <w:rFonts w:ascii="Times New Roman" w:eastAsia="Times New Roman" w:hAnsi="Times New Roman" w:cs="Times New Roman"/>
          <w:sz w:val="28"/>
          <w:szCs w:val="28"/>
          <w:lang w:eastAsia="ar-SA"/>
        </w:rPr>
        <w:t>/20</w:t>
      </w:r>
      <w:r w:rsidR="00C62E35">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1</w:t>
      </w:r>
    </w:p>
    <w:p w:rsidR="00654572" w:rsidRPr="00FE7D4C" w:rsidRDefault="00654572" w:rsidP="00D77003">
      <w:pPr>
        <w:widowControl w:val="0"/>
        <w:suppressAutoHyphens/>
        <w:spacing w:after="0" w:line="240" w:lineRule="auto"/>
        <w:jc w:val="center"/>
        <w:rPr>
          <w:rFonts w:ascii="Times New Roman" w:eastAsia="Times New Roman" w:hAnsi="Times New Roman" w:cs="Times New Roman"/>
          <w:sz w:val="28"/>
          <w:szCs w:val="28"/>
          <w:lang w:eastAsia="ar-SA"/>
        </w:rPr>
      </w:pPr>
    </w:p>
    <w:p w:rsidR="0052222B" w:rsidRPr="00FE7D4C" w:rsidRDefault="0052222B" w:rsidP="0052222B">
      <w:pPr>
        <w:suppressAutoHyphens/>
        <w:spacing w:after="0" w:line="240" w:lineRule="auto"/>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w:t>
      </w:r>
      <w:r w:rsidR="00C62E35">
        <w:rPr>
          <w:rFonts w:ascii="Times New Roman" w:eastAsia="Times New Roman" w:hAnsi="Times New Roman" w:cs="Times New Roman"/>
          <w:sz w:val="28"/>
          <w:szCs w:val="28"/>
          <w:lang w:eastAsia="ar-SA"/>
        </w:rPr>
        <w:t>08</w:t>
      </w:r>
      <w:r w:rsidRPr="00FE7D4C">
        <w:rPr>
          <w:rFonts w:ascii="Times New Roman" w:eastAsia="Times New Roman" w:hAnsi="Times New Roman" w:cs="Times New Roman"/>
          <w:sz w:val="28"/>
          <w:szCs w:val="28"/>
          <w:lang w:eastAsia="ar-SA"/>
        </w:rPr>
        <w:t xml:space="preserve">» </w:t>
      </w:r>
      <w:r w:rsidR="00C62E35">
        <w:rPr>
          <w:rFonts w:ascii="Times New Roman" w:eastAsia="Times New Roman" w:hAnsi="Times New Roman" w:cs="Times New Roman"/>
          <w:sz w:val="28"/>
          <w:szCs w:val="28"/>
          <w:lang w:eastAsia="ar-SA"/>
        </w:rPr>
        <w:t>февраля</w:t>
      </w:r>
      <w:r w:rsidRPr="00FE7D4C">
        <w:rPr>
          <w:rFonts w:ascii="Times New Roman" w:eastAsia="Times New Roman" w:hAnsi="Times New Roman" w:cs="Times New Roman"/>
          <w:sz w:val="28"/>
          <w:szCs w:val="28"/>
          <w:lang w:eastAsia="ar-SA"/>
        </w:rPr>
        <w:t xml:space="preserve"> 20</w:t>
      </w:r>
      <w:r w:rsidR="00C62E35">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 xml:space="preserve">1 года                          </w:t>
      </w:r>
      <w:r w:rsidR="003C3DA3">
        <w:rPr>
          <w:rFonts w:ascii="Times New Roman" w:eastAsia="Times New Roman" w:hAnsi="Times New Roman" w:cs="Times New Roman"/>
          <w:sz w:val="28"/>
          <w:szCs w:val="28"/>
          <w:lang w:eastAsia="ar-SA"/>
        </w:rPr>
        <w:t xml:space="preserve">                            </w:t>
      </w:r>
      <w:r w:rsidRPr="00FE7D4C">
        <w:rPr>
          <w:rFonts w:ascii="Times New Roman" w:eastAsia="Times New Roman" w:hAnsi="Times New Roman" w:cs="Times New Roman"/>
          <w:sz w:val="28"/>
          <w:szCs w:val="28"/>
          <w:lang w:eastAsia="ar-SA"/>
        </w:rPr>
        <w:t xml:space="preserve">                      г. Липецк</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Резолютивная часть решения оглашена </w:t>
      </w:r>
      <w:r w:rsidR="00C62E35">
        <w:rPr>
          <w:rFonts w:ascii="Times New Roman" w:eastAsia="Times New Roman" w:hAnsi="Times New Roman" w:cs="Times New Roman"/>
          <w:sz w:val="28"/>
          <w:szCs w:val="28"/>
          <w:lang w:eastAsia="ar-SA"/>
        </w:rPr>
        <w:t>08</w:t>
      </w:r>
      <w:r w:rsidRPr="00FE7D4C">
        <w:rPr>
          <w:rFonts w:ascii="Times New Roman" w:eastAsia="Times New Roman" w:hAnsi="Times New Roman" w:cs="Times New Roman"/>
          <w:sz w:val="28"/>
          <w:szCs w:val="28"/>
          <w:lang w:eastAsia="ar-SA"/>
        </w:rPr>
        <w:t>.0</w:t>
      </w:r>
      <w:r w:rsidR="00C62E35">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.20</w:t>
      </w:r>
      <w:r w:rsidR="00C62E35">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1.</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Решение в полном объеме изготовлено </w:t>
      </w:r>
      <w:r w:rsidR="00A763FF" w:rsidRPr="00FE7D4C">
        <w:rPr>
          <w:rFonts w:ascii="Times New Roman" w:eastAsia="Times New Roman" w:hAnsi="Times New Roman" w:cs="Times New Roman"/>
          <w:sz w:val="28"/>
          <w:szCs w:val="28"/>
          <w:lang w:eastAsia="ar-SA"/>
        </w:rPr>
        <w:t>0</w:t>
      </w:r>
      <w:r w:rsidR="00C62E35">
        <w:rPr>
          <w:rFonts w:ascii="Times New Roman" w:eastAsia="Times New Roman" w:hAnsi="Times New Roman" w:cs="Times New Roman"/>
          <w:sz w:val="28"/>
          <w:szCs w:val="28"/>
          <w:lang w:eastAsia="ar-SA"/>
        </w:rPr>
        <w:t>9</w:t>
      </w:r>
      <w:r w:rsidRPr="00FE7D4C">
        <w:rPr>
          <w:rFonts w:ascii="Times New Roman" w:eastAsia="Times New Roman" w:hAnsi="Times New Roman" w:cs="Times New Roman"/>
          <w:sz w:val="28"/>
          <w:szCs w:val="28"/>
          <w:lang w:eastAsia="ar-SA"/>
        </w:rPr>
        <w:t>.</w:t>
      </w:r>
      <w:r w:rsidR="00C62E35">
        <w:rPr>
          <w:rFonts w:ascii="Times New Roman" w:eastAsia="Times New Roman" w:hAnsi="Times New Roman" w:cs="Times New Roman"/>
          <w:sz w:val="28"/>
          <w:szCs w:val="28"/>
          <w:lang w:eastAsia="ar-SA"/>
        </w:rPr>
        <w:t>02</w:t>
      </w:r>
      <w:r w:rsidRPr="00FE7D4C">
        <w:rPr>
          <w:rFonts w:ascii="Times New Roman" w:eastAsia="Times New Roman" w:hAnsi="Times New Roman" w:cs="Times New Roman"/>
          <w:sz w:val="28"/>
          <w:szCs w:val="28"/>
          <w:lang w:eastAsia="ar-SA"/>
        </w:rPr>
        <w:t>.20</w:t>
      </w:r>
      <w:r w:rsidR="00C62E35">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1.</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p>
    <w:p w:rsidR="00C62E35" w:rsidRPr="00FE7D4C" w:rsidRDefault="0052222B" w:rsidP="004E785E">
      <w:pPr>
        <w:suppressAutoHyphens/>
        <w:spacing w:after="0" w:line="240" w:lineRule="auto"/>
        <w:ind w:firstLine="709"/>
        <w:jc w:val="both"/>
        <w:rPr>
          <w:rFonts w:ascii="Times New Roman" w:hAnsi="Times New Roman"/>
          <w:sz w:val="28"/>
          <w:szCs w:val="28"/>
        </w:rPr>
      </w:pPr>
      <w:r w:rsidRPr="00FE7D4C">
        <w:rPr>
          <w:rFonts w:ascii="Times New Roman" w:eastAsia="Times New Roman" w:hAnsi="Times New Roman" w:cs="Times New Roman"/>
          <w:sz w:val="28"/>
          <w:szCs w:val="28"/>
          <w:lang w:eastAsia="ar-SA"/>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–Комиссия Липецкого УФАС России) </w:t>
      </w:r>
    </w:p>
    <w:p w:rsidR="0052222B" w:rsidRDefault="0052222B" w:rsidP="0052222B">
      <w:pPr>
        <w:pStyle w:val="1"/>
        <w:ind w:firstLine="709"/>
        <w:jc w:val="both"/>
        <w:rPr>
          <w:rFonts w:ascii="Times New Roman" w:eastAsia="Arial CYR" w:hAnsi="Times New Roman"/>
          <w:sz w:val="28"/>
          <w:szCs w:val="28"/>
        </w:rPr>
      </w:pPr>
      <w:r w:rsidRPr="00FE7D4C">
        <w:rPr>
          <w:rFonts w:ascii="Times New Roman" w:eastAsia="Arial CYR" w:hAnsi="Times New Roman"/>
          <w:sz w:val="28"/>
          <w:szCs w:val="28"/>
        </w:rPr>
        <w:t xml:space="preserve">рассмотрев жалобу </w:t>
      </w:r>
      <w:r w:rsidR="00D77003" w:rsidRPr="00D77003">
        <w:rPr>
          <w:rFonts w:ascii="Times New Roman" w:hAnsi="Times New Roman"/>
          <w:sz w:val="28"/>
          <w:szCs w:val="28"/>
        </w:rPr>
        <w:t xml:space="preserve">ООО «РЕАМЕД» </w:t>
      </w:r>
      <w:r w:rsidR="00D77003" w:rsidRPr="00D77003">
        <w:rPr>
          <w:rFonts w:ascii="Times New Roman" w:eastAsia="Calibri" w:hAnsi="Times New Roman"/>
          <w:sz w:val="28"/>
          <w:szCs w:val="28"/>
        </w:rPr>
        <w:t xml:space="preserve">на </w:t>
      </w:r>
      <w:r w:rsidR="00D77003" w:rsidRPr="00D77003">
        <w:rPr>
          <w:rFonts w:ascii="Times New Roman" w:hAnsi="Times New Roman"/>
          <w:sz w:val="28"/>
          <w:szCs w:val="28"/>
        </w:rPr>
        <w:t xml:space="preserve">действия </w:t>
      </w:r>
      <w:r w:rsidR="00045C23">
        <w:rPr>
          <w:rFonts w:ascii="Times New Roman" w:hAnsi="Times New Roman"/>
          <w:sz w:val="28"/>
          <w:szCs w:val="28"/>
        </w:rPr>
        <w:t>еди</w:t>
      </w:r>
      <w:r w:rsidR="00D77003" w:rsidRPr="00D77003">
        <w:rPr>
          <w:rFonts w:ascii="Times New Roman" w:hAnsi="Times New Roman"/>
          <w:sz w:val="28"/>
          <w:szCs w:val="28"/>
        </w:rPr>
        <w:t xml:space="preserve">ной комиссии заказчика- Государственное учреждение здравоохранения «Областная детская больница» при проведении электронного аукциона </w:t>
      </w:r>
      <w:r w:rsidR="00D77003" w:rsidRPr="00D77003">
        <w:rPr>
          <w:rStyle w:val="cardmaininfocontent2"/>
          <w:rFonts w:ascii="Times New Roman" w:hAnsi="Times New Roman"/>
          <w:sz w:val="28"/>
          <w:szCs w:val="28"/>
          <w:specVanish w:val="0"/>
        </w:rPr>
        <w:t>№265-МЕК-ЭА, Наборы (комплекты) реагентов для гематологических анализаторов</w:t>
      </w:r>
      <w:r w:rsidR="00D77003" w:rsidRPr="00D77003">
        <w:rPr>
          <w:rFonts w:ascii="Times New Roman" w:hAnsi="Times New Roman"/>
          <w:sz w:val="28"/>
          <w:szCs w:val="28"/>
        </w:rPr>
        <w:t xml:space="preserve"> (реестровый номер </w:t>
      </w:r>
      <w:hyperlink r:id="rId8" w:tgtFrame="_blank" w:history="1">
        <w:r w:rsidR="00D77003" w:rsidRPr="00D77003">
          <w:rPr>
            <w:rStyle w:val="Hyperlink"/>
            <w:rFonts w:ascii="Times New Roman" w:hAnsi="Times New Roman"/>
            <w:color w:val="auto"/>
            <w:sz w:val="28"/>
            <w:szCs w:val="28"/>
            <w:u w:val="none"/>
          </w:rPr>
          <w:t>0346200001020000266</w:t>
        </w:r>
      </w:hyperlink>
      <w:r w:rsidR="00D77003" w:rsidRPr="00D77003">
        <w:rPr>
          <w:rFonts w:ascii="Times New Roman" w:hAnsi="Times New Roman"/>
          <w:sz w:val="28"/>
          <w:szCs w:val="28"/>
        </w:rPr>
        <w:t>)</w:t>
      </w:r>
      <w:r w:rsidRPr="00D77003">
        <w:rPr>
          <w:rFonts w:ascii="Times New Roman" w:eastAsia="Arial CYR" w:hAnsi="Times New Roman"/>
          <w:sz w:val="28"/>
          <w:szCs w:val="28"/>
        </w:rPr>
        <w:t xml:space="preserve"> </w:t>
      </w:r>
      <w:r w:rsidRPr="00FE7D4C">
        <w:rPr>
          <w:rFonts w:ascii="Times New Roman" w:eastAsia="Arial CYR" w:hAnsi="Times New Roman"/>
          <w:sz w:val="28"/>
          <w:szCs w:val="28"/>
        </w:rPr>
        <w:t>(далее- электронный аукцион),</w:t>
      </w:r>
    </w:p>
    <w:p w:rsidR="00D77003" w:rsidRPr="00FE7D4C" w:rsidRDefault="00D77003" w:rsidP="0052222B">
      <w:pPr>
        <w:pStyle w:val="1"/>
        <w:ind w:firstLine="709"/>
        <w:jc w:val="both"/>
        <w:rPr>
          <w:rFonts w:ascii="Times New Roman" w:eastAsia="Arial CYR" w:hAnsi="Times New Roman"/>
          <w:sz w:val="28"/>
          <w:szCs w:val="28"/>
        </w:rPr>
      </w:pPr>
    </w:p>
    <w:p w:rsidR="0052222B" w:rsidRDefault="0052222B" w:rsidP="00B9510E">
      <w:pPr>
        <w:suppressAutoHyphens/>
        <w:spacing w:after="0" w:line="240" w:lineRule="auto"/>
        <w:jc w:val="center"/>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У С Т А Н О В И Л А:</w:t>
      </w:r>
    </w:p>
    <w:p w:rsidR="00654572" w:rsidRPr="00FE7D4C" w:rsidRDefault="00654572" w:rsidP="00B9510E">
      <w:pPr>
        <w:suppressAutoHyphens/>
        <w:spacing w:after="0" w:line="240" w:lineRule="auto"/>
        <w:jc w:val="center"/>
        <w:rPr>
          <w:rFonts w:ascii="Times New Roman" w:eastAsia="Times New Roman" w:hAnsi="Times New Roman" w:cs="Times New Roman"/>
          <w:sz w:val="28"/>
          <w:szCs w:val="28"/>
          <w:lang w:eastAsia="ar-SA"/>
        </w:rPr>
      </w:pP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В адрес Липецкого УФАС России </w:t>
      </w:r>
      <w:r w:rsidR="00D77003">
        <w:rPr>
          <w:rFonts w:ascii="Times New Roman" w:eastAsia="Times New Roman" w:hAnsi="Times New Roman" w:cs="Times New Roman"/>
          <w:sz w:val="28"/>
          <w:szCs w:val="28"/>
          <w:lang w:eastAsia="ar-SA"/>
        </w:rPr>
        <w:t>01</w:t>
      </w:r>
      <w:r w:rsidRPr="00FE7D4C">
        <w:rPr>
          <w:rFonts w:ascii="Times New Roman" w:eastAsia="Times New Roman" w:hAnsi="Times New Roman" w:cs="Times New Roman"/>
          <w:sz w:val="28"/>
          <w:szCs w:val="28"/>
          <w:lang w:eastAsia="ar-SA"/>
        </w:rPr>
        <w:t>.0</w:t>
      </w:r>
      <w:r w:rsidR="00D77003">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.20</w:t>
      </w:r>
      <w:r w:rsidR="00D77003">
        <w:rPr>
          <w:rFonts w:ascii="Times New Roman" w:eastAsia="Times New Roman" w:hAnsi="Times New Roman" w:cs="Times New Roman"/>
          <w:sz w:val="28"/>
          <w:szCs w:val="28"/>
          <w:lang w:eastAsia="ar-SA"/>
        </w:rPr>
        <w:t>2</w:t>
      </w:r>
      <w:r w:rsidRPr="00FE7D4C">
        <w:rPr>
          <w:rFonts w:ascii="Times New Roman" w:eastAsia="Times New Roman" w:hAnsi="Times New Roman" w:cs="Times New Roman"/>
          <w:sz w:val="28"/>
          <w:szCs w:val="28"/>
          <w:lang w:eastAsia="ar-SA"/>
        </w:rPr>
        <w:t xml:space="preserve">1 поступила жалоба </w:t>
      </w:r>
      <w:r w:rsidR="00D77003" w:rsidRPr="00D77003">
        <w:rPr>
          <w:rFonts w:ascii="Times New Roman" w:hAnsi="Times New Roman" w:cs="Times New Roman"/>
          <w:sz w:val="28"/>
          <w:szCs w:val="28"/>
        </w:rPr>
        <w:t xml:space="preserve">ООО «РЕАМЕД» </w:t>
      </w:r>
      <w:r w:rsidR="00D77003" w:rsidRPr="00D77003">
        <w:rPr>
          <w:rFonts w:ascii="Times New Roman" w:eastAsia="Calibri" w:hAnsi="Times New Roman" w:cs="Times New Roman"/>
          <w:sz w:val="28"/>
          <w:szCs w:val="28"/>
        </w:rPr>
        <w:t xml:space="preserve">на </w:t>
      </w:r>
      <w:r w:rsidR="00D77003" w:rsidRPr="00D77003">
        <w:rPr>
          <w:rFonts w:ascii="Times New Roman" w:hAnsi="Times New Roman" w:cs="Times New Roman"/>
          <w:sz w:val="28"/>
          <w:szCs w:val="28"/>
        </w:rPr>
        <w:t xml:space="preserve">действия </w:t>
      </w:r>
      <w:r w:rsidR="00045C23">
        <w:rPr>
          <w:rFonts w:ascii="Times New Roman" w:hAnsi="Times New Roman" w:cs="Times New Roman"/>
          <w:sz w:val="28"/>
          <w:szCs w:val="28"/>
        </w:rPr>
        <w:t>еди</w:t>
      </w:r>
      <w:r w:rsidR="00D77003" w:rsidRPr="00D77003">
        <w:rPr>
          <w:rFonts w:ascii="Times New Roman" w:hAnsi="Times New Roman" w:cs="Times New Roman"/>
          <w:sz w:val="28"/>
          <w:szCs w:val="28"/>
        </w:rPr>
        <w:t>ной комиссии заказчика- Государственное учреждение здравоохранения «Областная детская больница» при проведении электронного аукциона</w:t>
      </w:r>
      <w:r w:rsidRPr="00FE7D4C">
        <w:rPr>
          <w:rFonts w:ascii="Times New Roman" w:eastAsia="Times New Roman CYR" w:hAnsi="Times New Roman" w:cs="Times New Roman"/>
          <w:sz w:val="28"/>
          <w:szCs w:val="28"/>
          <w:lang w:eastAsia="ar-SA"/>
        </w:rPr>
        <w:t>.</w:t>
      </w:r>
      <w:r w:rsidR="00FB7895" w:rsidRPr="00FE7D4C">
        <w:rPr>
          <w:rFonts w:ascii="Times New Roman" w:eastAsia="Times New Roman CYR" w:hAnsi="Times New Roman" w:cs="Times New Roman"/>
          <w:sz w:val="28"/>
          <w:szCs w:val="28"/>
          <w:lang w:eastAsia="ar-SA"/>
        </w:rPr>
        <w:t xml:space="preserve"> </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Жалоба подготовлена в соответствии с требованиями статьи 105 Федерального закона </w:t>
      </w:r>
      <w:r w:rsidRPr="00FE7D4C">
        <w:rPr>
          <w:rFonts w:ascii="Times New Roman" w:eastAsia="Times New Roman" w:hAnsi="Times New Roman" w:cs="Times New Roman"/>
          <w:sz w:val="28"/>
          <w:szCs w:val="28"/>
          <w:lang w:eastAsia="ru-RU"/>
        </w:rPr>
        <w:t>от 05.04.2013 №44-ФЗ "О контрактной системе в сфере закупок товаров, работ, услуг для обеспечения государственных и муниципальных нужд"</w:t>
      </w:r>
      <w:r w:rsidRPr="00FE7D4C">
        <w:rPr>
          <w:rFonts w:ascii="Times New Roman" w:eastAsia="Times New Roman" w:hAnsi="Times New Roman" w:cs="Times New Roman"/>
          <w:sz w:val="28"/>
          <w:szCs w:val="28"/>
          <w:lang w:eastAsia="ar-SA"/>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 в разделе «жалобы». </w:t>
      </w:r>
    </w:p>
    <w:p w:rsidR="0052222B" w:rsidRPr="00FE7D4C" w:rsidRDefault="0052222B" w:rsidP="0052222B">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lastRenderedPageBreak/>
        <w:t>На заседании комиссии велась аудиозапись.</w:t>
      </w:r>
    </w:p>
    <w:p w:rsidR="00D77003" w:rsidRPr="00FE7D4C" w:rsidRDefault="00D77003" w:rsidP="00D77003">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Как следует из пояснений представителя заявителя, заявителем была подана заявка на участие в рассматриваемой закупке. Однако, </w:t>
      </w:r>
      <w:r w:rsidR="00045C23">
        <w:rPr>
          <w:rFonts w:ascii="Times New Roman" w:eastAsia="Times New Roman" w:hAnsi="Times New Roman" w:cs="Times New Roman"/>
          <w:sz w:val="28"/>
          <w:szCs w:val="28"/>
          <w:lang w:eastAsia="ar-SA"/>
        </w:rPr>
        <w:t>еди</w:t>
      </w:r>
      <w:r>
        <w:rPr>
          <w:rFonts w:ascii="Times New Roman" w:eastAsia="Times New Roman" w:hAnsi="Times New Roman" w:cs="Times New Roman"/>
          <w:sz w:val="28"/>
          <w:szCs w:val="28"/>
          <w:lang w:eastAsia="ar-SA"/>
        </w:rPr>
        <w:t>ной комиссией заказчика неправомерно было принято решение о признании данной заявки не соответствующей требованиям аукционной документации по причине не предоставления заявителем регистрационного удостоверения на медицинские изделия по позициям 1,2,3,4 п.6.1 аукционной документации.</w:t>
      </w:r>
    </w:p>
    <w:p w:rsidR="00E27FC1" w:rsidRPr="00FE7D4C" w:rsidRDefault="00DD4758" w:rsidP="00E27FC1">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Представител</w:t>
      </w:r>
      <w:r w:rsidR="00D77003">
        <w:rPr>
          <w:rFonts w:ascii="Times New Roman" w:eastAsia="Times New Roman" w:hAnsi="Times New Roman" w:cs="Times New Roman"/>
          <w:sz w:val="28"/>
          <w:szCs w:val="28"/>
          <w:lang w:eastAsia="ar-SA"/>
        </w:rPr>
        <w:t>и</w:t>
      </w:r>
      <w:r w:rsidRPr="00FE7D4C">
        <w:rPr>
          <w:rFonts w:ascii="Times New Roman" w:eastAsia="Times New Roman" w:hAnsi="Times New Roman" w:cs="Times New Roman"/>
          <w:sz w:val="28"/>
          <w:szCs w:val="28"/>
          <w:lang w:eastAsia="ar-SA"/>
        </w:rPr>
        <w:t xml:space="preserve"> заказчика не согласн</w:t>
      </w:r>
      <w:r w:rsidR="00D77003">
        <w:rPr>
          <w:rFonts w:ascii="Times New Roman" w:eastAsia="Times New Roman" w:hAnsi="Times New Roman" w:cs="Times New Roman"/>
          <w:sz w:val="28"/>
          <w:szCs w:val="28"/>
          <w:lang w:eastAsia="ar-SA"/>
        </w:rPr>
        <w:t>ы</w:t>
      </w:r>
      <w:r w:rsidR="006103FF">
        <w:rPr>
          <w:rFonts w:ascii="Times New Roman" w:eastAsia="Times New Roman" w:hAnsi="Times New Roman" w:cs="Times New Roman"/>
          <w:sz w:val="28"/>
          <w:szCs w:val="28"/>
          <w:lang w:eastAsia="ar-SA"/>
        </w:rPr>
        <w:t xml:space="preserve"> с жалобой заявителя</w:t>
      </w:r>
      <w:r w:rsidRPr="00FE7D4C">
        <w:rPr>
          <w:rFonts w:ascii="Times New Roman" w:eastAsia="Times New Roman" w:hAnsi="Times New Roman" w:cs="Times New Roman"/>
          <w:sz w:val="28"/>
          <w:szCs w:val="28"/>
          <w:lang w:eastAsia="ar-SA"/>
        </w:rPr>
        <w:t xml:space="preserve"> </w:t>
      </w:r>
      <w:r w:rsidR="00D77003">
        <w:rPr>
          <w:rFonts w:ascii="Times New Roman" w:eastAsia="Times New Roman" w:hAnsi="Times New Roman" w:cs="Times New Roman"/>
          <w:sz w:val="28"/>
          <w:szCs w:val="28"/>
          <w:lang w:eastAsia="ar-SA"/>
        </w:rPr>
        <w:t xml:space="preserve">и пояснили, что заявка заявителя правомерно была признана </w:t>
      </w:r>
      <w:r w:rsidR="00D961E2">
        <w:rPr>
          <w:rFonts w:ascii="Times New Roman" w:eastAsia="Times New Roman" w:hAnsi="Times New Roman" w:cs="Times New Roman"/>
          <w:sz w:val="28"/>
          <w:szCs w:val="28"/>
          <w:lang w:eastAsia="ar-SA"/>
        </w:rPr>
        <w:t xml:space="preserve">не соответствующей требованиям аукционной документации, поскольку </w:t>
      </w:r>
      <w:r w:rsidR="006103FF">
        <w:rPr>
          <w:rFonts w:ascii="Times New Roman" w:eastAsia="Times New Roman" w:hAnsi="Times New Roman" w:cs="Times New Roman"/>
          <w:sz w:val="28"/>
          <w:szCs w:val="28"/>
          <w:lang w:eastAsia="ar-SA"/>
        </w:rPr>
        <w:t>представленное в ее составе регистрационное удостоверение не содержит приложение с указанием позиций поставляемых товаров.</w:t>
      </w:r>
    </w:p>
    <w:p w:rsidR="00DD4758" w:rsidRPr="00FE7D4C" w:rsidRDefault="003C458D" w:rsidP="003C458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DD4758" w:rsidRPr="00FE7D4C">
        <w:rPr>
          <w:rFonts w:ascii="Times New Roman" w:eastAsia="Times New Roman" w:hAnsi="Times New Roman" w:cs="Times New Roman"/>
          <w:sz w:val="28"/>
          <w:szCs w:val="28"/>
          <w:lang w:eastAsia="ar-SA"/>
        </w:rPr>
        <w:t>Рассмотрев жалобу и приложенные к ней материалы, а также другие документы (копии), представленные сторонами, заслушав мнение представител</w:t>
      </w:r>
      <w:r w:rsidR="00E27FC1">
        <w:rPr>
          <w:rFonts w:ascii="Times New Roman" w:eastAsia="Times New Roman" w:hAnsi="Times New Roman" w:cs="Times New Roman"/>
          <w:sz w:val="28"/>
          <w:szCs w:val="28"/>
          <w:lang w:eastAsia="ar-SA"/>
        </w:rPr>
        <w:t>ей сторон</w:t>
      </w:r>
      <w:r w:rsidR="00DD4758" w:rsidRPr="00FE7D4C">
        <w:rPr>
          <w:rFonts w:ascii="Times New Roman" w:eastAsia="Times New Roman" w:hAnsi="Times New Roman" w:cs="Times New Roman"/>
          <w:sz w:val="28"/>
          <w:szCs w:val="28"/>
          <w:lang w:eastAsia="ar-SA"/>
        </w:rPr>
        <w:t>, а также проведя внеплановую</w:t>
      </w:r>
      <w:r w:rsidR="00E27FC1">
        <w:rPr>
          <w:rFonts w:ascii="Times New Roman" w:eastAsia="Times New Roman" w:hAnsi="Times New Roman" w:cs="Times New Roman"/>
          <w:sz w:val="28"/>
          <w:szCs w:val="28"/>
          <w:lang w:eastAsia="ar-SA"/>
        </w:rPr>
        <w:t xml:space="preserve"> проверку в соответствии со ст.</w:t>
      </w:r>
      <w:r w:rsidR="00DD4758" w:rsidRPr="00FE7D4C">
        <w:rPr>
          <w:rFonts w:ascii="Times New Roman" w:eastAsia="Times New Roman" w:hAnsi="Times New Roman" w:cs="Times New Roman"/>
          <w:sz w:val="28"/>
          <w:szCs w:val="28"/>
          <w:lang w:eastAsia="ar-SA"/>
        </w:rPr>
        <w:t xml:space="preserve">99 Закона о контрактной системе и на основании Приказа Липецкого УФАС России от </w:t>
      </w:r>
      <w:r w:rsidR="00E27FC1">
        <w:rPr>
          <w:rFonts w:ascii="Times New Roman" w:eastAsia="Times New Roman" w:hAnsi="Times New Roman" w:cs="Times New Roman"/>
          <w:sz w:val="28"/>
          <w:szCs w:val="28"/>
          <w:lang w:eastAsia="ar-SA"/>
        </w:rPr>
        <w:t>01</w:t>
      </w:r>
      <w:r w:rsidR="00DD4758" w:rsidRPr="00FE7D4C">
        <w:rPr>
          <w:rFonts w:ascii="Times New Roman" w:eastAsia="Times New Roman" w:hAnsi="Times New Roman" w:cs="Times New Roman"/>
          <w:sz w:val="28"/>
          <w:szCs w:val="28"/>
          <w:lang w:eastAsia="ar-SA"/>
        </w:rPr>
        <w:t>.0</w:t>
      </w:r>
      <w:r w:rsidR="00E27FC1">
        <w:rPr>
          <w:rFonts w:ascii="Times New Roman" w:eastAsia="Times New Roman" w:hAnsi="Times New Roman" w:cs="Times New Roman"/>
          <w:sz w:val="28"/>
          <w:szCs w:val="28"/>
          <w:lang w:eastAsia="ar-SA"/>
        </w:rPr>
        <w:t>2</w:t>
      </w:r>
      <w:r w:rsidR="00DD4758" w:rsidRPr="00FE7D4C">
        <w:rPr>
          <w:rFonts w:ascii="Times New Roman" w:eastAsia="Times New Roman" w:hAnsi="Times New Roman" w:cs="Times New Roman"/>
          <w:sz w:val="28"/>
          <w:szCs w:val="28"/>
          <w:lang w:eastAsia="ar-SA"/>
        </w:rPr>
        <w:t>.20</w:t>
      </w:r>
      <w:r w:rsidR="00E27FC1">
        <w:rPr>
          <w:rFonts w:ascii="Times New Roman" w:eastAsia="Times New Roman" w:hAnsi="Times New Roman" w:cs="Times New Roman"/>
          <w:sz w:val="28"/>
          <w:szCs w:val="28"/>
          <w:lang w:eastAsia="ar-SA"/>
        </w:rPr>
        <w:t>2</w:t>
      </w:r>
      <w:r w:rsidR="00DD4758" w:rsidRPr="00FE7D4C">
        <w:rPr>
          <w:rFonts w:ascii="Times New Roman" w:eastAsia="Times New Roman" w:hAnsi="Times New Roman" w:cs="Times New Roman"/>
          <w:sz w:val="28"/>
          <w:szCs w:val="28"/>
          <w:lang w:eastAsia="ar-SA"/>
        </w:rPr>
        <w:t>1 №</w:t>
      </w:r>
      <w:r w:rsidR="00E27FC1">
        <w:rPr>
          <w:rFonts w:ascii="Times New Roman" w:eastAsia="Times New Roman" w:hAnsi="Times New Roman" w:cs="Times New Roman"/>
          <w:sz w:val="28"/>
          <w:szCs w:val="28"/>
          <w:lang w:eastAsia="ar-SA"/>
        </w:rPr>
        <w:t>20</w:t>
      </w:r>
      <w:r w:rsidR="00DD4758" w:rsidRPr="00FE7D4C">
        <w:rPr>
          <w:rFonts w:ascii="Times New Roman" w:eastAsia="Times New Roman" w:hAnsi="Times New Roman" w:cs="Times New Roman"/>
          <w:sz w:val="28"/>
          <w:szCs w:val="28"/>
          <w:lang w:eastAsia="ar-SA"/>
        </w:rPr>
        <w:t>, Комиссия установила следующее.</w:t>
      </w:r>
    </w:p>
    <w:p w:rsidR="00DD4758" w:rsidRPr="00FE7D4C" w:rsidRDefault="003C458D" w:rsidP="003C458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DD4758" w:rsidRPr="00FE7D4C">
        <w:rPr>
          <w:rFonts w:ascii="Times New Roman" w:eastAsia="Times New Roman" w:hAnsi="Times New Roman" w:cs="Times New Roman"/>
          <w:sz w:val="28"/>
          <w:szCs w:val="28"/>
          <w:lang w:eastAsia="ar-SA"/>
        </w:rPr>
        <w:t>Документация об электронном аукционе</w:t>
      </w:r>
      <w:r w:rsidR="002B573A" w:rsidRPr="00FE7D4C">
        <w:rPr>
          <w:rFonts w:ascii="Times New Roman" w:eastAsia="Times New Roman" w:hAnsi="Times New Roman" w:cs="Times New Roman"/>
          <w:sz w:val="28"/>
          <w:szCs w:val="28"/>
          <w:lang w:eastAsia="ar-SA"/>
        </w:rPr>
        <w:t xml:space="preserve"> </w:t>
      </w:r>
      <w:r w:rsidR="00DD4758" w:rsidRPr="00FE7D4C">
        <w:rPr>
          <w:rFonts w:ascii="Times New Roman" w:eastAsia="Times New Roman" w:hAnsi="Times New Roman" w:cs="Times New Roman"/>
          <w:sz w:val="28"/>
          <w:szCs w:val="28"/>
          <w:lang w:eastAsia="ar-SA"/>
        </w:rPr>
        <w:t>и извещение размещены на официальном сайте единой информационной системы в сфере закупок http://zakupki.gov.ru.</w:t>
      </w:r>
    </w:p>
    <w:p w:rsidR="00DD4758" w:rsidRPr="00E27FC1" w:rsidRDefault="003C458D" w:rsidP="003C458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DD4758" w:rsidRPr="00FE7D4C">
        <w:rPr>
          <w:rFonts w:ascii="Times New Roman" w:eastAsia="Times New Roman" w:hAnsi="Times New Roman" w:cs="Times New Roman"/>
          <w:sz w:val="28"/>
          <w:szCs w:val="28"/>
          <w:lang w:eastAsia="ar-SA"/>
        </w:rPr>
        <w:t xml:space="preserve">Начальная (максимальная) цена </w:t>
      </w:r>
      <w:r w:rsidR="00DD4758" w:rsidRPr="00E27FC1">
        <w:rPr>
          <w:rFonts w:ascii="Times New Roman" w:eastAsia="Times New Roman" w:hAnsi="Times New Roman" w:cs="Times New Roman"/>
          <w:sz w:val="28"/>
          <w:szCs w:val="28"/>
          <w:lang w:eastAsia="ar-SA"/>
        </w:rPr>
        <w:t xml:space="preserve">контракта – </w:t>
      </w:r>
      <w:r w:rsidR="00E27FC1" w:rsidRPr="00E27FC1">
        <w:rPr>
          <w:rFonts w:ascii="Times New Roman" w:hAnsi="Times New Roman" w:cs="Times New Roman"/>
          <w:sz w:val="28"/>
          <w:szCs w:val="28"/>
        </w:rPr>
        <w:t xml:space="preserve">1 182 221,76 </w:t>
      </w:r>
      <w:r w:rsidR="00DD4758" w:rsidRPr="00E27FC1">
        <w:rPr>
          <w:rFonts w:ascii="Times New Roman" w:eastAsia="Times New Roman" w:hAnsi="Times New Roman" w:cs="Times New Roman"/>
          <w:sz w:val="28"/>
          <w:szCs w:val="28"/>
          <w:lang w:eastAsia="ar-SA"/>
        </w:rPr>
        <w:t>рублей.</w:t>
      </w:r>
    </w:p>
    <w:p w:rsidR="003C458D" w:rsidRDefault="009249A7" w:rsidP="003C458D">
      <w:pPr>
        <w:pStyle w:val="NoSpacing"/>
        <w:jc w:val="both"/>
        <w:rPr>
          <w:rStyle w:val="blk"/>
          <w:sz w:val="28"/>
          <w:szCs w:val="28"/>
        </w:rPr>
      </w:pPr>
      <w:r w:rsidRPr="00FE7D4C">
        <w:rPr>
          <w:color w:val="000000"/>
          <w:sz w:val="28"/>
          <w:szCs w:val="28"/>
        </w:rPr>
        <w:t xml:space="preserve"> </w:t>
      </w:r>
      <w:r w:rsidR="00AD1129" w:rsidRPr="00FE7D4C">
        <w:rPr>
          <w:color w:val="000000"/>
          <w:sz w:val="28"/>
          <w:szCs w:val="28"/>
        </w:rPr>
        <w:t xml:space="preserve"> </w:t>
      </w:r>
      <w:r w:rsidR="00BB78C0" w:rsidRPr="00FE7D4C">
        <w:rPr>
          <w:color w:val="000000"/>
          <w:sz w:val="28"/>
          <w:szCs w:val="28"/>
        </w:rPr>
        <w:t xml:space="preserve">      </w:t>
      </w:r>
      <w:r w:rsidR="003C458D">
        <w:rPr>
          <w:color w:val="000000"/>
          <w:sz w:val="28"/>
          <w:szCs w:val="28"/>
        </w:rPr>
        <w:t xml:space="preserve"> </w:t>
      </w:r>
      <w:r w:rsidR="003C458D" w:rsidRPr="00FE7D4C">
        <w:rPr>
          <w:sz w:val="28"/>
          <w:szCs w:val="28"/>
        </w:rPr>
        <w:t xml:space="preserve">Объектом закупки является поставка </w:t>
      </w:r>
      <w:r w:rsidR="003C458D" w:rsidRPr="00E27FC1">
        <w:rPr>
          <w:sz w:val="28"/>
          <w:szCs w:val="28"/>
        </w:rPr>
        <w:t>наборов (комплектов) реагентов для гематологических анализаторов.</w:t>
      </w:r>
    </w:p>
    <w:p w:rsidR="003C458D" w:rsidRDefault="003C458D" w:rsidP="003C458D">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При этом, </w:t>
      </w:r>
      <w:r w:rsidRPr="00FE7D4C">
        <w:rPr>
          <w:rFonts w:ascii="Times New Roman" w:eastAsia="Times New Roman" w:hAnsi="Times New Roman" w:cs="Times New Roman"/>
          <w:sz w:val="28"/>
          <w:szCs w:val="28"/>
          <w:lang w:eastAsia="ar-SA"/>
        </w:rPr>
        <w:t xml:space="preserve">установлено, </w:t>
      </w:r>
      <w:r>
        <w:rPr>
          <w:rFonts w:ascii="Times New Roman" w:eastAsia="Times New Roman" w:hAnsi="Times New Roman" w:cs="Times New Roman"/>
          <w:sz w:val="28"/>
          <w:szCs w:val="28"/>
          <w:lang w:eastAsia="ar-SA"/>
        </w:rPr>
        <w:t xml:space="preserve">что </w:t>
      </w:r>
      <w:r w:rsidRPr="00FE7D4C">
        <w:rPr>
          <w:rFonts w:ascii="Times New Roman" w:eastAsia="Times New Roman" w:hAnsi="Times New Roman" w:cs="Times New Roman"/>
          <w:sz w:val="28"/>
          <w:szCs w:val="28"/>
          <w:lang w:eastAsia="ar-SA"/>
        </w:rPr>
        <w:t>п.</w:t>
      </w:r>
      <w:r>
        <w:rPr>
          <w:rFonts w:ascii="Times New Roman" w:eastAsia="Times New Roman" w:hAnsi="Times New Roman" w:cs="Times New Roman"/>
          <w:sz w:val="28"/>
          <w:szCs w:val="28"/>
          <w:lang w:eastAsia="ar-SA"/>
        </w:rPr>
        <w:t>6.1</w:t>
      </w:r>
      <w:r w:rsidRPr="00FE7D4C">
        <w:rPr>
          <w:rFonts w:ascii="Times New Roman" w:eastAsia="Times New Roman" w:hAnsi="Times New Roman" w:cs="Times New Roman"/>
          <w:sz w:val="28"/>
          <w:szCs w:val="28"/>
          <w:lang w:eastAsia="ar-SA"/>
        </w:rPr>
        <w:t xml:space="preserve"> аукционной документации содержит описание объекта закупки. Так, потребностью заказчика является закупка следующих товаров:</w:t>
      </w:r>
    </w:p>
    <w:tbl>
      <w:tblPr>
        <w:tblW w:w="100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706"/>
        <w:gridCol w:w="3260"/>
        <w:gridCol w:w="851"/>
        <w:gridCol w:w="709"/>
      </w:tblGrid>
      <w:tr w:rsidR="003C458D" w:rsidRPr="00333ED5" w:rsidTr="00177D5D">
        <w:trPr>
          <w:trHeight w:val="722"/>
        </w:trPr>
        <w:tc>
          <w:tcPr>
            <w:tcW w:w="568" w:type="dxa"/>
            <w:shd w:val="clear" w:color="auto" w:fill="auto"/>
            <w:vAlign w:val="center"/>
          </w:tcPr>
          <w:p w:rsidR="003C458D" w:rsidRPr="00117509" w:rsidRDefault="003C458D" w:rsidP="00177D5D">
            <w:pPr>
              <w:keepNext/>
              <w:jc w:val="center"/>
              <w:rPr>
                <w:rFonts w:ascii="Times New Roman" w:hAnsi="Times New Roman" w:cs="Times New Roman"/>
                <w:snapToGrid w:val="0"/>
                <w:sz w:val="20"/>
                <w:szCs w:val="20"/>
              </w:rPr>
            </w:pPr>
            <w:r w:rsidRPr="00117509">
              <w:rPr>
                <w:rFonts w:ascii="Times New Roman" w:hAnsi="Times New Roman" w:cs="Times New Roman"/>
                <w:snapToGrid w:val="0"/>
                <w:sz w:val="20"/>
                <w:szCs w:val="20"/>
              </w:rPr>
              <w:t>№ п/п</w:t>
            </w:r>
          </w:p>
        </w:tc>
        <w:tc>
          <w:tcPr>
            <w:tcW w:w="4706" w:type="dxa"/>
            <w:shd w:val="clear" w:color="auto" w:fill="auto"/>
            <w:vAlign w:val="center"/>
          </w:tcPr>
          <w:p w:rsidR="003C458D" w:rsidRPr="00117509" w:rsidRDefault="003C458D" w:rsidP="00177D5D">
            <w:pPr>
              <w:keepNext/>
              <w:spacing w:after="0" w:line="240" w:lineRule="auto"/>
              <w:jc w:val="center"/>
              <w:rPr>
                <w:rFonts w:ascii="Times New Roman" w:hAnsi="Times New Roman" w:cs="Times New Roman"/>
                <w:snapToGrid w:val="0"/>
                <w:sz w:val="20"/>
                <w:szCs w:val="20"/>
              </w:rPr>
            </w:pPr>
            <w:r w:rsidRPr="00117509">
              <w:rPr>
                <w:rFonts w:ascii="Times New Roman" w:hAnsi="Times New Roman" w:cs="Times New Roman"/>
                <w:bCs/>
                <w:snapToGrid w:val="0"/>
                <w:sz w:val="20"/>
                <w:szCs w:val="20"/>
              </w:rPr>
              <w:t>Наименование по КТРУ</w:t>
            </w:r>
          </w:p>
        </w:tc>
        <w:tc>
          <w:tcPr>
            <w:tcW w:w="3260" w:type="dxa"/>
            <w:shd w:val="clear" w:color="auto" w:fill="auto"/>
            <w:vAlign w:val="center"/>
          </w:tcPr>
          <w:p w:rsidR="003C458D" w:rsidRPr="00117509" w:rsidRDefault="003C458D" w:rsidP="00177D5D">
            <w:pPr>
              <w:keepNext/>
              <w:spacing w:after="0" w:line="240" w:lineRule="auto"/>
              <w:jc w:val="center"/>
              <w:rPr>
                <w:rFonts w:ascii="Times New Roman" w:hAnsi="Times New Roman" w:cs="Times New Roman"/>
                <w:snapToGrid w:val="0"/>
                <w:sz w:val="20"/>
                <w:szCs w:val="20"/>
              </w:rPr>
            </w:pPr>
            <w:r w:rsidRPr="00117509">
              <w:rPr>
                <w:rFonts w:ascii="Times New Roman" w:hAnsi="Times New Roman" w:cs="Times New Roman"/>
                <w:snapToGrid w:val="0"/>
                <w:sz w:val="20"/>
                <w:szCs w:val="20"/>
              </w:rPr>
              <w:t>Требования к функциональным, техническим и качественным характеристикам*</w:t>
            </w:r>
          </w:p>
        </w:tc>
        <w:tc>
          <w:tcPr>
            <w:tcW w:w="851" w:type="dxa"/>
            <w:shd w:val="clear" w:color="auto" w:fill="auto"/>
            <w:vAlign w:val="center"/>
          </w:tcPr>
          <w:p w:rsidR="003C458D" w:rsidRPr="00117509" w:rsidRDefault="003C458D" w:rsidP="00177D5D">
            <w:pPr>
              <w:keepNext/>
              <w:jc w:val="center"/>
              <w:rPr>
                <w:rFonts w:ascii="Times New Roman" w:hAnsi="Times New Roman" w:cs="Times New Roman"/>
                <w:snapToGrid w:val="0"/>
                <w:sz w:val="20"/>
                <w:szCs w:val="20"/>
              </w:rPr>
            </w:pPr>
            <w:r>
              <w:rPr>
                <w:rFonts w:ascii="Times New Roman" w:hAnsi="Times New Roman" w:cs="Times New Roman"/>
                <w:snapToGrid w:val="0"/>
                <w:sz w:val="20"/>
                <w:szCs w:val="20"/>
              </w:rPr>
              <w:t>Ед. изм</w:t>
            </w:r>
          </w:p>
        </w:tc>
        <w:tc>
          <w:tcPr>
            <w:tcW w:w="709" w:type="dxa"/>
            <w:vAlign w:val="center"/>
          </w:tcPr>
          <w:p w:rsidR="003C458D" w:rsidRPr="00117509" w:rsidRDefault="003C458D" w:rsidP="00177D5D">
            <w:pPr>
              <w:keepNext/>
              <w:jc w:val="center"/>
              <w:rPr>
                <w:rFonts w:ascii="Times New Roman" w:hAnsi="Times New Roman" w:cs="Times New Roman"/>
                <w:snapToGrid w:val="0"/>
                <w:sz w:val="20"/>
                <w:szCs w:val="20"/>
              </w:rPr>
            </w:pPr>
            <w:r w:rsidRPr="00117509">
              <w:rPr>
                <w:rFonts w:ascii="Times New Roman" w:hAnsi="Times New Roman" w:cs="Times New Roman"/>
                <w:snapToGrid w:val="0"/>
                <w:sz w:val="20"/>
                <w:szCs w:val="20"/>
              </w:rPr>
              <w:t xml:space="preserve">Кол-во </w:t>
            </w:r>
          </w:p>
        </w:tc>
      </w:tr>
      <w:tr w:rsidR="003C458D" w:rsidRPr="006602B2" w:rsidTr="00177D5D">
        <w:trPr>
          <w:trHeight w:val="203"/>
        </w:trPr>
        <w:tc>
          <w:tcPr>
            <w:tcW w:w="568" w:type="dxa"/>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1</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Код КТРУ: 21.20.23.110-00000020</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Буферный разбавитель образцов ИВД, автоматические/полуавтоматические системы</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автоматических гематологических анализаторов серии МЕК</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Объем реагента ≥5000 мл.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Разбавляемые жидкости: Сыворотка, плазма крови человека</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Изотонический разбавитель Изотонак 3 для гематологического анализатора МЕК – 6400.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Штука (упаковка) – не менее 20 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Шт</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80</w:t>
            </w:r>
          </w:p>
        </w:tc>
      </w:tr>
      <w:tr w:rsidR="003C458D" w:rsidRPr="006602B2" w:rsidTr="00177D5D">
        <w:tc>
          <w:tcPr>
            <w:tcW w:w="568" w:type="dxa"/>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2</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Код КТРУ: 21.20.23.110-00005533</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Моющий/чистящий раствор ИВД, для автоматизированных / полуавтоматизированных систем</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анализаторов серии MEK</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Объем реагента  &gt; 500 мл</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Очищающий реагент Клианак для гематологического анализатора МЕК – 6400, упаковка – не менее 5 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Уп</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16</w:t>
            </w:r>
          </w:p>
        </w:tc>
      </w:tr>
      <w:tr w:rsidR="003C458D" w:rsidRPr="006602B2" w:rsidTr="00177D5D">
        <w:tc>
          <w:tcPr>
            <w:tcW w:w="568" w:type="dxa"/>
            <w:tcBorders>
              <w:bottom w:val="single" w:sz="4" w:space="0" w:color="auto"/>
            </w:tcBorders>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3</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Код КТРУ: 21.20.23.110-00004853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Реагент для лизиса клеток крови ИВД</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анализаторов серии MEK</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Объем реагента ≥100 мл</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Лизирующий реагент Хемолинак 3N для гематологического анализатора МЕК – 6400, набор – не менее 1 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набор</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26</w:t>
            </w:r>
          </w:p>
        </w:tc>
      </w:tr>
      <w:tr w:rsidR="003C458D" w:rsidRPr="006602B2" w:rsidTr="00177D5D">
        <w:tc>
          <w:tcPr>
            <w:tcW w:w="568" w:type="dxa"/>
            <w:tcBorders>
              <w:top w:val="single" w:sz="4" w:space="0" w:color="auto"/>
              <w:left w:val="single" w:sz="4" w:space="0" w:color="auto"/>
              <w:bottom w:val="single" w:sz="4" w:space="0" w:color="auto"/>
              <w:right w:val="single" w:sz="4" w:space="0" w:color="auto"/>
            </w:tcBorders>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4</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Код КТРУ: 21.20.23.110-00005533</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lastRenderedPageBreak/>
              <w:t>Моющий/чистящий раствор ИВД, для автоматизированных / полуавтоматизированных систем</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анализаторов серии MEK</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Объем реагента &gt; 500  и  ≤ 1700 мл</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lastRenderedPageBreak/>
              <w:t xml:space="preserve">Очищающий реагент Клианак 3 для гематологического </w:t>
            </w:r>
            <w:r w:rsidRPr="00117509">
              <w:rPr>
                <w:rFonts w:ascii="Times New Roman" w:hAnsi="Times New Roman" w:cs="Times New Roman"/>
                <w:sz w:val="20"/>
                <w:szCs w:val="20"/>
              </w:rPr>
              <w:lastRenderedPageBreak/>
              <w:t>анализатора МЕ</w:t>
            </w:r>
            <w:r>
              <w:rPr>
                <w:rFonts w:ascii="Times New Roman" w:hAnsi="Times New Roman" w:cs="Times New Roman"/>
                <w:sz w:val="20"/>
                <w:szCs w:val="20"/>
              </w:rPr>
              <w:t>К – 6400, упаковка – не менее 1</w:t>
            </w:r>
            <w:r w:rsidRPr="00117509">
              <w:rPr>
                <w:rFonts w:ascii="Times New Roman" w:hAnsi="Times New Roman" w:cs="Times New Roman"/>
                <w:sz w:val="20"/>
                <w:szCs w:val="20"/>
              </w:rPr>
              <w:t>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lastRenderedPageBreak/>
              <w:t>Уп</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30</w:t>
            </w:r>
          </w:p>
        </w:tc>
      </w:tr>
      <w:tr w:rsidR="003C458D" w:rsidRPr="006602B2" w:rsidTr="00177D5D">
        <w:trPr>
          <w:trHeight w:val="1138"/>
        </w:trPr>
        <w:tc>
          <w:tcPr>
            <w:tcW w:w="568" w:type="dxa"/>
            <w:tcBorders>
              <w:top w:val="single" w:sz="4" w:space="0" w:color="auto"/>
            </w:tcBorders>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5</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Код КТРУ: отсутствует</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Фильтр гемоглобина - пластиковый цилиндр с сеточкой для гематологического анализатора МЕК – 6400. Диаметр фильтра 9 мм. В наборе не менее 10 штук</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набор</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2</w:t>
            </w:r>
          </w:p>
        </w:tc>
      </w:tr>
      <w:tr w:rsidR="003C458D" w:rsidRPr="006602B2" w:rsidTr="00177D5D">
        <w:tc>
          <w:tcPr>
            <w:tcW w:w="568" w:type="dxa"/>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6</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Код КТРУ: отсутствует</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Трубка силиконовая перистальтического насоса с пластиковым наконечником для гематологического анализатора МЕК – 6400. Длина трубки 200 мм, диаметр сечения 5 мм.</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Шт</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2</w:t>
            </w:r>
          </w:p>
        </w:tc>
      </w:tr>
      <w:tr w:rsidR="003C458D" w:rsidRPr="006602B2" w:rsidTr="00177D5D">
        <w:tc>
          <w:tcPr>
            <w:tcW w:w="568" w:type="dxa"/>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7</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Код КТРУ: 21.20.23.110-00005060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Подсчет клеток крови ИВД, контрольный материал</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гематологических анализаторов серии MEK</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Контрольный материал для гематологического анализатора МЕК – 6400. Количество параметров - 16.3 уровня: 1-й – низкий уровень, флакон не менее 2 мл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Уп</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16</w:t>
            </w:r>
          </w:p>
        </w:tc>
      </w:tr>
      <w:tr w:rsidR="003C458D" w:rsidRPr="006602B2" w:rsidTr="00177D5D">
        <w:tc>
          <w:tcPr>
            <w:tcW w:w="568" w:type="dxa"/>
            <w:tcBorders>
              <w:bottom w:val="single" w:sz="4" w:space="0" w:color="auto"/>
            </w:tcBorders>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8</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Код КТРУ: 21.20.23.110-00005060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Подсчет клеток крови ИВД, контрольный материал</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гематологических анализаторов серии MEK</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Контрольный материал для гематологического анализатора МЕК – 6400. Количество параметров - 16.3 уровня: 2-й – нормальный уровень, флакон не менее 2 мл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Уп</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lang w:val="en-US"/>
              </w:rPr>
            </w:pPr>
            <w:r w:rsidRPr="00117509">
              <w:rPr>
                <w:rFonts w:ascii="Times New Roman" w:hAnsi="Times New Roman" w:cs="Times New Roman"/>
                <w:sz w:val="20"/>
                <w:szCs w:val="20"/>
              </w:rPr>
              <w:t>1</w:t>
            </w:r>
            <w:r w:rsidRPr="00117509">
              <w:rPr>
                <w:rFonts w:ascii="Times New Roman" w:hAnsi="Times New Roman" w:cs="Times New Roman"/>
                <w:sz w:val="20"/>
                <w:szCs w:val="20"/>
                <w:lang w:val="en-US"/>
              </w:rPr>
              <w:t>4</w:t>
            </w:r>
          </w:p>
        </w:tc>
      </w:tr>
      <w:tr w:rsidR="003C458D" w:rsidRPr="006602B2" w:rsidTr="00177D5D">
        <w:trPr>
          <w:trHeight w:val="1338"/>
        </w:trPr>
        <w:tc>
          <w:tcPr>
            <w:tcW w:w="568" w:type="dxa"/>
            <w:tcBorders>
              <w:top w:val="single" w:sz="4" w:space="0" w:color="auto"/>
              <w:left w:val="single" w:sz="4" w:space="0" w:color="auto"/>
              <w:bottom w:val="single" w:sz="4" w:space="0" w:color="auto"/>
              <w:right w:val="single" w:sz="4" w:space="0" w:color="auto"/>
            </w:tcBorders>
            <w:vAlign w:val="center"/>
          </w:tcPr>
          <w:p w:rsidR="003C458D" w:rsidRPr="00117509" w:rsidRDefault="003C458D" w:rsidP="00177D5D">
            <w:pPr>
              <w:keepLines/>
              <w:widowControl w:val="0"/>
              <w:autoSpaceDE w:val="0"/>
              <w:autoSpaceDN w:val="0"/>
              <w:adjustRightInd w:val="0"/>
              <w:jc w:val="center"/>
              <w:rPr>
                <w:rFonts w:ascii="Times New Roman" w:hAnsi="Times New Roman" w:cs="Times New Roman"/>
                <w:sz w:val="20"/>
                <w:szCs w:val="20"/>
              </w:rPr>
            </w:pPr>
            <w:r w:rsidRPr="00117509">
              <w:rPr>
                <w:rFonts w:ascii="Times New Roman" w:hAnsi="Times New Roman" w:cs="Times New Roman"/>
                <w:sz w:val="20"/>
                <w:szCs w:val="20"/>
              </w:rPr>
              <w:t>9</w:t>
            </w:r>
          </w:p>
        </w:tc>
        <w:tc>
          <w:tcPr>
            <w:tcW w:w="4706" w:type="dxa"/>
            <w:tcBorders>
              <w:top w:val="single" w:sz="4" w:space="0" w:color="auto"/>
              <w:left w:val="single" w:sz="4" w:space="0" w:color="auto"/>
              <w:bottom w:val="single" w:sz="4" w:space="0" w:color="auto"/>
              <w:right w:val="single" w:sz="4" w:space="0" w:color="auto"/>
            </w:tcBorders>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 xml:space="preserve">Код КТРУ: 21.20.23.110-00005060 </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Подсчет клеток крови ИВД, контрольный материал</w:t>
            </w:r>
          </w:p>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Для гематологических анализаторов серии MEK</w:t>
            </w:r>
          </w:p>
        </w:tc>
        <w:tc>
          <w:tcPr>
            <w:tcW w:w="3260" w:type="dxa"/>
            <w:vAlign w:val="center"/>
          </w:tcPr>
          <w:p w:rsidR="003C458D" w:rsidRPr="00117509" w:rsidRDefault="003C458D" w:rsidP="00177D5D">
            <w:pPr>
              <w:spacing w:after="0" w:line="240" w:lineRule="auto"/>
              <w:rPr>
                <w:rFonts w:ascii="Times New Roman" w:hAnsi="Times New Roman" w:cs="Times New Roman"/>
                <w:sz w:val="20"/>
                <w:szCs w:val="20"/>
              </w:rPr>
            </w:pPr>
            <w:r w:rsidRPr="00117509">
              <w:rPr>
                <w:rFonts w:ascii="Times New Roman" w:hAnsi="Times New Roman" w:cs="Times New Roman"/>
                <w:sz w:val="20"/>
                <w:szCs w:val="20"/>
              </w:rPr>
              <w:t>Контрольный материал для гематологического анализатора МЕК – 6400. Количество параметров - 16.3 уровня: 3-й – высокий уровень, флакон не менее 2 мл</w:t>
            </w:r>
          </w:p>
        </w:tc>
        <w:tc>
          <w:tcPr>
            <w:tcW w:w="851" w:type="dxa"/>
            <w:vAlign w:val="center"/>
          </w:tcPr>
          <w:p w:rsidR="003C458D" w:rsidRPr="00117509" w:rsidRDefault="003C458D" w:rsidP="00177D5D">
            <w:pPr>
              <w:jc w:val="center"/>
              <w:rPr>
                <w:rFonts w:ascii="Times New Roman" w:hAnsi="Times New Roman" w:cs="Times New Roman"/>
                <w:sz w:val="20"/>
                <w:szCs w:val="20"/>
              </w:rPr>
            </w:pPr>
            <w:r w:rsidRPr="00117509">
              <w:rPr>
                <w:rFonts w:ascii="Times New Roman" w:hAnsi="Times New Roman" w:cs="Times New Roman"/>
                <w:sz w:val="20"/>
                <w:szCs w:val="20"/>
              </w:rPr>
              <w:t>Уп</w:t>
            </w:r>
            <w:r>
              <w:rPr>
                <w:rFonts w:ascii="Times New Roman" w:hAnsi="Times New Roman" w:cs="Times New Roman"/>
                <w:sz w:val="20"/>
                <w:szCs w:val="20"/>
              </w:rPr>
              <w:t>.</w:t>
            </w:r>
          </w:p>
        </w:tc>
        <w:tc>
          <w:tcPr>
            <w:tcW w:w="709" w:type="dxa"/>
            <w:vAlign w:val="center"/>
          </w:tcPr>
          <w:p w:rsidR="003C458D" w:rsidRPr="00117509" w:rsidRDefault="003C458D" w:rsidP="00177D5D">
            <w:pPr>
              <w:jc w:val="center"/>
              <w:rPr>
                <w:rFonts w:ascii="Times New Roman" w:hAnsi="Times New Roman" w:cs="Times New Roman"/>
                <w:sz w:val="20"/>
                <w:szCs w:val="20"/>
                <w:lang w:val="en-US"/>
              </w:rPr>
            </w:pPr>
            <w:r w:rsidRPr="00117509">
              <w:rPr>
                <w:rFonts w:ascii="Times New Roman" w:hAnsi="Times New Roman" w:cs="Times New Roman"/>
                <w:sz w:val="20"/>
                <w:szCs w:val="20"/>
              </w:rPr>
              <w:t>1</w:t>
            </w:r>
            <w:r w:rsidRPr="00117509">
              <w:rPr>
                <w:rFonts w:ascii="Times New Roman" w:hAnsi="Times New Roman" w:cs="Times New Roman"/>
                <w:sz w:val="20"/>
                <w:szCs w:val="20"/>
                <w:lang w:val="en-US"/>
              </w:rPr>
              <w:t>4</w:t>
            </w:r>
          </w:p>
        </w:tc>
      </w:tr>
    </w:tbl>
    <w:p w:rsidR="002B573A" w:rsidRDefault="002B573A" w:rsidP="002B573A">
      <w:pPr>
        <w:pStyle w:val="Heading1"/>
        <w:spacing w:before="0" w:beforeAutospacing="0" w:after="0" w:afterAutospacing="0"/>
        <w:jc w:val="both"/>
        <w:rPr>
          <w:rStyle w:val="blk"/>
          <w:b w:val="0"/>
          <w:sz w:val="28"/>
          <w:szCs w:val="28"/>
        </w:rPr>
      </w:pPr>
      <w:r w:rsidRPr="00FE7D4C">
        <w:rPr>
          <w:rStyle w:val="blk"/>
          <w:b w:val="0"/>
          <w:sz w:val="28"/>
          <w:szCs w:val="28"/>
        </w:rPr>
        <w:t xml:space="preserve">        Как установлено</w:t>
      </w:r>
      <w:r w:rsidR="003C458D">
        <w:rPr>
          <w:rStyle w:val="blk"/>
          <w:b w:val="0"/>
          <w:sz w:val="28"/>
          <w:szCs w:val="28"/>
        </w:rPr>
        <w:t xml:space="preserve"> из пояснений представителей сторон</w:t>
      </w:r>
      <w:r w:rsidRPr="00FE7D4C">
        <w:rPr>
          <w:rStyle w:val="blk"/>
          <w:b w:val="0"/>
          <w:sz w:val="28"/>
          <w:szCs w:val="28"/>
        </w:rPr>
        <w:t xml:space="preserve">, </w:t>
      </w:r>
      <w:r w:rsidR="00117509">
        <w:rPr>
          <w:b w:val="0"/>
          <w:sz w:val="28"/>
          <w:szCs w:val="28"/>
        </w:rPr>
        <w:t xml:space="preserve">закупаемые заказчиком </w:t>
      </w:r>
      <w:r w:rsidR="00117509" w:rsidRPr="00117509">
        <w:rPr>
          <w:b w:val="0"/>
          <w:sz w:val="28"/>
          <w:szCs w:val="28"/>
        </w:rPr>
        <w:t>набор</w:t>
      </w:r>
      <w:r w:rsidR="00117509">
        <w:rPr>
          <w:b w:val="0"/>
          <w:sz w:val="28"/>
          <w:szCs w:val="28"/>
        </w:rPr>
        <w:t>ы</w:t>
      </w:r>
      <w:r w:rsidR="00117509" w:rsidRPr="00117509">
        <w:rPr>
          <w:b w:val="0"/>
          <w:sz w:val="28"/>
          <w:szCs w:val="28"/>
        </w:rPr>
        <w:t xml:space="preserve"> (комплект</w:t>
      </w:r>
      <w:r w:rsidR="00117509">
        <w:rPr>
          <w:b w:val="0"/>
          <w:sz w:val="28"/>
          <w:szCs w:val="28"/>
        </w:rPr>
        <w:t>ы</w:t>
      </w:r>
      <w:r w:rsidR="00117509" w:rsidRPr="00117509">
        <w:rPr>
          <w:b w:val="0"/>
          <w:sz w:val="28"/>
          <w:szCs w:val="28"/>
        </w:rPr>
        <w:t>) реагентов для гематологических анализаторов</w:t>
      </w:r>
      <w:r w:rsidRPr="00FE7D4C">
        <w:rPr>
          <w:rStyle w:val="blk"/>
          <w:b w:val="0"/>
          <w:sz w:val="28"/>
          <w:szCs w:val="28"/>
        </w:rPr>
        <w:t xml:space="preserve"> явля</w:t>
      </w:r>
      <w:r w:rsidR="00117509">
        <w:rPr>
          <w:rStyle w:val="blk"/>
          <w:b w:val="0"/>
          <w:sz w:val="28"/>
          <w:szCs w:val="28"/>
        </w:rPr>
        <w:t>ю</w:t>
      </w:r>
      <w:r w:rsidRPr="00FE7D4C">
        <w:rPr>
          <w:rStyle w:val="blk"/>
          <w:b w:val="0"/>
          <w:sz w:val="28"/>
          <w:szCs w:val="28"/>
        </w:rPr>
        <w:t>тся медицинским</w:t>
      </w:r>
      <w:r w:rsidR="00117509">
        <w:rPr>
          <w:rStyle w:val="blk"/>
          <w:b w:val="0"/>
          <w:sz w:val="28"/>
          <w:szCs w:val="28"/>
        </w:rPr>
        <w:t>и</w:t>
      </w:r>
      <w:r w:rsidRPr="00FE7D4C">
        <w:rPr>
          <w:rStyle w:val="blk"/>
          <w:b w:val="0"/>
          <w:sz w:val="28"/>
          <w:szCs w:val="28"/>
        </w:rPr>
        <w:t xml:space="preserve"> издели</w:t>
      </w:r>
      <w:r w:rsidR="00117509">
        <w:rPr>
          <w:rStyle w:val="blk"/>
          <w:b w:val="0"/>
          <w:sz w:val="28"/>
          <w:szCs w:val="28"/>
        </w:rPr>
        <w:t>я</w:t>
      </w:r>
      <w:r w:rsidRPr="00FE7D4C">
        <w:rPr>
          <w:rStyle w:val="blk"/>
          <w:b w:val="0"/>
          <w:sz w:val="28"/>
          <w:szCs w:val="28"/>
        </w:rPr>
        <w:t>м</w:t>
      </w:r>
      <w:r w:rsidR="00117509">
        <w:rPr>
          <w:rStyle w:val="blk"/>
          <w:b w:val="0"/>
          <w:sz w:val="28"/>
          <w:szCs w:val="28"/>
        </w:rPr>
        <w:t>и.</w:t>
      </w:r>
      <w:r w:rsidRPr="00FE7D4C">
        <w:rPr>
          <w:rStyle w:val="blk"/>
          <w:b w:val="0"/>
          <w:sz w:val="28"/>
          <w:szCs w:val="28"/>
        </w:rPr>
        <w:t xml:space="preserve"> </w:t>
      </w:r>
    </w:p>
    <w:p w:rsidR="003C458D" w:rsidRPr="003C458D" w:rsidRDefault="003C458D" w:rsidP="002B573A">
      <w:pPr>
        <w:pStyle w:val="Heading1"/>
        <w:spacing w:before="0" w:beforeAutospacing="0" w:after="0" w:afterAutospacing="0"/>
        <w:jc w:val="both"/>
        <w:rPr>
          <w:b w:val="0"/>
          <w:sz w:val="28"/>
          <w:szCs w:val="28"/>
        </w:rPr>
      </w:pPr>
      <w:r>
        <w:rPr>
          <w:rStyle w:val="blk"/>
          <w:b w:val="0"/>
          <w:sz w:val="28"/>
          <w:szCs w:val="28"/>
        </w:rPr>
        <w:t xml:space="preserve">        </w:t>
      </w:r>
      <w:r w:rsidRPr="003C458D">
        <w:rPr>
          <w:b w:val="0"/>
          <w:color w:val="000000"/>
          <w:sz w:val="28"/>
          <w:szCs w:val="28"/>
        </w:rPr>
        <w:t>Согласно ч.1 ст.38 Федерального закона от 21 ноября 2011г. N323-ФЗ "Об основах охраны здоровья граждан в Российской Федерации" (далее- Федеральный закон №323-ФЗ),</w:t>
      </w:r>
      <w:r w:rsidRPr="003C458D">
        <w:rPr>
          <w:rStyle w:val="blk"/>
          <w:b w:val="0"/>
          <w:sz w:val="28"/>
          <w:szCs w:val="28"/>
        </w:rPr>
        <w:t xml:space="preserve">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w:t>
      </w:r>
      <w:r w:rsidRPr="003C458D">
        <w:rPr>
          <w:rStyle w:val="blk"/>
          <w:b w:val="0"/>
          <w:sz w:val="28"/>
          <w:szCs w:val="28"/>
        </w:rPr>
        <w:lastRenderedPageBreak/>
        <w:t>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E3475D" w:rsidRPr="00FE7D4C" w:rsidRDefault="003C458D" w:rsidP="00E3475D">
      <w:pPr>
        <w:pStyle w:val="NoSpacing"/>
        <w:ind w:firstLine="570"/>
        <w:jc w:val="both"/>
        <w:rPr>
          <w:color w:val="000000"/>
          <w:sz w:val="28"/>
          <w:szCs w:val="28"/>
        </w:rPr>
      </w:pPr>
      <w:r>
        <w:rPr>
          <w:color w:val="000000"/>
          <w:sz w:val="28"/>
          <w:szCs w:val="28"/>
        </w:rPr>
        <w:t>А с</w:t>
      </w:r>
      <w:r w:rsidR="002B573A" w:rsidRPr="00FE7D4C">
        <w:rPr>
          <w:color w:val="000000"/>
          <w:sz w:val="28"/>
          <w:szCs w:val="28"/>
        </w:rPr>
        <w:t>огласно</w:t>
      </w:r>
      <w:r w:rsidR="00E3475D" w:rsidRPr="00FE7D4C">
        <w:rPr>
          <w:color w:val="000000"/>
          <w:sz w:val="28"/>
          <w:szCs w:val="28"/>
        </w:rPr>
        <w:t xml:space="preserve"> </w:t>
      </w:r>
      <w:r w:rsidR="002B573A" w:rsidRPr="00FE7D4C">
        <w:rPr>
          <w:color w:val="000000"/>
          <w:sz w:val="28"/>
          <w:szCs w:val="28"/>
        </w:rPr>
        <w:t>ч</w:t>
      </w:r>
      <w:r w:rsidR="00BB78C0" w:rsidRPr="00FE7D4C">
        <w:rPr>
          <w:color w:val="000000"/>
          <w:sz w:val="28"/>
          <w:szCs w:val="28"/>
        </w:rPr>
        <w:t>.</w:t>
      </w:r>
      <w:r w:rsidR="002B573A" w:rsidRPr="00FE7D4C">
        <w:rPr>
          <w:color w:val="000000"/>
          <w:sz w:val="28"/>
          <w:szCs w:val="28"/>
        </w:rPr>
        <w:t>4 ст</w:t>
      </w:r>
      <w:r w:rsidR="00BB78C0" w:rsidRPr="00FE7D4C">
        <w:rPr>
          <w:color w:val="000000"/>
          <w:sz w:val="28"/>
          <w:szCs w:val="28"/>
        </w:rPr>
        <w:t>.</w:t>
      </w:r>
      <w:r w:rsidR="002B573A" w:rsidRPr="00FE7D4C">
        <w:rPr>
          <w:color w:val="000000"/>
          <w:sz w:val="28"/>
          <w:szCs w:val="28"/>
        </w:rPr>
        <w:t xml:space="preserve">38 Федерального закона №323-ФЗ, </w:t>
      </w:r>
      <w:r w:rsidR="00E3475D" w:rsidRPr="00FE7D4C">
        <w:rPr>
          <w:color w:val="000000"/>
          <w:sz w:val="28"/>
          <w:szCs w:val="28"/>
        </w:rPr>
        <w:t>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E3475D" w:rsidRPr="00FE7D4C" w:rsidRDefault="00837ADD" w:rsidP="00117509">
      <w:pPr>
        <w:suppressAutoHyphens/>
        <w:spacing w:after="0" w:line="240" w:lineRule="auto"/>
        <w:ind w:firstLine="567"/>
        <w:jc w:val="both"/>
        <w:rPr>
          <w:rFonts w:ascii="Times New Roman" w:hAnsi="Times New Roman" w:cs="Times New Roman"/>
          <w:color w:val="000000"/>
          <w:sz w:val="28"/>
          <w:szCs w:val="28"/>
        </w:rPr>
      </w:pPr>
      <w:r w:rsidRPr="00FE7D4C">
        <w:rPr>
          <w:rFonts w:ascii="Times New Roman" w:hAnsi="Times New Roman" w:cs="Times New Roman"/>
          <w:color w:val="000000"/>
          <w:sz w:val="28"/>
          <w:szCs w:val="28"/>
        </w:rPr>
        <w:t>При этом, в</w:t>
      </w:r>
      <w:r w:rsidR="00E3475D" w:rsidRPr="00FE7D4C">
        <w:rPr>
          <w:rFonts w:ascii="Times New Roman" w:hAnsi="Times New Roman" w:cs="Times New Roman"/>
          <w:color w:val="000000"/>
          <w:sz w:val="28"/>
          <w:szCs w:val="28"/>
        </w:rPr>
        <w:t xml:space="preserve"> соответствии с пунктом 6 Правил государственной регистрации медицинских изделий, утвержденных постановлением Правительства Российской Фе</w:t>
      </w:r>
      <w:r w:rsidRPr="00FE7D4C">
        <w:rPr>
          <w:rFonts w:ascii="Times New Roman" w:hAnsi="Times New Roman" w:cs="Times New Roman"/>
          <w:color w:val="000000"/>
          <w:sz w:val="28"/>
          <w:szCs w:val="28"/>
        </w:rPr>
        <w:t>дерации от 27 декабря 2012</w:t>
      </w:r>
      <w:r w:rsidR="00E3475D" w:rsidRPr="00FE7D4C">
        <w:rPr>
          <w:rFonts w:ascii="Times New Roman" w:hAnsi="Times New Roman" w:cs="Times New Roman"/>
          <w:color w:val="000000"/>
          <w:sz w:val="28"/>
          <w:szCs w:val="28"/>
        </w:rPr>
        <w:t>г. N1416,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837ADD" w:rsidRDefault="00837ADD" w:rsidP="00117509">
      <w:pPr>
        <w:suppressAutoHyphens/>
        <w:spacing w:after="0" w:line="240" w:lineRule="auto"/>
        <w:ind w:firstLine="567"/>
        <w:jc w:val="both"/>
        <w:rPr>
          <w:rFonts w:ascii="Times New Roman" w:hAnsi="Times New Roman" w:cs="Times New Roman"/>
          <w:color w:val="000000"/>
          <w:sz w:val="28"/>
          <w:szCs w:val="28"/>
        </w:rPr>
      </w:pPr>
      <w:r w:rsidRPr="00FE7D4C">
        <w:rPr>
          <w:rFonts w:ascii="Times New Roman" w:hAnsi="Times New Roman" w:cs="Times New Roman"/>
          <w:color w:val="000000"/>
          <w:sz w:val="28"/>
          <w:szCs w:val="28"/>
        </w:rPr>
        <w:t xml:space="preserve">Следовательно, </w:t>
      </w:r>
      <w:r w:rsidR="002968A7">
        <w:rPr>
          <w:rFonts w:ascii="Times New Roman" w:hAnsi="Times New Roman" w:cs="Times New Roman"/>
          <w:sz w:val="28"/>
          <w:szCs w:val="28"/>
        </w:rPr>
        <w:t xml:space="preserve">закупаемые заказчиком </w:t>
      </w:r>
      <w:r w:rsidR="002968A7" w:rsidRPr="002968A7">
        <w:rPr>
          <w:rStyle w:val="blk"/>
          <w:rFonts w:ascii="Times New Roman" w:hAnsi="Times New Roman" w:cs="Times New Roman"/>
          <w:sz w:val="28"/>
          <w:szCs w:val="28"/>
        </w:rPr>
        <w:t>медицинские изделия</w:t>
      </w:r>
      <w:r w:rsidR="006362F0" w:rsidRPr="00FE7D4C">
        <w:rPr>
          <w:rFonts w:ascii="Times New Roman" w:hAnsi="Times New Roman" w:cs="Times New Roman"/>
          <w:color w:val="000000"/>
          <w:sz w:val="28"/>
          <w:szCs w:val="28"/>
        </w:rPr>
        <w:t xml:space="preserve"> подлеж</w:t>
      </w:r>
      <w:r w:rsidR="002968A7">
        <w:rPr>
          <w:rFonts w:ascii="Times New Roman" w:hAnsi="Times New Roman" w:cs="Times New Roman"/>
          <w:color w:val="000000"/>
          <w:sz w:val="28"/>
          <w:szCs w:val="28"/>
        </w:rPr>
        <w:t>а</w:t>
      </w:r>
      <w:r w:rsidR="006362F0" w:rsidRPr="00FE7D4C">
        <w:rPr>
          <w:rFonts w:ascii="Times New Roman" w:hAnsi="Times New Roman" w:cs="Times New Roman"/>
          <w:color w:val="000000"/>
          <w:sz w:val="28"/>
          <w:szCs w:val="28"/>
        </w:rPr>
        <w:t>т обязательной регистрации в установленном законом порядке и должн</w:t>
      </w:r>
      <w:r w:rsidR="00117509">
        <w:rPr>
          <w:rFonts w:ascii="Times New Roman" w:hAnsi="Times New Roman" w:cs="Times New Roman"/>
          <w:color w:val="000000"/>
          <w:sz w:val="28"/>
          <w:szCs w:val="28"/>
        </w:rPr>
        <w:t>ы</w:t>
      </w:r>
      <w:r w:rsidR="006362F0" w:rsidRPr="00FE7D4C">
        <w:rPr>
          <w:rFonts w:ascii="Times New Roman" w:hAnsi="Times New Roman" w:cs="Times New Roman"/>
          <w:color w:val="000000"/>
          <w:sz w:val="28"/>
          <w:szCs w:val="28"/>
        </w:rPr>
        <w:t xml:space="preserve"> иметь регистрационное удостоверение. </w:t>
      </w:r>
    </w:p>
    <w:p w:rsidR="003D4E64" w:rsidRDefault="00117509" w:rsidP="003C458D">
      <w:pPr>
        <w:suppressAutoHyphens/>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2968A7">
        <w:rPr>
          <w:rFonts w:ascii="Times New Roman" w:hAnsi="Times New Roman" w:cs="Times New Roman"/>
          <w:color w:val="000000"/>
          <w:sz w:val="28"/>
          <w:szCs w:val="28"/>
        </w:rPr>
        <w:t xml:space="preserve"> </w:t>
      </w:r>
      <w:r w:rsidR="00D9385D">
        <w:rPr>
          <w:rFonts w:ascii="Times New Roman" w:hAnsi="Times New Roman" w:cs="Times New Roman"/>
          <w:sz w:val="28"/>
          <w:szCs w:val="28"/>
        </w:rPr>
        <w:t>Кроме того, в</w:t>
      </w:r>
      <w:r w:rsidR="003D4E64">
        <w:rPr>
          <w:rFonts w:ascii="Times New Roman" w:hAnsi="Times New Roman" w:cs="Times New Roman"/>
          <w:sz w:val="28"/>
          <w:szCs w:val="28"/>
        </w:rPr>
        <w:t xml:space="preserve"> силу </w:t>
      </w:r>
      <w:hyperlink r:id="rId9" w:history="1">
        <w:r w:rsidR="00D9385D">
          <w:rPr>
            <w:rFonts w:ascii="Times New Roman" w:hAnsi="Times New Roman" w:cs="Times New Roman"/>
            <w:sz w:val="28"/>
            <w:szCs w:val="28"/>
          </w:rPr>
          <w:t>п.3 ч.5 ст.</w:t>
        </w:r>
        <w:r w:rsidR="003D4E64" w:rsidRPr="003D4E64">
          <w:rPr>
            <w:rFonts w:ascii="Times New Roman" w:hAnsi="Times New Roman" w:cs="Times New Roman"/>
            <w:sz w:val="28"/>
            <w:szCs w:val="28"/>
          </w:rPr>
          <w:t>66</w:t>
        </w:r>
      </w:hyperlink>
      <w:r w:rsidR="003D4E64" w:rsidRPr="003D4E64">
        <w:rPr>
          <w:rFonts w:ascii="Times New Roman" w:hAnsi="Times New Roman" w:cs="Times New Roman"/>
          <w:sz w:val="28"/>
          <w:szCs w:val="28"/>
        </w:rPr>
        <w:t xml:space="preserve"> </w:t>
      </w:r>
      <w:r w:rsidR="003D4E64">
        <w:rPr>
          <w:rFonts w:ascii="Times New Roman" w:hAnsi="Times New Roman" w:cs="Times New Roman"/>
          <w:sz w:val="28"/>
          <w:szCs w:val="28"/>
        </w:rPr>
        <w:t>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rsidR="003D4E64" w:rsidRDefault="003D4E64" w:rsidP="003D4E64">
      <w:pPr>
        <w:autoSpaceDE w:val="0"/>
        <w:autoSpaceDN w:val="0"/>
        <w:adjustRightInd w:val="0"/>
        <w:spacing w:after="0" w:line="240" w:lineRule="auto"/>
        <w:ind w:firstLine="540"/>
        <w:jc w:val="both"/>
        <w:rPr>
          <w:rStyle w:val="12"/>
          <w:rFonts w:ascii="Times New Roman" w:hAnsi="Times New Roman" w:cs="Times New Roman"/>
          <w:b w:val="0"/>
          <w:bCs/>
          <w:szCs w:val="28"/>
        </w:rPr>
      </w:pPr>
      <w:r>
        <w:rPr>
          <w:rFonts w:ascii="Times New Roman" w:eastAsia="Times New Roman" w:hAnsi="Times New Roman" w:cs="Times New Roman"/>
          <w:sz w:val="28"/>
          <w:szCs w:val="28"/>
          <w:lang w:eastAsia="ar-SA"/>
        </w:rPr>
        <w:t>Как установлено</w:t>
      </w:r>
      <w:r w:rsidR="00C629CF" w:rsidRPr="00FE7D4C">
        <w:rPr>
          <w:rFonts w:ascii="Times New Roman" w:eastAsia="Times New Roman" w:hAnsi="Times New Roman" w:cs="Times New Roman"/>
          <w:sz w:val="28"/>
          <w:szCs w:val="28"/>
          <w:lang w:eastAsia="ar-SA"/>
        </w:rPr>
        <w:t>, п.</w:t>
      </w:r>
      <w:r w:rsidR="002968A7">
        <w:rPr>
          <w:rFonts w:ascii="Times New Roman" w:eastAsia="Times New Roman" w:hAnsi="Times New Roman" w:cs="Times New Roman"/>
          <w:sz w:val="28"/>
          <w:szCs w:val="28"/>
          <w:lang w:eastAsia="ar-SA"/>
        </w:rPr>
        <w:t>19</w:t>
      </w:r>
      <w:r w:rsidR="00BB78C0" w:rsidRPr="00FE7D4C">
        <w:rPr>
          <w:rFonts w:ascii="Times New Roman" w:eastAsia="Times New Roman" w:hAnsi="Times New Roman" w:cs="Times New Roman"/>
          <w:sz w:val="28"/>
          <w:szCs w:val="28"/>
          <w:lang w:eastAsia="ar-SA"/>
        </w:rPr>
        <w:t xml:space="preserve"> аукционной</w:t>
      </w:r>
      <w:r w:rsidR="002968A7">
        <w:rPr>
          <w:rFonts w:ascii="Times New Roman" w:eastAsia="Times New Roman" w:hAnsi="Times New Roman" w:cs="Times New Roman"/>
          <w:sz w:val="28"/>
          <w:szCs w:val="28"/>
          <w:lang w:eastAsia="ar-SA"/>
        </w:rPr>
        <w:t xml:space="preserve"> документации</w:t>
      </w:r>
      <w:r w:rsidR="00C629CF" w:rsidRPr="00FE7D4C">
        <w:rPr>
          <w:rFonts w:ascii="Times New Roman" w:eastAsia="Times New Roman" w:hAnsi="Times New Roman" w:cs="Times New Roman"/>
          <w:sz w:val="28"/>
          <w:szCs w:val="28"/>
          <w:lang w:eastAsia="ar-SA"/>
        </w:rPr>
        <w:t xml:space="preserve"> содержит</w:t>
      </w:r>
      <w:r w:rsidR="002968A7">
        <w:rPr>
          <w:rFonts w:ascii="Times New Roman" w:eastAsia="Times New Roman" w:hAnsi="Times New Roman" w:cs="Times New Roman"/>
          <w:sz w:val="28"/>
          <w:szCs w:val="28"/>
          <w:lang w:eastAsia="ar-SA"/>
        </w:rPr>
        <w:t>,</w:t>
      </w:r>
      <w:r w:rsidR="00C629CF" w:rsidRPr="00FE7D4C">
        <w:rPr>
          <w:rFonts w:ascii="Times New Roman" w:eastAsia="Times New Roman" w:hAnsi="Times New Roman" w:cs="Times New Roman"/>
          <w:sz w:val="28"/>
          <w:szCs w:val="28"/>
          <w:lang w:eastAsia="ar-SA"/>
        </w:rPr>
        <w:t xml:space="preserve"> </w:t>
      </w:r>
      <w:r w:rsidR="002968A7">
        <w:rPr>
          <w:rFonts w:ascii="Times New Roman" w:eastAsia="Times New Roman" w:hAnsi="Times New Roman" w:cs="Times New Roman"/>
          <w:sz w:val="28"/>
          <w:szCs w:val="28"/>
          <w:lang w:eastAsia="ar-SA"/>
        </w:rPr>
        <w:t xml:space="preserve">в том числе, </w:t>
      </w:r>
      <w:r w:rsidR="00C629CF" w:rsidRPr="00FE7D4C">
        <w:rPr>
          <w:rFonts w:ascii="Times New Roman" w:eastAsia="Times New Roman" w:hAnsi="Times New Roman" w:cs="Times New Roman"/>
          <w:sz w:val="28"/>
          <w:szCs w:val="28"/>
          <w:lang w:eastAsia="ar-SA"/>
        </w:rPr>
        <w:t>следующее требование</w:t>
      </w:r>
      <w:r w:rsidR="002968A7">
        <w:rPr>
          <w:rFonts w:ascii="Times New Roman" w:eastAsia="Times New Roman" w:hAnsi="Times New Roman" w:cs="Times New Roman"/>
          <w:sz w:val="28"/>
          <w:szCs w:val="28"/>
          <w:lang w:eastAsia="ar-SA"/>
        </w:rPr>
        <w:t xml:space="preserve"> к составу второй части заявки</w:t>
      </w:r>
      <w:r w:rsidR="00C629CF" w:rsidRPr="00FE7D4C">
        <w:rPr>
          <w:rFonts w:ascii="Times New Roman" w:eastAsia="Times New Roman" w:hAnsi="Times New Roman" w:cs="Times New Roman"/>
          <w:sz w:val="28"/>
          <w:szCs w:val="28"/>
          <w:lang w:eastAsia="ar-SA"/>
        </w:rPr>
        <w:t xml:space="preserve">: </w:t>
      </w:r>
      <w:r w:rsidR="002968A7" w:rsidRPr="002968A7">
        <w:rPr>
          <w:rFonts w:ascii="Times New Roman" w:hAnsi="Times New Roman" w:cs="Times New Roman"/>
          <w:bCs/>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 регистрационных удостоверений и деклараций о соответствии (или сертификатов соответствия) при наличии, выданные в соответствии с законодательством Российской Федерации</w:t>
      </w:r>
      <w:r w:rsidR="00BB78C0" w:rsidRPr="002968A7">
        <w:rPr>
          <w:rStyle w:val="12"/>
          <w:rFonts w:ascii="Times New Roman" w:hAnsi="Times New Roman" w:cs="Times New Roman"/>
          <w:b w:val="0"/>
          <w:bCs/>
          <w:szCs w:val="28"/>
        </w:rPr>
        <w:t>.</w:t>
      </w:r>
    </w:p>
    <w:p w:rsidR="00F163F3" w:rsidRPr="00FE7D4C" w:rsidRDefault="002D0CC6" w:rsidP="003D4E64">
      <w:pPr>
        <w:autoSpaceDE w:val="0"/>
        <w:autoSpaceDN w:val="0"/>
        <w:adjustRightInd w:val="0"/>
        <w:spacing w:after="0" w:line="240" w:lineRule="auto"/>
        <w:ind w:firstLine="540"/>
        <w:jc w:val="both"/>
        <w:rPr>
          <w:rStyle w:val="12"/>
          <w:rFonts w:ascii="Times New Roman" w:hAnsi="Times New Roman" w:cs="Times New Roman"/>
          <w:b w:val="0"/>
          <w:bCs/>
          <w:szCs w:val="28"/>
        </w:rPr>
      </w:pPr>
      <w:r>
        <w:rPr>
          <w:rStyle w:val="12"/>
          <w:rFonts w:ascii="Times New Roman" w:hAnsi="Times New Roman" w:cs="Times New Roman"/>
          <w:b w:val="0"/>
          <w:bCs/>
          <w:szCs w:val="28"/>
        </w:rPr>
        <w:t xml:space="preserve">Следовательно, поскольку исходя из объекта закупки, заказчиком закупаются </w:t>
      </w:r>
      <w:r w:rsidRPr="00E27FC1">
        <w:rPr>
          <w:rFonts w:ascii="Times New Roman" w:hAnsi="Times New Roman" w:cs="Times New Roman"/>
          <w:sz w:val="28"/>
          <w:szCs w:val="28"/>
        </w:rPr>
        <w:t>набор</w:t>
      </w:r>
      <w:r>
        <w:rPr>
          <w:rFonts w:ascii="Times New Roman" w:hAnsi="Times New Roman" w:cs="Times New Roman"/>
          <w:sz w:val="28"/>
          <w:szCs w:val="28"/>
        </w:rPr>
        <w:t>ы</w:t>
      </w:r>
      <w:r w:rsidRPr="00E27FC1">
        <w:rPr>
          <w:rFonts w:ascii="Times New Roman" w:hAnsi="Times New Roman" w:cs="Times New Roman"/>
          <w:sz w:val="28"/>
          <w:szCs w:val="28"/>
        </w:rPr>
        <w:t xml:space="preserve"> (комплект</w:t>
      </w:r>
      <w:r>
        <w:rPr>
          <w:rFonts w:ascii="Times New Roman" w:hAnsi="Times New Roman" w:cs="Times New Roman"/>
          <w:sz w:val="28"/>
          <w:szCs w:val="28"/>
        </w:rPr>
        <w:t>ы</w:t>
      </w:r>
      <w:r w:rsidRPr="00E27FC1">
        <w:rPr>
          <w:rFonts w:ascii="Times New Roman" w:hAnsi="Times New Roman" w:cs="Times New Roman"/>
          <w:sz w:val="28"/>
          <w:szCs w:val="28"/>
        </w:rPr>
        <w:t>) реагентов для гематологических анализаторов</w:t>
      </w:r>
      <w:r>
        <w:rPr>
          <w:rFonts w:ascii="Times New Roman" w:hAnsi="Times New Roman" w:cs="Times New Roman"/>
          <w:sz w:val="28"/>
          <w:szCs w:val="28"/>
        </w:rPr>
        <w:t>, то участники закупки, с учетом требований</w:t>
      </w:r>
      <w:r w:rsidRPr="002D0CC6">
        <w:rPr>
          <w:rFonts w:ascii="Times New Roman" w:eastAsia="Times New Roman" w:hAnsi="Times New Roman" w:cs="Times New Roman"/>
          <w:sz w:val="28"/>
          <w:szCs w:val="28"/>
          <w:lang w:eastAsia="ar-SA"/>
        </w:rPr>
        <w:t xml:space="preserve"> </w:t>
      </w:r>
      <w:r w:rsidRPr="00FE7D4C">
        <w:rPr>
          <w:rFonts w:ascii="Times New Roman" w:eastAsia="Times New Roman" w:hAnsi="Times New Roman" w:cs="Times New Roman"/>
          <w:sz w:val="28"/>
          <w:szCs w:val="28"/>
          <w:lang w:eastAsia="ar-SA"/>
        </w:rPr>
        <w:t>п.</w:t>
      </w:r>
      <w:r>
        <w:rPr>
          <w:rFonts w:ascii="Times New Roman" w:eastAsia="Times New Roman" w:hAnsi="Times New Roman" w:cs="Times New Roman"/>
          <w:sz w:val="28"/>
          <w:szCs w:val="28"/>
          <w:lang w:eastAsia="ar-SA"/>
        </w:rPr>
        <w:t>19</w:t>
      </w:r>
      <w:r w:rsidRPr="00FE7D4C">
        <w:rPr>
          <w:rFonts w:ascii="Times New Roman" w:eastAsia="Times New Roman" w:hAnsi="Times New Roman" w:cs="Times New Roman"/>
          <w:sz w:val="28"/>
          <w:szCs w:val="28"/>
          <w:lang w:eastAsia="ar-SA"/>
        </w:rPr>
        <w:t xml:space="preserve"> аукционной</w:t>
      </w:r>
      <w:r>
        <w:rPr>
          <w:rFonts w:ascii="Times New Roman" w:eastAsia="Times New Roman" w:hAnsi="Times New Roman" w:cs="Times New Roman"/>
          <w:sz w:val="28"/>
          <w:szCs w:val="28"/>
          <w:lang w:eastAsia="ar-SA"/>
        </w:rPr>
        <w:t xml:space="preserve"> документации, в составе заявки должны представить, в числе прочего, копии </w:t>
      </w:r>
      <w:r w:rsidRPr="002968A7">
        <w:rPr>
          <w:rFonts w:ascii="Times New Roman" w:hAnsi="Times New Roman" w:cs="Times New Roman"/>
          <w:bCs/>
          <w:sz w:val="28"/>
          <w:szCs w:val="28"/>
        </w:rPr>
        <w:t>регистрационных удостоверений</w:t>
      </w:r>
      <w:r>
        <w:rPr>
          <w:rFonts w:ascii="Times New Roman" w:hAnsi="Times New Roman" w:cs="Times New Roman"/>
          <w:bCs/>
          <w:sz w:val="28"/>
          <w:szCs w:val="28"/>
        </w:rPr>
        <w:t xml:space="preserve"> на требуемый товар.</w:t>
      </w:r>
    </w:p>
    <w:p w:rsidR="009249A7" w:rsidRPr="00045C23" w:rsidRDefault="00045C23" w:rsidP="00045C23">
      <w:pPr>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Согласно протокола </w:t>
      </w:r>
      <w:r w:rsidRPr="00045C23">
        <w:rPr>
          <w:rStyle w:val="Hyperlink"/>
          <w:rFonts w:ascii="Times New Roman" w:hAnsi="Times New Roman" w:cs="Times New Roman"/>
          <w:color w:val="auto"/>
          <w:sz w:val="28"/>
          <w:szCs w:val="21"/>
          <w:u w:val="none"/>
        </w:rPr>
        <w:t>подведения итогов электронного аукциона от 26.01.2021 №0346200001020000266-3</w:t>
      </w:r>
      <w:r>
        <w:rPr>
          <w:rStyle w:val="Hyperlink"/>
          <w:rFonts w:ascii="Times New Roman" w:hAnsi="Times New Roman" w:cs="Times New Roman"/>
          <w:color w:val="auto"/>
          <w:sz w:val="28"/>
          <w:szCs w:val="21"/>
          <w:u w:val="none"/>
        </w:rPr>
        <w:t>, единой комиссией заказчика рассматривались 2 заявки, поступившие от участников закупки, с идентификационными номерами: 194 (заявитель), 118 (ООО «Медгрупп-В»). При этом, заявка заявителя с идентификационным номером: 194 была признана единой комиссией заказчика не соответствующей требованиям аукционной документации по следующему основанию: «</w:t>
      </w:r>
      <w:r w:rsidRPr="00045C23">
        <w:rPr>
          <w:rFonts w:ascii="Times New Roman" w:hAnsi="Times New Roman" w:cs="Times New Roman"/>
          <w:sz w:val="28"/>
          <w:szCs w:val="28"/>
        </w:rPr>
        <w:t xml:space="preserve">Заявка с идентификационным номером 194 на участие в аукционе </w:t>
      </w:r>
      <w:r w:rsidRPr="00045C23">
        <w:rPr>
          <w:rFonts w:ascii="Times New Roman" w:hAnsi="Times New Roman" w:cs="Times New Roman"/>
          <w:b/>
          <w:sz w:val="28"/>
          <w:szCs w:val="28"/>
        </w:rPr>
        <w:t>не соответствует</w:t>
      </w:r>
      <w:r w:rsidRPr="00045C23">
        <w:rPr>
          <w:rFonts w:ascii="Times New Roman" w:hAnsi="Times New Roman" w:cs="Times New Roman"/>
          <w:sz w:val="28"/>
          <w:szCs w:val="28"/>
        </w:rPr>
        <w:t xml:space="preserve"> требованиям п.19 документации об аукционе:</w:t>
      </w:r>
      <w:r>
        <w:rPr>
          <w:rFonts w:ascii="Times New Roman" w:hAnsi="Times New Roman" w:cs="Times New Roman"/>
          <w:sz w:val="28"/>
          <w:szCs w:val="28"/>
        </w:rPr>
        <w:t xml:space="preserve"> </w:t>
      </w:r>
      <w:r w:rsidRPr="00045C23">
        <w:rPr>
          <w:rFonts w:ascii="Times New Roman" w:hAnsi="Times New Roman" w:cs="Times New Roman"/>
          <w:sz w:val="28"/>
          <w:szCs w:val="28"/>
        </w:rPr>
        <w:t>-</w:t>
      </w:r>
      <w:r w:rsidR="007E3237">
        <w:rPr>
          <w:rFonts w:ascii="Times New Roman" w:hAnsi="Times New Roman" w:cs="Times New Roman"/>
          <w:sz w:val="28"/>
          <w:szCs w:val="28"/>
        </w:rPr>
        <w:t xml:space="preserve"> </w:t>
      </w:r>
      <w:r w:rsidRPr="00045C23">
        <w:rPr>
          <w:rFonts w:ascii="Times New Roman" w:hAnsi="Times New Roman" w:cs="Times New Roman"/>
          <w:sz w:val="28"/>
          <w:szCs w:val="28"/>
        </w:rPr>
        <w:t xml:space="preserve">в заявке </w:t>
      </w:r>
      <w:r w:rsidRPr="00E21860">
        <w:rPr>
          <w:rFonts w:ascii="Times New Roman" w:hAnsi="Times New Roman" w:cs="Times New Roman"/>
          <w:sz w:val="28"/>
          <w:szCs w:val="28"/>
          <w:u w:val="single"/>
        </w:rPr>
        <w:t xml:space="preserve">участник не предоставил регистрационные </w:t>
      </w:r>
      <w:r w:rsidRPr="00E21860">
        <w:rPr>
          <w:rFonts w:ascii="Times New Roman" w:hAnsi="Times New Roman" w:cs="Times New Roman"/>
          <w:sz w:val="28"/>
          <w:szCs w:val="28"/>
          <w:u w:val="single"/>
        </w:rPr>
        <w:lastRenderedPageBreak/>
        <w:t>удостоверения на медицинские изделия по позициям 1, 2, 3, 4</w:t>
      </w:r>
      <w:r w:rsidRPr="00045C23">
        <w:rPr>
          <w:rFonts w:ascii="Times New Roman" w:hAnsi="Times New Roman" w:cs="Times New Roman"/>
          <w:sz w:val="28"/>
          <w:szCs w:val="28"/>
        </w:rPr>
        <w:t xml:space="preserve"> </w:t>
      </w:r>
      <w:r>
        <w:rPr>
          <w:rFonts w:ascii="Times New Roman" w:hAnsi="Times New Roman" w:cs="Times New Roman"/>
          <w:sz w:val="28"/>
          <w:szCs w:val="28"/>
        </w:rPr>
        <w:t>установленным в п.</w:t>
      </w:r>
      <w:r w:rsidRPr="00045C23">
        <w:rPr>
          <w:rFonts w:ascii="Times New Roman" w:hAnsi="Times New Roman" w:cs="Times New Roman"/>
          <w:sz w:val="28"/>
          <w:szCs w:val="28"/>
        </w:rPr>
        <w:t>6.1 документации об аукционе</w:t>
      </w:r>
      <w:r w:rsidRPr="00045C23">
        <w:rPr>
          <w:rStyle w:val="Hyperlink"/>
          <w:rFonts w:ascii="Times New Roman" w:hAnsi="Times New Roman" w:cs="Times New Roman"/>
          <w:color w:val="auto"/>
          <w:sz w:val="28"/>
          <w:szCs w:val="28"/>
          <w:u w:val="none"/>
        </w:rPr>
        <w:t>».</w:t>
      </w:r>
    </w:p>
    <w:p w:rsidR="00F163F3" w:rsidRDefault="00177D5D" w:rsidP="007256D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К</w:t>
      </w:r>
      <w:r w:rsidR="00F163F3">
        <w:rPr>
          <w:rFonts w:ascii="Times New Roman" w:eastAsia="Times New Roman" w:hAnsi="Times New Roman" w:cs="Times New Roman"/>
          <w:sz w:val="28"/>
          <w:szCs w:val="28"/>
          <w:lang w:eastAsia="ar-SA"/>
        </w:rPr>
        <w:t xml:space="preserve">ак пояснили представители заказчика, заявка заявителя была признана единой комиссией не соответствующей требованиям аукционной документации по причине предоставления в ее составе регистрационного удостоверения, не содержащего </w:t>
      </w:r>
      <w:r w:rsidR="002D0CC6">
        <w:rPr>
          <w:rFonts w:ascii="Times New Roman" w:eastAsia="Times New Roman" w:hAnsi="Times New Roman" w:cs="Times New Roman"/>
          <w:sz w:val="28"/>
          <w:szCs w:val="28"/>
          <w:lang w:eastAsia="ar-SA"/>
        </w:rPr>
        <w:t xml:space="preserve">обязательного </w:t>
      </w:r>
      <w:r w:rsidR="00F163F3">
        <w:rPr>
          <w:rFonts w:ascii="Times New Roman" w:eastAsia="Times New Roman" w:hAnsi="Times New Roman" w:cs="Times New Roman"/>
          <w:sz w:val="28"/>
          <w:szCs w:val="28"/>
          <w:lang w:eastAsia="ar-SA"/>
        </w:rPr>
        <w:t>приложени</w:t>
      </w:r>
      <w:r w:rsidR="002D0CC6">
        <w:rPr>
          <w:rFonts w:ascii="Times New Roman" w:eastAsia="Times New Roman" w:hAnsi="Times New Roman" w:cs="Times New Roman"/>
          <w:sz w:val="28"/>
          <w:szCs w:val="28"/>
          <w:lang w:eastAsia="ar-SA"/>
        </w:rPr>
        <w:t>я</w:t>
      </w:r>
      <w:r w:rsidR="00F163F3">
        <w:rPr>
          <w:rFonts w:ascii="Times New Roman" w:eastAsia="Times New Roman" w:hAnsi="Times New Roman" w:cs="Times New Roman"/>
          <w:sz w:val="28"/>
          <w:szCs w:val="28"/>
          <w:lang w:eastAsia="ar-SA"/>
        </w:rPr>
        <w:t xml:space="preserve"> с указанием позиций поставляемых реагентов.</w:t>
      </w:r>
    </w:p>
    <w:p w:rsidR="0097396A" w:rsidRDefault="0097396A" w:rsidP="007256D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Между тем, как пояснил представитель заявителя, выданное </w:t>
      </w:r>
      <w:r w:rsidR="00177D5D">
        <w:rPr>
          <w:rFonts w:ascii="Times New Roman" w:eastAsia="Times New Roman" w:hAnsi="Times New Roman" w:cs="Times New Roman"/>
          <w:sz w:val="28"/>
          <w:szCs w:val="28"/>
          <w:lang w:eastAsia="ar-SA"/>
        </w:rPr>
        <w:t xml:space="preserve">заявителю </w:t>
      </w:r>
      <w:r w:rsidRPr="002D0CC6">
        <w:rPr>
          <w:rFonts w:ascii="Times New Roman" w:hAnsi="Times New Roman" w:cs="Times New Roman"/>
          <w:sz w:val="28"/>
          <w:szCs w:val="28"/>
        </w:rPr>
        <w:t>Росздравнадзор</w:t>
      </w:r>
      <w:r>
        <w:rPr>
          <w:rFonts w:ascii="Times New Roman" w:hAnsi="Times New Roman" w:cs="Times New Roman"/>
          <w:sz w:val="28"/>
          <w:szCs w:val="28"/>
        </w:rPr>
        <w:t>ом,</w:t>
      </w:r>
      <w:r w:rsidRPr="0097396A">
        <w:rPr>
          <w:rFonts w:ascii="Times New Roman" w:hAnsi="Times New Roman" w:cs="Times New Roman"/>
          <w:sz w:val="28"/>
          <w:szCs w:val="28"/>
        </w:rPr>
        <w:t xml:space="preserve"> </w:t>
      </w:r>
      <w:r>
        <w:rPr>
          <w:rFonts w:ascii="Times New Roman" w:hAnsi="Times New Roman" w:cs="Times New Roman"/>
          <w:sz w:val="28"/>
          <w:szCs w:val="28"/>
        </w:rPr>
        <w:t xml:space="preserve">т.е. органом, </w:t>
      </w:r>
      <w:r w:rsidRPr="002D0CC6">
        <w:rPr>
          <w:rFonts w:ascii="Times New Roman" w:hAnsi="Times New Roman" w:cs="Times New Roman"/>
          <w:sz w:val="28"/>
          <w:szCs w:val="28"/>
        </w:rPr>
        <w:t>осуществляющ</w:t>
      </w:r>
      <w:r>
        <w:rPr>
          <w:rFonts w:ascii="Times New Roman" w:hAnsi="Times New Roman" w:cs="Times New Roman"/>
          <w:sz w:val="28"/>
          <w:szCs w:val="28"/>
        </w:rPr>
        <w:t>им</w:t>
      </w:r>
      <w:r w:rsidRPr="002D0CC6">
        <w:rPr>
          <w:rFonts w:ascii="Times New Roman" w:hAnsi="Times New Roman" w:cs="Times New Roman"/>
          <w:sz w:val="28"/>
          <w:szCs w:val="28"/>
        </w:rPr>
        <w:t xml:space="preserve"> государственную регистрацию медицинских изделий</w:t>
      </w:r>
      <w:r>
        <w:rPr>
          <w:rFonts w:ascii="Times New Roman" w:hAnsi="Times New Roman" w:cs="Times New Roman"/>
          <w:sz w:val="28"/>
          <w:szCs w:val="28"/>
        </w:rPr>
        <w:t>,</w:t>
      </w:r>
      <w:r>
        <w:rPr>
          <w:rStyle w:val="Hyperlink"/>
          <w:rFonts w:ascii="Times New Roman" w:hAnsi="Times New Roman" w:cs="Times New Roman"/>
          <w:color w:val="auto"/>
          <w:sz w:val="28"/>
          <w:szCs w:val="21"/>
          <w:u w:val="none"/>
        </w:rPr>
        <w:t xml:space="preserve"> регистрационное удостоверение на медицинское изделие «Комплект реагентов «Юни-Гем» для анализа форменных элементов крови и гемоглобина на различных гематологических анализаторах по ТУ 9398-247-45399867-2006» от 10.05.2017 №ФСР 2011/10980, не содерж</w:t>
      </w:r>
      <w:r w:rsidR="00D9385D">
        <w:rPr>
          <w:rStyle w:val="Hyperlink"/>
          <w:rFonts w:ascii="Times New Roman" w:hAnsi="Times New Roman" w:cs="Times New Roman"/>
          <w:color w:val="auto"/>
          <w:sz w:val="28"/>
          <w:szCs w:val="21"/>
          <w:u w:val="none"/>
        </w:rPr>
        <w:t>ит</w:t>
      </w:r>
      <w:r>
        <w:rPr>
          <w:rStyle w:val="Hyperlink"/>
          <w:rFonts w:ascii="Times New Roman" w:hAnsi="Times New Roman" w:cs="Times New Roman"/>
          <w:color w:val="auto"/>
          <w:sz w:val="28"/>
          <w:szCs w:val="21"/>
          <w:u w:val="none"/>
        </w:rPr>
        <w:t xml:space="preserve"> приложения к нему.</w:t>
      </w:r>
    </w:p>
    <w:p w:rsidR="002D0CC6" w:rsidRPr="002D0CC6" w:rsidRDefault="002D0CC6" w:rsidP="002D0CC6">
      <w:pPr>
        <w:autoSpaceDE w:val="0"/>
        <w:autoSpaceDN w:val="0"/>
        <w:adjustRightInd w:val="0"/>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ar-SA"/>
        </w:rPr>
        <w:t xml:space="preserve">         </w:t>
      </w:r>
      <w:r w:rsidR="0097396A">
        <w:rPr>
          <w:rFonts w:ascii="Times New Roman" w:eastAsia="Times New Roman" w:hAnsi="Times New Roman" w:cs="Times New Roman"/>
          <w:sz w:val="28"/>
          <w:szCs w:val="28"/>
          <w:lang w:eastAsia="ar-SA"/>
        </w:rPr>
        <w:t>В тоже время, Комиссия Липецкого УФАС России считает необходимым отметить, что с</w:t>
      </w:r>
      <w:r w:rsidRPr="002D0CC6">
        <w:rPr>
          <w:rFonts w:ascii="Times New Roman" w:eastAsia="Times New Roman" w:hAnsi="Times New Roman" w:cs="Times New Roman"/>
          <w:sz w:val="28"/>
          <w:szCs w:val="28"/>
          <w:lang w:eastAsia="ar-SA"/>
        </w:rPr>
        <w:t xml:space="preserve">огласно положений </w:t>
      </w:r>
      <w:r w:rsidRPr="002D0CC6">
        <w:rPr>
          <w:rFonts w:ascii="Times New Roman" w:hAnsi="Times New Roman" w:cs="Times New Roman"/>
          <w:sz w:val="28"/>
          <w:szCs w:val="28"/>
        </w:rPr>
        <w:t>Приказа Росздравнадзора от 16</w:t>
      </w:r>
      <w:r>
        <w:rPr>
          <w:rFonts w:ascii="Times New Roman" w:hAnsi="Times New Roman" w:cs="Times New Roman"/>
          <w:sz w:val="28"/>
          <w:szCs w:val="28"/>
        </w:rPr>
        <w:t>.01.2013 N</w:t>
      </w:r>
      <w:r w:rsidRPr="002D0CC6">
        <w:rPr>
          <w:rFonts w:ascii="Times New Roman" w:hAnsi="Times New Roman" w:cs="Times New Roman"/>
          <w:sz w:val="28"/>
          <w:szCs w:val="28"/>
        </w:rPr>
        <w:t xml:space="preserve">40-Пр/13 «Об утверждении формы регистрационного удостоверения на медицинское изделие», регистрационное удостоверение </w:t>
      </w:r>
      <w:r w:rsidRPr="002D0CC6">
        <w:rPr>
          <w:rFonts w:ascii="Times New Roman" w:hAnsi="Times New Roman" w:cs="Times New Roman"/>
          <w:b/>
          <w:sz w:val="28"/>
          <w:szCs w:val="28"/>
        </w:rPr>
        <w:t>может</w:t>
      </w:r>
      <w:r w:rsidRPr="002D0CC6">
        <w:rPr>
          <w:rFonts w:ascii="Times New Roman" w:hAnsi="Times New Roman" w:cs="Times New Roman"/>
          <w:sz w:val="28"/>
          <w:szCs w:val="28"/>
        </w:rPr>
        <w:t xml:space="preserve"> иметь </w:t>
      </w:r>
      <w:hyperlink w:anchor="Par41" w:tooltip="                     РЕГИСТРАЦИОННОЕ УДОСТОВЕРЕНИЕ &lt;*&gt;" w:history="1">
        <w:r w:rsidRPr="002D0CC6">
          <w:rPr>
            <w:rFonts w:ascii="Times New Roman" w:hAnsi="Times New Roman" w:cs="Times New Roman"/>
            <w:sz w:val="28"/>
            <w:szCs w:val="28"/>
          </w:rPr>
          <w:t>приложение</w:t>
        </w:r>
      </w:hyperlink>
      <w:r w:rsidRPr="002D0CC6">
        <w:rPr>
          <w:rFonts w:ascii="Times New Roman" w:hAnsi="Times New Roman" w:cs="Times New Roman"/>
          <w:sz w:val="28"/>
          <w:szCs w:val="28"/>
        </w:rPr>
        <w:t>, являющееся его неотъемлемой частью (о чем делается соответствующая запись).</w:t>
      </w:r>
    </w:p>
    <w:p w:rsidR="00045C23" w:rsidRDefault="007256DD" w:rsidP="007256DD">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Таким образом, </w:t>
      </w:r>
      <w:r w:rsidR="0097396A">
        <w:rPr>
          <w:rFonts w:ascii="Times New Roman" w:eastAsia="Times New Roman" w:hAnsi="Times New Roman" w:cs="Times New Roman"/>
          <w:sz w:val="28"/>
          <w:szCs w:val="28"/>
          <w:lang w:eastAsia="ar-SA"/>
        </w:rPr>
        <w:t xml:space="preserve">указанным </w:t>
      </w:r>
      <w:r>
        <w:rPr>
          <w:rFonts w:ascii="Times New Roman" w:eastAsia="Times New Roman" w:hAnsi="Times New Roman" w:cs="Times New Roman"/>
          <w:sz w:val="28"/>
          <w:szCs w:val="28"/>
          <w:lang w:eastAsia="ar-SA"/>
        </w:rPr>
        <w:t xml:space="preserve">приказом не предусмотрено </w:t>
      </w:r>
      <w:r w:rsidR="00177D5D">
        <w:rPr>
          <w:rFonts w:ascii="Times New Roman" w:eastAsia="Times New Roman" w:hAnsi="Times New Roman" w:cs="Times New Roman"/>
          <w:sz w:val="28"/>
          <w:szCs w:val="28"/>
          <w:lang w:eastAsia="ar-SA"/>
        </w:rPr>
        <w:t xml:space="preserve">обязательное </w:t>
      </w:r>
      <w:r>
        <w:rPr>
          <w:rFonts w:ascii="Times New Roman" w:eastAsia="Times New Roman" w:hAnsi="Times New Roman" w:cs="Times New Roman"/>
          <w:sz w:val="28"/>
          <w:szCs w:val="28"/>
          <w:lang w:eastAsia="ar-SA"/>
        </w:rPr>
        <w:t xml:space="preserve">наличие приложения к регистрационному удостоверению.  </w:t>
      </w:r>
    </w:p>
    <w:p w:rsidR="00045C23" w:rsidRDefault="0097396A" w:rsidP="00654572">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Доказательств обратного, </w:t>
      </w:r>
      <w:r w:rsidR="007343D7">
        <w:rPr>
          <w:rFonts w:ascii="Times New Roman" w:eastAsia="Times New Roman" w:hAnsi="Times New Roman" w:cs="Times New Roman"/>
          <w:sz w:val="28"/>
          <w:szCs w:val="28"/>
          <w:lang w:eastAsia="ar-SA"/>
        </w:rPr>
        <w:t xml:space="preserve">представителями </w:t>
      </w:r>
      <w:r>
        <w:rPr>
          <w:rFonts w:ascii="Times New Roman" w:eastAsia="Times New Roman" w:hAnsi="Times New Roman" w:cs="Times New Roman"/>
          <w:sz w:val="28"/>
          <w:szCs w:val="28"/>
          <w:lang w:eastAsia="ar-SA"/>
        </w:rPr>
        <w:t>заказчик</w:t>
      </w:r>
      <w:r w:rsidR="007343D7">
        <w:rPr>
          <w:rFonts w:ascii="Times New Roman" w:eastAsia="Times New Roman" w:hAnsi="Times New Roman" w:cs="Times New Roman"/>
          <w:sz w:val="28"/>
          <w:szCs w:val="28"/>
          <w:lang w:eastAsia="ar-SA"/>
        </w:rPr>
        <w:t>а</w:t>
      </w:r>
      <w:r>
        <w:rPr>
          <w:rFonts w:ascii="Times New Roman" w:eastAsia="Times New Roman" w:hAnsi="Times New Roman" w:cs="Times New Roman"/>
          <w:sz w:val="28"/>
          <w:szCs w:val="28"/>
          <w:lang w:eastAsia="ar-SA"/>
        </w:rPr>
        <w:t xml:space="preserve"> не представлено.</w:t>
      </w:r>
    </w:p>
    <w:p w:rsidR="007343D7" w:rsidRDefault="00177D5D" w:rsidP="007343D7">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Между тем, в</w:t>
      </w:r>
      <w:r w:rsidR="003D4E64" w:rsidRPr="003D4E64">
        <w:rPr>
          <w:rFonts w:ascii="Times New Roman" w:hAnsi="Times New Roman" w:cs="Times New Roman"/>
          <w:sz w:val="28"/>
          <w:szCs w:val="28"/>
        </w:rPr>
        <w:t xml:space="preserve"> соответствии с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0" w:history="1">
        <w:r w:rsidR="003D4E64" w:rsidRPr="003D4E64">
          <w:rPr>
            <w:rFonts w:ascii="Times New Roman" w:hAnsi="Times New Roman" w:cs="Times New Roman"/>
            <w:sz w:val="28"/>
            <w:szCs w:val="28"/>
          </w:rPr>
          <w:t>частью 19 статьи 68</w:t>
        </w:r>
      </w:hyperlink>
      <w:r w:rsidR="003D4E64" w:rsidRPr="003D4E64">
        <w:rPr>
          <w:rFonts w:ascii="Times New Roman" w:hAnsi="Times New Roman" w:cs="Times New Roman"/>
          <w:sz w:val="28"/>
          <w:szCs w:val="28"/>
        </w:rPr>
        <w:t xml:space="preserve"> настоящего Федерального закона, в части соответствия их требованиям, установленным документацией о таком аукционе.</w:t>
      </w:r>
      <w:r w:rsidR="007343D7">
        <w:rPr>
          <w:rFonts w:ascii="Times New Roman" w:hAnsi="Times New Roman" w:cs="Times New Roman"/>
          <w:sz w:val="28"/>
          <w:szCs w:val="28"/>
        </w:rPr>
        <w:t xml:space="preserve"> </w:t>
      </w:r>
    </w:p>
    <w:p w:rsidR="003D4E64" w:rsidRPr="003D4E64" w:rsidRDefault="003D4E64" w:rsidP="007343D7">
      <w:pPr>
        <w:autoSpaceDE w:val="0"/>
        <w:autoSpaceDN w:val="0"/>
        <w:adjustRightInd w:val="0"/>
        <w:spacing w:after="0" w:line="240" w:lineRule="auto"/>
        <w:ind w:firstLine="540"/>
        <w:jc w:val="both"/>
        <w:rPr>
          <w:rFonts w:ascii="Times New Roman" w:hAnsi="Times New Roman" w:cs="Times New Roman"/>
          <w:sz w:val="28"/>
          <w:szCs w:val="28"/>
        </w:rPr>
      </w:pPr>
      <w:r w:rsidRPr="003D4E64">
        <w:rPr>
          <w:rFonts w:ascii="Times New Roman" w:hAnsi="Times New Roman" w:cs="Times New Roman"/>
          <w:sz w:val="28"/>
          <w:szCs w:val="28"/>
        </w:rPr>
        <w:t xml:space="preserve"> А согласно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11" w:history="1">
        <w:r w:rsidRPr="003D4E64">
          <w:rPr>
            <w:rFonts w:ascii="Times New Roman" w:hAnsi="Times New Roman" w:cs="Times New Roman"/>
            <w:sz w:val="28"/>
            <w:szCs w:val="28"/>
          </w:rPr>
          <w:t>частью 6</w:t>
        </w:r>
      </w:hyperlink>
      <w:r w:rsidRPr="003D4E64">
        <w:rPr>
          <w:rFonts w:ascii="Times New Roman" w:hAnsi="Times New Roman" w:cs="Times New Roman"/>
          <w:sz w:val="28"/>
          <w:szCs w:val="28"/>
        </w:rPr>
        <w:t xml:space="preserve">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12" w:history="1">
        <w:r w:rsidRPr="003D4E64">
          <w:rPr>
            <w:rFonts w:ascii="Times New Roman" w:hAnsi="Times New Roman" w:cs="Times New Roman"/>
            <w:sz w:val="28"/>
            <w:szCs w:val="28"/>
          </w:rPr>
          <w:t>пунктом 5 части 5 статьи 66</w:t>
        </w:r>
      </w:hyperlink>
      <w:r w:rsidRPr="003D4E64">
        <w:rPr>
          <w:rFonts w:ascii="Times New Roman" w:hAnsi="Times New Roman" w:cs="Times New Roman"/>
          <w:sz w:val="28"/>
          <w:szCs w:val="28"/>
        </w:rPr>
        <w:t xml:space="preserve"> настоящего Федерального закона, а также </w:t>
      </w:r>
      <w:hyperlink r:id="rId13" w:history="1">
        <w:r w:rsidRPr="003D4E64">
          <w:rPr>
            <w:rFonts w:ascii="Times New Roman" w:hAnsi="Times New Roman" w:cs="Times New Roman"/>
            <w:sz w:val="28"/>
            <w:szCs w:val="28"/>
          </w:rPr>
          <w:t>пунктом 6 части 5 статьи 66</w:t>
        </w:r>
      </w:hyperlink>
      <w:r w:rsidRPr="003D4E64">
        <w:rPr>
          <w:rFonts w:ascii="Times New Roman" w:hAnsi="Times New Roman" w:cs="Times New Roman"/>
          <w:sz w:val="28"/>
          <w:szCs w:val="28"/>
        </w:rPr>
        <w:t xml:space="preserve"> настоящего Федерального закона, за исключением случая закупки товаров, работ, услуг, в отношении которых установлен запрет, предусмотренный </w:t>
      </w:r>
      <w:hyperlink r:id="rId14" w:history="1">
        <w:r w:rsidRPr="003D4E64">
          <w:rPr>
            <w:rFonts w:ascii="Times New Roman" w:hAnsi="Times New Roman" w:cs="Times New Roman"/>
            <w:sz w:val="28"/>
            <w:szCs w:val="28"/>
          </w:rPr>
          <w:t>статьей 14</w:t>
        </w:r>
      </w:hyperlink>
      <w:r w:rsidRPr="003D4E64">
        <w:rPr>
          <w:rFonts w:ascii="Times New Roman" w:hAnsi="Times New Roman" w:cs="Times New Roman"/>
          <w:sz w:val="28"/>
          <w:szCs w:val="28"/>
        </w:rPr>
        <w:t xml:space="preserve"> настоящего Федерального закона.</w:t>
      </w:r>
    </w:p>
    <w:p w:rsidR="00045C23" w:rsidRDefault="0097396A" w:rsidP="003D4E64">
      <w:pPr>
        <w:suppressAutoHyphens/>
        <w:spacing w:after="0" w:line="240" w:lineRule="auto"/>
        <w:ind w:firstLine="567"/>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Вместе с тем, проанализировав заявку заявителя </w:t>
      </w:r>
      <w:r>
        <w:rPr>
          <w:rStyle w:val="Hyperlink"/>
          <w:rFonts w:ascii="Times New Roman" w:hAnsi="Times New Roman" w:cs="Times New Roman"/>
          <w:color w:val="auto"/>
          <w:sz w:val="28"/>
          <w:szCs w:val="21"/>
          <w:u w:val="none"/>
        </w:rPr>
        <w:t>с идентификационным номером: 194, Комиссией Липецкого УФАС России установлено, что она, в числе прочего, содержит регистрационн</w:t>
      </w:r>
      <w:r w:rsidR="003D4E64">
        <w:rPr>
          <w:rStyle w:val="Hyperlink"/>
          <w:rFonts w:ascii="Times New Roman" w:hAnsi="Times New Roman" w:cs="Times New Roman"/>
          <w:color w:val="auto"/>
          <w:sz w:val="28"/>
          <w:szCs w:val="21"/>
          <w:u w:val="none"/>
        </w:rPr>
        <w:t>ы</w:t>
      </w:r>
      <w:r>
        <w:rPr>
          <w:rStyle w:val="Hyperlink"/>
          <w:rFonts w:ascii="Times New Roman" w:hAnsi="Times New Roman" w:cs="Times New Roman"/>
          <w:color w:val="auto"/>
          <w:sz w:val="28"/>
          <w:szCs w:val="21"/>
          <w:u w:val="none"/>
        </w:rPr>
        <w:t>е удостоверени</w:t>
      </w:r>
      <w:r w:rsidR="003D4E64">
        <w:rPr>
          <w:rStyle w:val="Hyperlink"/>
          <w:rFonts w:ascii="Times New Roman" w:hAnsi="Times New Roman" w:cs="Times New Roman"/>
          <w:color w:val="auto"/>
          <w:sz w:val="28"/>
          <w:szCs w:val="21"/>
          <w:u w:val="none"/>
        </w:rPr>
        <w:t>я</w:t>
      </w:r>
      <w:r>
        <w:rPr>
          <w:rStyle w:val="Hyperlink"/>
          <w:rFonts w:ascii="Times New Roman" w:hAnsi="Times New Roman" w:cs="Times New Roman"/>
          <w:color w:val="auto"/>
          <w:sz w:val="28"/>
          <w:szCs w:val="21"/>
          <w:u w:val="none"/>
        </w:rPr>
        <w:t xml:space="preserve"> на медицинское </w:t>
      </w:r>
      <w:r>
        <w:rPr>
          <w:rStyle w:val="Hyperlink"/>
          <w:rFonts w:ascii="Times New Roman" w:hAnsi="Times New Roman" w:cs="Times New Roman"/>
          <w:color w:val="auto"/>
          <w:sz w:val="28"/>
          <w:szCs w:val="21"/>
          <w:u w:val="none"/>
        </w:rPr>
        <w:lastRenderedPageBreak/>
        <w:t xml:space="preserve">изделие «Комплект реагентов «Юни-Гем» для анализа форменных элементов крови и гемоглобина на различных гематологических анализаторах по ТУ 9398-247-45399867-2006» от 10.05.2017 №ФСР 2011/10980 и на медицинское изделие «Контрольные материалы </w:t>
      </w:r>
      <w:r>
        <w:rPr>
          <w:rStyle w:val="Hyperlink"/>
          <w:rFonts w:ascii="Times New Roman" w:hAnsi="Times New Roman" w:cs="Times New Roman"/>
          <w:color w:val="auto"/>
          <w:sz w:val="28"/>
          <w:szCs w:val="21"/>
          <w:u w:val="none"/>
          <w:lang w:val="en-US"/>
        </w:rPr>
        <w:t>Boule</w:t>
      </w:r>
      <w:r>
        <w:rPr>
          <w:rStyle w:val="Hyperlink"/>
          <w:rFonts w:ascii="Times New Roman" w:hAnsi="Times New Roman" w:cs="Times New Roman"/>
          <w:color w:val="auto"/>
          <w:sz w:val="28"/>
          <w:szCs w:val="21"/>
          <w:u w:val="none"/>
        </w:rPr>
        <w:t xml:space="preserve"> для гематологических анализаторов» от 28.05.2019 №ФСЗ 2008/02770</w:t>
      </w:r>
      <w:r w:rsidR="003D4E64">
        <w:rPr>
          <w:rStyle w:val="Hyperlink"/>
          <w:rFonts w:ascii="Times New Roman" w:hAnsi="Times New Roman" w:cs="Times New Roman"/>
          <w:color w:val="auto"/>
          <w:sz w:val="28"/>
          <w:szCs w:val="21"/>
          <w:u w:val="none"/>
        </w:rPr>
        <w:t xml:space="preserve">, что соответствует требованиям </w:t>
      </w:r>
      <w:r w:rsidR="003D4E64" w:rsidRPr="00FE7D4C">
        <w:rPr>
          <w:rFonts w:ascii="Times New Roman" w:eastAsia="Times New Roman" w:hAnsi="Times New Roman" w:cs="Times New Roman"/>
          <w:sz w:val="28"/>
          <w:szCs w:val="28"/>
          <w:lang w:eastAsia="ar-SA"/>
        </w:rPr>
        <w:t>п.</w:t>
      </w:r>
      <w:r w:rsidR="003D4E64">
        <w:rPr>
          <w:rFonts w:ascii="Times New Roman" w:eastAsia="Times New Roman" w:hAnsi="Times New Roman" w:cs="Times New Roman"/>
          <w:sz w:val="28"/>
          <w:szCs w:val="28"/>
          <w:lang w:eastAsia="ar-SA"/>
        </w:rPr>
        <w:t>19</w:t>
      </w:r>
      <w:r w:rsidR="003D4E64" w:rsidRPr="00FE7D4C">
        <w:rPr>
          <w:rFonts w:ascii="Times New Roman" w:eastAsia="Times New Roman" w:hAnsi="Times New Roman" w:cs="Times New Roman"/>
          <w:sz w:val="28"/>
          <w:szCs w:val="28"/>
          <w:lang w:eastAsia="ar-SA"/>
        </w:rPr>
        <w:t xml:space="preserve"> аукционной</w:t>
      </w:r>
      <w:r w:rsidR="003D4E64">
        <w:rPr>
          <w:rFonts w:ascii="Times New Roman" w:eastAsia="Times New Roman" w:hAnsi="Times New Roman" w:cs="Times New Roman"/>
          <w:sz w:val="28"/>
          <w:szCs w:val="28"/>
          <w:lang w:eastAsia="ar-SA"/>
        </w:rPr>
        <w:t xml:space="preserve"> документации.</w:t>
      </w:r>
    </w:p>
    <w:p w:rsidR="003D4E64" w:rsidRDefault="003D4E64" w:rsidP="003D4E64">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связи с чем, признание </w:t>
      </w:r>
      <w:r w:rsidR="00177D5D">
        <w:rPr>
          <w:rFonts w:ascii="Times New Roman" w:hAnsi="Times New Roman" w:cs="Times New Roman"/>
          <w:sz w:val="28"/>
          <w:szCs w:val="28"/>
        </w:rPr>
        <w:t xml:space="preserve">единой комиссией заказчика </w:t>
      </w:r>
      <w:r>
        <w:rPr>
          <w:rFonts w:ascii="Times New Roman" w:hAnsi="Times New Roman" w:cs="Times New Roman"/>
          <w:sz w:val="28"/>
          <w:szCs w:val="28"/>
        </w:rPr>
        <w:t xml:space="preserve">заявки </w:t>
      </w:r>
      <w:r>
        <w:rPr>
          <w:rFonts w:ascii="Times New Roman" w:eastAsia="Times New Roman" w:hAnsi="Times New Roman" w:cs="Times New Roman"/>
          <w:sz w:val="28"/>
          <w:szCs w:val="28"/>
          <w:lang w:eastAsia="ar-SA"/>
        </w:rPr>
        <w:t xml:space="preserve">заявителя </w:t>
      </w:r>
      <w:r>
        <w:rPr>
          <w:rStyle w:val="Hyperlink"/>
          <w:rFonts w:ascii="Times New Roman" w:hAnsi="Times New Roman" w:cs="Times New Roman"/>
          <w:color w:val="auto"/>
          <w:sz w:val="28"/>
          <w:szCs w:val="21"/>
          <w:u w:val="none"/>
        </w:rPr>
        <w:t xml:space="preserve">с идентификационным номером: 194 не соответствующей требованиям аукционной документации </w:t>
      </w:r>
      <w:r>
        <w:rPr>
          <w:rFonts w:ascii="Times New Roman" w:hAnsi="Times New Roman" w:cs="Times New Roman"/>
          <w:sz w:val="28"/>
          <w:szCs w:val="28"/>
        </w:rPr>
        <w:t xml:space="preserve">по причине </w:t>
      </w:r>
      <w:r w:rsidRPr="003D4E64">
        <w:rPr>
          <w:rFonts w:ascii="Times New Roman" w:hAnsi="Times New Roman" w:cs="Times New Roman"/>
          <w:sz w:val="28"/>
          <w:szCs w:val="28"/>
        </w:rPr>
        <w:t>не предоставления регистрационных удостоверений на медицинские изделия по позициям 1, 2, 3, 4</w:t>
      </w:r>
      <w:r w:rsidRPr="00045C23">
        <w:rPr>
          <w:rFonts w:ascii="Times New Roman" w:hAnsi="Times New Roman" w:cs="Times New Roman"/>
          <w:sz w:val="28"/>
          <w:szCs w:val="28"/>
        </w:rPr>
        <w:t xml:space="preserve"> </w:t>
      </w:r>
      <w:r>
        <w:rPr>
          <w:rFonts w:ascii="Times New Roman" w:hAnsi="Times New Roman" w:cs="Times New Roman"/>
          <w:sz w:val="28"/>
          <w:szCs w:val="28"/>
        </w:rPr>
        <w:t>установленным в п.</w:t>
      </w:r>
      <w:r w:rsidRPr="00045C23">
        <w:rPr>
          <w:rFonts w:ascii="Times New Roman" w:hAnsi="Times New Roman" w:cs="Times New Roman"/>
          <w:sz w:val="28"/>
          <w:szCs w:val="28"/>
        </w:rPr>
        <w:t>6.1 документации об аукционе</w:t>
      </w:r>
      <w:r>
        <w:rPr>
          <w:rFonts w:ascii="Times New Roman" w:hAnsi="Times New Roman" w:cs="Times New Roman"/>
          <w:sz w:val="28"/>
          <w:szCs w:val="28"/>
        </w:rPr>
        <w:t xml:space="preserve">, является </w:t>
      </w:r>
      <w:r w:rsidR="00D9385D">
        <w:rPr>
          <w:rFonts w:ascii="Times New Roman" w:hAnsi="Times New Roman" w:cs="Times New Roman"/>
          <w:sz w:val="28"/>
          <w:szCs w:val="28"/>
        </w:rPr>
        <w:t>неправомер</w:t>
      </w:r>
      <w:r>
        <w:rPr>
          <w:rFonts w:ascii="Times New Roman" w:hAnsi="Times New Roman" w:cs="Times New Roman"/>
          <w:sz w:val="28"/>
          <w:szCs w:val="28"/>
        </w:rPr>
        <w:t xml:space="preserve">ным и нарушает требования </w:t>
      </w:r>
      <w:r w:rsidRPr="003D4E64">
        <w:rPr>
          <w:rFonts w:ascii="Times New Roman" w:hAnsi="Times New Roman" w:cs="Times New Roman"/>
          <w:sz w:val="28"/>
          <w:szCs w:val="28"/>
        </w:rPr>
        <w:t>ч.7 ст.69 Закона о контрактной системе</w:t>
      </w:r>
      <w:r>
        <w:rPr>
          <w:rFonts w:ascii="Times New Roman" w:hAnsi="Times New Roman" w:cs="Times New Roman"/>
          <w:sz w:val="28"/>
          <w:szCs w:val="28"/>
        </w:rPr>
        <w:t>.</w:t>
      </w:r>
    </w:p>
    <w:p w:rsidR="003C3DA3" w:rsidRDefault="00177D5D" w:rsidP="00177D5D">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Таким образом</w:t>
      </w:r>
      <w:r w:rsidR="00ED5543" w:rsidRPr="00FE7D4C">
        <w:rPr>
          <w:rFonts w:ascii="Times New Roman" w:eastAsia="Times New Roman" w:hAnsi="Times New Roman" w:cs="Times New Roman"/>
          <w:sz w:val="28"/>
          <w:szCs w:val="28"/>
          <w:lang w:eastAsia="ar-SA"/>
        </w:rPr>
        <w:t>, жалоба заявителя является обоснованной.</w:t>
      </w:r>
    </w:p>
    <w:p w:rsidR="00177D5D" w:rsidRPr="00FE7D4C" w:rsidRDefault="00177D5D" w:rsidP="00177D5D">
      <w:pPr>
        <w:suppressAutoHyphens/>
        <w:spacing w:after="0" w:line="240" w:lineRule="auto"/>
        <w:jc w:val="both"/>
        <w:rPr>
          <w:rFonts w:ascii="Times New Roman" w:eastAsia="Times New Roman" w:hAnsi="Times New Roman" w:cs="Times New Roman"/>
          <w:sz w:val="28"/>
          <w:szCs w:val="28"/>
          <w:lang w:eastAsia="ar-SA"/>
        </w:rPr>
      </w:pPr>
    </w:p>
    <w:p w:rsidR="00F1049B" w:rsidRPr="00177D5D" w:rsidRDefault="00177D5D" w:rsidP="00177D5D">
      <w:pPr>
        <w:pStyle w:val="NoSpacing"/>
        <w:jc w:val="both"/>
        <w:rPr>
          <w:sz w:val="28"/>
          <w:szCs w:val="28"/>
          <w:lang w:eastAsia="ru-RU"/>
        </w:rPr>
      </w:pPr>
      <w:r>
        <w:rPr>
          <w:color w:val="000000"/>
          <w:sz w:val="28"/>
          <w:szCs w:val="28"/>
        </w:rPr>
        <w:t xml:space="preserve">     </w:t>
      </w:r>
      <w:r w:rsidR="00ED5543" w:rsidRPr="00FE7D4C">
        <w:rPr>
          <w:color w:val="000000"/>
          <w:sz w:val="28"/>
          <w:szCs w:val="28"/>
        </w:rPr>
        <w:t xml:space="preserve">  Кроме того, п</w:t>
      </w:r>
      <w:r w:rsidR="00F1049B" w:rsidRPr="00FE7D4C">
        <w:rPr>
          <w:color w:val="000000"/>
          <w:sz w:val="28"/>
          <w:szCs w:val="28"/>
        </w:rPr>
        <w:t>ри проведении внеплановой проверки в действиях заказчика</w:t>
      </w:r>
      <w:r w:rsidR="003C3DA3">
        <w:rPr>
          <w:color w:val="000000"/>
          <w:sz w:val="28"/>
          <w:szCs w:val="28"/>
        </w:rPr>
        <w:t xml:space="preserve"> </w:t>
      </w:r>
      <w:r w:rsidR="00F1049B" w:rsidRPr="00FE7D4C">
        <w:rPr>
          <w:color w:val="000000"/>
          <w:sz w:val="28"/>
          <w:szCs w:val="28"/>
        </w:rPr>
        <w:t>установлен</w:t>
      </w:r>
      <w:r w:rsidR="00D9385D">
        <w:rPr>
          <w:color w:val="000000"/>
          <w:sz w:val="28"/>
          <w:szCs w:val="28"/>
        </w:rPr>
        <w:t>о</w:t>
      </w:r>
      <w:r w:rsidR="00F1049B" w:rsidRPr="00FE7D4C">
        <w:rPr>
          <w:color w:val="000000"/>
          <w:sz w:val="28"/>
          <w:szCs w:val="28"/>
        </w:rPr>
        <w:t xml:space="preserve"> нарушени</w:t>
      </w:r>
      <w:r w:rsidR="00D9385D">
        <w:rPr>
          <w:color w:val="000000"/>
          <w:sz w:val="28"/>
          <w:szCs w:val="28"/>
        </w:rPr>
        <w:t>е</w:t>
      </w:r>
      <w:r w:rsidR="00F1049B" w:rsidRPr="00FE7D4C">
        <w:rPr>
          <w:color w:val="000000"/>
          <w:sz w:val="28"/>
          <w:szCs w:val="28"/>
        </w:rPr>
        <w:t xml:space="preserve"> </w:t>
      </w:r>
      <w:r w:rsidR="00F1049B" w:rsidRPr="00FE7D4C">
        <w:rPr>
          <w:color w:val="000000"/>
          <w:sz w:val="28"/>
          <w:szCs w:val="28"/>
          <w:lang w:eastAsia="ru-RU"/>
        </w:rPr>
        <w:t xml:space="preserve">Закона о контрактной системе, </w:t>
      </w:r>
      <w:r w:rsidR="005B110D" w:rsidRPr="00FE7D4C">
        <w:rPr>
          <w:color w:val="000000"/>
          <w:sz w:val="28"/>
          <w:szCs w:val="28"/>
          <w:lang w:eastAsia="ru-RU"/>
        </w:rPr>
        <w:t>котор</w:t>
      </w:r>
      <w:r w:rsidR="00D9385D">
        <w:rPr>
          <w:color w:val="000000"/>
          <w:sz w:val="28"/>
          <w:szCs w:val="28"/>
          <w:lang w:eastAsia="ru-RU"/>
        </w:rPr>
        <w:t>о</w:t>
      </w:r>
      <w:r w:rsidR="005B110D" w:rsidRPr="00FE7D4C">
        <w:rPr>
          <w:color w:val="000000"/>
          <w:sz w:val="28"/>
          <w:szCs w:val="28"/>
          <w:lang w:eastAsia="ru-RU"/>
        </w:rPr>
        <w:t>е</w:t>
      </w:r>
      <w:r w:rsidR="00F1049B" w:rsidRPr="00FE7D4C">
        <w:rPr>
          <w:color w:val="000000"/>
          <w:sz w:val="28"/>
          <w:szCs w:val="28"/>
          <w:lang w:eastAsia="ru-RU"/>
        </w:rPr>
        <w:t xml:space="preserve"> заключа</w:t>
      </w:r>
      <w:r w:rsidR="00D9385D">
        <w:rPr>
          <w:color w:val="000000"/>
          <w:sz w:val="28"/>
          <w:szCs w:val="28"/>
          <w:lang w:eastAsia="ru-RU"/>
        </w:rPr>
        <w:t>е</w:t>
      </w:r>
      <w:r w:rsidR="00F1049B" w:rsidRPr="00FE7D4C">
        <w:rPr>
          <w:color w:val="000000"/>
          <w:sz w:val="28"/>
          <w:szCs w:val="28"/>
          <w:lang w:eastAsia="ru-RU"/>
        </w:rPr>
        <w:t>тся в следующем.</w:t>
      </w:r>
    </w:p>
    <w:p w:rsidR="00177D5D" w:rsidRPr="00177D5D" w:rsidRDefault="00654572" w:rsidP="00177D5D">
      <w:pPr>
        <w:pStyle w:val="ConsPlusNormal"/>
        <w:ind w:firstLine="0"/>
        <w:jc w:val="both"/>
        <w:rPr>
          <w:rFonts w:ascii="Times New Roman" w:hAnsi="Times New Roman"/>
          <w:sz w:val="28"/>
          <w:szCs w:val="28"/>
        </w:rPr>
      </w:pPr>
      <w:r>
        <w:rPr>
          <w:rFonts w:ascii="Times New Roman" w:hAnsi="Times New Roman"/>
          <w:sz w:val="28"/>
          <w:szCs w:val="28"/>
          <w:lang w:eastAsia="ru-RU"/>
        </w:rPr>
        <w:t xml:space="preserve">      </w:t>
      </w:r>
      <w:r w:rsidR="005B110D" w:rsidRPr="00177D5D">
        <w:rPr>
          <w:rFonts w:ascii="Times New Roman" w:hAnsi="Times New Roman"/>
          <w:sz w:val="28"/>
          <w:szCs w:val="28"/>
        </w:rPr>
        <w:t xml:space="preserve"> </w:t>
      </w:r>
      <w:r w:rsidR="00177D5D" w:rsidRPr="00177D5D">
        <w:rPr>
          <w:rFonts w:ascii="Times New Roman" w:hAnsi="Times New Roman"/>
          <w:sz w:val="28"/>
          <w:szCs w:val="28"/>
        </w:rPr>
        <w:t xml:space="preserve">В соответствии с </w:t>
      </w:r>
      <w:hyperlink r:id="rId15"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00177D5D" w:rsidRPr="00177D5D">
          <w:rPr>
            <w:rFonts w:ascii="Times New Roman" w:hAnsi="Times New Roman"/>
            <w:sz w:val="28"/>
            <w:szCs w:val="28"/>
          </w:rPr>
          <w:t>пунктом 1 части 1 статьи 64</w:t>
        </w:r>
      </w:hyperlink>
      <w:r w:rsidR="00177D5D" w:rsidRPr="00177D5D">
        <w:rPr>
          <w:rFonts w:ascii="Times New Roman" w:hAnsi="Times New Roman"/>
          <w:sz w:val="28"/>
          <w:szCs w:val="28"/>
        </w:rPr>
        <w:t xml:space="preserve"> Закона о контрактной системе</w:t>
      </w:r>
      <w:r w:rsidR="00177D5D">
        <w:rPr>
          <w:rFonts w:ascii="Times New Roman" w:hAnsi="Times New Roman"/>
          <w:sz w:val="28"/>
          <w:szCs w:val="28"/>
        </w:rPr>
        <w:t>,</w:t>
      </w:r>
      <w:r w:rsidR="00177D5D" w:rsidRPr="00177D5D">
        <w:rPr>
          <w:rFonts w:ascii="Times New Roman" w:hAnsi="Times New Roman"/>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6"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00177D5D" w:rsidRPr="00177D5D">
          <w:rPr>
            <w:rFonts w:ascii="Times New Roman" w:hAnsi="Times New Roman"/>
            <w:sz w:val="28"/>
            <w:szCs w:val="28"/>
          </w:rPr>
          <w:t>статьей 33</w:t>
        </w:r>
      </w:hyperlink>
      <w:r w:rsidR="00177D5D" w:rsidRPr="00177D5D">
        <w:rPr>
          <w:rFonts w:ascii="Times New Roman" w:hAnsi="Times New Roman"/>
          <w:sz w:val="28"/>
          <w:szCs w:val="28"/>
        </w:rPr>
        <w:t xml:space="preserve"> Закона о контрактной системе, в том числе обоснование начальной (максимальной) цены контракта.</w:t>
      </w:r>
    </w:p>
    <w:p w:rsidR="00177D5D" w:rsidRPr="00177D5D" w:rsidRDefault="00177D5D" w:rsidP="00177D5D">
      <w:pPr>
        <w:pStyle w:val="ConsPlusNormal"/>
        <w:ind w:firstLine="0"/>
        <w:jc w:val="both"/>
        <w:rPr>
          <w:rFonts w:ascii="Times New Roman" w:hAnsi="Times New Roman"/>
          <w:sz w:val="28"/>
          <w:szCs w:val="28"/>
        </w:rPr>
      </w:pPr>
      <w:r>
        <w:rPr>
          <w:rFonts w:ascii="Times New Roman" w:hAnsi="Times New Roman"/>
          <w:sz w:val="28"/>
          <w:szCs w:val="28"/>
        </w:rPr>
        <w:t xml:space="preserve">       </w:t>
      </w:r>
      <w:r w:rsidRPr="00177D5D">
        <w:rPr>
          <w:rFonts w:ascii="Times New Roman" w:hAnsi="Times New Roman"/>
          <w:sz w:val="28"/>
          <w:szCs w:val="28"/>
        </w:rPr>
        <w:t xml:space="preserve">Согласно </w:t>
      </w:r>
      <w:hyperlink r:id="rId17"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Pr="00177D5D">
          <w:rPr>
            <w:rFonts w:ascii="Times New Roman" w:hAnsi="Times New Roman"/>
            <w:sz w:val="28"/>
            <w:szCs w:val="28"/>
          </w:rPr>
          <w:t>пункту 1 части 1 статьи 33</w:t>
        </w:r>
      </w:hyperlink>
      <w:r w:rsidRPr="00177D5D">
        <w:rPr>
          <w:rFonts w:ascii="Times New Roman" w:hAnsi="Times New Roman"/>
          <w:sz w:val="28"/>
          <w:szCs w:val="28"/>
        </w:rPr>
        <w:t xml:space="preserve"> Закона о контрактной системе</w:t>
      </w:r>
      <w:r>
        <w:rPr>
          <w:rFonts w:ascii="Times New Roman" w:hAnsi="Times New Roman"/>
          <w:sz w:val="28"/>
          <w:szCs w:val="28"/>
        </w:rPr>
        <w:t>,</w:t>
      </w:r>
      <w:r w:rsidRPr="00177D5D">
        <w:rPr>
          <w:rFonts w:ascii="Times New Roman" w:hAnsi="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177D5D" w:rsidRPr="00177D5D" w:rsidRDefault="00177D5D" w:rsidP="00177D5D">
      <w:pPr>
        <w:pStyle w:val="ConsPlusNormal"/>
        <w:tabs>
          <w:tab w:val="left" w:pos="567"/>
        </w:tabs>
        <w:ind w:firstLine="0"/>
        <w:jc w:val="both"/>
        <w:rPr>
          <w:rFonts w:ascii="Times New Roman" w:hAnsi="Times New Roman"/>
          <w:sz w:val="28"/>
          <w:szCs w:val="28"/>
        </w:rPr>
      </w:pPr>
      <w:r>
        <w:rPr>
          <w:rFonts w:ascii="Times New Roman" w:hAnsi="Times New Roman"/>
          <w:sz w:val="28"/>
          <w:szCs w:val="28"/>
        </w:rPr>
        <w:t xml:space="preserve">       </w:t>
      </w:r>
      <w:r w:rsidRPr="00177D5D">
        <w:rPr>
          <w:rFonts w:ascii="Times New Roman" w:hAnsi="Times New Roman"/>
          <w:sz w:val="28"/>
          <w:szCs w:val="28"/>
        </w:rPr>
        <w:t xml:space="preserve">В соответствии с </w:t>
      </w:r>
      <w:hyperlink r:id="rId18"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Pr="00177D5D">
          <w:rPr>
            <w:rFonts w:ascii="Times New Roman" w:hAnsi="Times New Roman"/>
            <w:sz w:val="28"/>
            <w:szCs w:val="28"/>
          </w:rPr>
          <w:t>частью 3 статьи 14</w:t>
        </w:r>
      </w:hyperlink>
      <w:r w:rsidRPr="00177D5D">
        <w:rPr>
          <w:rFonts w:ascii="Times New Roman" w:hAnsi="Times New Roman"/>
          <w:sz w:val="28"/>
          <w:szCs w:val="28"/>
        </w:rPr>
        <w:t xml:space="preserve"> Закона о контрактной системе</w:t>
      </w:r>
      <w:r>
        <w:rPr>
          <w:rFonts w:ascii="Times New Roman" w:hAnsi="Times New Roman"/>
          <w:sz w:val="28"/>
          <w:szCs w:val="28"/>
        </w:rPr>
        <w:t>,</w:t>
      </w:r>
      <w:r w:rsidRPr="00177D5D">
        <w:rPr>
          <w:rFonts w:ascii="Times New Roman" w:hAnsi="Times New Roman"/>
          <w:sz w:val="28"/>
          <w:szCs w:val="28"/>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w:t>
      </w:r>
      <w:r w:rsidRPr="00177D5D">
        <w:rPr>
          <w:rFonts w:ascii="Times New Roman" w:hAnsi="Times New Roman"/>
          <w:sz w:val="28"/>
          <w:szCs w:val="28"/>
        </w:rPr>
        <w:lastRenderedPageBreak/>
        <w:t>Российской Федерации.</w:t>
      </w:r>
    </w:p>
    <w:p w:rsidR="00177D5D" w:rsidRPr="00177D5D" w:rsidRDefault="00177D5D" w:rsidP="00177D5D">
      <w:pPr>
        <w:pStyle w:val="ConsPlusNormal"/>
        <w:ind w:firstLine="0"/>
        <w:jc w:val="both"/>
        <w:rPr>
          <w:rFonts w:ascii="Times New Roman" w:hAnsi="Times New Roman"/>
          <w:sz w:val="28"/>
          <w:szCs w:val="28"/>
        </w:rPr>
      </w:pPr>
      <w:r>
        <w:rPr>
          <w:rFonts w:ascii="Times New Roman" w:hAnsi="Times New Roman"/>
          <w:sz w:val="28"/>
          <w:szCs w:val="28"/>
        </w:rPr>
        <w:t xml:space="preserve">       </w:t>
      </w:r>
      <w:r w:rsidRPr="00177D5D">
        <w:rPr>
          <w:rFonts w:ascii="Times New Roman" w:hAnsi="Times New Roman"/>
          <w:sz w:val="28"/>
          <w:szCs w:val="28"/>
        </w:rPr>
        <w:t xml:space="preserve">Согласно </w:t>
      </w:r>
      <w:hyperlink r:id="rId19"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Pr="00177D5D">
          <w:rPr>
            <w:rFonts w:ascii="Times New Roman" w:hAnsi="Times New Roman"/>
            <w:sz w:val="28"/>
            <w:szCs w:val="28"/>
          </w:rPr>
          <w:t>части 4 статьи 14</w:t>
        </w:r>
      </w:hyperlink>
      <w:r w:rsidRPr="00177D5D">
        <w:rPr>
          <w:rFonts w:ascii="Times New Roman" w:hAnsi="Times New Roman"/>
          <w:sz w:val="28"/>
          <w:szCs w:val="28"/>
        </w:rPr>
        <w:t xml:space="preserve"> Закона о контрактной системе</w:t>
      </w:r>
      <w:r>
        <w:rPr>
          <w:rFonts w:ascii="Times New Roman" w:hAnsi="Times New Roman"/>
          <w:sz w:val="28"/>
          <w:szCs w:val="28"/>
        </w:rPr>
        <w:t>,</w:t>
      </w:r>
      <w:r w:rsidRPr="00177D5D">
        <w:rPr>
          <w:rFonts w:ascii="Times New Roman" w:hAnsi="Times New Roman"/>
          <w:sz w:val="28"/>
          <w:szCs w:val="28"/>
        </w:rPr>
        <w:t xml:space="preserve">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20"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Pr="00177D5D">
          <w:rPr>
            <w:rFonts w:ascii="Times New Roman" w:hAnsi="Times New Roman"/>
            <w:sz w:val="28"/>
            <w:szCs w:val="28"/>
          </w:rPr>
          <w:t>частью 3 статьи 14</w:t>
        </w:r>
      </w:hyperlink>
      <w:r w:rsidRPr="00177D5D">
        <w:rPr>
          <w:rFonts w:ascii="Times New Roman" w:hAnsi="Times New Roman"/>
          <w:sz w:val="28"/>
          <w:szCs w:val="28"/>
        </w:rPr>
        <w:t xml:space="preserve"> Закона о контрактной системе.</w:t>
      </w:r>
    </w:p>
    <w:p w:rsidR="00177D5D" w:rsidRPr="00177D5D" w:rsidRDefault="00177D5D" w:rsidP="00177D5D">
      <w:pPr>
        <w:pStyle w:val="ConsPlusNormal"/>
        <w:ind w:firstLine="0"/>
        <w:jc w:val="both"/>
        <w:rPr>
          <w:rFonts w:ascii="Times New Roman" w:hAnsi="Times New Roman"/>
          <w:sz w:val="28"/>
          <w:szCs w:val="28"/>
        </w:rPr>
      </w:pPr>
      <w:r>
        <w:rPr>
          <w:rFonts w:ascii="Times New Roman" w:hAnsi="Times New Roman"/>
          <w:sz w:val="28"/>
          <w:szCs w:val="28"/>
        </w:rPr>
        <w:t xml:space="preserve">       </w:t>
      </w:r>
      <w:hyperlink r:id="rId21"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Pr="00177D5D">
          <w:rPr>
            <w:rFonts w:ascii="Times New Roman" w:hAnsi="Times New Roman"/>
            <w:sz w:val="28"/>
            <w:szCs w:val="28"/>
          </w:rPr>
          <w:t>Пунктом 1</w:t>
        </w:r>
      </w:hyperlink>
      <w:r w:rsidRPr="00177D5D">
        <w:rPr>
          <w:rFonts w:ascii="Times New Roman" w:hAnsi="Times New Roman"/>
          <w:sz w:val="28"/>
          <w:szCs w:val="28"/>
        </w:rPr>
        <w:t xml:space="preserve"> Постановления Правительства Росси</w:t>
      </w:r>
      <w:r>
        <w:rPr>
          <w:rFonts w:ascii="Times New Roman" w:hAnsi="Times New Roman"/>
          <w:sz w:val="28"/>
          <w:szCs w:val="28"/>
        </w:rPr>
        <w:t>йской Федерации от 05.02.2015 N</w:t>
      </w:r>
      <w:r w:rsidRPr="00177D5D">
        <w:rPr>
          <w:rFonts w:ascii="Times New Roman" w:hAnsi="Times New Roman"/>
          <w:sz w:val="28"/>
          <w:szCs w:val="28"/>
        </w:rPr>
        <w:t xml:space="preserve">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N102) утвержден </w:t>
      </w:r>
      <w:hyperlink r:id="rId22"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Pr="00177D5D">
          <w:rPr>
            <w:rFonts w:ascii="Times New Roman" w:hAnsi="Times New Roman"/>
            <w:sz w:val="28"/>
            <w:szCs w:val="28"/>
          </w:rPr>
          <w:t>перечень</w:t>
        </w:r>
      </w:hyperlink>
      <w:r w:rsidRPr="00177D5D">
        <w:rPr>
          <w:rFonts w:ascii="Times New Roman" w:hAnsi="Times New Roman"/>
          <w:sz w:val="28"/>
          <w:szCs w:val="28"/>
        </w:rPr>
        <w:t xml:space="preserve">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177D5D" w:rsidRPr="00177D5D" w:rsidRDefault="00177D5D" w:rsidP="00177D5D">
      <w:pPr>
        <w:pStyle w:val="ConsPlusNormal"/>
        <w:ind w:firstLine="0"/>
        <w:jc w:val="both"/>
        <w:rPr>
          <w:rFonts w:ascii="Times New Roman" w:hAnsi="Times New Roman"/>
          <w:sz w:val="28"/>
          <w:szCs w:val="28"/>
        </w:rPr>
      </w:pPr>
      <w:r>
        <w:rPr>
          <w:rFonts w:ascii="Times New Roman" w:hAnsi="Times New Roman"/>
          <w:sz w:val="28"/>
          <w:szCs w:val="28"/>
        </w:rPr>
        <w:t xml:space="preserve">       </w:t>
      </w:r>
      <w:r w:rsidRPr="00177D5D">
        <w:rPr>
          <w:rFonts w:ascii="Times New Roman" w:hAnsi="Times New Roman"/>
          <w:sz w:val="28"/>
          <w:szCs w:val="28"/>
        </w:rPr>
        <w:t xml:space="preserve">Согласно извещению о проведении </w:t>
      </w:r>
      <w:r>
        <w:rPr>
          <w:rFonts w:ascii="Times New Roman" w:hAnsi="Times New Roman"/>
          <w:sz w:val="28"/>
          <w:szCs w:val="28"/>
        </w:rPr>
        <w:t>электронного а</w:t>
      </w:r>
      <w:r w:rsidRPr="00177D5D">
        <w:rPr>
          <w:rFonts w:ascii="Times New Roman" w:hAnsi="Times New Roman"/>
          <w:sz w:val="28"/>
          <w:szCs w:val="28"/>
        </w:rPr>
        <w:t xml:space="preserve">укциона </w:t>
      </w:r>
      <w:r w:rsidR="00A82D44">
        <w:rPr>
          <w:rFonts w:ascii="Times New Roman" w:hAnsi="Times New Roman"/>
          <w:sz w:val="28"/>
          <w:szCs w:val="28"/>
        </w:rPr>
        <w:t>з</w:t>
      </w:r>
      <w:r w:rsidRPr="00177D5D">
        <w:rPr>
          <w:rFonts w:ascii="Times New Roman" w:hAnsi="Times New Roman"/>
          <w:sz w:val="28"/>
          <w:szCs w:val="28"/>
        </w:rPr>
        <w:t xml:space="preserve">аказчиком установлено ограничение допуска в соответствии с </w:t>
      </w:r>
      <w:hyperlink r:id="rId23"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Pr="00177D5D">
          <w:rPr>
            <w:rFonts w:ascii="Times New Roman" w:hAnsi="Times New Roman"/>
            <w:sz w:val="28"/>
            <w:szCs w:val="28"/>
          </w:rPr>
          <w:t>Постановления</w:t>
        </w:r>
      </w:hyperlink>
      <w:r w:rsidR="00A82D44">
        <w:rPr>
          <w:rFonts w:ascii="Times New Roman" w:hAnsi="Times New Roman"/>
          <w:sz w:val="28"/>
          <w:szCs w:val="28"/>
        </w:rPr>
        <w:t xml:space="preserve"> Правительства N</w:t>
      </w:r>
      <w:r w:rsidRPr="00177D5D">
        <w:rPr>
          <w:rFonts w:ascii="Times New Roman" w:hAnsi="Times New Roman"/>
          <w:sz w:val="28"/>
          <w:szCs w:val="28"/>
        </w:rPr>
        <w:t>102.</w:t>
      </w:r>
    </w:p>
    <w:p w:rsidR="00A82D44" w:rsidRDefault="00A82D44" w:rsidP="00A82D44">
      <w:pPr>
        <w:pStyle w:val="ConsPlusNormal"/>
        <w:ind w:firstLine="0"/>
        <w:jc w:val="both"/>
        <w:rPr>
          <w:rFonts w:ascii="Times New Roman" w:hAnsi="Times New Roman"/>
          <w:sz w:val="28"/>
          <w:szCs w:val="28"/>
        </w:rPr>
      </w:pPr>
      <w:r>
        <w:rPr>
          <w:rFonts w:ascii="Times New Roman" w:hAnsi="Times New Roman"/>
          <w:sz w:val="28"/>
          <w:szCs w:val="28"/>
        </w:rPr>
        <w:t xml:space="preserve">       </w:t>
      </w:r>
      <w:r w:rsidR="00177D5D" w:rsidRPr="00177D5D">
        <w:rPr>
          <w:rFonts w:ascii="Times New Roman" w:hAnsi="Times New Roman"/>
          <w:sz w:val="28"/>
          <w:szCs w:val="28"/>
        </w:rPr>
        <w:t>При этом</w:t>
      </w:r>
      <w:r>
        <w:rPr>
          <w:rFonts w:ascii="Times New Roman" w:hAnsi="Times New Roman"/>
          <w:sz w:val="28"/>
          <w:szCs w:val="28"/>
        </w:rPr>
        <w:t>,</w:t>
      </w:r>
      <w:r w:rsidR="00177D5D" w:rsidRPr="00177D5D">
        <w:rPr>
          <w:rFonts w:ascii="Times New Roman" w:hAnsi="Times New Roman"/>
          <w:sz w:val="28"/>
          <w:szCs w:val="28"/>
        </w:rPr>
        <w:t xml:space="preserve"> согласно документации об </w:t>
      </w:r>
      <w:r>
        <w:rPr>
          <w:rFonts w:ascii="Times New Roman" w:hAnsi="Times New Roman"/>
          <w:sz w:val="28"/>
          <w:szCs w:val="28"/>
        </w:rPr>
        <w:t>электронном а</w:t>
      </w:r>
      <w:r w:rsidR="00177D5D" w:rsidRPr="00177D5D">
        <w:rPr>
          <w:rFonts w:ascii="Times New Roman" w:hAnsi="Times New Roman"/>
          <w:sz w:val="28"/>
          <w:szCs w:val="28"/>
        </w:rPr>
        <w:t xml:space="preserve">укционе и сведениям, размещенным в ЕИС, объектом закупки является поставка </w:t>
      </w:r>
      <w:r w:rsidRPr="00A82D44">
        <w:rPr>
          <w:rFonts w:ascii="Times New Roman" w:hAnsi="Times New Roman"/>
          <w:sz w:val="28"/>
          <w:szCs w:val="28"/>
        </w:rPr>
        <w:t>наборов (комплектов) реагентов для гематологических анализаторов</w:t>
      </w:r>
      <w:r>
        <w:rPr>
          <w:rFonts w:ascii="Times New Roman" w:hAnsi="Times New Roman"/>
          <w:sz w:val="28"/>
          <w:szCs w:val="28"/>
        </w:rPr>
        <w:t>.</w:t>
      </w:r>
      <w:r w:rsidR="00177D5D" w:rsidRPr="00177D5D">
        <w:rPr>
          <w:rFonts w:ascii="Times New Roman" w:hAnsi="Times New Roman"/>
          <w:sz w:val="28"/>
          <w:szCs w:val="28"/>
        </w:rPr>
        <w:t xml:space="preserve"> </w:t>
      </w:r>
    </w:p>
    <w:p w:rsidR="00A82D44" w:rsidRPr="007343D7" w:rsidRDefault="00A82D44" w:rsidP="00177D5D">
      <w:pPr>
        <w:pStyle w:val="ConsPlusNormal"/>
        <w:ind w:firstLine="0"/>
        <w:jc w:val="both"/>
      </w:pPr>
      <w:r>
        <w:rPr>
          <w:rFonts w:ascii="Times New Roman" w:hAnsi="Times New Roman"/>
          <w:sz w:val="28"/>
          <w:szCs w:val="28"/>
        </w:rPr>
        <w:t xml:space="preserve">      </w:t>
      </w:r>
      <w:r w:rsidR="00654572">
        <w:rPr>
          <w:rFonts w:ascii="Times New Roman" w:hAnsi="Times New Roman"/>
          <w:sz w:val="28"/>
          <w:szCs w:val="28"/>
        </w:rPr>
        <w:t xml:space="preserve"> </w:t>
      </w:r>
      <w:r>
        <w:rPr>
          <w:rFonts w:ascii="Times New Roman" w:hAnsi="Times New Roman"/>
          <w:sz w:val="28"/>
          <w:szCs w:val="28"/>
        </w:rPr>
        <w:t xml:space="preserve">В соответствии с </w:t>
      </w:r>
      <w:hyperlink w:anchor="Par80" w:tooltip="ПЕРЕЧЕНЬ" w:history="1">
        <w:r>
          <w:rPr>
            <w:rFonts w:ascii="Times New Roman" w:hAnsi="Times New Roman"/>
            <w:sz w:val="28"/>
          </w:rPr>
          <w:t>П</w:t>
        </w:r>
        <w:r w:rsidRPr="00A82D44">
          <w:rPr>
            <w:rFonts w:ascii="Times New Roman" w:hAnsi="Times New Roman"/>
            <w:sz w:val="28"/>
          </w:rPr>
          <w:t>еречнем</w:t>
        </w:r>
      </w:hyperlink>
      <w:r w:rsidRPr="00A82D44">
        <w:rPr>
          <w:rFonts w:ascii="Times New Roman" w:hAnsi="Times New Roman"/>
          <w:sz w:val="28"/>
        </w:rPr>
        <w:t xml:space="preserve"> </w:t>
      </w:r>
      <w:r>
        <w:rPr>
          <w:rFonts w:ascii="Times New Roman" w:hAnsi="Times New Roman"/>
          <w:sz w:val="28"/>
        </w:rPr>
        <w:t xml:space="preserve"> утвержденным </w:t>
      </w:r>
      <w:hyperlink r:id="rId24"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Pr="00177D5D">
          <w:rPr>
            <w:rFonts w:ascii="Times New Roman" w:hAnsi="Times New Roman"/>
            <w:sz w:val="28"/>
            <w:szCs w:val="28"/>
          </w:rPr>
          <w:t>Постановлени</w:t>
        </w:r>
        <w:r>
          <w:rPr>
            <w:rFonts w:ascii="Times New Roman" w:hAnsi="Times New Roman"/>
            <w:sz w:val="28"/>
            <w:szCs w:val="28"/>
          </w:rPr>
          <w:t>ем</w:t>
        </w:r>
      </w:hyperlink>
      <w:r>
        <w:rPr>
          <w:rFonts w:ascii="Times New Roman" w:hAnsi="Times New Roman"/>
          <w:sz w:val="28"/>
          <w:szCs w:val="28"/>
        </w:rPr>
        <w:t xml:space="preserve"> Правительства N</w:t>
      </w:r>
      <w:r w:rsidRPr="00177D5D">
        <w:rPr>
          <w:rFonts w:ascii="Times New Roman" w:hAnsi="Times New Roman"/>
          <w:sz w:val="28"/>
          <w:szCs w:val="28"/>
        </w:rPr>
        <w:t>102</w:t>
      </w:r>
      <w:r>
        <w:rPr>
          <w:rFonts w:ascii="Times New Roman" w:hAnsi="Times New Roman"/>
          <w:sz w:val="28"/>
          <w:szCs w:val="28"/>
        </w:rPr>
        <w:t>, данн</w:t>
      </w:r>
      <w:r w:rsidR="007343D7">
        <w:rPr>
          <w:rFonts w:ascii="Times New Roman" w:hAnsi="Times New Roman"/>
          <w:sz w:val="28"/>
          <w:szCs w:val="28"/>
        </w:rPr>
        <w:t>ые товары относятся к коду ОКПД2-</w:t>
      </w:r>
      <w:r w:rsidRPr="00A82D44">
        <w:rPr>
          <w:rFonts w:ascii="Times New Roman" w:hAnsi="Times New Roman"/>
          <w:sz w:val="28"/>
        </w:rPr>
        <w:t xml:space="preserve"> </w:t>
      </w:r>
      <w:hyperlink r:id="rId25" w:tooltip="&quot;ОК 034-2014 (КПЕС 2008). Общероссийский классификатор продукции по видам экономической деятельности&quot; (утв. Приказом Росстандарта от 31.01.2014 N 14-ст) (ред. от 23.09.2020) (с изм. и доп., вступ. в силу с 01.01.2021){КонсультантПлюс}" w:history="1">
        <w:r w:rsidRPr="00A82D44">
          <w:rPr>
            <w:rFonts w:ascii="Times New Roman" w:hAnsi="Times New Roman"/>
            <w:sz w:val="28"/>
          </w:rPr>
          <w:t>20.59.52.199</w:t>
        </w:r>
      </w:hyperlink>
      <w:r>
        <w:rPr>
          <w:rFonts w:ascii="Times New Roman" w:hAnsi="Times New Roman"/>
          <w:sz w:val="28"/>
        </w:rPr>
        <w:t>.</w:t>
      </w:r>
      <w:r>
        <w:rPr>
          <w:rFonts w:ascii="Times New Roman" w:hAnsi="Times New Roman"/>
          <w:sz w:val="28"/>
          <w:szCs w:val="28"/>
        </w:rPr>
        <w:t xml:space="preserve">    </w:t>
      </w:r>
    </w:p>
    <w:p w:rsidR="00177D5D" w:rsidRDefault="007343D7" w:rsidP="007343D7">
      <w:pPr>
        <w:pStyle w:val="ConsPlusNormal"/>
        <w:ind w:firstLine="0"/>
        <w:jc w:val="both"/>
        <w:rPr>
          <w:rFonts w:ascii="Times New Roman" w:hAnsi="Times New Roman"/>
          <w:sz w:val="28"/>
          <w:szCs w:val="28"/>
        </w:rPr>
      </w:pPr>
      <w:r>
        <w:rPr>
          <w:rFonts w:ascii="Times New Roman" w:hAnsi="Times New Roman"/>
          <w:sz w:val="28"/>
          <w:szCs w:val="28"/>
        </w:rPr>
        <w:t xml:space="preserve">       </w:t>
      </w:r>
      <w:r w:rsidR="00177D5D" w:rsidRPr="00177D5D">
        <w:rPr>
          <w:rFonts w:ascii="Times New Roman" w:hAnsi="Times New Roman"/>
          <w:sz w:val="28"/>
          <w:szCs w:val="28"/>
        </w:rPr>
        <w:t xml:space="preserve">Вместе с тем, на заседании Комиссии </w:t>
      </w:r>
      <w:r>
        <w:rPr>
          <w:rFonts w:ascii="Times New Roman" w:hAnsi="Times New Roman"/>
          <w:sz w:val="28"/>
          <w:szCs w:val="28"/>
        </w:rPr>
        <w:t xml:space="preserve">Липецкого УФАС России </w:t>
      </w:r>
      <w:r w:rsidR="00177D5D" w:rsidRPr="00177D5D">
        <w:rPr>
          <w:rFonts w:ascii="Times New Roman" w:hAnsi="Times New Roman"/>
          <w:sz w:val="28"/>
          <w:szCs w:val="28"/>
        </w:rPr>
        <w:t>установлено</w:t>
      </w:r>
      <w:r w:rsidR="00654572">
        <w:rPr>
          <w:rFonts w:ascii="Times New Roman" w:hAnsi="Times New Roman"/>
          <w:sz w:val="28"/>
          <w:szCs w:val="28"/>
        </w:rPr>
        <w:t xml:space="preserve"> и подтвердили представители заказчика</w:t>
      </w:r>
      <w:r w:rsidR="00177D5D" w:rsidRPr="00177D5D">
        <w:rPr>
          <w:rFonts w:ascii="Times New Roman" w:hAnsi="Times New Roman"/>
          <w:sz w:val="28"/>
          <w:szCs w:val="28"/>
        </w:rPr>
        <w:t xml:space="preserve">, </w:t>
      </w:r>
      <w:r>
        <w:rPr>
          <w:rFonts w:ascii="Times New Roman" w:hAnsi="Times New Roman"/>
          <w:sz w:val="28"/>
          <w:szCs w:val="28"/>
        </w:rPr>
        <w:t>товары</w:t>
      </w:r>
      <w:r w:rsidR="00654572">
        <w:rPr>
          <w:rFonts w:ascii="Times New Roman" w:hAnsi="Times New Roman"/>
          <w:sz w:val="28"/>
          <w:szCs w:val="28"/>
        </w:rPr>
        <w:t>, указанные в</w:t>
      </w:r>
      <w:r>
        <w:rPr>
          <w:rFonts w:ascii="Times New Roman" w:hAnsi="Times New Roman"/>
          <w:sz w:val="28"/>
          <w:szCs w:val="28"/>
        </w:rPr>
        <w:t xml:space="preserve"> позиции 5 </w:t>
      </w:r>
      <w:r w:rsidRPr="007343D7">
        <w:rPr>
          <w:rFonts w:ascii="Times New Roman" w:hAnsi="Times New Roman"/>
          <w:sz w:val="28"/>
          <w:szCs w:val="28"/>
        </w:rPr>
        <w:t>(Фильтр гемоглобина - пластиковый цилиндр с сеточкой для гематологического анализатора МЕК – 6400)</w:t>
      </w:r>
      <w:r w:rsidR="00A0171A">
        <w:rPr>
          <w:rFonts w:ascii="Times New Roman" w:hAnsi="Times New Roman"/>
          <w:sz w:val="28"/>
          <w:szCs w:val="28"/>
        </w:rPr>
        <w:t>,</w:t>
      </w:r>
      <w:r w:rsidRPr="007343D7">
        <w:rPr>
          <w:rFonts w:ascii="Times New Roman" w:hAnsi="Times New Roman"/>
          <w:sz w:val="28"/>
          <w:szCs w:val="28"/>
        </w:rPr>
        <w:t xml:space="preserve"> </w:t>
      </w:r>
      <w:r w:rsidR="00654572">
        <w:rPr>
          <w:rFonts w:ascii="Times New Roman" w:hAnsi="Times New Roman"/>
          <w:sz w:val="28"/>
          <w:szCs w:val="28"/>
        </w:rPr>
        <w:t>в</w:t>
      </w:r>
      <w:r w:rsidRPr="007343D7">
        <w:rPr>
          <w:rFonts w:ascii="Times New Roman" w:hAnsi="Times New Roman"/>
          <w:sz w:val="28"/>
          <w:szCs w:val="28"/>
        </w:rPr>
        <w:t xml:space="preserve"> позиции 6 (Трубка силиконовая перистальтического насоса с пластиковым наконечником для гематологического анализатора МЕК – 6400)</w:t>
      </w:r>
      <w:r w:rsidR="00A0171A">
        <w:rPr>
          <w:rFonts w:ascii="Times New Roman" w:hAnsi="Times New Roman"/>
          <w:sz w:val="28"/>
          <w:szCs w:val="28"/>
        </w:rPr>
        <w:t xml:space="preserve"> и в позициях </w:t>
      </w:r>
      <w:r w:rsidRPr="007343D7">
        <w:rPr>
          <w:rFonts w:ascii="Times New Roman" w:hAnsi="Times New Roman"/>
          <w:sz w:val="28"/>
          <w:szCs w:val="28"/>
        </w:rPr>
        <w:t xml:space="preserve"> </w:t>
      </w:r>
      <w:r w:rsidR="00A0171A">
        <w:rPr>
          <w:rFonts w:ascii="Times New Roman" w:hAnsi="Times New Roman"/>
          <w:sz w:val="28"/>
          <w:szCs w:val="28"/>
        </w:rPr>
        <w:t>7 - 9 (</w:t>
      </w:r>
      <w:r w:rsidR="00A0171A" w:rsidRPr="00A0171A">
        <w:rPr>
          <w:rFonts w:ascii="Times New Roman" w:hAnsi="Times New Roman"/>
          <w:sz w:val="28"/>
        </w:rPr>
        <w:t>Контрольный материал для гематологического анализатора</w:t>
      </w:r>
      <w:r w:rsidR="00A0171A" w:rsidRPr="00A0171A">
        <w:rPr>
          <w:rFonts w:ascii="Times New Roman" w:hAnsi="Times New Roman"/>
        </w:rPr>
        <w:t xml:space="preserve"> </w:t>
      </w:r>
      <w:r w:rsidR="00A0171A" w:rsidRPr="00A0171A">
        <w:rPr>
          <w:rFonts w:ascii="Times New Roman" w:hAnsi="Times New Roman"/>
          <w:sz w:val="28"/>
        </w:rPr>
        <w:t>МЕК – 6400</w:t>
      </w:r>
      <w:r w:rsidR="00A0171A">
        <w:rPr>
          <w:rFonts w:ascii="Times New Roman" w:hAnsi="Times New Roman"/>
          <w:sz w:val="28"/>
          <w:szCs w:val="28"/>
        </w:rPr>
        <w:t xml:space="preserve">) </w:t>
      </w:r>
      <w:r w:rsidR="00D9385D">
        <w:rPr>
          <w:rFonts w:ascii="Times New Roman" w:hAnsi="Times New Roman"/>
          <w:sz w:val="28"/>
          <w:szCs w:val="28"/>
        </w:rPr>
        <w:t>описания объекта закупки п.6.1 аукционной документации</w:t>
      </w:r>
      <w:r w:rsidR="00654572">
        <w:rPr>
          <w:rFonts w:ascii="Times New Roman" w:hAnsi="Times New Roman"/>
          <w:sz w:val="28"/>
          <w:szCs w:val="28"/>
        </w:rPr>
        <w:t xml:space="preserve"> </w:t>
      </w:r>
      <w:r w:rsidR="00177D5D" w:rsidRPr="007343D7">
        <w:rPr>
          <w:rFonts w:ascii="Times New Roman" w:hAnsi="Times New Roman"/>
          <w:sz w:val="28"/>
          <w:szCs w:val="28"/>
        </w:rPr>
        <w:t xml:space="preserve">не </w:t>
      </w:r>
      <w:r w:rsidR="00A0171A">
        <w:rPr>
          <w:rFonts w:ascii="Times New Roman" w:hAnsi="Times New Roman"/>
          <w:sz w:val="28"/>
          <w:szCs w:val="28"/>
        </w:rPr>
        <w:t>являются</w:t>
      </w:r>
      <w:r w:rsidR="00E17ABB">
        <w:rPr>
          <w:rFonts w:ascii="Times New Roman" w:hAnsi="Times New Roman"/>
          <w:sz w:val="28"/>
          <w:szCs w:val="28"/>
        </w:rPr>
        <w:t xml:space="preserve"> реагентам</w:t>
      </w:r>
      <w:r w:rsidR="00A0171A">
        <w:rPr>
          <w:rFonts w:ascii="Times New Roman" w:hAnsi="Times New Roman"/>
          <w:sz w:val="28"/>
          <w:szCs w:val="28"/>
        </w:rPr>
        <w:t>и</w:t>
      </w:r>
      <w:r w:rsidR="00E17ABB">
        <w:rPr>
          <w:rFonts w:ascii="Times New Roman" w:hAnsi="Times New Roman"/>
          <w:sz w:val="28"/>
          <w:szCs w:val="28"/>
        </w:rPr>
        <w:t xml:space="preserve"> для гематологических анализаторов и не </w:t>
      </w:r>
      <w:r w:rsidR="00177D5D" w:rsidRPr="007343D7">
        <w:rPr>
          <w:rFonts w:ascii="Times New Roman" w:hAnsi="Times New Roman"/>
          <w:sz w:val="28"/>
          <w:szCs w:val="28"/>
        </w:rPr>
        <w:t>вход</w:t>
      </w:r>
      <w:r w:rsidRPr="007343D7">
        <w:rPr>
          <w:rFonts w:ascii="Times New Roman" w:hAnsi="Times New Roman"/>
          <w:sz w:val="28"/>
          <w:szCs w:val="28"/>
        </w:rPr>
        <w:t>я</w:t>
      </w:r>
      <w:r w:rsidR="00177D5D" w:rsidRPr="007343D7">
        <w:rPr>
          <w:rFonts w:ascii="Times New Roman" w:hAnsi="Times New Roman"/>
          <w:sz w:val="28"/>
          <w:szCs w:val="28"/>
        </w:rPr>
        <w:t xml:space="preserve">т в </w:t>
      </w:r>
      <w:hyperlink r:id="rId26"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00177D5D" w:rsidRPr="007343D7">
          <w:rPr>
            <w:rFonts w:ascii="Times New Roman" w:hAnsi="Times New Roman"/>
            <w:sz w:val="28"/>
            <w:szCs w:val="28"/>
          </w:rPr>
          <w:t>Перечень</w:t>
        </w:r>
      </w:hyperlink>
      <w:r w:rsidR="00177D5D" w:rsidRPr="007343D7">
        <w:rPr>
          <w:rFonts w:ascii="Times New Roman" w:hAnsi="Times New Roman"/>
          <w:sz w:val="28"/>
          <w:szCs w:val="28"/>
        </w:rPr>
        <w:t>, установленный</w:t>
      </w:r>
      <w:r w:rsidRPr="007343D7">
        <w:rPr>
          <w:rFonts w:ascii="Times New Roman" w:hAnsi="Times New Roman"/>
          <w:sz w:val="28"/>
          <w:szCs w:val="28"/>
        </w:rPr>
        <w:t xml:space="preserve"> Постановлением Правительства N</w:t>
      </w:r>
      <w:r w:rsidR="00177D5D" w:rsidRPr="007343D7">
        <w:rPr>
          <w:rFonts w:ascii="Times New Roman" w:hAnsi="Times New Roman"/>
          <w:sz w:val="28"/>
          <w:szCs w:val="28"/>
        </w:rPr>
        <w:t>102.</w:t>
      </w:r>
      <w:r w:rsidR="00654572">
        <w:rPr>
          <w:rFonts w:ascii="Times New Roman" w:hAnsi="Times New Roman"/>
          <w:sz w:val="28"/>
          <w:szCs w:val="28"/>
        </w:rPr>
        <w:t xml:space="preserve"> </w:t>
      </w:r>
    </w:p>
    <w:p w:rsidR="00004871" w:rsidRDefault="00E17ABB" w:rsidP="00A078B4">
      <w:pPr>
        <w:spacing w:after="0" w:line="240" w:lineRule="auto"/>
        <w:jc w:val="both"/>
        <w:rPr>
          <w:rFonts w:ascii="Times New Roman" w:hAnsi="Times New Roman" w:cs="Times New Roman"/>
          <w:sz w:val="28"/>
          <w:szCs w:val="28"/>
        </w:rPr>
      </w:pPr>
      <w:r>
        <w:t xml:space="preserve">           </w:t>
      </w:r>
      <w:r w:rsidR="001371E4">
        <w:rPr>
          <w:rFonts w:ascii="Times New Roman" w:hAnsi="Times New Roman" w:cs="Times New Roman"/>
          <w:sz w:val="28"/>
          <w:szCs w:val="28"/>
        </w:rPr>
        <w:t>При этом, и</w:t>
      </w:r>
      <w:r w:rsidRPr="00864945">
        <w:rPr>
          <w:rFonts w:ascii="Times New Roman" w:hAnsi="Times New Roman" w:cs="Times New Roman"/>
          <w:sz w:val="28"/>
          <w:szCs w:val="28"/>
        </w:rPr>
        <w:t>з приложенных участниками, допущенными до участия в закупке, в составе заявок регистрационных удостоверений следует, что</w:t>
      </w:r>
      <w:r w:rsidR="00004871">
        <w:rPr>
          <w:rFonts w:ascii="Times New Roman" w:hAnsi="Times New Roman" w:cs="Times New Roman"/>
          <w:sz w:val="28"/>
          <w:szCs w:val="28"/>
        </w:rPr>
        <w:t>:</w:t>
      </w:r>
      <w:r w:rsidRPr="00864945">
        <w:rPr>
          <w:rFonts w:ascii="Times New Roman" w:hAnsi="Times New Roman" w:cs="Times New Roman"/>
          <w:sz w:val="28"/>
          <w:szCs w:val="28"/>
        </w:rPr>
        <w:t xml:space="preserve"> </w:t>
      </w:r>
    </w:p>
    <w:p w:rsidR="00004871" w:rsidRDefault="00004871" w:rsidP="00A078B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-соответствие указанных по</w:t>
      </w:r>
      <w:r w:rsidR="009F50DA" w:rsidRPr="00864945">
        <w:rPr>
          <w:rFonts w:ascii="Times New Roman" w:hAnsi="Times New Roman" w:cs="Times New Roman"/>
          <w:sz w:val="28"/>
          <w:szCs w:val="28"/>
        </w:rPr>
        <w:t xml:space="preserve"> </w:t>
      </w:r>
      <w:r w:rsidR="00E17ABB" w:rsidRPr="00864945">
        <w:rPr>
          <w:rFonts w:ascii="Times New Roman" w:hAnsi="Times New Roman" w:cs="Times New Roman"/>
          <w:sz w:val="28"/>
          <w:szCs w:val="28"/>
        </w:rPr>
        <w:t>позици</w:t>
      </w:r>
      <w:r w:rsidR="009F50DA" w:rsidRPr="00864945">
        <w:rPr>
          <w:rFonts w:ascii="Times New Roman" w:hAnsi="Times New Roman" w:cs="Times New Roman"/>
          <w:sz w:val="28"/>
          <w:szCs w:val="28"/>
        </w:rPr>
        <w:t>ям</w:t>
      </w:r>
      <w:r w:rsidR="00E17ABB" w:rsidRPr="00864945">
        <w:rPr>
          <w:rFonts w:ascii="Times New Roman" w:hAnsi="Times New Roman" w:cs="Times New Roman"/>
          <w:sz w:val="28"/>
          <w:szCs w:val="28"/>
        </w:rPr>
        <w:t xml:space="preserve"> 1-4 технического задания (описания объекта закупки, указанного в п.6.1 </w:t>
      </w:r>
      <w:r w:rsidR="001371E4">
        <w:rPr>
          <w:rFonts w:ascii="Times New Roman" w:hAnsi="Times New Roman" w:cs="Times New Roman"/>
          <w:sz w:val="28"/>
          <w:szCs w:val="28"/>
        </w:rPr>
        <w:t xml:space="preserve">аукционной </w:t>
      </w:r>
      <w:r w:rsidR="00E17ABB" w:rsidRPr="00864945">
        <w:rPr>
          <w:rFonts w:ascii="Times New Roman" w:hAnsi="Times New Roman" w:cs="Times New Roman"/>
          <w:sz w:val="28"/>
          <w:szCs w:val="28"/>
        </w:rPr>
        <w:t xml:space="preserve">документации) </w:t>
      </w:r>
      <w:r w:rsidR="009F50DA" w:rsidRPr="00864945">
        <w:rPr>
          <w:rFonts w:ascii="Times New Roman" w:hAnsi="Times New Roman" w:cs="Times New Roman"/>
          <w:sz w:val="28"/>
          <w:szCs w:val="28"/>
        </w:rPr>
        <w:t>реагент</w:t>
      </w:r>
      <w:r>
        <w:rPr>
          <w:rFonts w:ascii="Times New Roman" w:hAnsi="Times New Roman" w:cs="Times New Roman"/>
          <w:sz w:val="28"/>
          <w:szCs w:val="28"/>
        </w:rPr>
        <w:t>ов</w:t>
      </w:r>
      <w:r w:rsidR="00864945" w:rsidRPr="00864945">
        <w:rPr>
          <w:rFonts w:ascii="Times New Roman" w:hAnsi="Times New Roman" w:cs="Times New Roman"/>
          <w:sz w:val="28"/>
          <w:szCs w:val="28"/>
        </w:rPr>
        <w:t xml:space="preserve"> </w:t>
      </w:r>
      <w:r w:rsidRPr="002968A7">
        <w:rPr>
          <w:rFonts w:ascii="Times New Roman" w:hAnsi="Times New Roman" w:cs="Times New Roman"/>
          <w:bCs/>
          <w:sz w:val="28"/>
          <w:szCs w:val="28"/>
        </w:rPr>
        <w:t>требованиям, установленным законодательством Российской Федерации</w:t>
      </w:r>
      <w:r>
        <w:rPr>
          <w:rFonts w:ascii="Times New Roman" w:hAnsi="Times New Roman" w:cs="Times New Roman"/>
          <w:bCs/>
          <w:sz w:val="28"/>
          <w:szCs w:val="28"/>
        </w:rPr>
        <w:t>,</w:t>
      </w:r>
      <w:r w:rsidRPr="00864945">
        <w:rPr>
          <w:rFonts w:ascii="Times New Roman" w:hAnsi="Times New Roman" w:cs="Times New Roman"/>
          <w:sz w:val="28"/>
          <w:szCs w:val="28"/>
        </w:rPr>
        <w:t xml:space="preserve"> </w:t>
      </w:r>
      <w:r>
        <w:rPr>
          <w:rFonts w:ascii="Times New Roman" w:hAnsi="Times New Roman" w:cs="Times New Roman"/>
          <w:sz w:val="28"/>
          <w:szCs w:val="28"/>
        </w:rPr>
        <w:t>подтверждается</w:t>
      </w:r>
      <w:r w:rsidR="00864945" w:rsidRPr="00864945">
        <w:rPr>
          <w:rFonts w:ascii="Times New Roman" w:hAnsi="Times New Roman" w:cs="Times New Roman"/>
          <w:sz w:val="28"/>
          <w:szCs w:val="28"/>
        </w:rPr>
        <w:t xml:space="preserve"> регистрационн</w:t>
      </w:r>
      <w:r>
        <w:rPr>
          <w:rFonts w:ascii="Times New Roman" w:hAnsi="Times New Roman" w:cs="Times New Roman"/>
          <w:sz w:val="28"/>
          <w:szCs w:val="28"/>
        </w:rPr>
        <w:t>ы</w:t>
      </w:r>
      <w:r w:rsidR="00864945" w:rsidRPr="00864945">
        <w:rPr>
          <w:rFonts w:ascii="Times New Roman" w:hAnsi="Times New Roman" w:cs="Times New Roman"/>
          <w:sz w:val="28"/>
          <w:szCs w:val="28"/>
        </w:rPr>
        <w:t>м</w:t>
      </w:r>
      <w:r>
        <w:rPr>
          <w:rFonts w:ascii="Times New Roman" w:hAnsi="Times New Roman" w:cs="Times New Roman"/>
          <w:sz w:val="28"/>
          <w:szCs w:val="28"/>
        </w:rPr>
        <w:t>и</w:t>
      </w:r>
      <w:r w:rsidR="00864945" w:rsidRPr="00864945">
        <w:rPr>
          <w:rFonts w:ascii="Times New Roman" w:hAnsi="Times New Roman" w:cs="Times New Roman"/>
          <w:sz w:val="28"/>
          <w:szCs w:val="28"/>
        </w:rPr>
        <w:t xml:space="preserve"> удостоверени</w:t>
      </w:r>
      <w:r>
        <w:rPr>
          <w:rFonts w:ascii="Times New Roman" w:hAnsi="Times New Roman" w:cs="Times New Roman"/>
          <w:sz w:val="28"/>
          <w:szCs w:val="28"/>
        </w:rPr>
        <w:t>ями</w:t>
      </w:r>
      <w:r w:rsidR="00864945" w:rsidRPr="00864945">
        <w:rPr>
          <w:rFonts w:ascii="Times New Roman" w:hAnsi="Times New Roman" w:cs="Times New Roman"/>
          <w:sz w:val="28"/>
          <w:szCs w:val="28"/>
        </w:rPr>
        <w:t xml:space="preserve"> на </w:t>
      </w:r>
      <w:r w:rsidR="001371E4">
        <w:rPr>
          <w:rFonts w:ascii="Times New Roman" w:hAnsi="Times New Roman" w:cs="Times New Roman"/>
          <w:sz w:val="28"/>
          <w:szCs w:val="28"/>
        </w:rPr>
        <w:t xml:space="preserve">медицинское изделие-комплект реагентов, </w:t>
      </w:r>
      <w:r w:rsidR="00864945">
        <w:rPr>
          <w:rFonts w:ascii="Times New Roman" w:hAnsi="Times New Roman" w:cs="Times New Roman"/>
          <w:sz w:val="28"/>
          <w:szCs w:val="28"/>
        </w:rPr>
        <w:t>реагенты для гематологических анализаторов</w:t>
      </w:r>
      <w:r w:rsidR="001371E4">
        <w:rPr>
          <w:rFonts w:ascii="Times New Roman" w:hAnsi="Times New Roman" w:cs="Times New Roman"/>
          <w:sz w:val="28"/>
          <w:szCs w:val="28"/>
        </w:rPr>
        <w:t>;</w:t>
      </w:r>
      <w:r w:rsidR="009F50DA" w:rsidRPr="00864945">
        <w:rPr>
          <w:rFonts w:ascii="Times New Roman" w:hAnsi="Times New Roman" w:cs="Times New Roman"/>
          <w:sz w:val="28"/>
          <w:szCs w:val="28"/>
        </w:rPr>
        <w:t xml:space="preserve"> </w:t>
      </w:r>
    </w:p>
    <w:p w:rsidR="00E17ABB" w:rsidRDefault="00004871" w:rsidP="00A078B4">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-соответствие указанных по</w:t>
      </w:r>
      <w:r w:rsidRPr="00864945">
        <w:rPr>
          <w:rFonts w:ascii="Times New Roman" w:hAnsi="Times New Roman" w:cs="Times New Roman"/>
          <w:sz w:val="28"/>
          <w:szCs w:val="28"/>
        </w:rPr>
        <w:t xml:space="preserve"> позициям </w:t>
      </w:r>
      <w:r w:rsidR="00E17ABB" w:rsidRPr="00864945">
        <w:rPr>
          <w:rFonts w:ascii="Times New Roman" w:hAnsi="Times New Roman" w:cs="Times New Roman"/>
          <w:sz w:val="28"/>
          <w:szCs w:val="28"/>
        </w:rPr>
        <w:t>5-</w:t>
      </w:r>
      <w:r>
        <w:rPr>
          <w:rFonts w:ascii="Times New Roman" w:hAnsi="Times New Roman" w:cs="Times New Roman"/>
          <w:sz w:val="28"/>
          <w:szCs w:val="28"/>
        </w:rPr>
        <w:t>6</w:t>
      </w:r>
      <w:r w:rsidR="00E17ABB" w:rsidRPr="00864945">
        <w:rPr>
          <w:rFonts w:ascii="Times New Roman" w:hAnsi="Times New Roman" w:cs="Times New Roman"/>
          <w:sz w:val="28"/>
          <w:szCs w:val="28"/>
        </w:rPr>
        <w:t xml:space="preserve"> технического задания медицински</w:t>
      </w:r>
      <w:r>
        <w:rPr>
          <w:rFonts w:ascii="Times New Roman" w:hAnsi="Times New Roman" w:cs="Times New Roman"/>
          <w:sz w:val="28"/>
          <w:szCs w:val="28"/>
        </w:rPr>
        <w:t>х</w:t>
      </w:r>
      <w:r w:rsidR="00E17ABB" w:rsidRPr="00864945">
        <w:rPr>
          <w:rFonts w:ascii="Times New Roman" w:hAnsi="Times New Roman" w:cs="Times New Roman"/>
          <w:sz w:val="28"/>
          <w:szCs w:val="28"/>
        </w:rPr>
        <w:t xml:space="preserve"> издели</w:t>
      </w:r>
      <w:r>
        <w:rPr>
          <w:rFonts w:ascii="Times New Roman" w:hAnsi="Times New Roman" w:cs="Times New Roman"/>
          <w:sz w:val="28"/>
          <w:szCs w:val="28"/>
        </w:rPr>
        <w:t>й</w:t>
      </w:r>
      <w:r w:rsidR="00E17ABB">
        <w:t xml:space="preserve"> </w:t>
      </w:r>
      <w:r w:rsidRPr="002968A7">
        <w:rPr>
          <w:rFonts w:ascii="Times New Roman" w:hAnsi="Times New Roman" w:cs="Times New Roman"/>
          <w:bCs/>
          <w:sz w:val="28"/>
          <w:szCs w:val="28"/>
        </w:rPr>
        <w:t>требованиям законодательств</w:t>
      </w:r>
      <w:r>
        <w:rPr>
          <w:rFonts w:ascii="Times New Roman" w:hAnsi="Times New Roman" w:cs="Times New Roman"/>
          <w:bCs/>
          <w:sz w:val="28"/>
          <w:szCs w:val="28"/>
        </w:rPr>
        <w:t>а</w:t>
      </w:r>
      <w:r w:rsidRPr="002968A7">
        <w:rPr>
          <w:rFonts w:ascii="Times New Roman" w:hAnsi="Times New Roman" w:cs="Times New Roman"/>
          <w:bCs/>
          <w:sz w:val="28"/>
          <w:szCs w:val="28"/>
        </w:rPr>
        <w:t xml:space="preserve"> Российской Федерации</w:t>
      </w:r>
      <w:r w:rsidRPr="00864945">
        <w:rPr>
          <w:rFonts w:ascii="Times New Roman" w:hAnsi="Times New Roman" w:cs="Times New Roman"/>
          <w:sz w:val="28"/>
          <w:szCs w:val="28"/>
        </w:rPr>
        <w:t xml:space="preserve"> </w:t>
      </w:r>
      <w:r>
        <w:rPr>
          <w:rFonts w:ascii="Times New Roman" w:hAnsi="Times New Roman" w:cs="Times New Roman"/>
          <w:sz w:val="28"/>
          <w:szCs w:val="28"/>
        </w:rPr>
        <w:t>подтверждается</w:t>
      </w:r>
      <w:r w:rsidRPr="00864945">
        <w:rPr>
          <w:rFonts w:ascii="Times New Roman" w:hAnsi="Times New Roman" w:cs="Times New Roman"/>
          <w:sz w:val="28"/>
          <w:szCs w:val="28"/>
        </w:rPr>
        <w:t xml:space="preserve"> регистрационн</w:t>
      </w:r>
      <w:r>
        <w:rPr>
          <w:rFonts w:ascii="Times New Roman" w:hAnsi="Times New Roman" w:cs="Times New Roman"/>
          <w:sz w:val="28"/>
          <w:szCs w:val="28"/>
        </w:rPr>
        <w:t>ы</w:t>
      </w:r>
      <w:r w:rsidRPr="00864945">
        <w:rPr>
          <w:rFonts w:ascii="Times New Roman" w:hAnsi="Times New Roman" w:cs="Times New Roman"/>
          <w:sz w:val="28"/>
          <w:szCs w:val="28"/>
        </w:rPr>
        <w:t>м удостоверени</w:t>
      </w:r>
      <w:r>
        <w:rPr>
          <w:rFonts w:ascii="Times New Roman" w:hAnsi="Times New Roman" w:cs="Times New Roman"/>
          <w:sz w:val="28"/>
          <w:szCs w:val="28"/>
        </w:rPr>
        <w:t>ем на медицинское изделие- автоматический гематологический анализатор с принадлежностями,</w:t>
      </w:r>
    </w:p>
    <w:p w:rsidR="00004871" w:rsidRPr="00E17ABB" w:rsidRDefault="00004871" w:rsidP="00A078B4">
      <w:pPr>
        <w:spacing w:after="0" w:line="240" w:lineRule="auto"/>
        <w:jc w:val="both"/>
      </w:pPr>
      <w:r>
        <w:rPr>
          <w:rFonts w:ascii="Times New Roman" w:hAnsi="Times New Roman" w:cs="Times New Roman"/>
          <w:sz w:val="28"/>
          <w:szCs w:val="28"/>
        </w:rPr>
        <w:t>-соответствие указанных по</w:t>
      </w:r>
      <w:r w:rsidRPr="00864945">
        <w:rPr>
          <w:rFonts w:ascii="Times New Roman" w:hAnsi="Times New Roman" w:cs="Times New Roman"/>
          <w:sz w:val="28"/>
          <w:szCs w:val="28"/>
        </w:rPr>
        <w:t xml:space="preserve"> позициям </w:t>
      </w:r>
      <w:r>
        <w:rPr>
          <w:rFonts w:ascii="Times New Roman" w:hAnsi="Times New Roman" w:cs="Times New Roman"/>
          <w:sz w:val="28"/>
          <w:szCs w:val="28"/>
        </w:rPr>
        <w:t>7</w:t>
      </w:r>
      <w:r w:rsidRPr="00864945">
        <w:rPr>
          <w:rFonts w:ascii="Times New Roman" w:hAnsi="Times New Roman" w:cs="Times New Roman"/>
          <w:sz w:val="28"/>
          <w:szCs w:val="28"/>
        </w:rPr>
        <w:t>-</w:t>
      </w:r>
      <w:r w:rsidR="001371E4">
        <w:rPr>
          <w:rFonts w:ascii="Times New Roman" w:hAnsi="Times New Roman" w:cs="Times New Roman"/>
          <w:sz w:val="28"/>
          <w:szCs w:val="28"/>
        </w:rPr>
        <w:t>9</w:t>
      </w:r>
      <w:r w:rsidRPr="00864945">
        <w:rPr>
          <w:rFonts w:ascii="Times New Roman" w:hAnsi="Times New Roman" w:cs="Times New Roman"/>
          <w:sz w:val="28"/>
          <w:szCs w:val="28"/>
        </w:rPr>
        <w:t xml:space="preserve"> </w:t>
      </w:r>
      <w:r w:rsidR="001371E4">
        <w:rPr>
          <w:rFonts w:ascii="Times New Roman" w:hAnsi="Times New Roman" w:cs="Times New Roman"/>
          <w:sz w:val="28"/>
          <w:szCs w:val="28"/>
        </w:rPr>
        <w:t>технического задания</w:t>
      </w:r>
      <w:r w:rsidRPr="00864945">
        <w:rPr>
          <w:rFonts w:ascii="Times New Roman" w:hAnsi="Times New Roman" w:cs="Times New Roman"/>
          <w:sz w:val="28"/>
          <w:szCs w:val="28"/>
        </w:rPr>
        <w:t xml:space="preserve"> </w:t>
      </w:r>
      <w:r w:rsidR="001371E4">
        <w:rPr>
          <w:rFonts w:ascii="Times New Roman" w:hAnsi="Times New Roman" w:cs="Times New Roman"/>
          <w:sz w:val="28"/>
          <w:szCs w:val="28"/>
        </w:rPr>
        <w:t>контрольных материалов</w:t>
      </w:r>
      <w:r w:rsidRPr="00864945">
        <w:rPr>
          <w:rFonts w:ascii="Times New Roman" w:hAnsi="Times New Roman" w:cs="Times New Roman"/>
          <w:sz w:val="28"/>
          <w:szCs w:val="28"/>
        </w:rPr>
        <w:t xml:space="preserve"> </w:t>
      </w:r>
      <w:r w:rsidRPr="002968A7">
        <w:rPr>
          <w:rFonts w:ascii="Times New Roman" w:hAnsi="Times New Roman" w:cs="Times New Roman"/>
          <w:bCs/>
          <w:sz w:val="28"/>
          <w:szCs w:val="28"/>
        </w:rPr>
        <w:t>требованиям, установленным законодательством Российской Федерации</w:t>
      </w:r>
      <w:r>
        <w:rPr>
          <w:rFonts w:ascii="Times New Roman" w:hAnsi="Times New Roman" w:cs="Times New Roman"/>
          <w:bCs/>
          <w:sz w:val="28"/>
          <w:szCs w:val="28"/>
        </w:rPr>
        <w:t>,</w:t>
      </w:r>
      <w:r w:rsidRPr="00864945">
        <w:rPr>
          <w:rFonts w:ascii="Times New Roman" w:hAnsi="Times New Roman" w:cs="Times New Roman"/>
          <w:sz w:val="28"/>
          <w:szCs w:val="28"/>
        </w:rPr>
        <w:t xml:space="preserve"> </w:t>
      </w:r>
      <w:r>
        <w:rPr>
          <w:rFonts w:ascii="Times New Roman" w:hAnsi="Times New Roman" w:cs="Times New Roman"/>
          <w:sz w:val="28"/>
          <w:szCs w:val="28"/>
        </w:rPr>
        <w:t>подтверждается</w:t>
      </w:r>
      <w:r w:rsidRPr="00864945">
        <w:rPr>
          <w:rFonts w:ascii="Times New Roman" w:hAnsi="Times New Roman" w:cs="Times New Roman"/>
          <w:sz w:val="28"/>
          <w:szCs w:val="28"/>
        </w:rPr>
        <w:t xml:space="preserve"> регистрационн</w:t>
      </w:r>
      <w:r>
        <w:rPr>
          <w:rFonts w:ascii="Times New Roman" w:hAnsi="Times New Roman" w:cs="Times New Roman"/>
          <w:sz w:val="28"/>
          <w:szCs w:val="28"/>
        </w:rPr>
        <w:t>ы</w:t>
      </w:r>
      <w:r w:rsidRPr="00864945">
        <w:rPr>
          <w:rFonts w:ascii="Times New Roman" w:hAnsi="Times New Roman" w:cs="Times New Roman"/>
          <w:sz w:val="28"/>
          <w:szCs w:val="28"/>
        </w:rPr>
        <w:t>м</w:t>
      </w:r>
      <w:r>
        <w:rPr>
          <w:rFonts w:ascii="Times New Roman" w:hAnsi="Times New Roman" w:cs="Times New Roman"/>
          <w:sz w:val="28"/>
          <w:szCs w:val="28"/>
        </w:rPr>
        <w:t>и</w:t>
      </w:r>
      <w:r w:rsidRPr="00864945">
        <w:rPr>
          <w:rFonts w:ascii="Times New Roman" w:hAnsi="Times New Roman" w:cs="Times New Roman"/>
          <w:sz w:val="28"/>
          <w:szCs w:val="28"/>
        </w:rPr>
        <w:t xml:space="preserve"> удостоверени</w:t>
      </w:r>
      <w:r>
        <w:rPr>
          <w:rFonts w:ascii="Times New Roman" w:hAnsi="Times New Roman" w:cs="Times New Roman"/>
          <w:sz w:val="28"/>
          <w:szCs w:val="28"/>
        </w:rPr>
        <w:t>ями</w:t>
      </w:r>
      <w:r w:rsidRPr="00864945">
        <w:rPr>
          <w:rFonts w:ascii="Times New Roman" w:hAnsi="Times New Roman" w:cs="Times New Roman"/>
          <w:sz w:val="28"/>
          <w:szCs w:val="28"/>
        </w:rPr>
        <w:t xml:space="preserve"> на </w:t>
      </w:r>
      <w:r w:rsidR="001371E4">
        <w:rPr>
          <w:rFonts w:ascii="Times New Roman" w:hAnsi="Times New Roman" w:cs="Times New Roman"/>
          <w:sz w:val="28"/>
          <w:szCs w:val="28"/>
        </w:rPr>
        <w:t xml:space="preserve">медицинское изделие- контрольные материалы </w:t>
      </w:r>
      <w:r>
        <w:rPr>
          <w:rFonts w:ascii="Times New Roman" w:hAnsi="Times New Roman" w:cs="Times New Roman"/>
          <w:sz w:val="28"/>
          <w:szCs w:val="28"/>
        </w:rPr>
        <w:t>для гематологических анализаторов,</w:t>
      </w:r>
      <w:r w:rsidR="001371E4">
        <w:rPr>
          <w:rFonts w:ascii="Times New Roman" w:hAnsi="Times New Roman" w:cs="Times New Roman"/>
          <w:sz w:val="28"/>
          <w:szCs w:val="28"/>
        </w:rPr>
        <w:t xml:space="preserve"> гематологические контроли и калибраторы.</w:t>
      </w:r>
    </w:p>
    <w:p w:rsidR="00177D5D" w:rsidRPr="00177D5D" w:rsidRDefault="007343D7" w:rsidP="00A078B4">
      <w:pPr>
        <w:spacing w:after="0" w:line="240" w:lineRule="auto"/>
        <w:jc w:val="both"/>
        <w:rPr>
          <w:rFonts w:ascii="Times New Roman" w:hAnsi="Times New Roman"/>
          <w:sz w:val="28"/>
          <w:szCs w:val="28"/>
        </w:rPr>
      </w:pPr>
      <w:r>
        <w:rPr>
          <w:rFonts w:ascii="Times New Roman" w:hAnsi="Times New Roman" w:cs="Times New Roman"/>
          <w:sz w:val="28"/>
          <w:szCs w:val="28"/>
        </w:rPr>
        <w:t xml:space="preserve">        </w:t>
      </w:r>
      <w:r w:rsidR="001371E4">
        <w:rPr>
          <w:rFonts w:ascii="Times New Roman" w:hAnsi="Times New Roman"/>
          <w:sz w:val="28"/>
          <w:szCs w:val="28"/>
        </w:rPr>
        <w:t>В тоже время</w:t>
      </w:r>
      <w:r>
        <w:rPr>
          <w:rFonts w:ascii="Times New Roman" w:hAnsi="Times New Roman"/>
          <w:sz w:val="28"/>
          <w:szCs w:val="28"/>
        </w:rPr>
        <w:t>,</w:t>
      </w:r>
      <w:r w:rsidR="00177D5D" w:rsidRPr="00177D5D">
        <w:rPr>
          <w:rFonts w:ascii="Times New Roman" w:hAnsi="Times New Roman"/>
          <w:sz w:val="28"/>
          <w:szCs w:val="28"/>
        </w:rPr>
        <w:t xml:space="preserve"> согласно </w:t>
      </w:r>
      <w:hyperlink r:id="rId27"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00177D5D" w:rsidRPr="00177D5D">
          <w:rPr>
            <w:rFonts w:ascii="Times New Roman" w:hAnsi="Times New Roman"/>
            <w:sz w:val="28"/>
            <w:szCs w:val="28"/>
          </w:rPr>
          <w:t>пункту 2.2</w:t>
        </w:r>
      </w:hyperlink>
      <w:r>
        <w:rPr>
          <w:rFonts w:ascii="Times New Roman" w:hAnsi="Times New Roman"/>
          <w:sz w:val="28"/>
          <w:szCs w:val="28"/>
        </w:rPr>
        <w:t xml:space="preserve"> Постановления Правительства N</w:t>
      </w:r>
      <w:r w:rsidR="00177D5D" w:rsidRPr="00177D5D">
        <w:rPr>
          <w:rFonts w:ascii="Times New Roman" w:hAnsi="Times New Roman"/>
          <w:sz w:val="28"/>
          <w:szCs w:val="28"/>
        </w:rPr>
        <w:t>102</w:t>
      </w:r>
      <w:r>
        <w:rPr>
          <w:rFonts w:ascii="Times New Roman" w:hAnsi="Times New Roman"/>
          <w:sz w:val="28"/>
          <w:szCs w:val="28"/>
        </w:rPr>
        <w:t>,</w:t>
      </w:r>
      <w:r w:rsidR="00177D5D" w:rsidRPr="00177D5D">
        <w:rPr>
          <w:rFonts w:ascii="Times New Roman" w:hAnsi="Times New Roman"/>
          <w:sz w:val="28"/>
          <w:szCs w:val="28"/>
        </w:rPr>
        <w:t xml:space="preserve"> предметом одного контракта (одного лота) не могут быть медицинские изделия, включенные в </w:t>
      </w:r>
      <w:hyperlink r:id="rId28"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00177D5D" w:rsidRPr="00177D5D">
          <w:rPr>
            <w:rFonts w:ascii="Times New Roman" w:hAnsi="Times New Roman"/>
            <w:sz w:val="28"/>
            <w:szCs w:val="28"/>
          </w:rPr>
          <w:t>Перечень</w:t>
        </w:r>
      </w:hyperlink>
      <w:r w:rsidR="00177D5D" w:rsidRPr="00177D5D">
        <w:rPr>
          <w:rFonts w:ascii="Times New Roman" w:hAnsi="Times New Roman"/>
          <w:sz w:val="28"/>
          <w:szCs w:val="28"/>
        </w:rPr>
        <w:t xml:space="preserve"> и не включенные в него.</w:t>
      </w:r>
    </w:p>
    <w:p w:rsidR="00177D5D" w:rsidRPr="00177D5D" w:rsidRDefault="007343D7" w:rsidP="00177D5D">
      <w:pPr>
        <w:pStyle w:val="ConsPlusNormal"/>
        <w:ind w:firstLine="0"/>
        <w:jc w:val="both"/>
        <w:rPr>
          <w:rFonts w:ascii="Times New Roman" w:hAnsi="Times New Roman"/>
          <w:sz w:val="28"/>
          <w:szCs w:val="28"/>
        </w:rPr>
      </w:pPr>
      <w:r>
        <w:rPr>
          <w:rFonts w:ascii="Times New Roman" w:hAnsi="Times New Roman"/>
          <w:sz w:val="28"/>
          <w:szCs w:val="28"/>
        </w:rPr>
        <w:t xml:space="preserve">        Следовательно</w:t>
      </w:r>
      <w:r w:rsidR="00177D5D" w:rsidRPr="00177D5D">
        <w:rPr>
          <w:rFonts w:ascii="Times New Roman" w:hAnsi="Times New Roman"/>
          <w:sz w:val="28"/>
          <w:szCs w:val="28"/>
        </w:rPr>
        <w:t xml:space="preserve">, </w:t>
      </w:r>
      <w:r>
        <w:rPr>
          <w:rFonts w:ascii="Times New Roman" w:hAnsi="Times New Roman"/>
          <w:sz w:val="28"/>
          <w:szCs w:val="28"/>
        </w:rPr>
        <w:t>з</w:t>
      </w:r>
      <w:r w:rsidR="00177D5D" w:rsidRPr="00177D5D">
        <w:rPr>
          <w:rFonts w:ascii="Times New Roman" w:hAnsi="Times New Roman"/>
          <w:sz w:val="28"/>
          <w:szCs w:val="28"/>
        </w:rPr>
        <w:t xml:space="preserve">аказчиком неправомерно объединена в один </w:t>
      </w:r>
      <w:r w:rsidR="00D9385D">
        <w:rPr>
          <w:rFonts w:ascii="Times New Roman" w:hAnsi="Times New Roman"/>
          <w:sz w:val="28"/>
          <w:szCs w:val="28"/>
        </w:rPr>
        <w:t>предмет закупки</w:t>
      </w:r>
      <w:r w:rsidR="00177D5D" w:rsidRPr="00177D5D">
        <w:rPr>
          <w:rFonts w:ascii="Times New Roman" w:hAnsi="Times New Roman"/>
          <w:sz w:val="28"/>
          <w:szCs w:val="28"/>
        </w:rPr>
        <w:t xml:space="preserve"> поставка </w:t>
      </w:r>
      <w:r w:rsidR="00A0171A">
        <w:rPr>
          <w:rFonts w:ascii="Times New Roman" w:hAnsi="Times New Roman"/>
          <w:sz w:val="28"/>
          <w:szCs w:val="28"/>
        </w:rPr>
        <w:t>медицинских изделий</w:t>
      </w:r>
      <w:r w:rsidR="00177D5D" w:rsidRPr="00177D5D">
        <w:rPr>
          <w:rFonts w:ascii="Times New Roman" w:hAnsi="Times New Roman"/>
          <w:sz w:val="28"/>
          <w:szCs w:val="28"/>
        </w:rPr>
        <w:t xml:space="preserve">, включенных в </w:t>
      </w:r>
      <w:hyperlink r:id="rId29" w:tooltip="Постановление Правительства РФ от 05.02.2015 N 102 (ред. от 30.06.2020) &quo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 w:history="1">
        <w:r w:rsidR="00177D5D" w:rsidRPr="00177D5D">
          <w:rPr>
            <w:rFonts w:ascii="Times New Roman" w:hAnsi="Times New Roman"/>
            <w:sz w:val="28"/>
            <w:szCs w:val="28"/>
          </w:rPr>
          <w:t>Перечень</w:t>
        </w:r>
      </w:hyperlink>
      <w:r w:rsidR="00177D5D" w:rsidRPr="00177D5D">
        <w:rPr>
          <w:rFonts w:ascii="Times New Roman" w:hAnsi="Times New Roman"/>
          <w:sz w:val="28"/>
          <w:szCs w:val="28"/>
        </w:rPr>
        <w:t xml:space="preserve"> и не включенных в него.</w:t>
      </w:r>
    </w:p>
    <w:p w:rsidR="00177D5D" w:rsidRPr="007343D7" w:rsidRDefault="007343D7" w:rsidP="00177D5D">
      <w:pPr>
        <w:pStyle w:val="NoSpacing"/>
        <w:jc w:val="both"/>
        <w:rPr>
          <w:sz w:val="32"/>
          <w:szCs w:val="28"/>
        </w:rPr>
      </w:pPr>
      <w:r>
        <w:rPr>
          <w:sz w:val="28"/>
          <w:szCs w:val="28"/>
        </w:rPr>
        <w:t xml:space="preserve">        </w:t>
      </w:r>
      <w:r w:rsidRPr="007343D7">
        <w:rPr>
          <w:sz w:val="28"/>
        </w:rPr>
        <w:t xml:space="preserve">Таким образом, вышеуказанные действия заказчика нарушают </w:t>
      </w:r>
      <w:hyperlink r:id="rId30" w:tooltip="Федеральный закон от 05.04.2013 N 44-ФЗ (ред. от 31.07.2020) &quot;О контрактной системе в сфере закупок товаров, работ, услуг для обеспечения государственных и муниципальных нужд&quot; (с изм. и доп., вступ. в силу с 01.09.2020)------------ Недействующая редакция{Консу" w:history="1">
        <w:r w:rsidRPr="007343D7">
          <w:rPr>
            <w:sz w:val="28"/>
          </w:rPr>
          <w:t>п</w:t>
        </w:r>
        <w:r w:rsidR="001371E4">
          <w:rPr>
            <w:sz w:val="28"/>
          </w:rPr>
          <w:t>.</w:t>
        </w:r>
        <w:r w:rsidRPr="007343D7">
          <w:rPr>
            <w:sz w:val="28"/>
          </w:rPr>
          <w:t>1 ч</w:t>
        </w:r>
        <w:r w:rsidR="001371E4">
          <w:rPr>
            <w:sz w:val="28"/>
          </w:rPr>
          <w:t>.</w:t>
        </w:r>
        <w:r w:rsidRPr="007343D7">
          <w:rPr>
            <w:sz w:val="28"/>
          </w:rPr>
          <w:t>1 ст</w:t>
        </w:r>
        <w:r w:rsidR="001371E4">
          <w:rPr>
            <w:sz w:val="28"/>
          </w:rPr>
          <w:t>.</w:t>
        </w:r>
        <w:r w:rsidRPr="007343D7">
          <w:rPr>
            <w:sz w:val="28"/>
          </w:rPr>
          <w:t>64</w:t>
        </w:r>
      </w:hyperlink>
      <w:r w:rsidRPr="007343D7">
        <w:rPr>
          <w:sz w:val="28"/>
        </w:rPr>
        <w:t xml:space="preserve"> Закона о контрактной системе и содержат признаки состава административного правонарушения, предусмотренного </w:t>
      </w:r>
      <w:hyperlink r:id="rId31" w:tooltip="&quot;Кодекс Российской Федерации об административных правонарушениях&quot; от 30.12.2001 N 195-ФЗ (ред. от 31.07.2020, с изм. от 16.10.2020) (с изм. и доп., вступ. в силу с 11.08.2020)------------ Недействующая редакция{КонсультантПлюс}" w:history="1">
        <w:r w:rsidRPr="007343D7">
          <w:rPr>
            <w:sz w:val="28"/>
          </w:rPr>
          <w:t>ч</w:t>
        </w:r>
        <w:r w:rsidR="001371E4">
          <w:rPr>
            <w:sz w:val="28"/>
          </w:rPr>
          <w:t>.</w:t>
        </w:r>
        <w:r w:rsidRPr="007343D7">
          <w:rPr>
            <w:sz w:val="28"/>
          </w:rPr>
          <w:t>4.2 ст</w:t>
        </w:r>
        <w:r w:rsidR="001371E4">
          <w:rPr>
            <w:sz w:val="28"/>
          </w:rPr>
          <w:t>.</w:t>
        </w:r>
        <w:r w:rsidRPr="007343D7">
          <w:rPr>
            <w:sz w:val="28"/>
          </w:rPr>
          <w:t>7.30</w:t>
        </w:r>
      </w:hyperlink>
      <w:r w:rsidRPr="007343D7">
        <w:rPr>
          <w:sz w:val="28"/>
        </w:rPr>
        <w:t xml:space="preserve"> Кодекса Российской Федерации об административных правонарушениях.</w:t>
      </w:r>
    </w:p>
    <w:p w:rsidR="00D20A12" w:rsidRPr="00FE7D4C" w:rsidRDefault="00D20A12" w:rsidP="007343D7">
      <w:pPr>
        <w:suppressAutoHyphens/>
        <w:spacing w:after="0" w:line="240" w:lineRule="auto"/>
        <w:ind w:firstLine="567"/>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Руководствуясь ст.99, ст.105, ст.106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 Приказом ФАС России от 19.11.2014 №727/14),</w:t>
      </w:r>
      <w:r w:rsidR="00BC63F4">
        <w:rPr>
          <w:rFonts w:ascii="Times New Roman" w:eastAsia="Times New Roman" w:hAnsi="Times New Roman" w:cs="Times New Roman"/>
          <w:sz w:val="28"/>
          <w:szCs w:val="28"/>
          <w:lang w:eastAsia="ar-SA"/>
        </w:rPr>
        <w:t xml:space="preserve"> </w:t>
      </w:r>
      <w:r w:rsidRPr="00FE7D4C">
        <w:rPr>
          <w:rFonts w:ascii="Times New Roman" w:eastAsia="Times New Roman" w:hAnsi="Times New Roman" w:cs="Times New Roman"/>
          <w:sz w:val="28"/>
          <w:szCs w:val="28"/>
          <w:lang w:eastAsia="ar-SA"/>
        </w:rPr>
        <w:t xml:space="preserve">Комиссия Липецкого УФАС России </w:t>
      </w:r>
    </w:p>
    <w:p w:rsidR="00B9510E" w:rsidRPr="00FE7D4C" w:rsidRDefault="00B9510E" w:rsidP="00D20A12">
      <w:pPr>
        <w:suppressAutoHyphens/>
        <w:spacing w:after="0" w:line="240" w:lineRule="auto"/>
        <w:ind w:firstLine="709"/>
        <w:jc w:val="both"/>
        <w:rPr>
          <w:rFonts w:ascii="Times New Roman" w:eastAsia="Times New Roman" w:hAnsi="Times New Roman" w:cs="Times New Roman"/>
          <w:sz w:val="28"/>
          <w:szCs w:val="28"/>
          <w:lang w:eastAsia="ar-SA"/>
        </w:rPr>
      </w:pPr>
    </w:p>
    <w:p w:rsidR="00B9510E" w:rsidRPr="00FE7D4C" w:rsidRDefault="00D20A12" w:rsidP="001E118F">
      <w:pPr>
        <w:suppressAutoHyphens/>
        <w:spacing w:after="0" w:line="240" w:lineRule="auto"/>
        <w:ind w:firstLine="709"/>
        <w:jc w:val="center"/>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Р Е Ш И Л А:</w:t>
      </w:r>
    </w:p>
    <w:p w:rsidR="0070288B" w:rsidRPr="00FE7D4C" w:rsidRDefault="0070288B" w:rsidP="001E118F">
      <w:pPr>
        <w:suppressAutoHyphens/>
        <w:spacing w:after="0" w:line="240" w:lineRule="auto"/>
        <w:ind w:firstLine="709"/>
        <w:jc w:val="center"/>
        <w:rPr>
          <w:rFonts w:ascii="Times New Roman" w:eastAsia="Times New Roman" w:hAnsi="Times New Roman" w:cs="Times New Roman"/>
          <w:sz w:val="28"/>
          <w:szCs w:val="28"/>
          <w:lang w:eastAsia="ar-SA"/>
        </w:rPr>
      </w:pPr>
    </w:p>
    <w:p w:rsidR="00D20A12" w:rsidRPr="00FE7D4C" w:rsidRDefault="00D20A12" w:rsidP="00D20A12">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 xml:space="preserve">1. Признать жалобу </w:t>
      </w:r>
      <w:r w:rsidR="00654572" w:rsidRPr="00D77003">
        <w:rPr>
          <w:rFonts w:ascii="Times New Roman" w:hAnsi="Times New Roman"/>
          <w:sz w:val="28"/>
          <w:szCs w:val="28"/>
        </w:rPr>
        <w:t xml:space="preserve">ООО «РЕАМЕД» </w:t>
      </w:r>
      <w:r w:rsidR="00654572" w:rsidRPr="00D77003">
        <w:rPr>
          <w:rFonts w:ascii="Times New Roman" w:eastAsia="Calibri" w:hAnsi="Times New Roman"/>
          <w:sz w:val="28"/>
          <w:szCs w:val="28"/>
        </w:rPr>
        <w:t xml:space="preserve">на </w:t>
      </w:r>
      <w:r w:rsidR="00654572" w:rsidRPr="00D77003">
        <w:rPr>
          <w:rFonts w:ascii="Times New Roman" w:hAnsi="Times New Roman"/>
          <w:sz w:val="28"/>
          <w:szCs w:val="28"/>
        </w:rPr>
        <w:t xml:space="preserve">действия </w:t>
      </w:r>
      <w:r w:rsidR="00654572">
        <w:rPr>
          <w:rFonts w:ascii="Times New Roman" w:hAnsi="Times New Roman"/>
          <w:sz w:val="28"/>
          <w:szCs w:val="28"/>
        </w:rPr>
        <w:t>еди</w:t>
      </w:r>
      <w:r w:rsidR="00654572" w:rsidRPr="00D77003">
        <w:rPr>
          <w:rFonts w:ascii="Times New Roman" w:hAnsi="Times New Roman"/>
          <w:sz w:val="28"/>
          <w:szCs w:val="28"/>
        </w:rPr>
        <w:t xml:space="preserve">ной комиссии заказчика- Государственное учреждение здравоохранения «Областная детская больница» при проведении электронного аукциона </w:t>
      </w:r>
      <w:r w:rsidR="00654572" w:rsidRPr="00D77003">
        <w:rPr>
          <w:rStyle w:val="cardmaininfocontent2"/>
          <w:rFonts w:ascii="Times New Roman" w:hAnsi="Times New Roman"/>
          <w:sz w:val="28"/>
          <w:szCs w:val="28"/>
          <w:specVanish w:val="0"/>
        </w:rPr>
        <w:t>№265-МЕК-ЭА, Наборы (комплекты) реагентов для гематологических анализаторов</w:t>
      </w:r>
      <w:r w:rsidR="00654572" w:rsidRPr="00D77003">
        <w:rPr>
          <w:rFonts w:ascii="Times New Roman" w:hAnsi="Times New Roman"/>
          <w:sz w:val="28"/>
          <w:szCs w:val="28"/>
        </w:rPr>
        <w:t xml:space="preserve"> (реестровый номер </w:t>
      </w:r>
      <w:hyperlink r:id="rId32" w:tgtFrame="_blank" w:history="1">
        <w:r w:rsidR="00654572" w:rsidRPr="00D77003">
          <w:rPr>
            <w:rStyle w:val="Hyperlink"/>
            <w:rFonts w:ascii="Times New Roman" w:hAnsi="Times New Roman"/>
            <w:color w:val="auto"/>
            <w:sz w:val="28"/>
            <w:szCs w:val="28"/>
            <w:u w:val="none"/>
          </w:rPr>
          <w:t>0346200001020000266</w:t>
        </w:r>
      </w:hyperlink>
      <w:r w:rsidR="00654572" w:rsidRPr="00D77003">
        <w:rPr>
          <w:rFonts w:ascii="Times New Roman" w:hAnsi="Times New Roman"/>
          <w:sz w:val="28"/>
          <w:szCs w:val="28"/>
        </w:rPr>
        <w:t>)</w:t>
      </w:r>
      <w:r w:rsidR="00F61A7F" w:rsidRPr="00FE7D4C">
        <w:rPr>
          <w:rFonts w:ascii="Times New Roman" w:hAnsi="Times New Roman" w:cs="Times New Roman"/>
          <w:sz w:val="28"/>
          <w:szCs w:val="28"/>
        </w:rPr>
        <w:t xml:space="preserve"> </w:t>
      </w:r>
      <w:r w:rsidRPr="00FE7D4C">
        <w:rPr>
          <w:rFonts w:ascii="Times New Roman" w:eastAsia="Times New Roman" w:hAnsi="Times New Roman" w:cs="Times New Roman"/>
          <w:sz w:val="28"/>
          <w:szCs w:val="28"/>
          <w:lang w:eastAsia="ar-SA"/>
        </w:rPr>
        <w:t>обоснованной</w:t>
      </w:r>
      <w:r w:rsidR="00F61A7F" w:rsidRPr="00FE7D4C">
        <w:rPr>
          <w:rFonts w:ascii="Times New Roman" w:eastAsia="Times New Roman" w:hAnsi="Times New Roman" w:cs="Times New Roman"/>
          <w:sz w:val="28"/>
          <w:szCs w:val="28"/>
          <w:lang w:eastAsia="ar-SA"/>
        </w:rPr>
        <w:t>.</w:t>
      </w:r>
      <w:r w:rsidRPr="00FE7D4C">
        <w:rPr>
          <w:rFonts w:ascii="Times New Roman" w:eastAsia="Times New Roman" w:hAnsi="Times New Roman" w:cs="Times New Roman"/>
          <w:sz w:val="28"/>
          <w:szCs w:val="28"/>
          <w:lang w:eastAsia="ar-SA"/>
        </w:rPr>
        <w:t xml:space="preserve">  </w:t>
      </w:r>
    </w:p>
    <w:p w:rsidR="00D20A12" w:rsidRPr="00FE7D4C" w:rsidRDefault="00D20A12" w:rsidP="003F175C">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2. Признать в действиях заказчика нарушения п.1</w:t>
      </w:r>
      <w:r w:rsidR="00654572">
        <w:rPr>
          <w:rFonts w:ascii="Times New Roman" w:eastAsia="Times New Roman" w:hAnsi="Times New Roman" w:cs="Times New Roman"/>
          <w:sz w:val="28"/>
          <w:szCs w:val="28"/>
          <w:lang w:eastAsia="ar-SA"/>
        </w:rPr>
        <w:t xml:space="preserve"> </w:t>
      </w:r>
      <w:r w:rsidR="00F61A7F" w:rsidRPr="00FE7D4C">
        <w:rPr>
          <w:rFonts w:ascii="Times New Roman" w:eastAsia="Times New Roman" w:hAnsi="Times New Roman" w:cs="Times New Roman"/>
          <w:sz w:val="28"/>
          <w:szCs w:val="28"/>
          <w:lang w:eastAsia="ar-SA"/>
        </w:rPr>
        <w:t>ч.</w:t>
      </w:r>
      <w:r w:rsidR="00654572">
        <w:rPr>
          <w:rFonts w:ascii="Times New Roman" w:eastAsia="Times New Roman" w:hAnsi="Times New Roman" w:cs="Times New Roman"/>
          <w:sz w:val="28"/>
          <w:szCs w:val="28"/>
          <w:lang w:eastAsia="ar-SA"/>
        </w:rPr>
        <w:t>1</w:t>
      </w:r>
      <w:r w:rsidR="00F61A7F" w:rsidRPr="00FE7D4C">
        <w:rPr>
          <w:rFonts w:ascii="Times New Roman" w:eastAsia="Times New Roman" w:hAnsi="Times New Roman" w:cs="Times New Roman"/>
          <w:sz w:val="28"/>
          <w:szCs w:val="28"/>
          <w:lang w:eastAsia="ar-SA"/>
        </w:rPr>
        <w:t xml:space="preserve"> ст.64</w:t>
      </w:r>
      <w:r w:rsidRPr="00FE7D4C">
        <w:rPr>
          <w:rFonts w:ascii="Times New Roman" w:eastAsia="Times New Roman" w:hAnsi="Times New Roman" w:cs="Times New Roman"/>
          <w:sz w:val="28"/>
          <w:szCs w:val="28"/>
          <w:lang w:eastAsia="ar-SA"/>
        </w:rPr>
        <w:t xml:space="preserve"> Закона о контрактной системе. </w:t>
      </w:r>
    </w:p>
    <w:p w:rsidR="00F61A7F" w:rsidRPr="00FE7D4C" w:rsidRDefault="00F61A7F" w:rsidP="00D20A12">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3. Признать в действиях единой комиссии заказчика нарушение ч.</w:t>
      </w:r>
      <w:r w:rsidR="00654572">
        <w:rPr>
          <w:rFonts w:ascii="Times New Roman" w:eastAsia="Times New Roman" w:hAnsi="Times New Roman" w:cs="Times New Roman"/>
          <w:sz w:val="28"/>
          <w:szCs w:val="28"/>
          <w:lang w:eastAsia="ar-SA"/>
        </w:rPr>
        <w:t>7</w:t>
      </w:r>
      <w:r w:rsidRPr="00FE7D4C">
        <w:rPr>
          <w:rFonts w:ascii="Times New Roman" w:eastAsia="Times New Roman" w:hAnsi="Times New Roman" w:cs="Times New Roman"/>
          <w:sz w:val="28"/>
          <w:szCs w:val="28"/>
          <w:lang w:eastAsia="ar-SA"/>
        </w:rPr>
        <w:t xml:space="preserve"> ст.6</w:t>
      </w:r>
      <w:r w:rsidR="00654572">
        <w:rPr>
          <w:rFonts w:ascii="Times New Roman" w:eastAsia="Times New Roman" w:hAnsi="Times New Roman" w:cs="Times New Roman"/>
          <w:sz w:val="28"/>
          <w:szCs w:val="28"/>
          <w:lang w:eastAsia="ar-SA"/>
        </w:rPr>
        <w:t>9</w:t>
      </w:r>
      <w:r w:rsidRPr="00FE7D4C">
        <w:rPr>
          <w:rFonts w:ascii="Times New Roman" w:eastAsia="Times New Roman" w:hAnsi="Times New Roman" w:cs="Times New Roman"/>
          <w:sz w:val="28"/>
          <w:szCs w:val="28"/>
          <w:lang w:eastAsia="ar-SA"/>
        </w:rPr>
        <w:t xml:space="preserve"> Закона о контрактной системе.</w:t>
      </w:r>
    </w:p>
    <w:p w:rsidR="00D20A12" w:rsidRPr="00FE7D4C" w:rsidRDefault="003F175C" w:rsidP="00D20A12">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w:t>
      </w:r>
      <w:r w:rsidR="00D20A12" w:rsidRPr="00FE7D4C">
        <w:rPr>
          <w:rFonts w:ascii="Times New Roman" w:eastAsia="Times New Roman" w:hAnsi="Times New Roman" w:cs="Times New Roman"/>
          <w:sz w:val="28"/>
          <w:szCs w:val="28"/>
          <w:lang w:eastAsia="ar-SA"/>
        </w:rPr>
        <w:t>. Выдать предписание об устранении выявленных нарушений.</w:t>
      </w:r>
    </w:p>
    <w:p w:rsidR="00D20A12" w:rsidRPr="00FE7D4C" w:rsidRDefault="003F175C" w:rsidP="00D20A12">
      <w:pPr>
        <w:suppressAutoHyphens/>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5</w:t>
      </w:r>
      <w:r w:rsidR="00D20A12" w:rsidRPr="00FE7D4C">
        <w:rPr>
          <w:rFonts w:ascii="Times New Roman" w:eastAsia="Times New Roman" w:hAnsi="Times New Roman" w:cs="Times New Roman"/>
          <w:sz w:val="28"/>
          <w:szCs w:val="28"/>
          <w:lang w:eastAsia="ar-SA"/>
        </w:rPr>
        <w:t>. Передать материалы рассмотрения жалобы должностному лицу Липецкого УФАС России для рассмотрения вопроса о возбуждении дел</w:t>
      </w:r>
      <w:r w:rsidR="00F61A7F" w:rsidRPr="00FE7D4C">
        <w:rPr>
          <w:rFonts w:ascii="Times New Roman" w:eastAsia="Times New Roman" w:hAnsi="Times New Roman" w:cs="Times New Roman"/>
          <w:sz w:val="28"/>
          <w:szCs w:val="28"/>
          <w:lang w:eastAsia="ar-SA"/>
        </w:rPr>
        <w:t xml:space="preserve"> об административных</w:t>
      </w:r>
      <w:r w:rsidR="00D20A12" w:rsidRPr="00FE7D4C">
        <w:rPr>
          <w:rFonts w:ascii="Times New Roman" w:eastAsia="Times New Roman" w:hAnsi="Times New Roman" w:cs="Times New Roman"/>
          <w:sz w:val="28"/>
          <w:szCs w:val="28"/>
          <w:lang w:eastAsia="ar-SA"/>
        </w:rPr>
        <w:t xml:space="preserve"> правонарушени</w:t>
      </w:r>
      <w:r w:rsidR="00F61A7F" w:rsidRPr="00FE7D4C">
        <w:rPr>
          <w:rFonts w:ascii="Times New Roman" w:eastAsia="Times New Roman" w:hAnsi="Times New Roman" w:cs="Times New Roman"/>
          <w:sz w:val="28"/>
          <w:szCs w:val="28"/>
          <w:lang w:eastAsia="ar-SA"/>
        </w:rPr>
        <w:t>ях</w:t>
      </w:r>
      <w:r w:rsidR="00D20A12" w:rsidRPr="00FE7D4C">
        <w:rPr>
          <w:rFonts w:ascii="Times New Roman" w:eastAsia="Times New Roman" w:hAnsi="Times New Roman" w:cs="Times New Roman"/>
          <w:sz w:val="28"/>
          <w:szCs w:val="28"/>
          <w:lang w:eastAsia="ar-SA"/>
        </w:rPr>
        <w:t xml:space="preserve">. </w:t>
      </w:r>
    </w:p>
    <w:p w:rsidR="00523063" w:rsidRPr="00FE7D4C" w:rsidRDefault="00D20A12" w:rsidP="00D20A12">
      <w:pPr>
        <w:suppressAutoHyphens/>
        <w:spacing w:after="0" w:line="240" w:lineRule="auto"/>
        <w:ind w:firstLine="709"/>
        <w:jc w:val="both"/>
        <w:rPr>
          <w:rFonts w:ascii="Times New Roman" w:eastAsia="Times New Roman" w:hAnsi="Times New Roman" w:cs="Times New Roman"/>
          <w:sz w:val="28"/>
          <w:szCs w:val="28"/>
          <w:lang w:eastAsia="ar-SA"/>
        </w:rPr>
      </w:pPr>
      <w:r w:rsidRPr="00FE7D4C">
        <w:rPr>
          <w:rFonts w:ascii="Times New Roman" w:eastAsia="Times New Roman" w:hAnsi="Times New Roman" w:cs="Times New Roman"/>
          <w:sz w:val="28"/>
          <w:szCs w:val="28"/>
          <w:lang w:eastAsia="ar-SA"/>
        </w:rPr>
        <w:t>Решение может быть обжаловано в арбитражный суд в течение трех месяцев со дня его вынесения.</w:t>
      </w:r>
    </w:p>
    <w:p w:rsidR="00F61A7F" w:rsidRDefault="00F61A7F">
      <w:pPr>
        <w:rPr>
          <w:rFonts w:ascii="Times New Roman" w:hAnsi="Times New Roman" w:cs="Times New Roman"/>
          <w:sz w:val="28"/>
          <w:szCs w:val="28"/>
        </w:rPr>
      </w:pPr>
    </w:p>
    <w:p w:rsidR="00111F0D" w:rsidRPr="00EF2753" w:rsidRDefault="00111F0D">
      <w:pPr>
        <w:rPr>
          <w:rFonts w:ascii="Times New Roman" w:hAnsi="Times New Roman" w:cs="Times New Roman"/>
          <w:sz w:val="28"/>
          <w:szCs w:val="28"/>
          <w:lang w:val="en-US"/>
        </w:rPr>
      </w:pPr>
    </w:p>
    <w:p w:rsidR="00F61A7F" w:rsidRPr="00FE7D4C" w:rsidRDefault="00F61A7F" w:rsidP="00654572">
      <w:pPr>
        <w:spacing w:after="0" w:line="240" w:lineRule="auto"/>
        <w:jc w:val="both"/>
        <w:rPr>
          <w:rFonts w:ascii="Times New Roman" w:hAnsi="Times New Roman" w:cs="Times New Roman"/>
          <w:sz w:val="28"/>
          <w:szCs w:val="28"/>
        </w:rPr>
      </w:pPr>
      <w:bookmarkStart w:id="0" w:name="_GoBack"/>
      <w:bookmarkEnd w:id="0"/>
    </w:p>
    <w:sectPr w:rsidR="00F61A7F" w:rsidRPr="00FE7D4C" w:rsidSect="003C3DA3">
      <w:headerReference w:type="default" r:id="rId33"/>
      <w:pgSz w:w="11906" w:h="16838"/>
      <w:pgMar w:top="1134" w:right="850" w:bottom="156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225" w:rsidRDefault="00095225" w:rsidP="0052222B">
      <w:pPr>
        <w:spacing w:after="0" w:line="240" w:lineRule="auto"/>
      </w:pPr>
      <w:r>
        <w:separator/>
      </w:r>
    </w:p>
  </w:endnote>
  <w:endnote w:type="continuationSeparator" w:id="0">
    <w:p w:rsidR="00095225" w:rsidRDefault="00095225" w:rsidP="00522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225" w:rsidRDefault="00095225" w:rsidP="0052222B">
      <w:pPr>
        <w:spacing w:after="0" w:line="240" w:lineRule="auto"/>
      </w:pPr>
      <w:r>
        <w:separator/>
      </w:r>
    </w:p>
  </w:footnote>
  <w:footnote w:type="continuationSeparator" w:id="0">
    <w:p w:rsidR="00095225" w:rsidRDefault="00095225" w:rsidP="005222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640514"/>
      <w:docPartObj>
        <w:docPartGallery w:val="Page Numbers (Top of Page)"/>
        <w:docPartUnique/>
      </w:docPartObj>
    </w:sdtPr>
    <w:sdtEndPr/>
    <w:sdtContent>
      <w:p w:rsidR="00177D5D" w:rsidRDefault="00177D5D">
        <w:pPr>
          <w:pStyle w:val="Header"/>
          <w:jc w:val="center"/>
        </w:pPr>
        <w:r>
          <w:fldChar w:fldCharType="begin"/>
        </w:r>
        <w:r>
          <w:instrText>PAGE   \* MERGEFORMAT</w:instrText>
        </w:r>
        <w:r>
          <w:fldChar w:fldCharType="separate"/>
        </w:r>
        <w:r w:rsidR="004E785E">
          <w:rPr>
            <w:noProof/>
          </w:rPr>
          <w:t>9</w:t>
        </w:r>
        <w:r>
          <w:fldChar w:fldCharType="end"/>
        </w:r>
      </w:p>
    </w:sdtContent>
  </w:sdt>
  <w:p w:rsidR="00177D5D" w:rsidRDefault="00177D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161686"/>
    <w:multiLevelType w:val="hybridMultilevel"/>
    <w:tmpl w:val="CFD49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402B53"/>
    <w:multiLevelType w:val="hybridMultilevel"/>
    <w:tmpl w:val="7A48928A"/>
    <w:lvl w:ilvl="0" w:tplc="C6C4E1BC">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 w15:restartNumberingAfterBreak="0">
    <w:nsid w:val="2AE37C28"/>
    <w:multiLevelType w:val="hybridMultilevel"/>
    <w:tmpl w:val="DD7C5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7C3D71"/>
    <w:multiLevelType w:val="hybridMultilevel"/>
    <w:tmpl w:val="2B442042"/>
    <w:lvl w:ilvl="0" w:tplc="39EED8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D952EC9"/>
    <w:multiLevelType w:val="hybridMultilevel"/>
    <w:tmpl w:val="F602544A"/>
    <w:lvl w:ilvl="0" w:tplc="8D0222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BC616B8"/>
    <w:multiLevelType w:val="hybridMultilevel"/>
    <w:tmpl w:val="14847DD0"/>
    <w:lvl w:ilvl="0" w:tplc="6DDCF6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22B"/>
    <w:rsid w:val="00004871"/>
    <w:rsid w:val="00045C23"/>
    <w:rsid w:val="00060043"/>
    <w:rsid w:val="00095225"/>
    <w:rsid w:val="000E7F6F"/>
    <w:rsid w:val="0011115D"/>
    <w:rsid w:val="00111F0D"/>
    <w:rsid w:val="00117509"/>
    <w:rsid w:val="001371E4"/>
    <w:rsid w:val="00166138"/>
    <w:rsid w:val="00177D5D"/>
    <w:rsid w:val="00193E07"/>
    <w:rsid w:val="001C1348"/>
    <w:rsid w:val="001E118F"/>
    <w:rsid w:val="001E31B1"/>
    <w:rsid w:val="001F0B39"/>
    <w:rsid w:val="002659C1"/>
    <w:rsid w:val="0027523A"/>
    <w:rsid w:val="00282BAB"/>
    <w:rsid w:val="00282DE4"/>
    <w:rsid w:val="002968A7"/>
    <w:rsid w:val="002A5AF3"/>
    <w:rsid w:val="002B573A"/>
    <w:rsid w:val="002D0CC6"/>
    <w:rsid w:val="003C3DA3"/>
    <w:rsid w:val="003C458D"/>
    <w:rsid w:val="003D351E"/>
    <w:rsid w:val="003D4E64"/>
    <w:rsid w:val="003F1363"/>
    <w:rsid w:val="003F175C"/>
    <w:rsid w:val="004B3705"/>
    <w:rsid w:val="004E785E"/>
    <w:rsid w:val="0052222B"/>
    <w:rsid w:val="00523063"/>
    <w:rsid w:val="005657B2"/>
    <w:rsid w:val="005660AB"/>
    <w:rsid w:val="005A3046"/>
    <w:rsid w:val="005B110D"/>
    <w:rsid w:val="006103FF"/>
    <w:rsid w:val="00611A65"/>
    <w:rsid w:val="006362F0"/>
    <w:rsid w:val="00654572"/>
    <w:rsid w:val="006B184C"/>
    <w:rsid w:val="006F5574"/>
    <w:rsid w:val="0070288B"/>
    <w:rsid w:val="00703C98"/>
    <w:rsid w:val="007256DD"/>
    <w:rsid w:val="007343D7"/>
    <w:rsid w:val="00744881"/>
    <w:rsid w:val="007C6CE8"/>
    <w:rsid w:val="007D581A"/>
    <w:rsid w:val="007E3237"/>
    <w:rsid w:val="00837ADD"/>
    <w:rsid w:val="00855349"/>
    <w:rsid w:val="00864945"/>
    <w:rsid w:val="00874950"/>
    <w:rsid w:val="00911391"/>
    <w:rsid w:val="009249A7"/>
    <w:rsid w:val="009271B6"/>
    <w:rsid w:val="0093616D"/>
    <w:rsid w:val="0097396A"/>
    <w:rsid w:val="009906AB"/>
    <w:rsid w:val="00996F12"/>
    <w:rsid w:val="009F50DA"/>
    <w:rsid w:val="009F73DF"/>
    <w:rsid w:val="00A0171A"/>
    <w:rsid w:val="00A078B4"/>
    <w:rsid w:val="00A763FF"/>
    <w:rsid w:val="00A82D44"/>
    <w:rsid w:val="00AD1129"/>
    <w:rsid w:val="00B21823"/>
    <w:rsid w:val="00B3211B"/>
    <w:rsid w:val="00B70C74"/>
    <w:rsid w:val="00B9510E"/>
    <w:rsid w:val="00BB78C0"/>
    <w:rsid w:val="00BC63F4"/>
    <w:rsid w:val="00BF2F1E"/>
    <w:rsid w:val="00C26F80"/>
    <w:rsid w:val="00C629CF"/>
    <w:rsid w:val="00C62AE6"/>
    <w:rsid w:val="00C62E35"/>
    <w:rsid w:val="00CA17AF"/>
    <w:rsid w:val="00CA1A4E"/>
    <w:rsid w:val="00D0065D"/>
    <w:rsid w:val="00D1582F"/>
    <w:rsid w:val="00D20A12"/>
    <w:rsid w:val="00D6561E"/>
    <w:rsid w:val="00D77003"/>
    <w:rsid w:val="00D84127"/>
    <w:rsid w:val="00D9385D"/>
    <w:rsid w:val="00D93ED9"/>
    <w:rsid w:val="00D961E2"/>
    <w:rsid w:val="00DB4D9D"/>
    <w:rsid w:val="00DD4758"/>
    <w:rsid w:val="00E17ABB"/>
    <w:rsid w:val="00E21860"/>
    <w:rsid w:val="00E27FC1"/>
    <w:rsid w:val="00E3475D"/>
    <w:rsid w:val="00EB541B"/>
    <w:rsid w:val="00ED5543"/>
    <w:rsid w:val="00EF2753"/>
    <w:rsid w:val="00F07C78"/>
    <w:rsid w:val="00F1049B"/>
    <w:rsid w:val="00F163F3"/>
    <w:rsid w:val="00F33C73"/>
    <w:rsid w:val="00F61A7F"/>
    <w:rsid w:val="00FB7895"/>
    <w:rsid w:val="00FD22A8"/>
    <w:rsid w:val="00FE44F3"/>
    <w:rsid w:val="00FE7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52DED6-BC44-4508-BAF0-40A82A284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B57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Текст1"/>
    <w:basedOn w:val="Normal"/>
    <w:rsid w:val="0052222B"/>
    <w:pPr>
      <w:suppressAutoHyphens/>
      <w:spacing w:after="0" w:line="240" w:lineRule="auto"/>
    </w:pPr>
    <w:rPr>
      <w:rFonts w:ascii="Courier New" w:eastAsia="Times New Roman" w:hAnsi="Courier New" w:cs="Times New Roman"/>
      <w:sz w:val="24"/>
      <w:szCs w:val="24"/>
      <w:lang w:eastAsia="ar-SA"/>
    </w:rPr>
  </w:style>
  <w:style w:type="paragraph" w:styleId="Header">
    <w:name w:val="header"/>
    <w:basedOn w:val="Normal"/>
    <w:link w:val="HeaderChar"/>
    <w:uiPriority w:val="99"/>
    <w:unhideWhenUsed/>
    <w:rsid w:val="0052222B"/>
    <w:pPr>
      <w:tabs>
        <w:tab w:val="center" w:pos="4677"/>
        <w:tab w:val="right" w:pos="9355"/>
      </w:tabs>
      <w:spacing w:after="0" w:line="240" w:lineRule="auto"/>
    </w:pPr>
  </w:style>
  <w:style w:type="character" w:customStyle="1" w:styleId="HeaderChar">
    <w:name w:val="Header Char"/>
    <w:basedOn w:val="DefaultParagraphFont"/>
    <w:link w:val="Header"/>
    <w:uiPriority w:val="99"/>
    <w:rsid w:val="0052222B"/>
  </w:style>
  <w:style w:type="paragraph" w:styleId="Footer">
    <w:name w:val="footer"/>
    <w:basedOn w:val="Normal"/>
    <w:link w:val="FooterChar"/>
    <w:uiPriority w:val="99"/>
    <w:unhideWhenUsed/>
    <w:rsid w:val="0052222B"/>
    <w:pPr>
      <w:tabs>
        <w:tab w:val="center" w:pos="4677"/>
        <w:tab w:val="right" w:pos="9355"/>
      </w:tabs>
      <w:spacing w:after="0" w:line="240" w:lineRule="auto"/>
    </w:pPr>
  </w:style>
  <w:style w:type="character" w:customStyle="1" w:styleId="FooterChar">
    <w:name w:val="Footer Char"/>
    <w:basedOn w:val="DefaultParagraphFont"/>
    <w:link w:val="Footer"/>
    <w:uiPriority w:val="99"/>
    <w:rsid w:val="0052222B"/>
  </w:style>
  <w:style w:type="paragraph" w:styleId="ListParagraph">
    <w:name w:val="List Paragraph"/>
    <w:basedOn w:val="Normal"/>
    <w:uiPriority w:val="34"/>
    <w:qFormat/>
    <w:rsid w:val="0052222B"/>
    <w:pPr>
      <w:ind w:left="720"/>
      <w:contextualSpacing/>
    </w:pPr>
  </w:style>
  <w:style w:type="character" w:styleId="Hyperlink">
    <w:name w:val="Hyperlink"/>
    <w:basedOn w:val="DefaultParagraphFont"/>
    <w:uiPriority w:val="99"/>
    <w:unhideWhenUsed/>
    <w:rsid w:val="00DD4758"/>
    <w:rPr>
      <w:color w:val="0563C1" w:themeColor="hyperlink"/>
      <w:u w:val="single"/>
    </w:rPr>
  </w:style>
  <w:style w:type="paragraph" w:styleId="NoSpacing">
    <w:name w:val="No Spacing"/>
    <w:link w:val="NoSpacingChar"/>
    <w:uiPriority w:val="1"/>
    <w:qFormat/>
    <w:rsid w:val="00F1049B"/>
    <w:pPr>
      <w:suppressAutoHyphens/>
      <w:spacing w:after="0" w:line="240" w:lineRule="auto"/>
    </w:pPr>
    <w:rPr>
      <w:rFonts w:ascii="Times New Roman" w:eastAsia="Times New Roman" w:hAnsi="Times New Roman" w:cs="Times New Roman"/>
      <w:sz w:val="24"/>
      <w:szCs w:val="24"/>
      <w:lang w:eastAsia="ar-SA"/>
    </w:rPr>
  </w:style>
  <w:style w:type="character" w:customStyle="1" w:styleId="NoSpacingChar">
    <w:name w:val="No Spacing Char"/>
    <w:link w:val="NoSpacing"/>
    <w:uiPriority w:val="1"/>
    <w:locked/>
    <w:rsid w:val="00F1049B"/>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EB54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41B"/>
    <w:rPr>
      <w:rFonts w:ascii="Segoe UI" w:hAnsi="Segoe UI" w:cs="Segoe UI"/>
      <w:sz w:val="18"/>
      <w:szCs w:val="18"/>
    </w:rPr>
  </w:style>
  <w:style w:type="paragraph" w:customStyle="1" w:styleId="10">
    <w:name w:val="Цитата1"/>
    <w:basedOn w:val="Normal"/>
    <w:rsid w:val="00A763FF"/>
    <w:pPr>
      <w:suppressAutoHyphens/>
      <w:spacing w:after="0" w:line="240" w:lineRule="auto"/>
      <w:ind w:left="-540" w:right="-81" w:firstLine="1248"/>
      <w:jc w:val="both"/>
    </w:pPr>
    <w:rPr>
      <w:rFonts w:ascii="Times New Roman" w:eastAsia="Times New Roman" w:hAnsi="Times New Roman" w:cs="Times New Roman"/>
      <w:sz w:val="28"/>
      <w:szCs w:val="28"/>
      <w:lang w:eastAsia="ar-SA"/>
    </w:rPr>
  </w:style>
  <w:style w:type="character" w:customStyle="1" w:styleId="blk">
    <w:name w:val="blk"/>
    <w:basedOn w:val="DefaultParagraphFont"/>
    <w:rsid w:val="002B573A"/>
  </w:style>
  <w:style w:type="character" w:customStyle="1" w:styleId="Heading1Char">
    <w:name w:val="Heading 1 Char"/>
    <w:basedOn w:val="DefaultParagraphFont"/>
    <w:link w:val="Heading1"/>
    <w:uiPriority w:val="9"/>
    <w:rsid w:val="002B573A"/>
    <w:rPr>
      <w:rFonts w:ascii="Times New Roman" w:eastAsia="Times New Roman" w:hAnsi="Times New Roman" w:cs="Times New Roman"/>
      <w:b/>
      <w:bCs/>
      <w:kern w:val="36"/>
      <w:sz w:val="48"/>
      <w:szCs w:val="48"/>
      <w:lang w:eastAsia="ru-RU"/>
    </w:rPr>
  </w:style>
  <w:style w:type="character" w:customStyle="1" w:styleId="12">
    <w:name w:val="Заголовок 1 Знак2"/>
    <w:rsid w:val="00C629CF"/>
    <w:rPr>
      <w:b/>
      <w:sz w:val="28"/>
      <w:lang w:val="ru-RU" w:eastAsia="ru-RU" w:bidi="ar-SA"/>
    </w:rPr>
  </w:style>
  <w:style w:type="paragraph" w:customStyle="1" w:styleId="ConsNormal">
    <w:name w:val="ConsNormal"/>
    <w:link w:val="ConsNormal0"/>
    <w:qFormat/>
    <w:rsid w:val="00D0065D"/>
    <w:pPr>
      <w:suppressAutoHyphens/>
      <w:autoSpaceDE w:val="0"/>
      <w:spacing w:after="0" w:line="240" w:lineRule="auto"/>
      <w:ind w:right="19772" w:firstLine="720"/>
    </w:pPr>
    <w:rPr>
      <w:rFonts w:ascii="Arial" w:eastAsia="Arial" w:hAnsi="Arial" w:cs="Arial"/>
      <w:sz w:val="20"/>
      <w:szCs w:val="20"/>
      <w:lang w:eastAsia="ar-SA"/>
    </w:rPr>
  </w:style>
  <w:style w:type="paragraph" w:customStyle="1" w:styleId="ConsPlusNormal">
    <w:name w:val="ConsPlusNormal"/>
    <w:next w:val="Normal"/>
    <w:link w:val="ConsPlusNormal0"/>
    <w:qFormat/>
    <w:rsid w:val="00D0065D"/>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D0065D"/>
    <w:rPr>
      <w:rFonts w:ascii="Arial" w:eastAsia="Arial" w:hAnsi="Arial" w:cs="Times New Roman"/>
      <w:sz w:val="20"/>
      <w:szCs w:val="20"/>
    </w:rPr>
  </w:style>
  <w:style w:type="character" w:customStyle="1" w:styleId="ConsNormal0">
    <w:name w:val="ConsNormal Знак"/>
    <w:link w:val="ConsNormal"/>
    <w:locked/>
    <w:rsid w:val="00D0065D"/>
    <w:rPr>
      <w:rFonts w:ascii="Arial" w:eastAsia="Arial" w:hAnsi="Arial" w:cs="Arial"/>
      <w:sz w:val="20"/>
      <w:szCs w:val="20"/>
      <w:lang w:eastAsia="ar-SA"/>
    </w:rPr>
  </w:style>
  <w:style w:type="paragraph" w:customStyle="1" w:styleId="Default">
    <w:name w:val="Default"/>
    <w:rsid w:val="00C62E3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ardmaininfopurchaselink2">
    <w:name w:val="cardmaininfo__purchaselink2"/>
    <w:rsid w:val="00D77003"/>
    <w:rPr>
      <w:b w:val="0"/>
      <w:bCs w:val="0"/>
      <w:i w:val="0"/>
      <w:iCs w:val="0"/>
      <w:color w:val="0065DD"/>
      <w:sz w:val="29"/>
      <w:szCs w:val="29"/>
    </w:rPr>
  </w:style>
  <w:style w:type="character" w:customStyle="1" w:styleId="cardmaininfocontent2">
    <w:name w:val="cardmaininfo__content2"/>
    <w:rsid w:val="00D77003"/>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022">
      <w:bodyDiv w:val="1"/>
      <w:marLeft w:val="0"/>
      <w:marRight w:val="0"/>
      <w:marTop w:val="0"/>
      <w:marBottom w:val="0"/>
      <w:divBdr>
        <w:top w:val="none" w:sz="0" w:space="0" w:color="auto"/>
        <w:left w:val="none" w:sz="0" w:space="0" w:color="auto"/>
        <w:bottom w:val="none" w:sz="0" w:space="0" w:color="auto"/>
        <w:right w:val="none" w:sz="0" w:space="0" w:color="auto"/>
      </w:divBdr>
    </w:div>
    <w:div w:id="123886528">
      <w:bodyDiv w:val="1"/>
      <w:marLeft w:val="0"/>
      <w:marRight w:val="0"/>
      <w:marTop w:val="0"/>
      <w:marBottom w:val="0"/>
      <w:divBdr>
        <w:top w:val="none" w:sz="0" w:space="0" w:color="auto"/>
        <w:left w:val="none" w:sz="0" w:space="0" w:color="auto"/>
        <w:bottom w:val="none" w:sz="0" w:space="0" w:color="auto"/>
        <w:right w:val="none" w:sz="0" w:space="0" w:color="auto"/>
      </w:divBdr>
    </w:div>
    <w:div w:id="170024263">
      <w:bodyDiv w:val="1"/>
      <w:marLeft w:val="0"/>
      <w:marRight w:val="0"/>
      <w:marTop w:val="0"/>
      <w:marBottom w:val="0"/>
      <w:divBdr>
        <w:top w:val="none" w:sz="0" w:space="0" w:color="auto"/>
        <w:left w:val="none" w:sz="0" w:space="0" w:color="auto"/>
        <w:bottom w:val="none" w:sz="0" w:space="0" w:color="auto"/>
        <w:right w:val="none" w:sz="0" w:space="0" w:color="auto"/>
      </w:divBdr>
      <w:divsChild>
        <w:div w:id="1599635310">
          <w:marLeft w:val="0"/>
          <w:marRight w:val="0"/>
          <w:marTop w:val="120"/>
          <w:marBottom w:val="0"/>
          <w:divBdr>
            <w:top w:val="none" w:sz="0" w:space="0" w:color="auto"/>
            <w:left w:val="none" w:sz="0" w:space="0" w:color="auto"/>
            <w:bottom w:val="none" w:sz="0" w:space="0" w:color="auto"/>
            <w:right w:val="none" w:sz="0" w:space="0" w:color="auto"/>
          </w:divBdr>
        </w:div>
        <w:div w:id="1497841078">
          <w:marLeft w:val="0"/>
          <w:marRight w:val="0"/>
          <w:marTop w:val="120"/>
          <w:marBottom w:val="0"/>
          <w:divBdr>
            <w:top w:val="none" w:sz="0" w:space="0" w:color="auto"/>
            <w:left w:val="none" w:sz="0" w:space="0" w:color="auto"/>
            <w:bottom w:val="none" w:sz="0" w:space="0" w:color="auto"/>
            <w:right w:val="none" w:sz="0" w:space="0" w:color="auto"/>
          </w:divBdr>
        </w:div>
        <w:div w:id="1988707592">
          <w:marLeft w:val="0"/>
          <w:marRight w:val="0"/>
          <w:marTop w:val="120"/>
          <w:marBottom w:val="0"/>
          <w:divBdr>
            <w:top w:val="none" w:sz="0" w:space="0" w:color="auto"/>
            <w:left w:val="none" w:sz="0" w:space="0" w:color="auto"/>
            <w:bottom w:val="none" w:sz="0" w:space="0" w:color="auto"/>
            <w:right w:val="none" w:sz="0" w:space="0" w:color="auto"/>
          </w:divBdr>
        </w:div>
        <w:div w:id="1928614999">
          <w:marLeft w:val="0"/>
          <w:marRight w:val="0"/>
          <w:marTop w:val="120"/>
          <w:marBottom w:val="0"/>
          <w:divBdr>
            <w:top w:val="none" w:sz="0" w:space="0" w:color="auto"/>
            <w:left w:val="none" w:sz="0" w:space="0" w:color="auto"/>
            <w:bottom w:val="none" w:sz="0" w:space="0" w:color="auto"/>
            <w:right w:val="none" w:sz="0" w:space="0" w:color="auto"/>
          </w:divBdr>
        </w:div>
        <w:div w:id="794181208">
          <w:marLeft w:val="0"/>
          <w:marRight w:val="0"/>
          <w:marTop w:val="120"/>
          <w:marBottom w:val="0"/>
          <w:divBdr>
            <w:top w:val="none" w:sz="0" w:space="0" w:color="auto"/>
            <w:left w:val="none" w:sz="0" w:space="0" w:color="auto"/>
            <w:bottom w:val="none" w:sz="0" w:space="0" w:color="auto"/>
            <w:right w:val="none" w:sz="0" w:space="0" w:color="auto"/>
          </w:divBdr>
        </w:div>
        <w:div w:id="1123697687">
          <w:marLeft w:val="0"/>
          <w:marRight w:val="0"/>
          <w:marTop w:val="120"/>
          <w:marBottom w:val="0"/>
          <w:divBdr>
            <w:top w:val="none" w:sz="0" w:space="0" w:color="auto"/>
            <w:left w:val="none" w:sz="0" w:space="0" w:color="auto"/>
            <w:bottom w:val="none" w:sz="0" w:space="0" w:color="auto"/>
            <w:right w:val="none" w:sz="0" w:space="0" w:color="auto"/>
          </w:divBdr>
        </w:div>
        <w:div w:id="1281767537">
          <w:marLeft w:val="0"/>
          <w:marRight w:val="0"/>
          <w:marTop w:val="120"/>
          <w:marBottom w:val="0"/>
          <w:divBdr>
            <w:top w:val="none" w:sz="0" w:space="0" w:color="auto"/>
            <w:left w:val="none" w:sz="0" w:space="0" w:color="auto"/>
            <w:bottom w:val="none" w:sz="0" w:space="0" w:color="auto"/>
            <w:right w:val="none" w:sz="0" w:space="0" w:color="auto"/>
          </w:divBdr>
        </w:div>
        <w:div w:id="1727802965">
          <w:marLeft w:val="0"/>
          <w:marRight w:val="0"/>
          <w:marTop w:val="120"/>
          <w:marBottom w:val="0"/>
          <w:divBdr>
            <w:top w:val="none" w:sz="0" w:space="0" w:color="auto"/>
            <w:left w:val="none" w:sz="0" w:space="0" w:color="auto"/>
            <w:bottom w:val="none" w:sz="0" w:space="0" w:color="auto"/>
            <w:right w:val="none" w:sz="0" w:space="0" w:color="auto"/>
          </w:divBdr>
        </w:div>
        <w:div w:id="176651165">
          <w:marLeft w:val="0"/>
          <w:marRight w:val="0"/>
          <w:marTop w:val="120"/>
          <w:marBottom w:val="0"/>
          <w:divBdr>
            <w:top w:val="none" w:sz="0" w:space="0" w:color="auto"/>
            <w:left w:val="none" w:sz="0" w:space="0" w:color="auto"/>
            <w:bottom w:val="none" w:sz="0" w:space="0" w:color="auto"/>
            <w:right w:val="none" w:sz="0" w:space="0" w:color="auto"/>
          </w:divBdr>
        </w:div>
        <w:div w:id="1551111057">
          <w:marLeft w:val="0"/>
          <w:marRight w:val="0"/>
          <w:marTop w:val="120"/>
          <w:marBottom w:val="0"/>
          <w:divBdr>
            <w:top w:val="none" w:sz="0" w:space="0" w:color="auto"/>
            <w:left w:val="none" w:sz="0" w:space="0" w:color="auto"/>
            <w:bottom w:val="none" w:sz="0" w:space="0" w:color="auto"/>
            <w:right w:val="none" w:sz="0" w:space="0" w:color="auto"/>
          </w:divBdr>
        </w:div>
        <w:div w:id="574976201">
          <w:marLeft w:val="0"/>
          <w:marRight w:val="0"/>
          <w:marTop w:val="120"/>
          <w:marBottom w:val="0"/>
          <w:divBdr>
            <w:top w:val="none" w:sz="0" w:space="0" w:color="auto"/>
            <w:left w:val="none" w:sz="0" w:space="0" w:color="auto"/>
            <w:bottom w:val="none" w:sz="0" w:space="0" w:color="auto"/>
            <w:right w:val="none" w:sz="0" w:space="0" w:color="auto"/>
          </w:divBdr>
        </w:div>
        <w:div w:id="2104105310">
          <w:marLeft w:val="0"/>
          <w:marRight w:val="0"/>
          <w:marTop w:val="120"/>
          <w:marBottom w:val="0"/>
          <w:divBdr>
            <w:top w:val="none" w:sz="0" w:space="0" w:color="auto"/>
            <w:left w:val="none" w:sz="0" w:space="0" w:color="auto"/>
            <w:bottom w:val="none" w:sz="0" w:space="0" w:color="auto"/>
            <w:right w:val="none" w:sz="0" w:space="0" w:color="auto"/>
          </w:divBdr>
        </w:div>
        <w:div w:id="742529062">
          <w:marLeft w:val="0"/>
          <w:marRight w:val="0"/>
          <w:marTop w:val="120"/>
          <w:marBottom w:val="0"/>
          <w:divBdr>
            <w:top w:val="none" w:sz="0" w:space="0" w:color="auto"/>
            <w:left w:val="none" w:sz="0" w:space="0" w:color="auto"/>
            <w:bottom w:val="none" w:sz="0" w:space="0" w:color="auto"/>
            <w:right w:val="none" w:sz="0" w:space="0" w:color="auto"/>
          </w:divBdr>
        </w:div>
      </w:divsChild>
    </w:div>
    <w:div w:id="220947777">
      <w:bodyDiv w:val="1"/>
      <w:marLeft w:val="0"/>
      <w:marRight w:val="0"/>
      <w:marTop w:val="0"/>
      <w:marBottom w:val="0"/>
      <w:divBdr>
        <w:top w:val="none" w:sz="0" w:space="0" w:color="auto"/>
        <w:left w:val="none" w:sz="0" w:space="0" w:color="auto"/>
        <w:bottom w:val="none" w:sz="0" w:space="0" w:color="auto"/>
        <w:right w:val="none" w:sz="0" w:space="0" w:color="auto"/>
      </w:divBdr>
    </w:div>
    <w:div w:id="339312476">
      <w:bodyDiv w:val="1"/>
      <w:marLeft w:val="0"/>
      <w:marRight w:val="0"/>
      <w:marTop w:val="0"/>
      <w:marBottom w:val="0"/>
      <w:divBdr>
        <w:top w:val="none" w:sz="0" w:space="0" w:color="auto"/>
        <w:left w:val="none" w:sz="0" w:space="0" w:color="auto"/>
        <w:bottom w:val="none" w:sz="0" w:space="0" w:color="auto"/>
        <w:right w:val="none" w:sz="0" w:space="0" w:color="auto"/>
      </w:divBdr>
    </w:div>
    <w:div w:id="570818675">
      <w:bodyDiv w:val="1"/>
      <w:marLeft w:val="0"/>
      <w:marRight w:val="0"/>
      <w:marTop w:val="0"/>
      <w:marBottom w:val="0"/>
      <w:divBdr>
        <w:top w:val="none" w:sz="0" w:space="0" w:color="auto"/>
        <w:left w:val="none" w:sz="0" w:space="0" w:color="auto"/>
        <w:bottom w:val="none" w:sz="0" w:space="0" w:color="auto"/>
        <w:right w:val="none" w:sz="0" w:space="0" w:color="auto"/>
      </w:divBdr>
    </w:div>
    <w:div w:id="642544754">
      <w:bodyDiv w:val="1"/>
      <w:marLeft w:val="0"/>
      <w:marRight w:val="0"/>
      <w:marTop w:val="0"/>
      <w:marBottom w:val="0"/>
      <w:divBdr>
        <w:top w:val="none" w:sz="0" w:space="0" w:color="auto"/>
        <w:left w:val="none" w:sz="0" w:space="0" w:color="auto"/>
        <w:bottom w:val="none" w:sz="0" w:space="0" w:color="auto"/>
        <w:right w:val="none" w:sz="0" w:space="0" w:color="auto"/>
      </w:divBdr>
    </w:div>
    <w:div w:id="771320575">
      <w:bodyDiv w:val="1"/>
      <w:marLeft w:val="0"/>
      <w:marRight w:val="0"/>
      <w:marTop w:val="0"/>
      <w:marBottom w:val="0"/>
      <w:divBdr>
        <w:top w:val="none" w:sz="0" w:space="0" w:color="auto"/>
        <w:left w:val="none" w:sz="0" w:space="0" w:color="auto"/>
        <w:bottom w:val="none" w:sz="0" w:space="0" w:color="auto"/>
        <w:right w:val="none" w:sz="0" w:space="0" w:color="auto"/>
      </w:divBdr>
    </w:div>
    <w:div w:id="1053429537">
      <w:bodyDiv w:val="1"/>
      <w:marLeft w:val="0"/>
      <w:marRight w:val="0"/>
      <w:marTop w:val="0"/>
      <w:marBottom w:val="0"/>
      <w:divBdr>
        <w:top w:val="none" w:sz="0" w:space="0" w:color="auto"/>
        <w:left w:val="none" w:sz="0" w:space="0" w:color="auto"/>
        <w:bottom w:val="none" w:sz="0" w:space="0" w:color="auto"/>
        <w:right w:val="none" w:sz="0" w:space="0" w:color="auto"/>
      </w:divBdr>
      <w:divsChild>
        <w:div w:id="1186942885">
          <w:marLeft w:val="0"/>
          <w:marRight w:val="0"/>
          <w:marTop w:val="120"/>
          <w:marBottom w:val="0"/>
          <w:divBdr>
            <w:top w:val="none" w:sz="0" w:space="0" w:color="auto"/>
            <w:left w:val="none" w:sz="0" w:space="0" w:color="auto"/>
            <w:bottom w:val="none" w:sz="0" w:space="0" w:color="auto"/>
            <w:right w:val="none" w:sz="0" w:space="0" w:color="auto"/>
          </w:divBdr>
        </w:div>
        <w:div w:id="494036150">
          <w:marLeft w:val="0"/>
          <w:marRight w:val="0"/>
          <w:marTop w:val="120"/>
          <w:marBottom w:val="0"/>
          <w:divBdr>
            <w:top w:val="none" w:sz="0" w:space="0" w:color="auto"/>
            <w:left w:val="none" w:sz="0" w:space="0" w:color="auto"/>
            <w:bottom w:val="none" w:sz="0" w:space="0" w:color="auto"/>
            <w:right w:val="none" w:sz="0" w:space="0" w:color="auto"/>
          </w:divBdr>
        </w:div>
      </w:divsChild>
    </w:div>
    <w:div w:id="1094283105">
      <w:bodyDiv w:val="1"/>
      <w:marLeft w:val="0"/>
      <w:marRight w:val="0"/>
      <w:marTop w:val="0"/>
      <w:marBottom w:val="0"/>
      <w:divBdr>
        <w:top w:val="none" w:sz="0" w:space="0" w:color="auto"/>
        <w:left w:val="none" w:sz="0" w:space="0" w:color="auto"/>
        <w:bottom w:val="none" w:sz="0" w:space="0" w:color="auto"/>
        <w:right w:val="none" w:sz="0" w:space="0" w:color="auto"/>
      </w:divBdr>
      <w:divsChild>
        <w:div w:id="1682272564">
          <w:marLeft w:val="0"/>
          <w:marRight w:val="0"/>
          <w:marTop w:val="120"/>
          <w:marBottom w:val="0"/>
          <w:divBdr>
            <w:top w:val="none" w:sz="0" w:space="0" w:color="auto"/>
            <w:left w:val="none" w:sz="0" w:space="0" w:color="auto"/>
            <w:bottom w:val="none" w:sz="0" w:space="0" w:color="auto"/>
            <w:right w:val="none" w:sz="0" w:space="0" w:color="auto"/>
          </w:divBdr>
        </w:div>
        <w:div w:id="320357259">
          <w:marLeft w:val="0"/>
          <w:marRight w:val="0"/>
          <w:marTop w:val="120"/>
          <w:marBottom w:val="0"/>
          <w:divBdr>
            <w:top w:val="none" w:sz="0" w:space="0" w:color="auto"/>
            <w:left w:val="none" w:sz="0" w:space="0" w:color="auto"/>
            <w:bottom w:val="none" w:sz="0" w:space="0" w:color="auto"/>
            <w:right w:val="none" w:sz="0" w:space="0" w:color="auto"/>
          </w:divBdr>
        </w:div>
      </w:divsChild>
    </w:div>
    <w:div w:id="1190030834">
      <w:bodyDiv w:val="1"/>
      <w:marLeft w:val="0"/>
      <w:marRight w:val="0"/>
      <w:marTop w:val="0"/>
      <w:marBottom w:val="0"/>
      <w:divBdr>
        <w:top w:val="none" w:sz="0" w:space="0" w:color="auto"/>
        <w:left w:val="none" w:sz="0" w:space="0" w:color="auto"/>
        <w:bottom w:val="none" w:sz="0" w:space="0" w:color="auto"/>
        <w:right w:val="none" w:sz="0" w:space="0" w:color="auto"/>
      </w:divBdr>
      <w:divsChild>
        <w:div w:id="1620188403">
          <w:marLeft w:val="0"/>
          <w:marRight w:val="0"/>
          <w:marTop w:val="120"/>
          <w:marBottom w:val="0"/>
          <w:divBdr>
            <w:top w:val="none" w:sz="0" w:space="0" w:color="auto"/>
            <w:left w:val="none" w:sz="0" w:space="0" w:color="auto"/>
            <w:bottom w:val="none" w:sz="0" w:space="0" w:color="auto"/>
            <w:right w:val="none" w:sz="0" w:space="0" w:color="auto"/>
          </w:divBdr>
        </w:div>
        <w:div w:id="332732700">
          <w:marLeft w:val="0"/>
          <w:marRight w:val="0"/>
          <w:marTop w:val="120"/>
          <w:marBottom w:val="0"/>
          <w:divBdr>
            <w:top w:val="none" w:sz="0" w:space="0" w:color="auto"/>
            <w:left w:val="none" w:sz="0" w:space="0" w:color="auto"/>
            <w:bottom w:val="none" w:sz="0" w:space="0" w:color="auto"/>
            <w:right w:val="none" w:sz="0" w:space="0" w:color="auto"/>
          </w:divBdr>
        </w:div>
        <w:div w:id="1254241409">
          <w:marLeft w:val="0"/>
          <w:marRight w:val="0"/>
          <w:marTop w:val="120"/>
          <w:marBottom w:val="0"/>
          <w:divBdr>
            <w:top w:val="none" w:sz="0" w:space="0" w:color="auto"/>
            <w:left w:val="none" w:sz="0" w:space="0" w:color="auto"/>
            <w:bottom w:val="none" w:sz="0" w:space="0" w:color="auto"/>
            <w:right w:val="none" w:sz="0" w:space="0" w:color="auto"/>
          </w:divBdr>
        </w:div>
        <w:div w:id="1088043270">
          <w:marLeft w:val="0"/>
          <w:marRight w:val="0"/>
          <w:marTop w:val="120"/>
          <w:marBottom w:val="0"/>
          <w:divBdr>
            <w:top w:val="none" w:sz="0" w:space="0" w:color="auto"/>
            <w:left w:val="none" w:sz="0" w:space="0" w:color="auto"/>
            <w:bottom w:val="none" w:sz="0" w:space="0" w:color="auto"/>
            <w:right w:val="none" w:sz="0" w:space="0" w:color="auto"/>
          </w:divBdr>
        </w:div>
      </w:divsChild>
    </w:div>
    <w:div w:id="1765302181">
      <w:bodyDiv w:val="1"/>
      <w:marLeft w:val="0"/>
      <w:marRight w:val="0"/>
      <w:marTop w:val="0"/>
      <w:marBottom w:val="0"/>
      <w:divBdr>
        <w:top w:val="none" w:sz="0" w:space="0" w:color="auto"/>
        <w:left w:val="none" w:sz="0" w:space="0" w:color="auto"/>
        <w:bottom w:val="none" w:sz="0" w:space="0" w:color="auto"/>
        <w:right w:val="none" w:sz="0" w:space="0" w:color="auto"/>
      </w:divBdr>
    </w:div>
    <w:div w:id="1840659598">
      <w:bodyDiv w:val="1"/>
      <w:marLeft w:val="0"/>
      <w:marRight w:val="0"/>
      <w:marTop w:val="0"/>
      <w:marBottom w:val="0"/>
      <w:divBdr>
        <w:top w:val="none" w:sz="0" w:space="0" w:color="auto"/>
        <w:left w:val="none" w:sz="0" w:space="0" w:color="auto"/>
        <w:bottom w:val="none" w:sz="0" w:space="0" w:color="auto"/>
        <w:right w:val="none" w:sz="0" w:space="0" w:color="auto"/>
      </w:divBdr>
      <w:divsChild>
        <w:div w:id="217129082">
          <w:marLeft w:val="0"/>
          <w:marRight w:val="0"/>
          <w:marTop w:val="120"/>
          <w:marBottom w:val="0"/>
          <w:divBdr>
            <w:top w:val="none" w:sz="0" w:space="0" w:color="auto"/>
            <w:left w:val="none" w:sz="0" w:space="0" w:color="auto"/>
            <w:bottom w:val="none" w:sz="0" w:space="0" w:color="auto"/>
            <w:right w:val="none" w:sz="0" w:space="0" w:color="auto"/>
          </w:divBdr>
        </w:div>
        <w:div w:id="1923949883">
          <w:marLeft w:val="0"/>
          <w:marRight w:val="0"/>
          <w:marTop w:val="120"/>
          <w:marBottom w:val="0"/>
          <w:divBdr>
            <w:top w:val="none" w:sz="0" w:space="0" w:color="auto"/>
            <w:left w:val="none" w:sz="0" w:space="0" w:color="auto"/>
            <w:bottom w:val="none" w:sz="0" w:space="0" w:color="auto"/>
            <w:right w:val="none" w:sz="0" w:space="0" w:color="auto"/>
          </w:divBdr>
        </w:div>
        <w:div w:id="1561135741">
          <w:marLeft w:val="0"/>
          <w:marRight w:val="0"/>
          <w:marTop w:val="120"/>
          <w:marBottom w:val="0"/>
          <w:divBdr>
            <w:top w:val="none" w:sz="0" w:space="0" w:color="auto"/>
            <w:left w:val="none" w:sz="0" w:space="0" w:color="auto"/>
            <w:bottom w:val="none" w:sz="0" w:space="0" w:color="auto"/>
            <w:right w:val="none" w:sz="0" w:space="0" w:color="auto"/>
          </w:divBdr>
        </w:div>
        <w:div w:id="153862062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B31BD8184931EE7C8991D863E00E6B22700B6733BA3F76DC125AEF5365E9A96EE404FECD474963F8B376750E9C3609A7F8631C8A4YDdDK" TargetMode="External"/><Relationship Id="rId18" Type="http://schemas.openxmlformats.org/officeDocument/2006/relationships/hyperlink" Target="consultantplus://offline/ref=7CDD4955F8041B062EBB702BE90A21FD5C7FA5525F10740943F965F67D575B1DAE48E2DA94161094508721F739E8045D0C73F13CE93AGFD4P" TargetMode="External"/><Relationship Id="rId26" Type="http://schemas.openxmlformats.org/officeDocument/2006/relationships/hyperlink" Target="consultantplus://offline/ref=7CDD4955F8041B062EBB702BE90A21FD5C7FA2525318740943F965F67D575B1DAE48E2DE9A151BCB559230AF34E012430E6FED3EEBG3D9P" TargetMode="External"/><Relationship Id="rId3" Type="http://schemas.openxmlformats.org/officeDocument/2006/relationships/styles" Target="styles.xml"/><Relationship Id="rId21" Type="http://schemas.openxmlformats.org/officeDocument/2006/relationships/hyperlink" Target="consultantplus://offline/ref=7CDD4955F8041B062EBB702BE90A21FD5C7FA2525318740943F965F67D575B1DAE48E2D99A101BCB559230AF34E012430E6FED3EEBG3D9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B31BD8184931EE7C8991D863E00E6B22700B6733BA3F76DC125AEF5365E9A96EE404FECD475963F8B376750E9C3609A7F8631C8A4YDdDK" TargetMode="External"/><Relationship Id="rId17" Type="http://schemas.openxmlformats.org/officeDocument/2006/relationships/hyperlink" Target="consultantplus://offline/ref=7CDD4955F8041B062EBB702BE90A21FD5C7FA5525F10740943F965F67D575B1DAE48E2D89F171BCB559230AF34E012430E6FED3EEBG3D9P" TargetMode="External"/><Relationship Id="rId25" Type="http://schemas.openxmlformats.org/officeDocument/2006/relationships/hyperlink" Target="consultantplus://offline/ref=2607792EA9A4F94898416E85D6DD5D5327F248EC1F1DCB5161D8FD8DE30471704E7436FB923141DBF5ABC23282D004D4BA4469013A460123HCH6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CDD4955F8041B062EBB702BE90A21FD5C7FA5525F10740943F965F67D575B1DAE48E2DA9C12139702DD31F370BD0143046FEF3CF73AF57AG9D7P" TargetMode="External"/><Relationship Id="rId20" Type="http://schemas.openxmlformats.org/officeDocument/2006/relationships/hyperlink" Target="consultantplus://offline/ref=7CDD4955F8041B062EBB702BE90A21FD5C7FA5525F10740943F965F67D575B1DAE48E2DA94161094508721F739E8045D0C73F13CE93AGFD4P" TargetMode="External"/><Relationship Id="rId29" Type="http://schemas.openxmlformats.org/officeDocument/2006/relationships/hyperlink" Target="consultantplus://offline/ref=7CDD4955F8041B062EBB702BE90A21FD5C7FA2525318740943F965F67D575B1DAE48E2DE9A151BCB559230AF34E012430E6FED3EEBG3D9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31BD8184931EE7C8991D863E00E6B22700B6733BA3F76DC125AEF5365E9A96EE404FEAD1759468DA78660CAD9F739A748633CAB8DEDB3BY3dDK" TargetMode="External"/><Relationship Id="rId24" Type="http://schemas.openxmlformats.org/officeDocument/2006/relationships/hyperlink" Target="consultantplus://offline/ref=7CDD4955F8041B062EBB702BE90A21FD5C7FA2525318740943F965F67D575B1DBC48BAD69C1A0E9F06C867A236GED9P" TargetMode="External"/><Relationship Id="rId32" Type="http://schemas.openxmlformats.org/officeDocument/2006/relationships/hyperlink" Target="https://zakupki.gov.ru/epz/order/notice/ea44/view/supplier-results.html?regNumber=0346200001020000266" TargetMode="External"/><Relationship Id="rId5" Type="http://schemas.openxmlformats.org/officeDocument/2006/relationships/webSettings" Target="webSettings.xml"/><Relationship Id="rId15" Type="http://schemas.openxmlformats.org/officeDocument/2006/relationships/hyperlink" Target="consultantplus://offline/ref=7CDD4955F8041B062EBB702BE90A21FD5C7FA5525F10740943F965F67D575B1DAE48E2DA9E161894508721F739E8045D0C73F13CE93AGFD4P" TargetMode="External"/><Relationship Id="rId23" Type="http://schemas.openxmlformats.org/officeDocument/2006/relationships/hyperlink" Target="consultantplus://offline/ref=7CDD4955F8041B062EBB702BE90A21FD5C7FA2525318740943F965F67D575B1DBC48BAD69C1A0E9F06C867A236GED9P" TargetMode="External"/><Relationship Id="rId28" Type="http://schemas.openxmlformats.org/officeDocument/2006/relationships/hyperlink" Target="consultantplus://offline/ref=7CDD4955F8041B062EBB702BE90A21FD5C7FA2525318740943F965F67D575B1DAE48E2DE9A151BCB559230AF34E012430E6FED3EEBG3D9P" TargetMode="External"/><Relationship Id="rId10" Type="http://schemas.openxmlformats.org/officeDocument/2006/relationships/hyperlink" Target="consultantplus://offline/ref=AB31BD8184931EE7C8991D863E00E6B22700B6733BA3F76DC125AEF5365E9A96EE404FEAD175946ADC78660CAD9F739A748633CAB8DEDB3BY3dDK" TargetMode="External"/><Relationship Id="rId19" Type="http://schemas.openxmlformats.org/officeDocument/2006/relationships/hyperlink" Target="consultantplus://offline/ref=7CDD4955F8041B062EBB702BE90A21FD5C7FA5525F10740943F965F67D575B1DAE48E2DA9C151BCB559230AF34E012430E6FED3EEBG3D9P" TargetMode="External"/><Relationship Id="rId31" Type="http://schemas.openxmlformats.org/officeDocument/2006/relationships/hyperlink" Target="consultantplus://offline/ref=7CDD4955F8041B062EBB702BE90A21FD5C7FAD565610740943F965F67D575B1DAE48E2DF951B1394508721F739E8045D0C73F13CE93AGFD4P" TargetMode="External"/><Relationship Id="rId4" Type="http://schemas.openxmlformats.org/officeDocument/2006/relationships/settings" Target="settings.xml"/><Relationship Id="rId9" Type="http://schemas.openxmlformats.org/officeDocument/2006/relationships/hyperlink" Target="consultantplus://offline/ref=DF5FF10B7A32A245F52A8DE2BA7A4B5FCD30BFBF887859745859E134662249D66402AA09EC8CB9ABC879B0861309CB5997989D8B1B8C92DFz3Y2K" TargetMode="External"/><Relationship Id="rId14" Type="http://schemas.openxmlformats.org/officeDocument/2006/relationships/hyperlink" Target="consultantplus://offline/ref=AB31BD8184931EE7C8991D863E00E6B22700B6733BA3F76DC125AEF5365E9A96EE404FEAD1759C6ADC78660CAD9F739A748633CAB8DEDB3BY3dDK" TargetMode="External"/><Relationship Id="rId22" Type="http://schemas.openxmlformats.org/officeDocument/2006/relationships/hyperlink" Target="consultantplus://offline/ref=7CDD4955F8041B062EBB702BE90A21FD5C7FA2525318740943F965F67D575B1DAE48E2DE9A151BCB559230AF34E012430E6FED3EEBG3D9P" TargetMode="External"/><Relationship Id="rId27" Type="http://schemas.openxmlformats.org/officeDocument/2006/relationships/hyperlink" Target="consultantplus://offline/ref=7CDD4955F8041B062EBB702BE90A21FD5C7FA2525318740943F965F67D575B1DAE48E2D99B131BCB559230AF34E012430E6FED3EEBG3D9P" TargetMode="External"/><Relationship Id="rId30" Type="http://schemas.openxmlformats.org/officeDocument/2006/relationships/hyperlink" Target="consultantplus://offline/ref=7CDD4955F8041B062EBB702BE90A21FD5C7FA5525F10740943F965F67D575B1DAE48E2DA9E161894508721F739E8045D0C73F13CE93AGFD4P" TargetMode="External"/><Relationship Id="rId35" Type="http://schemas.openxmlformats.org/officeDocument/2006/relationships/theme" Target="theme/theme1.xml"/><Relationship Id="rId8" Type="http://schemas.openxmlformats.org/officeDocument/2006/relationships/hyperlink" Target="https://zakupki.gov.ru/epz/order/notice/ea44/view/supplier-results.html?regNumber=03462000010200002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C86E4-484D-490B-B922-E2C701C88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4354</Words>
  <Characters>24818</Characters>
  <Application>Microsoft Office Word</Application>
  <DocSecurity>0</DocSecurity>
  <Lines>206</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Автор</dc:creator>
  <cp:lastModifiedBy>Татьяна Сергеевна Рябкова</cp:lastModifiedBy>
  <cp:revision>2</cp:revision>
  <cp:lastPrinted>2021-02-10T08:57:00Z</cp:lastPrinted>
  <dcterms:created xsi:type="dcterms:W3CDTF">2021-02-10T09:19:00Z</dcterms:created>
  <dcterms:modified xsi:type="dcterms:W3CDTF">2021-02-10T09:19:00Z</dcterms:modified>
</cp:coreProperties>
</file>