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6"/>
        <w:tblpPr w:leftFromText="180" w:rightFromText="180" w:vertAnchor="text" w:horzAnchor="page" w:tblpX="5656" w:tblpY="-20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tblGrid>
      <w:tr w:rsidR="00A9225E" w:rsidRPr="00A9225E" w14:paraId="12475EEB" w14:textId="77777777" w:rsidTr="009D4EF6">
        <w:trPr>
          <w:trHeight w:val="5812"/>
        </w:trPr>
        <w:tc>
          <w:tcPr>
            <w:tcW w:w="6096" w:type="dxa"/>
          </w:tcPr>
          <w:p w14:paraId="1CC6D0DD" w14:textId="77777777" w:rsidR="00A9225E" w:rsidRDefault="00A9225E">
            <w:pPr>
              <w:snapToGrid w:val="0"/>
              <w:ind w:right="522"/>
              <w:rPr>
                <w:rFonts w:ascii="Times New Roman" w:hAnsi="Times New Roman"/>
                <w:sz w:val="26"/>
                <w:szCs w:val="26"/>
                <w:lang w:val="en-US" w:eastAsia="en-US"/>
              </w:rPr>
            </w:pPr>
          </w:p>
        </w:tc>
      </w:tr>
    </w:tbl>
    <w:p w14:paraId="57110C6D"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44168E22"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305794B4"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2AF09BE0"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6B98BC16"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5D747E6B"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5922B466"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236F8B9E"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094BE8B8"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402B96C9"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634482D8"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565C92E7"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387C7A1D"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1A658E58"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45127759"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70795FB4"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7B597C71"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3307E53A"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50F1A462"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613C13EC"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58D53A25"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07248F7C"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20A14D0F" w14:textId="77777777" w:rsidR="00A9225E" w:rsidRDefault="00A9225E" w:rsidP="00A9225E">
      <w:pPr>
        <w:widowControl w:val="0"/>
        <w:suppressAutoHyphens/>
        <w:autoSpaceDE w:val="0"/>
        <w:ind w:right="-285"/>
        <w:jc w:val="center"/>
        <w:rPr>
          <w:rFonts w:ascii="Times New Roman" w:hAnsi="Times New Roman"/>
          <w:sz w:val="26"/>
          <w:szCs w:val="26"/>
          <w:lang w:val="en-US" w:eastAsia="ar-SA"/>
        </w:rPr>
      </w:pPr>
    </w:p>
    <w:p w14:paraId="6715F716" w14:textId="77777777" w:rsidR="00A9225E" w:rsidRPr="00A9225E" w:rsidRDefault="00A9225E" w:rsidP="00A9225E">
      <w:pPr>
        <w:widowControl w:val="0"/>
        <w:suppressAutoHyphens/>
        <w:autoSpaceDE w:val="0"/>
        <w:ind w:right="-285"/>
        <w:jc w:val="center"/>
        <w:rPr>
          <w:rFonts w:ascii="Times New Roman" w:hAnsi="Times New Roman"/>
          <w:sz w:val="26"/>
          <w:szCs w:val="26"/>
          <w:lang w:val="en-US" w:eastAsia="ar-SA"/>
        </w:rPr>
      </w:pPr>
    </w:p>
    <w:p w14:paraId="50B50180" w14:textId="77777777" w:rsidR="005E1930" w:rsidRDefault="005E1930" w:rsidP="00A9225E">
      <w:pPr>
        <w:widowControl w:val="0"/>
        <w:suppressAutoHyphens/>
        <w:autoSpaceDE w:val="0"/>
        <w:ind w:right="-285"/>
        <w:jc w:val="center"/>
        <w:rPr>
          <w:rFonts w:ascii="Times New Roman" w:hAnsi="Times New Roman"/>
          <w:sz w:val="26"/>
          <w:szCs w:val="26"/>
          <w:lang w:eastAsia="ar-SA"/>
        </w:rPr>
      </w:pPr>
    </w:p>
    <w:p w14:paraId="4B0764AA" w14:textId="77777777" w:rsidR="00A9225E" w:rsidRDefault="00A9225E" w:rsidP="00A9225E">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75ADAD70" w14:textId="77777777" w:rsidR="00A9225E" w:rsidRDefault="00A9225E" w:rsidP="00A9225E">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5E1930">
        <w:rPr>
          <w:rFonts w:ascii="Times New Roman" w:hAnsi="Times New Roman"/>
          <w:sz w:val="26"/>
          <w:szCs w:val="26"/>
          <w:lang w:eastAsia="ar-SA"/>
        </w:rPr>
        <w:t>55-14884-21/4</w:t>
      </w:r>
      <w:r>
        <w:rPr>
          <w:rFonts w:ascii="Times New Roman" w:hAnsi="Times New Roman"/>
          <w:sz w:val="26"/>
          <w:szCs w:val="26"/>
          <w:lang w:eastAsia="ar-SA"/>
        </w:rPr>
        <w:t xml:space="preserve"> </w:t>
      </w:r>
    </w:p>
    <w:p w14:paraId="22E3A02B" w14:textId="77777777" w:rsidR="00A9225E" w:rsidRDefault="00A9225E" w:rsidP="00A9225E">
      <w:pPr>
        <w:widowControl w:val="0"/>
        <w:suppressAutoHyphens/>
        <w:autoSpaceDE w:val="0"/>
        <w:ind w:right="-285"/>
        <w:jc w:val="both"/>
        <w:rPr>
          <w:rFonts w:ascii="Times New Roman" w:hAnsi="Times New Roman"/>
          <w:sz w:val="26"/>
          <w:szCs w:val="26"/>
          <w:lang w:eastAsia="ar-SA"/>
        </w:rPr>
      </w:pPr>
    </w:p>
    <w:p w14:paraId="11845C7A" w14:textId="77777777" w:rsidR="00A9225E" w:rsidRDefault="00A9225E" w:rsidP="00A9225E">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1DDC7968" w14:textId="77777777" w:rsidR="00A9225E" w:rsidRDefault="00095AFA" w:rsidP="00A9225E">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08.02.2021г</w:t>
      </w:r>
      <w:r w:rsidR="00A9225E">
        <w:rPr>
          <w:rFonts w:ascii="Times New Roman" w:hAnsi="Times New Roman"/>
          <w:sz w:val="26"/>
          <w:szCs w:val="26"/>
          <w:lang w:eastAsia="ar-SA"/>
        </w:rPr>
        <w:t xml:space="preserve">.                                                                                           </w:t>
      </w:r>
      <w:r w:rsidR="00A9225E">
        <w:rPr>
          <w:rFonts w:ascii="Times New Roman" w:hAnsi="Times New Roman"/>
          <w:sz w:val="26"/>
          <w:szCs w:val="26"/>
          <w:lang w:eastAsia="ar-SA"/>
        </w:rPr>
        <w:tab/>
        <w:t xml:space="preserve">                г. Самара</w:t>
      </w:r>
    </w:p>
    <w:p w14:paraId="2E2A5064" w14:textId="77777777" w:rsidR="00A9225E" w:rsidRDefault="00A9225E" w:rsidP="00A9225E">
      <w:pPr>
        <w:widowControl w:val="0"/>
        <w:suppressAutoHyphens/>
        <w:autoSpaceDE w:val="0"/>
        <w:ind w:firstLine="709"/>
        <w:rPr>
          <w:rFonts w:ascii="Times New Roman" w:hAnsi="Times New Roman"/>
          <w:sz w:val="26"/>
          <w:szCs w:val="26"/>
          <w:lang w:eastAsia="ar-SA"/>
        </w:rPr>
      </w:pPr>
    </w:p>
    <w:p w14:paraId="285ADC5A" w14:textId="3D8F21BA"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40C4423C" w14:textId="77777777" w:rsidR="00A9225E" w:rsidRDefault="00A9225E" w:rsidP="00A9225E">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BF688D">
        <w:rPr>
          <w:sz w:val="26"/>
          <w:szCs w:val="26"/>
        </w:rPr>
        <w:t xml:space="preserve">ООО «Джули» на положения аукционной документации при проведении электронного аукциона по объекту закупки: Выполнение работ по ремонту автомобильных дорог общего пользования местного значения </w:t>
      </w:r>
      <w:r w:rsidR="00BF688D">
        <w:rPr>
          <w:sz w:val="26"/>
          <w:szCs w:val="26"/>
        </w:rPr>
        <w:lastRenderedPageBreak/>
        <w:t>городского округа Тольятти (извещение № 0842200002121000003, начальная (максимальная) цена контракта - 199 812 359,96 руб.)</w:t>
      </w:r>
      <w:r>
        <w:rPr>
          <w:sz w:val="26"/>
          <w:szCs w:val="26"/>
        </w:rPr>
        <w:t xml:space="preserve">, </w:t>
      </w:r>
    </w:p>
    <w:p w14:paraId="442DD3F5" w14:textId="370DBFC7" w:rsidR="00A9225E" w:rsidRDefault="00A9225E" w:rsidP="00A9225E">
      <w:pPr>
        <w:pStyle w:val="parametervalue"/>
        <w:spacing w:before="0" w:beforeAutospacing="0" w:after="0" w:afterAutospacing="0"/>
        <w:ind w:firstLine="709"/>
        <w:jc w:val="both"/>
        <w:rPr>
          <w:sz w:val="26"/>
          <w:szCs w:val="26"/>
          <w:lang w:eastAsia="ar-SA"/>
        </w:rPr>
      </w:pPr>
      <w:r>
        <w:rPr>
          <w:sz w:val="26"/>
          <w:szCs w:val="26"/>
          <w:lang w:eastAsia="ar-SA"/>
        </w:rPr>
        <w:t xml:space="preserve">в </w:t>
      </w:r>
      <w:r w:rsidR="00FB5695">
        <w:rPr>
          <w:sz w:val="26"/>
          <w:szCs w:val="26"/>
          <w:lang w:eastAsia="ar-SA"/>
        </w:rPr>
        <w:t>присутствии</w:t>
      </w:r>
      <w:r>
        <w:rPr>
          <w:sz w:val="26"/>
          <w:szCs w:val="26"/>
          <w:lang w:eastAsia="ar-SA"/>
        </w:rPr>
        <w:t xml:space="preserve"> представителей: </w:t>
      </w:r>
    </w:p>
    <w:p w14:paraId="2D2947E1" w14:textId="77777777" w:rsidR="00A9225E" w:rsidRDefault="00A9225E" w:rsidP="00A9225E">
      <w:pPr>
        <w:suppressAutoHyphens/>
        <w:autoSpaceDE w:val="0"/>
        <w:ind w:firstLine="709"/>
        <w:jc w:val="center"/>
        <w:rPr>
          <w:rFonts w:ascii="Times New Roman" w:hAnsi="Times New Roman"/>
          <w:sz w:val="26"/>
          <w:szCs w:val="26"/>
          <w:lang w:eastAsia="ar-SA"/>
        </w:rPr>
      </w:pPr>
    </w:p>
    <w:p w14:paraId="23B74F78" w14:textId="77777777" w:rsidR="00A9225E" w:rsidRDefault="00A9225E" w:rsidP="00A9225E">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4A706212" w14:textId="77777777" w:rsidR="00A9225E" w:rsidRDefault="00A9225E" w:rsidP="00A9225E">
      <w:pPr>
        <w:suppressAutoHyphens/>
        <w:autoSpaceDE w:val="0"/>
        <w:ind w:firstLine="709"/>
        <w:jc w:val="center"/>
        <w:rPr>
          <w:rFonts w:ascii="Times New Roman" w:hAnsi="Times New Roman"/>
          <w:sz w:val="26"/>
          <w:szCs w:val="26"/>
          <w:lang w:eastAsia="ar-SA"/>
        </w:rPr>
      </w:pPr>
    </w:p>
    <w:p w14:paraId="546F1E36" w14:textId="77777777" w:rsidR="00A9225E" w:rsidRDefault="00A9225E" w:rsidP="00A9225E">
      <w:pPr>
        <w:pStyle w:val="1"/>
        <w:numPr>
          <w:ilvl w:val="0"/>
          <w:numId w:val="0"/>
        </w:numPr>
        <w:tabs>
          <w:tab w:val="left" w:pos="708"/>
        </w:tabs>
        <w:ind w:firstLine="709"/>
        <w:jc w:val="both"/>
        <w:rPr>
          <w:b/>
          <w:bCs/>
          <w:sz w:val="26"/>
          <w:szCs w:val="26"/>
        </w:rPr>
      </w:pPr>
      <w:r>
        <w:rPr>
          <w:sz w:val="26"/>
          <w:szCs w:val="26"/>
        </w:rPr>
        <w:t xml:space="preserve">В Самарское УФАС России поступила </w:t>
      </w:r>
      <w:r w:rsidR="00FB5695">
        <w:rPr>
          <w:sz w:val="26"/>
          <w:szCs w:val="26"/>
        </w:rPr>
        <w:t>жалоба ООО «Джули» на положения аукционной документации при проведении электронного аукциона по объекту закупки: Выполнение работ по ремонту автомобильных дорог общего пользования местного значения городского округа Тольятти (извещение № 0842200002121000003, начальная (максимальная) цена контракта - 199 812 359,96 руб.)</w:t>
      </w:r>
      <w:r>
        <w:rPr>
          <w:sz w:val="26"/>
          <w:szCs w:val="26"/>
        </w:rPr>
        <w:t>.</w:t>
      </w:r>
    </w:p>
    <w:p w14:paraId="45E6D702" w14:textId="77777777" w:rsidR="00A9225E" w:rsidRDefault="00A9225E" w:rsidP="00B01D2C">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Из жалобы </w:t>
      </w:r>
      <w:r w:rsidR="00B01D2C">
        <w:rPr>
          <w:rFonts w:ascii="Times New Roman" w:hAnsi="Times New Roman"/>
          <w:sz w:val="26"/>
          <w:szCs w:val="26"/>
          <w:lang w:eastAsia="ar-SA"/>
        </w:rPr>
        <w:t>ООО «Джули» следует</w:t>
      </w:r>
      <w:r>
        <w:rPr>
          <w:rFonts w:ascii="Times New Roman" w:hAnsi="Times New Roman"/>
          <w:sz w:val="26"/>
          <w:szCs w:val="26"/>
          <w:lang w:eastAsia="ar-SA"/>
        </w:rPr>
        <w:t>, что Заказчиком</w:t>
      </w:r>
      <w:r w:rsidR="00B01D2C">
        <w:rPr>
          <w:rFonts w:ascii="Times New Roman" w:hAnsi="Times New Roman"/>
          <w:sz w:val="26"/>
          <w:szCs w:val="26"/>
          <w:lang w:eastAsia="ar-SA"/>
        </w:rPr>
        <w:t xml:space="preserve"> в аукционной документации н</w:t>
      </w:r>
      <w:r>
        <w:rPr>
          <w:rFonts w:ascii="Times New Roman" w:hAnsi="Times New Roman"/>
          <w:sz w:val="26"/>
          <w:szCs w:val="26"/>
          <w:lang w:eastAsia="ar-SA"/>
        </w:rPr>
        <w:t>е установлено требование к участникам закупки о членстве в СРО.</w:t>
      </w:r>
    </w:p>
    <w:p w14:paraId="43D335F4" w14:textId="77777777" w:rsidR="00B01D2C" w:rsidRDefault="00B01D2C" w:rsidP="00B01D2C">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Представитель Заказчика против удовлетворения жалобы возражал. Предоставил письменные возражения на жалобу. Запрашиваемые документы. </w:t>
      </w:r>
    </w:p>
    <w:p w14:paraId="18C99D65"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09A7F7AC"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Согласно п. 1 ч. 1 ст.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BD53C02"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К таким требованиям относится, в частности, требование к участнику закупки о наличии разрешительных документов (например, выписка из реестра членов саморегулируемой организации, выданная саморегулируемой организацией).</w:t>
      </w:r>
    </w:p>
    <w:p w14:paraId="0E6BC6E3"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ч. 2 ст. 52 Градостроительного кодекса Российской Федерации (далее - </w:t>
      </w:r>
      <w:proofErr w:type="spellStart"/>
      <w:r>
        <w:rPr>
          <w:rFonts w:ascii="Times New Roman" w:hAnsi="Times New Roman"/>
          <w:sz w:val="26"/>
          <w:szCs w:val="26"/>
          <w:lang w:eastAsia="ar-SA"/>
        </w:rPr>
        <w:t>ГрК</w:t>
      </w:r>
      <w:proofErr w:type="spellEnd"/>
      <w:r>
        <w:rPr>
          <w:rFonts w:ascii="Times New Roman" w:hAnsi="Times New Roman"/>
          <w:sz w:val="26"/>
          <w:szCs w:val="26"/>
          <w:lang w:eastAsia="ar-SA"/>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14:paraId="57B9A1BE"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Согласно ч. 2.1 ст. 52 </w:t>
      </w:r>
      <w:proofErr w:type="spellStart"/>
      <w:r>
        <w:rPr>
          <w:rFonts w:ascii="Times New Roman" w:hAnsi="Times New Roman"/>
          <w:sz w:val="26"/>
          <w:szCs w:val="26"/>
          <w:lang w:eastAsia="ar-SA"/>
        </w:rPr>
        <w:t>ГрК</w:t>
      </w:r>
      <w:proofErr w:type="spellEnd"/>
      <w:r>
        <w:rPr>
          <w:rFonts w:ascii="Times New Roman" w:hAnsi="Times New Roman"/>
          <w:sz w:val="26"/>
          <w:szCs w:val="26"/>
          <w:lang w:eastAsia="ar-SA"/>
        </w:rPr>
        <w:t xml:space="preserve"> РФ </w:t>
      </w:r>
      <w:r w:rsidR="00416EA0">
        <w:rPr>
          <w:rFonts w:ascii="Times New Roman" w:hAnsi="Times New Roman"/>
          <w:sz w:val="26"/>
          <w:szCs w:val="26"/>
          <w:lang w:eastAsia="ar-SA"/>
        </w:rPr>
        <w:t>и</w:t>
      </w:r>
      <w:r>
        <w:rPr>
          <w:rFonts w:ascii="Times New Roman" w:hAnsi="Times New Roman"/>
          <w:sz w:val="26"/>
          <w:szCs w:val="26"/>
          <w:lang w:eastAsia="ar-SA"/>
        </w:rPr>
        <w:t xml:space="preserve">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w:t>
      </w:r>
      <w:r>
        <w:rPr>
          <w:rFonts w:ascii="Times New Roman" w:hAnsi="Times New Roman"/>
          <w:sz w:val="26"/>
          <w:szCs w:val="26"/>
          <w:lang w:eastAsia="ar-SA"/>
        </w:rPr>
        <w:lastRenderedPageBreak/>
        <w:t>региональным оператором, в случае, если размер обязательств по каждому из таких договоров не превышает трех миллионов рублей.</w:t>
      </w:r>
    </w:p>
    <w:p w14:paraId="077EE778"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ч. 1 ст. 55.8 </w:t>
      </w:r>
      <w:proofErr w:type="spellStart"/>
      <w:r>
        <w:rPr>
          <w:rFonts w:ascii="Times New Roman" w:hAnsi="Times New Roman"/>
          <w:sz w:val="26"/>
          <w:szCs w:val="26"/>
          <w:lang w:eastAsia="ar-SA"/>
        </w:rPr>
        <w:t>ГрК</w:t>
      </w:r>
      <w:proofErr w:type="spellEnd"/>
      <w:r>
        <w:rPr>
          <w:rFonts w:ascii="Times New Roman" w:hAnsi="Times New Roman"/>
          <w:sz w:val="26"/>
          <w:szCs w:val="26"/>
          <w:lang w:eastAsia="ar-SA"/>
        </w:rPr>
        <w:t xml:space="preserve">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14:paraId="2A829A39"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По смыслу ст. 52, 55.8 </w:t>
      </w:r>
      <w:proofErr w:type="spellStart"/>
      <w:r>
        <w:rPr>
          <w:rFonts w:ascii="Times New Roman" w:hAnsi="Times New Roman"/>
          <w:sz w:val="26"/>
          <w:szCs w:val="26"/>
          <w:lang w:eastAsia="ar-SA"/>
        </w:rPr>
        <w:t>ГрК</w:t>
      </w:r>
      <w:proofErr w:type="spellEnd"/>
      <w:r>
        <w:rPr>
          <w:rFonts w:ascii="Times New Roman" w:hAnsi="Times New Roman"/>
          <w:sz w:val="26"/>
          <w:szCs w:val="26"/>
          <w:lang w:eastAsia="ar-SA"/>
        </w:rPr>
        <w:t xml:space="preserve"> РФ следует считать, что с 1 июля 2017 работы по договорам подряда о выполнении работ,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за исключением случая, если стоимость работ по такому договору подряда не превышает 3 млн. руб.</w:t>
      </w:r>
    </w:p>
    <w:p w14:paraId="6F6335F3"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Согласно Извещению и Документации объектом закупки является "</w:t>
      </w:r>
      <w:r w:rsidR="00416EA0" w:rsidRPr="00416EA0">
        <w:t xml:space="preserve"> </w:t>
      </w:r>
      <w:r w:rsidR="00416EA0" w:rsidRPr="00416EA0">
        <w:rPr>
          <w:rFonts w:ascii="Times New Roman" w:hAnsi="Times New Roman"/>
          <w:sz w:val="26"/>
          <w:szCs w:val="26"/>
          <w:lang w:eastAsia="ar-SA"/>
        </w:rPr>
        <w:t xml:space="preserve">Выполнение работ по ремонту автомобильных дорог общего пользования местного значения городского округа Тольятти </w:t>
      </w:r>
      <w:r>
        <w:rPr>
          <w:rFonts w:ascii="Times New Roman" w:hAnsi="Times New Roman"/>
          <w:sz w:val="26"/>
          <w:szCs w:val="26"/>
          <w:lang w:eastAsia="ar-SA"/>
        </w:rPr>
        <w:t>".</w:t>
      </w:r>
    </w:p>
    <w:p w14:paraId="4C19A2CA"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В Извещении и документации установлено, что начальная (максимальная) цена контракта составляет </w:t>
      </w:r>
      <w:r w:rsidR="00D56646" w:rsidRPr="00D56646">
        <w:rPr>
          <w:rFonts w:ascii="Times New Roman" w:hAnsi="Times New Roman"/>
          <w:sz w:val="26"/>
          <w:szCs w:val="26"/>
          <w:lang w:eastAsia="ar-SA"/>
        </w:rPr>
        <w:t>199 812 359,96 руб</w:t>
      </w:r>
      <w:r w:rsidR="00D56646">
        <w:rPr>
          <w:rFonts w:ascii="Times New Roman" w:hAnsi="Times New Roman"/>
          <w:sz w:val="26"/>
          <w:szCs w:val="26"/>
          <w:lang w:eastAsia="ar-SA"/>
        </w:rPr>
        <w:t xml:space="preserve">. </w:t>
      </w:r>
    </w:p>
    <w:p w14:paraId="0E86EE6F"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Согласно п. 10 ст. 3 Федерального закона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Закон об автомобильных дорогах), капитальный ремонт автомобильной дороги -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w:t>
      </w:r>
    </w:p>
    <w:p w14:paraId="6975E400"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В соответствии с п. 11 ст. 3 Закона об автомобильных дорогах,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14:paraId="6AB8BF5F" w14:textId="77777777" w:rsidR="00BB4529" w:rsidRDefault="00BB4529"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В аукционную документацию по ремонту автомобильных дорог общего пользования включены виды работ, относящиеся к ремонту. </w:t>
      </w:r>
    </w:p>
    <w:p w14:paraId="4C928484" w14:textId="77777777" w:rsidR="00A9225E" w:rsidRDefault="00A9225E" w:rsidP="00A9225E">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На основании вышеизложенного можно сделать вывод о том, что данный объект закупки не является капитальным ремонтом, в связи с чем, Заказчик не вправе устанавливать в Документации требование к участникам закупки о предоставлении в </w:t>
      </w:r>
      <w:r>
        <w:rPr>
          <w:rFonts w:ascii="Times New Roman" w:hAnsi="Times New Roman"/>
          <w:sz w:val="26"/>
          <w:szCs w:val="26"/>
          <w:lang w:eastAsia="ar-SA"/>
        </w:rPr>
        <w:lastRenderedPageBreak/>
        <w:t>составе аукционной заявки выписки из реестра членов саморегулируемой организации.</w:t>
      </w:r>
      <w:r w:rsidR="00242BF6">
        <w:rPr>
          <w:rFonts w:ascii="Times New Roman" w:hAnsi="Times New Roman"/>
          <w:sz w:val="26"/>
          <w:szCs w:val="26"/>
          <w:lang w:eastAsia="ar-SA"/>
        </w:rPr>
        <w:t xml:space="preserve"> </w:t>
      </w:r>
      <w:r>
        <w:rPr>
          <w:rFonts w:ascii="Times New Roman" w:hAnsi="Times New Roman"/>
          <w:sz w:val="26"/>
          <w:szCs w:val="26"/>
          <w:lang w:eastAsia="ar-SA"/>
        </w:rPr>
        <w:t>Таким образом, довод</w:t>
      </w:r>
      <w:r w:rsidR="00242BF6">
        <w:rPr>
          <w:rFonts w:ascii="Times New Roman" w:hAnsi="Times New Roman"/>
          <w:sz w:val="26"/>
          <w:szCs w:val="26"/>
          <w:lang w:eastAsia="ar-SA"/>
        </w:rPr>
        <w:t xml:space="preserve"> жалобы</w:t>
      </w:r>
      <w:r>
        <w:rPr>
          <w:rFonts w:ascii="Times New Roman" w:hAnsi="Times New Roman"/>
          <w:sz w:val="26"/>
          <w:szCs w:val="26"/>
          <w:lang w:eastAsia="ar-SA"/>
        </w:rPr>
        <w:t xml:space="preserve"> признан необоснованным.</w:t>
      </w:r>
    </w:p>
    <w:p w14:paraId="2BF29019" w14:textId="77777777" w:rsidR="00A9225E" w:rsidRDefault="00A9225E" w:rsidP="00A9225E">
      <w:pPr>
        <w:tabs>
          <w:tab w:val="left" w:pos="6369"/>
          <w:tab w:val="left" w:pos="9639"/>
        </w:tabs>
        <w:suppressAutoHyphens/>
        <w:autoSpaceDE w:val="0"/>
        <w:ind w:right="142"/>
        <w:jc w:val="both"/>
        <w:rPr>
          <w:rFonts w:ascii="Times New Roman" w:hAnsi="Times New Roman"/>
          <w:sz w:val="26"/>
          <w:szCs w:val="26"/>
        </w:rPr>
      </w:pPr>
      <w:r>
        <w:rPr>
          <w:rFonts w:ascii="Times New Roman" w:hAnsi="Times New Roman"/>
          <w:sz w:val="26"/>
          <w:szCs w:val="26"/>
        </w:rPr>
        <w:t xml:space="preserve">          Руководствуясь ч.8 ст.106 Закона о контрактной системе в сфере закупок, Комиссия Самарского УФАС России,      </w:t>
      </w:r>
    </w:p>
    <w:p w14:paraId="138EE840" w14:textId="77777777" w:rsidR="00A9225E" w:rsidRDefault="00A9225E" w:rsidP="00A9225E">
      <w:pPr>
        <w:tabs>
          <w:tab w:val="left" w:pos="6369"/>
          <w:tab w:val="left" w:pos="9639"/>
        </w:tabs>
        <w:suppressAutoHyphens/>
        <w:autoSpaceDE w:val="0"/>
        <w:ind w:right="142"/>
        <w:jc w:val="both"/>
        <w:rPr>
          <w:rFonts w:ascii="Times New Roman" w:hAnsi="Times New Roman"/>
          <w:sz w:val="26"/>
          <w:szCs w:val="26"/>
        </w:rPr>
      </w:pPr>
    </w:p>
    <w:p w14:paraId="6C709891" w14:textId="77777777" w:rsidR="00A9225E" w:rsidRDefault="00A9225E" w:rsidP="00A9225E">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3699F128" w14:textId="77777777" w:rsidR="00A9225E" w:rsidRDefault="00A9225E" w:rsidP="00A9225E">
      <w:pPr>
        <w:pStyle w:val="ConsPlusNormal0"/>
        <w:rPr>
          <w:rFonts w:ascii="Times New Roman" w:eastAsia="Times New Roman" w:hAnsi="Times New Roman" w:cs="Times New Roman"/>
          <w:sz w:val="26"/>
          <w:szCs w:val="26"/>
        </w:rPr>
      </w:pPr>
    </w:p>
    <w:p w14:paraId="4AC55662" w14:textId="77777777" w:rsidR="00A9225E" w:rsidRDefault="00A9225E" w:rsidP="00650188">
      <w:pPr>
        <w:pStyle w:val="ConsPlusNormal0"/>
        <w:jc w:val="both"/>
        <w:rPr>
          <w:rFonts w:ascii="Times New Roman" w:hAnsi="Times New Roman" w:cs="Times New Roman"/>
          <w:sz w:val="26"/>
          <w:szCs w:val="26"/>
        </w:rPr>
      </w:pPr>
      <w:r>
        <w:rPr>
          <w:rFonts w:ascii="Times New Roman" w:hAnsi="Times New Roman" w:cs="Times New Roman"/>
          <w:sz w:val="26"/>
          <w:szCs w:val="26"/>
        </w:rPr>
        <w:t>Признать жалобу ООО «</w:t>
      </w:r>
      <w:r w:rsidR="00650188">
        <w:rPr>
          <w:rFonts w:ascii="Times New Roman" w:hAnsi="Times New Roman" w:cs="Times New Roman"/>
          <w:sz w:val="26"/>
          <w:szCs w:val="26"/>
        </w:rPr>
        <w:t>Джули</w:t>
      </w:r>
      <w:r>
        <w:rPr>
          <w:rFonts w:ascii="Times New Roman" w:hAnsi="Times New Roman" w:cs="Times New Roman"/>
          <w:sz w:val="26"/>
          <w:szCs w:val="26"/>
        </w:rPr>
        <w:t xml:space="preserve">» </w:t>
      </w:r>
      <w:r w:rsidR="00650188">
        <w:rPr>
          <w:rFonts w:ascii="Times New Roman" w:hAnsi="Times New Roman" w:cs="Times New Roman"/>
          <w:sz w:val="26"/>
          <w:szCs w:val="26"/>
        </w:rPr>
        <w:t xml:space="preserve">необоснованной. </w:t>
      </w:r>
    </w:p>
    <w:p w14:paraId="0F8FD90D" w14:textId="77777777" w:rsidR="00650188" w:rsidRDefault="00650188" w:rsidP="00650188">
      <w:pPr>
        <w:pStyle w:val="ConsPlusNormal0"/>
        <w:ind w:left="1069" w:firstLine="0"/>
        <w:jc w:val="both"/>
        <w:rPr>
          <w:rFonts w:ascii="Times New Roman" w:hAnsi="Times New Roman" w:cs="Times New Roman"/>
          <w:sz w:val="26"/>
          <w:szCs w:val="26"/>
        </w:rPr>
      </w:pPr>
    </w:p>
    <w:p w14:paraId="1C868D55" w14:textId="77777777" w:rsidR="00A9225E" w:rsidRDefault="00A9225E" w:rsidP="00A9225E">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70E8C5E6" w14:textId="77777777" w:rsidR="00A9225E" w:rsidRDefault="00A9225E" w:rsidP="00A9225E">
      <w:pPr>
        <w:pStyle w:val="ConsPlusNormal0"/>
        <w:ind w:firstLine="709"/>
        <w:jc w:val="both"/>
        <w:rPr>
          <w:rFonts w:ascii="Times New Roman" w:hAnsi="Times New Roman" w:cs="Times New Roman"/>
          <w:sz w:val="26"/>
          <w:szCs w:val="26"/>
        </w:rPr>
      </w:pPr>
      <w:bookmarkStart w:id="0" w:name="_GoBack"/>
      <w:bookmarkEnd w:id="0"/>
    </w:p>
    <w:sectPr w:rsidR="00A9225E" w:rsidSect="00A9225E">
      <w:headerReference w:type="default" r:id="rId8"/>
      <w:pgSz w:w="11906" w:h="16838"/>
      <w:pgMar w:top="1134" w:right="851" w:bottom="1134" w:left="1133" w:header="283" w:footer="0"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3E908" w14:textId="77777777" w:rsidR="000D473A" w:rsidRDefault="000D473A" w:rsidP="00A9225E">
      <w:r>
        <w:separator/>
      </w:r>
    </w:p>
  </w:endnote>
  <w:endnote w:type="continuationSeparator" w:id="0">
    <w:p w14:paraId="331163E1" w14:textId="77777777" w:rsidR="000D473A" w:rsidRDefault="000D473A" w:rsidP="00A92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A75778" w14:textId="77777777" w:rsidR="000D473A" w:rsidRDefault="000D473A" w:rsidP="00A9225E">
      <w:r>
        <w:separator/>
      </w:r>
    </w:p>
  </w:footnote>
  <w:footnote w:type="continuationSeparator" w:id="0">
    <w:p w14:paraId="2E9E37B6" w14:textId="77777777" w:rsidR="000D473A" w:rsidRDefault="000D473A" w:rsidP="00A92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8402457"/>
      <w:docPartObj>
        <w:docPartGallery w:val="Page Numbers (Top of Page)"/>
        <w:docPartUnique/>
      </w:docPartObj>
    </w:sdtPr>
    <w:sdtEndPr/>
    <w:sdtContent>
      <w:p w14:paraId="63002BD4" w14:textId="77777777" w:rsidR="00A9225E" w:rsidRDefault="00A9225E">
        <w:pPr>
          <w:pStyle w:val="a8"/>
          <w:jc w:val="center"/>
        </w:pPr>
        <w:r>
          <w:fldChar w:fldCharType="begin"/>
        </w:r>
        <w:r>
          <w:instrText>PAGE   \* MERGEFORMAT</w:instrText>
        </w:r>
        <w:r>
          <w:fldChar w:fldCharType="separate"/>
        </w:r>
        <w:r>
          <w:t>2</w:t>
        </w:r>
        <w:r>
          <w:fldChar w:fldCharType="end"/>
        </w:r>
      </w:p>
    </w:sdtContent>
  </w:sdt>
  <w:p w14:paraId="189E4B0B" w14:textId="77777777" w:rsidR="00A9225E" w:rsidRDefault="00A9225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8600421"/>
    <w:multiLevelType w:val="hybridMultilevel"/>
    <w:tmpl w:val="BC1062FA"/>
    <w:lvl w:ilvl="0" w:tplc="F3024ED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639B711E"/>
    <w:multiLevelType w:val="hybridMultilevel"/>
    <w:tmpl w:val="B7CEE214"/>
    <w:lvl w:ilvl="0" w:tplc="E1504F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25E"/>
    <w:rsid w:val="00020912"/>
    <w:rsid w:val="00082E21"/>
    <w:rsid w:val="00095AFA"/>
    <w:rsid w:val="000D473A"/>
    <w:rsid w:val="001F78D4"/>
    <w:rsid w:val="00242BF6"/>
    <w:rsid w:val="00252066"/>
    <w:rsid w:val="002F2418"/>
    <w:rsid w:val="003C05F7"/>
    <w:rsid w:val="00416EA0"/>
    <w:rsid w:val="004E4F53"/>
    <w:rsid w:val="005E1930"/>
    <w:rsid w:val="00650188"/>
    <w:rsid w:val="00835D57"/>
    <w:rsid w:val="00960D93"/>
    <w:rsid w:val="00975E9A"/>
    <w:rsid w:val="009D4EF6"/>
    <w:rsid w:val="00A9225E"/>
    <w:rsid w:val="00AE48AE"/>
    <w:rsid w:val="00B01D2C"/>
    <w:rsid w:val="00B63CBB"/>
    <w:rsid w:val="00B660E4"/>
    <w:rsid w:val="00BB4529"/>
    <w:rsid w:val="00BD251B"/>
    <w:rsid w:val="00BF688D"/>
    <w:rsid w:val="00C7453E"/>
    <w:rsid w:val="00D56646"/>
    <w:rsid w:val="00D80530"/>
    <w:rsid w:val="00FB56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BFC70"/>
  <w15:chartTrackingRefBased/>
  <w15:docId w15:val="{780AFE0F-F6E0-4C7B-A3BC-E6C99C3B4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225E"/>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A9225E"/>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A9225E"/>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9225E"/>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A9225E"/>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A9225E"/>
    <w:rPr>
      <w:color w:val="0563C1" w:themeColor="hyperlink"/>
      <w:u w:val="single"/>
    </w:rPr>
  </w:style>
  <w:style w:type="paragraph" w:styleId="a5">
    <w:name w:val="List Paragraph"/>
    <w:basedOn w:val="a"/>
    <w:uiPriority w:val="34"/>
    <w:qFormat/>
    <w:rsid w:val="00A9225E"/>
    <w:pPr>
      <w:ind w:left="720"/>
      <w:contextualSpacing/>
    </w:pPr>
  </w:style>
  <w:style w:type="character" w:customStyle="1" w:styleId="ConsPlusNormal">
    <w:name w:val="ConsPlusNormal Знак"/>
    <w:link w:val="ConsPlusNormal0"/>
    <w:locked/>
    <w:rsid w:val="00A9225E"/>
    <w:rPr>
      <w:rFonts w:ascii="Arial" w:eastAsia="Arial" w:hAnsi="Arial" w:cs="Arial"/>
      <w:lang w:eastAsia="ar-SA"/>
    </w:rPr>
  </w:style>
  <w:style w:type="paragraph" w:customStyle="1" w:styleId="ConsPlusNormal0">
    <w:name w:val="ConsPlusNormal"/>
    <w:link w:val="ConsPlusNormal"/>
    <w:rsid w:val="00A9225E"/>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A9225E"/>
    <w:pPr>
      <w:spacing w:before="100" w:beforeAutospacing="1" w:after="100" w:afterAutospacing="1"/>
    </w:pPr>
    <w:rPr>
      <w:rFonts w:ascii="Times New Roman" w:hAnsi="Times New Roman"/>
      <w:sz w:val="24"/>
      <w:szCs w:val="24"/>
    </w:rPr>
  </w:style>
  <w:style w:type="table" w:styleId="a6">
    <w:name w:val="Table Grid"/>
    <w:basedOn w:val="a2"/>
    <w:uiPriority w:val="39"/>
    <w:rsid w:val="00A9225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7"/>
    <w:uiPriority w:val="99"/>
    <w:semiHidden/>
    <w:unhideWhenUsed/>
    <w:rsid w:val="00A9225E"/>
    <w:pPr>
      <w:spacing w:after="120"/>
    </w:pPr>
  </w:style>
  <w:style w:type="character" w:customStyle="1" w:styleId="a7">
    <w:name w:val="Основной текст Знак"/>
    <w:basedOn w:val="a1"/>
    <w:link w:val="a0"/>
    <w:uiPriority w:val="99"/>
    <w:semiHidden/>
    <w:rsid w:val="00A9225E"/>
    <w:rPr>
      <w:rFonts w:ascii="Calibri" w:eastAsia="Times New Roman" w:hAnsi="Calibri" w:cs="Times New Roman"/>
      <w:lang w:eastAsia="ru-RU"/>
    </w:rPr>
  </w:style>
  <w:style w:type="paragraph" w:styleId="a8">
    <w:name w:val="header"/>
    <w:basedOn w:val="a"/>
    <w:link w:val="a9"/>
    <w:uiPriority w:val="99"/>
    <w:unhideWhenUsed/>
    <w:rsid w:val="00A9225E"/>
    <w:pPr>
      <w:tabs>
        <w:tab w:val="center" w:pos="4677"/>
        <w:tab w:val="right" w:pos="9355"/>
      </w:tabs>
    </w:pPr>
  </w:style>
  <w:style w:type="character" w:customStyle="1" w:styleId="a9">
    <w:name w:val="Верхний колонтитул Знак"/>
    <w:basedOn w:val="a1"/>
    <w:link w:val="a8"/>
    <w:uiPriority w:val="99"/>
    <w:rsid w:val="00A9225E"/>
    <w:rPr>
      <w:rFonts w:ascii="Calibri" w:eastAsia="Times New Roman" w:hAnsi="Calibri" w:cs="Times New Roman"/>
      <w:lang w:eastAsia="ru-RU"/>
    </w:rPr>
  </w:style>
  <w:style w:type="paragraph" w:styleId="aa">
    <w:name w:val="footer"/>
    <w:basedOn w:val="a"/>
    <w:link w:val="ab"/>
    <w:uiPriority w:val="99"/>
    <w:unhideWhenUsed/>
    <w:rsid w:val="00A9225E"/>
    <w:pPr>
      <w:tabs>
        <w:tab w:val="center" w:pos="4677"/>
        <w:tab w:val="right" w:pos="9355"/>
      </w:tabs>
    </w:pPr>
  </w:style>
  <w:style w:type="character" w:customStyle="1" w:styleId="ab">
    <w:name w:val="Нижний колонтитул Знак"/>
    <w:basedOn w:val="a1"/>
    <w:link w:val="aa"/>
    <w:uiPriority w:val="99"/>
    <w:rsid w:val="00A9225E"/>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5459071">
      <w:bodyDiv w:val="1"/>
      <w:marLeft w:val="0"/>
      <w:marRight w:val="0"/>
      <w:marTop w:val="0"/>
      <w:marBottom w:val="0"/>
      <w:divBdr>
        <w:top w:val="none" w:sz="0" w:space="0" w:color="auto"/>
        <w:left w:val="none" w:sz="0" w:space="0" w:color="auto"/>
        <w:bottom w:val="none" w:sz="0" w:space="0" w:color="auto"/>
        <w:right w:val="none" w:sz="0" w:space="0" w:color="auto"/>
      </w:divBdr>
    </w:div>
    <w:div w:id="162955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CB4E1-7AB3-4903-96F0-CA04862FB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1234</Words>
  <Characters>7034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 Столбова</dc:creator>
  <cp:keywords/>
  <dc:description/>
  <cp:lastModifiedBy>Анна Николаевна Столбова</cp:lastModifiedBy>
  <cp:revision>16</cp:revision>
  <dcterms:created xsi:type="dcterms:W3CDTF">2021-02-10T09:28:00Z</dcterms:created>
  <dcterms:modified xsi:type="dcterms:W3CDTF">2021-02-10T12:19:00Z</dcterms:modified>
</cp:coreProperties>
</file>