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616" w:rsidRPr="00DF5553" w:rsidRDefault="00406801" w:rsidP="00F55616">
      <w:pPr>
        <w:tabs>
          <w:tab w:val="left" w:pos="4746"/>
          <w:tab w:val="left" w:pos="55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55616">
        <w:rPr>
          <w:b/>
          <w:sz w:val="28"/>
          <w:szCs w:val="28"/>
        </w:rPr>
        <w:tab/>
      </w:r>
    </w:p>
    <w:tbl>
      <w:tblPr>
        <w:tblpPr w:leftFromText="180" w:rightFromText="180" w:vertAnchor="text" w:horzAnchor="page" w:tblpX="1107" w:tblpY="19"/>
        <w:tblOverlap w:val="never"/>
        <w:tblW w:w="10456" w:type="dxa"/>
        <w:tblLayout w:type="fixed"/>
        <w:tblLook w:val="0000"/>
      </w:tblPr>
      <w:tblGrid>
        <w:gridCol w:w="4968"/>
        <w:gridCol w:w="527"/>
        <w:gridCol w:w="4961"/>
      </w:tblGrid>
      <w:tr w:rsidR="00F55616" w:rsidRPr="00F9318B" w:rsidTr="0022599E">
        <w:trPr>
          <w:trHeight w:val="4111"/>
        </w:trPr>
        <w:tc>
          <w:tcPr>
            <w:tcW w:w="4968" w:type="dxa"/>
          </w:tcPr>
          <w:p w:rsidR="00F55616" w:rsidRPr="00F9318B" w:rsidRDefault="00F55616" w:rsidP="0022599E">
            <w:pPr>
              <w:jc w:val="center"/>
            </w:pPr>
          </w:p>
        </w:tc>
        <w:tc>
          <w:tcPr>
            <w:tcW w:w="527" w:type="dxa"/>
          </w:tcPr>
          <w:p w:rsidR="00F55616" w:rsidRPr="00F9318B" w:rsidRDefault="00F55616" w:rsidP="0022599E">
            <w:pPr>
              <w:jc w:val="center"/>
              <w:rPr>
                <w:b/>
                <w:bCs/>
              </w:rPr>
            </w:pPr>
          </w:p>
        </w:tc>
        <w:tc>
          <w:tcPr>
            <w:tcW w:w="4961" w:type="dxa"/>
          </w:tcPr>
          <w:p w:rsidR="00033371" w:rsidRPr="00033371" w:rsidRDefault="00033371" w:rsidP="00033371">
            <w:pPr>
              <w:rPr>
                <w:b/>
                <w:bCs/>
              </w:rPr>
            </w:pPr>
            <w:r w:rsidRPr="00033371">
              <w:rPr>
                <w:b/>
                <w:bCs/>
              </w:rPr>
              <w:t>Заявитель:</w:t>
            </w:r>
          </w:p>
          <w:p w:rsidR="00F80AA8" w:rsidRPr="00F80AA8" w:rsidRDefault="00F80AA8" w:rsidP="00F80AA8">
            <w:r w:rsidRPr="00F80AA8">
              <w:t>Общество с ограниченной ответственностью «Научно-технический центр «Победа»</w:t>
            </w:r>
          </w:p>
          <w:p w:rsidR="00F80AA8" w:rsidRPr="00F80AA8" w:rsidRDefault="00F80AA8" w:rsidP="00F80AA8">
            <w:proofErr w:type="gramStart"/>
            <w:r w:rsidRPr="00F80AA8">
              <w:t xml:space="preserve">188691, Ленинградская область, Всеволожский район, г. </w:t>
            </w:r>
            <w:proofErr w:type="spellStart"/>
            <w:r w:rsidRPr="00F80AA8">
              <w:t>Кудрово</w:t>
            </w:r>
            <w:proofErr w:type="spellEnd"/>
            <w:r w:rsidRPr="00F80AA8">
              <w:t>, ул.</w:t>
            </w:r>
            <w:r w:rsidR="00BA161F">
              <w:t xml:space="preserve"> </w:t>
            </w:r>
            <w:r w:rsidRPr="00F80AA8">
              <w:t xml:space="preserve">Ленинградская (Новый </w:t>
            </w:r>
            <w:proofErr w:type="spellStart"/>
            <w:r w:rsidRPr="00F80AA8">
              <w:t>Оккервиль</w:t>
            </w:r>
            <w:proofErr w:type="spellEnd"/>
            <w:r w:rsidRPr="00F80AA8">
              <w:t xml:space="preserve"> </w:t>
            </w:r>
            <w:proofErr w:type="spellStart"/>
            <w:r w:rsidRPr="00F80AA8">
              <w:t>Мкр</w:t>
            </w:r>
            <w:proofErr w:type="spellEnd"/>
            <w:r w:rsidRPr="00F80AA8">
              <w:t xml:space="preserve">), д. 9, </w:t>
            </w:r>
            <w:proofErr w:type="spellStart"/>
            <w:r w:rsidRPr="00F80AA8">
              <w:t>пом</w:t>
            </w:r>
            <w:proofErr w:type="spellEnd"/>
            <w:r w:rsidRPr="00F80AA8">
              <w:t>. 27</w:t>
            </w:r>
            <w:proofErr w:type="gramEnd"/>
          </w:p>
          <w:p w:rsidR="00F80AA8" w:rsidRPr="00F80AA8" w:rsidRDefault="00F80AA8" w:rsidP="00F80AA8">
            <w:r w:rsidRPr="00F80AA8">
              <w:t xml:space="preserve"> </w:t>
            </w:r>
            <w:hyperlink r:id="rId8" w:history="1">
              <w:r w:rsidRPr="00F80AA8">
                <w:rPr>
                  <w:rStyle w:val="a6"/>
                  <w:lang w:val="en-US"/>
                </w:rPr>
                <w:t>ntc</w:t>
              </w:r>
              <w:r w:rsidRPr="00F80AA8">
                <w:rPr>
                  <w:rStyle w:val="a6"/>
                </w:rPr>
                <w:t>_</w:t>
              </w:r>
              <w:r w:rsidRPr="00F80AA8">
                <w:rPr>
                  <w:rStyle w:val="a6"/>
                  <w:lang w:val="en-US"/>
                </w:rPr>
                <w:t>pobeda</w:t>
              </w:r>
              <w:r w:rsidRPr="00F80AA8">
                <w:rPr>
                  <w:rStyle w:val="a6"/>
                </w:rPr>
                <w:t>@</w:t>
              </w:r>
              <w:r w:rsidRPr="00F80AA8">
                <w:rPr>
                  <w:rStyle w:val="a6"/>
                  <w:lang w:val="en-US"/>
                </w:rPr>
                <w:t>mail</w:t>
              </w:r>
              <w:r w:rsidRPr="00F80AA8">
                <w:rPr>
                  <w:rStyle w:val="a6"/>
                </w:rPr>
                <w:t>.</w:t>
              </w:r>
              <w:r w:rsidRPr="00F80AA8">
                <w:rPr>
                  <w:rStyle w:val="a6"/>
                  <w:lang w:val="en-US"/>
                </w:rPr>
                <w:t>ru</w:t>
              </w:r>
            </w:hyperlink>
            <w:r w:rsidRPr="00F80AA8">
              <w:t xml:space="preserve"> </w:t>
            </w:r>
          </w:p>
          <w:p w:rsidR="00F80AA8" w:rsidRPr="00F80AA8" w:rsidRDefault="00F80AA8" w:rsidP="00F80AA8"/>
          <w:p w:rsidR="00F80AA8" w:rsidRPr="00F80AA8" w:rsidRDefault="00F80AA8" w:rsidP="00F80AA8">
            <w:pPr>
              <w:rPr>
                <w:b/>
                <w:bCs/>
              </w:rPr>
            </w:pPr>
            <w:r w:rsidRPr="00F80AA8">
              <w:rPr>
                <w:b/>
                <w:bCs/>
              </w:rPr>
              <w:t>Заказчик:</w:t>
            </w:r>
          </w:p>
          <w:p w:rsidR="00BA161F" w:rsidRDefault="00F80AA8" w:rsidP="00F80AA8">
            <w:pPr>
              <w:jc w:val="both"/>
            </w:pPr>
            <w:r w:rsidRPr="00F80AA8">
              <w:t xml:space="preserve">Департамент городского хозяйства администрации </w:t>
            </w:r>
            <w:proofErr w:type="spellStart"/>
            <w:r w:rsidRPr="00F80AA8">
              <w:t>Корсаковского</w:t>
            </w:r>
            <w:proofErr w:type="spellEnd"/>
            <w:r w:rsidRPr="00F80AA8">
              <w:t xml:space="preserve"> городского округа </w:t>
            </w:r>
          </w:p>
          <w:p w:rsidR="00F80AA8" w:rsidRPr="00F80AA8" w:rsidRDefault="00F80AA8" w:rsidP="00F80AA8">
            <w:pPr>
              <w:jc w:val="both"/>
            </w:pPr>
            <w:r w:rsidRPr="00F80AA8">
              <w:t xml:space="preserve">694020, Сахалинская область, </w:t>
            </w:r>
            <w:proofErr w:type="gramStart"/>
            <w:r w:rsidRPr="00F80AA8">
              <w:t>г</w:t>
            </w:r>
            <w:proofErr w:type="gramEnd"/>
            <w:r w:rsidRPr="00F80AA8">
              <w:t xml:space="preserve">. Корсаков, </w:t>
            </w:r>
          </w:p>
          <w:p w:rsidR="00F80AA8" w:rsidRPr="00F80AA8" w:rsidRDefault="00F80AA8" w:rsidP="00F80AA8">
            <w:pPr>
              <w:jc w:val="both"/>
            </w:pPr>
            <w:r w:rsidRPr="00F80AA8">
              <w:t>ул. Советская, д.41;</w:t>
            </w:r>
          </w:p>
          <w:p w:rsidR="00F80AA8" w:rsidRPr="00F80AA8" w:rsidRDefault="00F80AA8" w:rsidP="00F80AA8">
            <w:hyperlink r:id="rId9" w:history="1">
              <w:r w:rsidRPr="00F80AA8">
                <w:rPr>
                  <w:rStyle w:val="a6"/>
                </w:rPr>
                <w:t>dgh@sakh-korsakov.ru</w:t>
              </w:r>
            </w:hyperlink>
          </w:p>
          <w:p w:rsidR="00F80AA8" w:rsidRPr="00F80AA8" w:rsidRDefault="00F80AA8" w:rsidP="00F80AA8"/>
          <w:p w:rsidR="00F80AA8" w:rsidRPr="00F80AA8" w:rsidRDefault="00F80AA8" w:rsidP="00F80AA8">
            <w:pPr>
              <w:rPr>
                <w:b/>
              </w:rPr>
            </w:pPr>
            <w:r w:rsidRPr="00F80AA8">
              <w:rPr>
                <w:b/>
              </w:rPr>
              <w:t>Уполномоченный орган:</w:t>
            </w:r>
          </w:p>
          <w:p w:rsidR="00F332FF" w:rsidRDefault="00F80AA8" w:rsidP="00F80AA8">
            <w:pPr>
              <w:jc w:val="both"/>
            </w:pPr>
            <w:r w:rsidRPr="00F80AA8">
              <w:t xml:space="preserve">Департамент экономического развития администрации </w:t>
            </w:r>
            <w:proofErr w:type="spellStart"/>
            <w:r w:rsidRPr="00F80AA8">
              <w:t>Корсаков</w:t>
            </w:r>
            <w:r w:rsidR="00BA161F">
              <w:t>ского</w:t>
            </w:r>
            <w:proofErr w:type="spellEnd"/>
            <w:r w:rsidR="00BA161F">
              <w:t xml:space="preserve"> городского округа </w:t>
            </w:r>
          </w:p>
          <w:p w:rsidR="00F80AA8" w:rsidRPr="00F80AA8" w:rsidRDefault="00BA161F" w:rsidP="00F80AA8">
            <w:pPr>
              <w:jc w:val="both"/>
            </w:pPr>
            <w:r>
              <w:t>694020</w:t>
            </w:r>
            <w:r w:rsidR="00F80AA8" w:rsidRPr="00F80AA8">
              <w:t xml:space="preserve">, Сахалинская область, </w:t>
            </w:r>
            <w:proofErr w:type="gramStart"/>
            <w:r w:rsidR="00F80AA8" w:rsidRPr="00F80AA8">
              <w:t>г</w:t>
            </w:r>
            <w:proofErr w:type="gramEnd"/>
            <w:r w:rsidR="00F80AA8" w:rsidRPr="00F80AA8">
              <w:t>. Корсаков, ул. Советская, д. 41;</w:t>
            </w:r>
          </w:p>
          <w:p w:rsidR="00F80AA8" w:rsidRPr="00F80AA8" w:rsidRDefault="00F80AA8" w:rsidP="00F80AA8">
            <w:hyperlink r:id="rId10" w:history="1">
              <w:r w:rsidRPr="00F80AA8">
                <w:rPr>
                  <w:rStyle w:val="a6"/>
                </w:rPr>
                <w:t>munzakaz@sakh-korsakov.ru</w:t>
              </w:r>
            </w:hyperlink>
          </w:p>
          <w:p w:rsidR="00F80AA8" w:rsidRPr="00F80AA8" w:rsidRDefault="00F80AA8" w:rsidP="00F80AA8"/>
          <w:p w:rsidR="00F80AA8" w:rsidRPr="00F80AA8" w:rsidRDefault="00F80AA8" w:rsidP="00F80AA8">
            <w:pPr>
              <w:rPr>
                <w:b/>
                <w:bCs/>
              </w:rPr>
            </w:pPr>
            <w:r w:rsidRPr="00F80AA8">
              <w:rPr>
                <w:b/>
                <w:bCs/>
              </w:rPr>
              <w:t>Оператор электронной площадки:</w:t>
            </w:r>
          </w:p>
          <w:p w:rsidR="00F80AA8" w:rsidRPr="00F80AA8" w:rsidRDefault="00F80AA8" w:rsidP="00F80AA8">
            <w:pPr>
              <w:rPr>
                <w:bCs/>
              </w:rPr>
            </w:pPr>
            <w:r w:rsidRPr="00F80AA8">
              <w:rPr>
                <w:bCs/>
              </w:rPr>
              <w:t>АО «ЕЭТП»</w:t>
            </w:r>
          </w:p>
          <w:p w:rsidR="00F80AA8" w:rsidRPr="00F80AA8" w:rsidRDefault="00F80AA8" w:rsidP="00F80AA8">
            <w:pPr>
              <w:tabs>
                <w:tab w:val="left" w:pos="877"/>
              </w:tabs>
              <w:rPr>
                <w:bCs/>
              </w:rPr>
            </w:pPr>
            <w:hyperlink r:id="rId11" w:history="1">
              <w:r w:rsidRPr="00F80AA8">
                <w:rPr>
                  <w:rStyle w:val="a6"/>
                  <w:bCs/>
                </w:rPr>
                <w:t>info@roseltorg.ru</w:t>
              </w:r>
            </w:hyperlink>
          </w:p>
          <w:p w:rsidR="00403262" w:rsidRPr="00033371" w:rsidRDefault="00403262" w:rsidP="0022599E">
            <w:pPr>
              <w:rPr>
                <w:bCs/>
              </w:rPr>
            </w:pPr>
          </w:p>
        </w:tc>
      </w:tr>
    </w:tbl>
    <w:p w:rsidR="00F55616" w:rsidRDefault="00F55616" w:rsidP="00F55616">
      <w:pPr>
        <w:tabs>
          <w:tab w:val="left" w:pos="4746"/>
          <w:tab w:val="left" w:pos="5585"/>
        </w:tabs>
        <w:rPr>
          <w:b/>
        </w:rPr>
      </w:pPr>
    </w:p>
    <w:p w:rsidR="00A65DA2" w:rsidRDefault="00A65DA2" w:rsidP="00F55616">
      <w:pPr>
        <w:tabs>
          <w:tab w:val="left" w:pos="4746"/>
          <w:tab w:val="left" w:pos="5585"/>
        </w:tabs>
        <w:rPr>
          <w:b/>
        </w:rPr>
      </w:pPr>
    </w:p>
    <w:p w:rsidR="00A65DA2" w:rsidRDefault="00A65DA2" w:rsidP="00F55616">
      <w:pPr>
        <w:tabs>
          <w:tab w:val="left" w:pos="4746"/>
          <w:tab w:val="left" w:pos="5585"/>
        </w:tabs>
        <w:rPr>
          <w:b/>
        </w:rPr>
      </w:pPr>
    </w:p>
    <w:p w:rsidR="00D3659F" w:rsidRPr="00AC6788" w:rsidRDefault="004731EF" w:rsidP="00F55616">
      <w:pPr>
        <w:tabs>
          <w:tab w:val="left" w:pos="4746"/>
          <w:tab w:val="left" w:pos="5585"/>
        </w:tabs>
        <w:jc w:val="center"/>
        <w:rPr>
          <w:b/>
        </w:rPr>
      </w:pPr>
      <w:proofErr w:type="gramStart"/>
      <w:r w:rsidRPr="00AC6788">
        <w:rPr>
          <w:b/>
        </w:rPr>
        <w:t>П</w:t>
      </w:r>
      <w:proofErr w:type="gramEnd"/>
      <w:r w:rsidRPr="00AC6788">
        <w:rPr>
          <w:b/>
        </w:rPr>
        <w:t xml:space="preserve"> Р Е Д П И С А Н И Е</w:t>
      </w:r>
      <w:r w:rsidR="00E17463" w:rsidRPr="00AC6788">
        <w:rPr>
          <w:b/>
        </w:rPr>
        <w:t xml:space="preserve"> </w:t>
      </w:r>
    </w:p>
    <w:p w:rsidR="00254386" w:rsidRPr="00AC6788" w:rsidRDefault="00554DF5" w:rsidP="00F55616">
      <w:pPr>
        <w:tabs>
          <w:tab w:val="left" w:pos="4860"/>
        </w:tabs>
        <w:contextualSpacing/>
        <w:jc w:val="center"/>
      </w:pPr>
      <w:r w:rsidRPr="00AC6788">
        <w:t>по делу № 065/06/106-</w:t>
      </w:r>
      <w:r w:rsidR="00F80AA8">
        <w:t>68</w:t>
      </w:r>
      <w:r w:rsidR="00F55616">
        <w:t>/</w:t>
      </w:r>
      <w:r w:rsidR="00F0335D">
        <w:t>2021</w:t>
      </w:r>
      <w:r w:rsidR="00254386" w:rsidRPr="00AC6788">
        <w:t xml:space="preserve"> о нарушении законодательства</w:t>
      </w:r>
    </w:p>
    <w:p w:rsidR="00E36CB7" w:rsidRPr="00AC6788" w:rsidRDefault="00254386" w:rsidP="00F55616">
      <w:pPr>
        <w:tabs>
          <w:tab w:val="left" w:pos="4860"/>
        </w:tabs>
        <w:contextualSpacing/>
        <w:jc w:val="center"/>
      </w:pPr>
      <w:r w:rsidRPr="00AC6788">
        <w:t>Российской Федерации о контрактной системе в сфере закупок</w:t>
      </w:r>
    </w:p>
    <w:p w:rsidR="00CF5FA1" w:rsidRPr="00AC6788" w:rsidRDefault="00CF5FA1" w:rsidP="00CF5FA1">
      <w:pPr>
        <w:ind w:firstLine="720"/>
        <w:jc w:val="both"/>
      </w:pPr>
    </w:p>
    <w:p w:rsidR="00CF5FA1" w:rsidRPr="00AC6788" w:rsidRDefault="005E77E8" w:rsidP="009E1751">
      <w:pPr>
        <w:jc w:val="both"/>
      </w:pPr>
      <w:r>
        <w:t>05</w:t>
      </w:r>
      <w:r w:rsidR="00F0335D">
        <w:t xml:space="preserve"> </w:t>
      </w:r>
      <w:r>
        <w:t>февраля</w:t>
      </w:r>
      <w:r w:rsidR="005F69BA" w:rsidRPr="00AC6788">
        <w:t xml:space="preserve"> </w:t>
      </w:r>
      <w:r w:rsidR="00CF5FA1" w:rsidRPr="00AC6788">
        <w:t>20</w:t>
      </w:r>
      <w:r w:rsidR="00F0335D">
        <w:t>2</w:t>
      </w:r>
      <w:r>
        <w:t>1</w:t>
      </w:r>
      <w:r w:rsidR="00254386" w:rsidRPr="00AC6788">
        <w:t xml:space="preserve"> года              </w:t>
      </w:r>
      <w:r w:rsidR="00554DF5" w:rsidRPr="00AC6788">
        <w:t xml:space="preserve"> </w:t>
      </w:r>
      <w:r w:rsidR="00CF5FA1" w:rsidRPr="00AC6788">
        <w:t xml:space="preserve">        </w:t>
      </w:r>
      <w:r w:rsidR="004955E3" w:rsidRPr="00AC6788">
        <w:t xml:space="preserve">   </w:t>
      </w:r>
      <w:r w:rsidR="00CF5FA1" w:rsidRPr="00AC6788">
        <w:t xml:space="preserve">        </w:t>
      </w:r>
      <w:r w:rsidR="00E836C4" w:rsidRPr="00AC6788">
        <w:t xml:space="preserve"> </w:t>
      </w:r>
      <w:r w:rsidR="004955E3" w:rsidRPr="00AC6788">
        <w:t xml:space="preserve">           </w:t>
      </w:r>
      <w:r w:rsidR="00E836C4" w:rsidRPr="00AC6788">
        <w:t xml:space="preserve">  </w:t>
      </w:r>
      <w:r w:rsidR="009E1751" w:rsidRPr="00AC6788">
        <w:t xml:space="preserve">   </w:t>
      </w:r>
      <w:r w:rsidR="00DF39D2" w:rsidRPr="00AC6788">
        <w:t xml:space="preserve"> </w:t>
      </w:r>
      <w:r w:rsidR="00386CB8" w:rsidRPr="00AC6788">
        <w:t xml:space="preserve">       </w:t>
      </w:r>
      <w:r w:rsidR="004955E3" w:rsidRPr="00AC6788">
        <w:t xml:space="preserve"> </w:t>
      </w:r>
      <w:r w:rsidR="00386CB8" w:rsidRPr="00AC6788">
        <w:t xml:space="preserve">   </w:t>
      </w:r>
      <w:r w:rsidR="00DF39D2" w:rsidRPr="00AC6788">
        <w:t xml:space="preserve">       </w:t>
      </w:r>
      <w:r w:rsidR="00AC6788">
        <w:t xml:space="preserve">                </w:t>
      </w:r>
      <w:r w:rsidR="00DF39D2" w:rsidRPr="00AC6788">
        <w:t xml:space="preserve"> </w:t>
      </w:r>
      <w:r w:rsidR="00750736" w:rsidRPr="00AC6788">
        <w:t xml:space="preserve">     </w:t>
      </w:r>
      <w:r w:rsidR="001561A8" w:rsidRPr="00AC6788">
        <w:t xml:space="preserve">  </w:t>
      </w:r>
      <w:proofErr w:type="gramStart"/>
      <w:r w:rsidR="00CF5FA1" w:rsidRPr="00AC6788">
        <w:t>г</w:t>
      </w:r>
      <w:proofErr w:type="gramEnd"/>
      <w:r w:rsidR="00CF5FA1" w:rsidRPr="00AC6788">
        <w:t>. Южно-Сахалинск</w:t>
      </w:r>
    </w:p>
    <w:p w:rsidR="00CF5FA1" w:rsidRPr="00AC6788" w:rsidRDefault="00CF5FA1" w:rsidP="00CF5FA1">
      <w:pPr>
        <w:ind w:firstLine="720"/>
        <w:jc w:val="both"/>
      </w:pPr>
    </w:p>
    <w:p w:rsidR="00406801" w:rsidRDefault="00406801" w:rsidP="00406801">
      <w:pPr>
        <w:ind w:firstLine="709"/>
        <w:jc w:val="both"/>
      </w:pPr>
      <w:r>
        <w:t xml:space="preserve">Комиссия Управления Федеральной антимонопольной службы по Сахалинской области по контролю в сфере закупок (далее – Комиссия) в составе: </w:t>
      </w:r>
    </w:p>
    <w:p w:rsidR="005E77E8" w:rsidRDefault="005E77E8" w:rsidP="005E77E8">
      <w:pPr>
        <w:ind w:firstLine="709"/>
        <w:jc w:val="both"/>
      </w:pPr>
      <w:r>
        <w:t>председателя Комиссии: Силичева М.В. – руководителя Управления Федеральной антимонопольной службы по Сахалинской области;</w:t>
      </w:r>
    </w:p>
    <w:p w:rsidR="005E77E8" w:rsidRDefault="005E77E8" w:rsidP="005E77E8">
      <w:pPr>
        <w:ind w:firstLine="709"/>
        <w:jc w:val="both"/>
      </w:pPr>
      <w:r>
        <w:t xml:space="preserve">членов Комиссии: Казанова Н.А. – начальника </w:t>
      </w:r>
      <w:proofErr w:type="gramStart"/>
      <w:r>
        <w:t>отдела контроля государственных закупок Управления Федеральной антимонопольной службы</w:t>
      </w:r>
      <w:proofErr w:type="gramEnd"/>
      <w:r>
        <w:t xml:space="preserve"> по Сахалинской области,</w:t>
      </w:r>
    </w:p>
    <w:p w:rsidR="00576907" w:rsidRDefault="005E77E8" w:rsidP="005E77E8">
      <w:pPr>
        <w:ind w:firstLine="709"/>
        <w:jc w:val="both"/>
      </w:pPr>
      <w:proofErr w:type="spellStart"/>
      <w:r>
        <w:t>Малевой-Ланецкой</w:t>
      </w:r>
      <w:proofErr w:type="spellEnd"/>
      <w:r>
        <w:t xml:space="preserve"> К.А. – главного специалиста-эксперта </w:t>
      </w:r>
      <w:proofErr w:type="gramStart"/>
      <w:r>
        <w:t>отдела контроля государственных закупок Управления Федеральной антимонопольной службы</w:t>
      </w:r>
      <w:proofErr w:type="gramEnd"/>
      <w:r>
        <w:t xml:space="preserve"> по Сахалинской области,</w:t>
      </w:r>
    </w:p>
    <w:p w:rsidR="00E36CB7" w:rsidRPr="00576907" w:rsidRDefault="00240AB4" w:rsidP="00E940BC">
      <w:pPr>
        <w:ind w:firstLine="709"/>
        <w:jc w:val="both"/>
        <w:rPr>
          <w:bCs/>
        </w:rPr>
      </w:pPr>
      <w:r w:rsidRPr="00AC6788">
        <w:t>на основании решения по делу №</w:t>
      </w:r>
      <w:r w:rsidR="003D721A">
        <w:t xml:space="preserve"> 065/06/106-</w:t>
      </w:r>
      <w:r w:rsidR="005E77E8">
        <w:t>68</w:t>
      </w:r>
      <w:r w:rsidR="00576907">
        <w:t>/2021</w:t>
      </w:r>
      <w:r w:rsidR="00B47C55" w:rsidRPr="00AC6788">
        <w:t xml:space="preserve">, </w:t>
      </w:r>
      <w:r w:rsidR="002774C9" w:rsidRPr="00AC6788">
        <w:t xml:space="preserve">принятого Комиссией по итогам </w:t>
      </w:r>
      <w:r w:rsidR="00231B6B" w:rsidRPr="00AC6788">
        <w:t>рассмотрения</w:t>
      </w:r>
      <w:r w:rsidR="009B76DC" w:rsidRPr="00AC6788">
        <w:t xml:space="preserve"> </w:t>
      </w:r>
      <w:r w:rsidR="001568E2" w:rsidRPr="00AC6788">
        <w:t>жалоб</w:t>
      </w:r>
      <w:r w:rsidR="00174F8F" w:rsidRPr="00AC6788">
        <w:t>ы</w:t>
      </w:r>
      <w:r w:rsidR="00E940BC" w:rsidRPr="00E940BC">
        <w:rPr>
          <w:bCs/>
        </w:rPr>
        <w:t xml:space="preserve"> общества с ограниченной ответственностью «Научно-технический центр «Победа» (ИНН 4703174343) на положения конкурсной документации, утвержденной Департаментом городского хозяйства администрации </w:t>
      </w:r>
      <w:proofErr w:type="spellStart"/>
      <w:r w:rsidR="00E940BC" w:rsidRPr="00E940BC">
        <w:rPr>
          <w:bCs/>
        </w:rPr>
        <w:t>Корсаковского</w:t>
      </w:r>
      <w:proofErr w:type="spellEnd"/>
      <w:r w:rsidR="00E940BC" w:rsidRPr="00E940BC">
        <w:rPr>
          <w:bCs/>
        </w:rPr>
        <w:t xml:space="preserve"> городского (ИНН 6504016339) при проведении открытого конкурса в электронной форме по объекту: </w:t>
      </w:r>
      <w:r w:rsidR="00E940BC" w:rsidRPr="00E940BC">
        <w:rPr>
          <w:bCs/>
        </w:rPr>
        <w:lastRenderedPageBreak/>
        <w:t xml:space="preserve">«Выполнение научно-исследовательской работы по разработке комплексной схемы организации дорожного движения для нужд </w:t>
      </w:r>
      <w:proofErr w:type="spellStart"/>
      <w:r w:rsidR="00E940BC" w:rsidRPr="00E940BC">
        <w:rPr>
          <w:bCs/>
        </w:rPr>
        <w:t>Корсаковского</w:t>
      </w:r>
      <w:proofErr w:type="spellEnd"/>
      <w:r w:rsidR="00E940BC" w:rsidRPr="00E940BC">
        <w:rPr>
          <w:bCs/>
        </w:rPr>
        <w:t xml:space="preserve"> городского округа» (</w:t>
      </w:r>
      <w:r w:rsidR="00E940BC">
        <w:rPr>
          <w:bCs/>
        </w:rPr>
        <w:t xml:space="preserve">извещение </w:t>
      </w:r>
      <w:r w:rsidR="00E940BC">
        <w:rPr>
          <w:bCs/>
        </w:rPr>
        <w:br/>
        <w:t>№ 0161300001120000349</w:t>
      </w:r>
      <w:r w:rsidR="00576907">
        <w:rPr>
          <w:bCs/>
        </w:rPr>
        <w:t>)</w:t>
      </w:r>
      <w:r w:rsidR="00554DF5" w:rsidRPr="00AC6788">
        <w:t>,</w:t>
      </w:r>
      <w:r w:rsidR="00B47C55" w:rsidRPr="00AC6788">
        <w:t xml:space="preserve"> </w:t>
      </w:r>
      <w:r w:rsidR="002774C9" w:rsidRPr="00AC6788">
        <w:t xml:space="preserve">руководствуясь </w:t>
      </w:r>
      <w:proofErr w:type="gramStart"/>
      <w:r w:rsidR="002774C9" w:rsidRPr="00AC6788">
        <w:t>ч</w:t>
      </w:r>
      <w:proofErr w:type="gramEnd"/>
      <w:r w:rsidR="002774C9" w:rsidRPr="00AC6788">
        <w:t>.ч. 22, 23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</w:t>
      </w:r>
    </w:p>
    <w:p w:rsidR="00013C13" w:rsidRDefault="00013C13" w:rsidP="00576907">
      <w:pPr>
        <w:rPr>
          <w:b/>
        </w:rPr>
      </w:pPr>
    </w:p>
    <w:p w:rsidR="00F10E34" w:rsidRPr="00AC6788" w:rsidRDefault="001B2C68" w:rsidP="000A6B10">
      <w:pPr>
        <w:ind w:firstLine="720"/>
        <w:jc w:val="center"/>
        <w:rPr>
          <w:b/>
        </w:rPr>
      </w:pPr>
      <w:r w:rsidRPr="00AC6788">
        <w:rPr>
          <w:b/>
        </w:rPr>
        <w:t>П</w:t>
      </w:r>
      <w:r w:rsidR="00F85AF4" w:rsidRPr="00AC6788">
        <w:rPr>
          <w:b/>
        </w:rPr>
        <w:t>редписывает:</w:t>
      </w:r>
    </w:p>
    <w:p w:rsidR="000A6B10" w:rsidRPr="00AC6788" w:rsidRDefault="000A6B10" w:rsidP="000A6B10">
      <w:pPr>
        <w:ind w:firstLine="720"/>
        <w:jc w:val="center"/>
      </w:pPr>
    </w:p>
    <w:p w:rsidR="00667FD1" w:rsidRDefault="008A1297" w:rsidP="00017065">
      <w:pPr>
        <w:ind w:firstLine="709"/>
        <w:jc w:val="both"/>
      </w:pPr>
      <w:r w:rsidRPr="00AC6788">
        <w:t xml:space="preserve">1. </w:t>
      </w:r>
      <w:r w:rsidR="00B47C55" w:rsidRPr="00AC6788">
        <w:t>Заказчику –</w:t>
      </w:r>
      <w:r w:rsidR="00554DF5" w:rsidRPr="00AC6788">
        <w:t xml:space="preserve"> </w:t>
      </w:r>
      <w:r w:rsidR="00BA161F" w:rsidRPr="00BA161F">
        <w:t>Департамент</w:t>
      </w:r>
      <w:r w:rsidR="00BA161F">
        <w:t>у</w:t>
      </w:r>
      <w:r w:rsidR="00BA161F" w:rsidRPr="00BA161F">
        <w:t xml:space="preserve"> городского хозяйства администрации </w:t>
      </w:r>
      <w:proofErr w:type="spellStart"/>
      <w:r w:rsidR="00BA161F">
        <w:t>Корсаковского</w:t>
      </w:r>
      <w:proofErr w:type="spellEnd"/>
      <w:r w:rsidR="00BA161F">
        <w:t xml:space="preserve"> городского округа</w:t>
      </w:r>
      <w:r w:rsidR="00742246" w:rsidRPr="00742246">
        <w:t xml:space="preserve"> </w:t>
      </w:r>
      <w:r w:rsidR="0091523A">
        <w:t xml:space="preserve">и уполномоченному </w:t>
      </w:r>
      <w:r w:rsidR="00F332FF">
        <w:t>органу</w:t>
      </w:r>
      <w:r w:rsidR="0091523A">
        <w:t xml:space="preserve"> – </w:t>
      </w:r>
      <w:r w:rsidR="00F332FF" w:rsidRPr="00F332FF">
        <w:t>Департамент</w:t>
      </w:r>
      <w:r w:rsidR="00F332FF">
        <w:t>у</w:t>
      </w:r>
      <w:r w:rsidR="00F332FF" w:rsidRPr="00F332FF">
        <w:t xml:space="preserve"> экономического развития администрации </w:t>
      </w:r>
      <w:proofErr w:type="spellStart"/>
      <w:r w:rsidR="00F332FF" w:rsidRPr="00F332FF">
        <w:t>Корсаковского</w:t>
      </w:r>
      <w:proofErr w:type="spellEnd"/>
      <w:r w:rsidR="00F332FF" w:rsidRPr="00F332FF">
        <w:t xml:space="preserve"> городского округа</w:t>
      </w:r>
      <w:r w:rsidR="0007383F">
        <w:t xml:space="preserve"> </w:t>
      </w:r>
      <w:r w:rsidR="00FD0169" w:rsidRPr="00FD0169">
        <w:t>в порядке взаимодейст</w:t>
      </w:r>
      <w:r w:rsidR="00FD0169">
        <w:t>вия и представленных полномочий</w:t>
      </w:r>
      <w:r w:rsidR="0091523A">
        <w:t xml:space="preserve"> </w:t>
      </w:r>
      <w:r w:rsidR="00742246">
        <w:t xml:space="preserve">аннулировать определение поставщика (подрядчика, исполнителя) проводимого путем </w:t>
      </w:r>
      <w:r w:rsidR="00017065">
        <w:t>открытого конкурса в электронной форме по объекту: «</w:t>
      </w:r>
      <w:r w:rsidR="0007383F" w:rsidRPr="0007383F">
        <w:t xml:space="preserve">Выполнение научно-исследовательской работы по разработке комплексной схемы организации дорожного движения для нужд </w:t>
      </w:r>
      <w:proofErr w:type="spellStart"/>
      <w:r w:rsidR="0007383F" w:rsidRPr="0007383F">
        <w:t>Корсаковского</w:t>
      </w:r>
      <w:proofErr w:type="spellEnd"/>
      <w:r w:rsidR="0007383F" w:rsidRPr="0007383F">
        <w:t xml:space="preserve"> городского округа» (извещение № 0161300001120000349)</w:t>
      </w:r>
      <w:r w:rsidR="00017065">
        <w:t>» (извещение № 0361200015020007214)</w:t>
      </w:r>
      <w:r w:rsidR="00742246">
        <w:t xml:space="preserve"> – путем отмены всех утвержденных документов.</w:t>
      </w:r>
    </w:p>
    <w:p w:rsidR="00667FD1" w:rsidRDefault="00667FD1" w:rsidP="00742246">
      <w:pPr>
        <w:ind w:firstLine="709"/>
        <w:jc w:val="both"/>
      </w:pPr>
      <w:r>
        <w:t xml:space="preserve">2. </w:t>
      </w:r>
      <w:r w:rsidRPr="00667FD1">
        <w:t xml:space="preserve">Оператору электронной площадки </w:t>
      </w:r>
      <w:r w:rsidR="0007383F" w:rsidRPr="0007383F">
        <w:t>АО «ЕЭТП»</w:t>
      </w:r>
      <w:r w:rsidRPr="00667FD1">
        <w:t xml:space="preserve"> обеспечить возможность исполнения пункта 1 настоящего Предписания.</w:t>
      </w:r>
    </w:p>
    <w:p w:rsidR="00B47C55" w:rsidRPr="00AC6788" w:rsidRDefault="008A3374" w:rsidP="00742246">
      <w:pPr>
        <w:ind w:firstLine="709"/>
        <w:jc w:val="both"/>
      </w:pPr>
      <w:r>
        <w:t>3</w:t>
      </w:r>
      <w:r w:rsidR="00FD2BAD" w:rsidRPr="00AC6788">
        <w:t xml:space="preserve">. </w:t>
      </w:r>
      <w:proofErr w:type="gramStart"/>
      <w:r w:rsidR="0007383F" w:rsidRPr="0007383F">
        <w:t xml:space="preserve">Заказчику – Департаменту городского хозяйства администрации </w:t>
      </w:r>
      <w:proofErr w:type="spellStart"/>
      <w:r w:rsidR="0007383F" w:rsidRPr="0007383F">
        <w:t>Корсаковского</w:t>
      </w:r>
      <w:proofErr w:type="spellEnd"/>
      <w:r w:rsidR="0007383F" w:rsidRPr="0007383F">
        <w:t xml:space="preserve"> городского округа и уполномоченному органу – Департаменту экономического развития администрации </w:t>
      </w:r>
      <w:proofErr w:type="spellStart"/>
      <w:r w:rsidR="0007383F" w:rsidRPr="0007383F">
        <w:t>Корсаковского</w:t>
      </w:r>
      <w:proofErr w:type="spellEnd"/>
      <w:r w:rsidR="0007383F" w:rsidRPr="0007383F">
        <w:t xml:space="preserve"> городского округа</w:t>
      </w:r>
      <w:r w:rsidR="0007383F">
        <w:t xml:space="preserve"> в срок</w:t>
      </w:r>
      <w:r w:rsidR="008F6E86" w:rsidRPr="008F6E86">
        <w:t xml:space="preserve"> </w:t>
      </w:r>
      <w:r w:rsidR="00E31B7E" w:rsidRPr="00E31B7E">
        <w:t xml:space="preserve">до </w:t>
      </w:r>
      <w:r w:rsidR="0007383F">
        <w:t>2</w:t>
      </w:r>
      <w:r w:rsidR="00017065">
        <w:t>5</w:t>
      </w:r>
      <w:r w:rsidR="00E21802">
        <w:t>.</w:t>
      </w:r>
      <w:r w:rsidR="00017065">
        <w:t>02</w:t>
      </w:r>
      <w:r w:rsidR="00E21802">
        <w:t>.</w:t>
      </w:r>
      <w:r w:rsidR="00E31B7E" w:rsidRPr="00E31B7E">
        <w:t>20</w:t>
      </w:r>
      <w:r w:rsidR="00017065">
        <w:t>21</w:t>
      </w:r>
      <w:r w:rsidR="00E31B7E" w:rsidRPr="00E31B7E">
        <w:t xml:space="preserve"> исполнить настоящее предписание и представить в Сахалинское УФАС России не позднее указанной выше даты доказательства его исполнения.</w:t>
      </w:r>
      <w:proofErr w:type="gramEnd"/>
    </w:p>
    <w:p w:rsidR="00FD2BAD" w:rsidRPr="00AC6788" w:rsidRDefault="00FD2BAD" w:rsidP="00FD2BAD">
      <w:pPr>
        <w:ind w:firstLine="709"/>
        <w:jc w:val="both"/>
      </w:pPr>
      <w:proofErr w:type="gramStart"/>
      <w:r w:rsidRPr="00AC6788">
        <w:t xml:space="preserve">Комиссия Сахалинского УФАС России предупреждает, что в соответствии с </w:t>
      </w:r>
      <w:hyperlink r:id="rId12" w:history="1">
        <w:r w:rsidRPr="00AC6788">
          <w:t>ч. 7 ст. 19.5</w:t>
        </w:r>
      </w:hyperlink>
      <w:r w:rsidRPr="00AC6788">
        <w:t xml:space="preserve"> Кодекса Российской Федерации об административных правонарушениях, невыполнение должностным лицом заказчика, должностным лицом уполномоченного органа, должностным лицом уполномоченного учреждения, членом комиссии по осуществлению закупок, оператором электронной площадки, специализированной организацией в установленный срок законного предписания, требования органа, уполномоченного на осуществление контроля в сфере закупок, за исключением органа, указанного в</w:t>
      </w:r>
      <w:proofErr w:type="gramEnd"/>
      <w:r w:rsidRPr="00AC6788">
        <w:t xml:space="preserve"> </w:t>
      </w:r>
      <w:hyperlink r:id="rId13" w:history="1">
        <w:r w:rsidRPr="00AC6788">
          <w:t>части 7.1 настоящей статьи</w:t>
        </w:r>
      </w:hyperlink>
      <w:r w:rsidRPr="00AC6788">
        <w:t>, является административным правонарушением и влечет наложение административного штрафа на должностных лиц в размере пятидесяти тысяч рублей; на юридических лиц - пятисот тысяч рублей.</w:t>
      </w:r>
    </w:p>
    <w:p w:rsidR="00986154" w:rsidRPr="00AC6788" w:rsidRDefault="00986154" w:rsidP="00F55C71">
      <w:pPr>
        <w:ind w:firstLine="720"/>
        <w:jc w:val="both"/>
      </w:pPr>
    </w:p>
    <w:p w:rsidR="00E25492" w:rsidRPr="00AC6788" w:rsidRDefault="00FD2BAD" w:rsidP="00F55C71">
      <w:pPr>
        <w:ind w:firstLine="720"/>
        <w:jc w:val="both"/>
      </w:pPr>
      <w:r w:rsidRPr="00AC6788">
        <w:t xml:space="preserve">Настоящее предписание может быть обжаловано в судебном порядке в течение трех месяцев со дня его принятия. </w:t>
      </w:r>
    </w:p>
    <w:p w:rsidR="000A6B10" w:rsidRPr="00AC6788" w:rsidRDefault="000A6B10" w:rsidP="000A6B10">
      <w:pPr>
        <w:tabs>
          <w:tab w:val="left" w:pos="6300"/>
        </w:tabs>
        <w:ind w:firstLine="709"/>
        <w:jc w:val="both"/>
      </w:pPr>
    </w:p>
    <w:p w:rsidR="000A6B10" w:rsidRDefault="000A6B10" w:rsidP="000A6B10">
      <w:pPr>
        <w:tabs>
          <w:tab w:val="left" w:pos="6300"/>
        </w:tabs>
        <w:ind w:firstLine="709"/>
        <w:jc w:val="both"/>
      </w:pPr>
    </w:p>
    <w:p w:rsidR="000E3660" w:rsidRDefault="000E3660" w:rsidP="000A6B10">
      <w:pPr>
        <w:tabs>
          <w:tab w:val="left" w:pos="6300"/>
        </w:tabs>
        <w:ind w:firstLine="709"/>
        <w:jc w:val="both"/>
      </w:pPr>
    </w:p>
    <w:tbl>
      <w:tblPr>
        <w:tblpPr w:leftFromText="180" w:rightFromText="180" w:vertAnchor="text" w:horzAnchor="margin" w:tblpX="108" w:tblpY="-26"/>
        <w:tblW w:w="0" w:type="auto"/>
        <w:tblLook w:val="04A0"/>
      </w:tblPr>
      <w:tblGrid>
        <w:gridCol w:w="4819"/>
        <w:gridCol w:w="5104"/>
      </w:tblGrid>
      <w:tr w:rsidR="008C35AB" w:rsidRPr="008C35AB" w:rsidTr="008C35AB">
        <w:tc>
          <w:tcPr>
            <w:tcW w:w="4819" w:type="dxa"/>
            <w:shd w:val="clear" w:color="auto" w:fill="auto"/>
          </w:tcPr>
          <w:p w:rsidR="008C35AB" w:rsidRPr="008C35AB" w:rsidRDefault="008C35AB" w:rsidP="008C35AB">
            <w:pPr>
              <w:tabs>
                <w:tab w:val="left" w:pos="7200"/>
              </w:tabs>
            </w:pPr>
            <w:r w:rsidRPr="008C35AB">
              <w:t xml:space="preserve">Председатель Комиссии: </w:t>
            </w:r>
          </w:p>
        </w:tc>
        <w:tc>
          <w:tcPr>
            <w:tcW w:w="5104" w:type="dxa"/>
            <w:shd w:val="clear" w:color="auto" w:fill="auto"/>
          </w:tcPr>
          <w:p w:rsidR="008C35AB" w:rsidRPr="008C35AB" w:rsidRDefault="0007383F" w:rsidP="006C6732">
            <w:pPr>
              <w:tabs>
                <w:tab w:val="left" w:pos="7200"/>
              </w:tabs>
              <w:jc w:val="right"/>
            </w:pPr>
            <w:r>
              <w:t>М.В. Силичев</w:t>
            </w:r>
          </w:p>
        </w:tc>
      </w:tr>
      <w:tr w:rsidR="008C35AB" w:rsidRPr="008C35AB" w:rsidTr="008C35AB">
        <w:tc>
          <w:tcPr>
            <w:tcW w:w="4819" w:type="dxa"/>
            <w:shd w:val="clear" w:color="auto" w:fill="auto"/>
          </w:tcPr>
          <w:p w:rsidR="008C35AB" w:rsidRPr="008C35AB" w:rsidRDefault="008C35AB" w:rsidP="008C35AB">
            <w:pPr>
              <w:tabs>
                <w:tab w:val="left" w:pos="7200"/>
              </w:tabs>
            </w:pPr>
          </w:p>
          <w:p w:rsidR="008C35AB" w:rsidRPr="008C35AB" w:rsidRDefault="008C35AB" w:rsidP="008C35AB">
            <w:pPr>
              <w:tabs>
                <w:tab w:val="left" w:pos="7200"/>
              </w:tabs>
            </w:pPr>
            <w:r w:rsidRPr="008C35AB">
              <w:t>Члены Комиссии</w:t>
            </w:r>
            <w:r w:rsidR="006C6732">
              <w:t>:</w:t>
            </w:r>
          </w:p>
        </w:tc>
        <w:tc>
          <w:tcPr>
            <w:tcW w:w="5104" w:type="dxa"/>
            <w:shd w:val="clear" w:color="auto" w:fill="auto"/>
          </w:tcPr>
          <w:p w:rsidR="008C35AB" w:rsidRPr="008C35AB" w:rsidRDefault="008C35AB" w:rsidP="008C35AB">
            <w:pPr>
              <w:tabs>
                <w:tab w:val="left" w:pos="7200"/>
              </w:tabs>
              <w:jc w:val="right"/>
            </w:pPr>
          </w:p>
          <w:p w:rsidR="008C35AB" w:rsidRPr="008C35AB" w:rsidRDefault="0007383F" w:rsidP="008C35AB">
            <w:pPr>
              <w:tabs>
                <w:tab w:val="left" w:pos="7200"/>
              </w:tabs>
              <w:jc w:val="right"/>
            </w:pPr>
            <w:r>
              <w:t>Н.А. Казанов</w:t>
            </w:r>
          </w:p>
          <w:p w:rsidR="008C35AB" w:rsidRPr="008C35AB" w:rsidRDefault="008C35AB" w:rsidP="008C35AB">
            <w:pPr>
              <w:tabs>
                <w:tab w:val="left" w:pos="7200"/>
              </w:tabs>
              <w:jc w:val="right"/>
            </w:pPr>
          </w:p>
          <w:p w:rsidR="008C35AB" w:rsidRPr="008C35AB" w:rsidRDefault="006C6732" w:rsidP="008C35AB">
            <w:pPr>
              <w:tabs>
                <w:tab w:val="left" w:pos="7200"/>
              </w:tabs>
              <w:jc w:val="right"/>
            </w:pPr>
            <w:r>
              <w:t>К.А. Малева-Ланецкая</w:t>
            </w:r>
          </w:p>
          <w:p w:rsidR="008C35AB" w:rsidRPr="008C35AB" w:rsidRDefault="008C35AB" w:rsidP="008C35AB">
            <w:pPr>
              <w:tabs>
                <w:tab w:val="left" w:pos="7200"/>
              </w:tabs>
              <w:jc w:val="right"/>
            </w:pPr>
          </w:p>
        </w:tc>
      </w:tr>
    </w:tbl>
    <w:p w:rsidR="00B47C55" w:rsidRPr="00AC6788" w:rsidRDefault="00B47C55" w:rsidP="000A6B10">
      <w:pPr>
        <w:tabs>
          <w:tab w:val="left" w:pos="6300"/>
        </w:tabs>
        <w:ind w:firstLine="709"/>
        <w:jc w:val="both"/>
      </w:pPr>
    </w:p>
    <w:p w:rsidR="000A6B10" w:rsidRPr="00554DF5" w:rsidRDefault="000A6B10" w:rsidP="000A6B10">
      <w:pPr>
        <w:tabs>
          <w:tab w:val="left" w:pos="6300"/>
        </w:tabs>
        <w:ind w:firstLine="709"/>
        <w:jc w:val="both"/>
        <w:rPr>
          <w:sz w:val="27"/>
          <w:szCs w:val="27"/>
        </w:rPr>
      </w:pPr>
    </w:p>
    <w:sectPr w:rsidR="000A6B10" w:rsidRPr="00554DF5" w:rsidSect="004955E3">
      <w:footerReference w:type="default" r:id="rId14"/>
      <w:pgSz w:w="11905" w:h="16837"/>
      <w:pgMar w:top="993" w:right="567" w:bottom="1134" w:left="1418" w:header="720" w:footer="39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2FF" w:rsidRDefault="00F332FF" w:rsidP="003B7350">
      <w:r>
        <w:separator/>
      </w:r>
    </w:p>
  </w:endnote>
  <w:endnote w:type="continuationSeparator" w:id="0">
    <w:p w:rsidR="00F332FF" w:rsidRDefault="00F332FF" w:rsidP="003B7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2FF" w:rsidRDefault="00F332FF">
    <w:pPr>
      <w:pStyle w:val="ad"/>
      <w:jc w:val="right"/>
    </w:pPr>
    <w:fldSimple w:instr=" PAGE   \* MERGEFORMAT ">
      <w:r w:rsidR="0007383F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2FF" w:rsidRDefault="00F332FF" w:rsidP="003B7350">
      <w:r>
        <w:separator/>
      </w:r>
    </w:p>
  </w:footnote>
  <w:footnote w:type="continuationSeparator" w:id="0">
    <w:p w:rsidR="00F332FF" w:rsidRDefault="00F332FF" w:rsidP="003B73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16CA"/>
    <w:multiLevelType w:val="hybridMultilevel"/>
    <w:tmpl w:val="96A4B608"/>
    <w:lvl w:ilvl="0" w:tplc="E82EB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D15EE8"/>
    <w:multiLevelType w:val="hybridMultilevel"/>
    <w:tmpl w:val="D3C830DA"/>
    <w:lvl w:ilvl="0" w:tplc="2256A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976C66"/>
    <w:multiLevelType w:val="hybridMultilevel"/>
    <w:tmpl w:val="9B187AFC"/>
    <w:lvl w:ilvl="0" w:tplc="8D045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355"/>
    <w:rsid w:val="000017DA"/>
    <w:rsid w:val="00004E75"/>
    <w:rsid w:val="00004ECF"/>
    <w:rsid w:val="0000726E"/>
    <w:rsid w:val="00013C13"/>
    <w:rsid w:val="00017065"/>
    <w:rsid w:val="00033371"/>
    <w:rsid w:val="00036B22"/>
    <w:rsid w:val="00041123"/>
    <w:rsid w:val="00046951"/>
    <w:rsid w:val="0004740D"/>
    <w:rsid w:val="00050ABD"/>
    <w:rsid w:val="00050D3E"/>
    <w:rsid w:val="000542B8"/>
    <w:rsid w:val="00055192"/>
    <w:rsid w:val="0005663B"/>
    <w:rsid w:val="0005767B"/>
    <w:rsid w:val="00057EAC"/>
    <w:rsid w:val="000708A7"/>
    <w:rsid w:val="00070949"/>
    <w:rsid w:val="0007383F"/>
    <w:rsid w:val="000A08BF"/>
    <w:rsid w:val="000A589C"/>
    <w:rsid w:val="000A6B10"/>
    <w:rsid w:val="000B2A72"/>
    <w:rsid w:val="000D1FE4"/>
    <w:rsid w:val="000E1264"/>
    <w:rsid w:val="000E3660"/>
    <w:rsid w:val="000E3DED"/>
    <w:rsid w:val="000E5478"/>
    <w:rsid w:val="000F1707"/>
    <w:rsid w:val="000F1EF6"/>
    <w:rsid w:val="000F31DF"/>
    <w:rsid w:val="00101D76"/>
    <w:rsid w:val="00107EE9"/>
    <w:rsid w:val="001127AA"/>
    <w:rsid w:val="00121EF7"/>
    <w:rsid w:val="001225E9"/>
    <w:rsid w:val="00124269"/>
    <w:rsid w:val="0013067B"/>
    <w:rsid w:val="001353D2"/>
    <w:rsid w:val="00135585"/>
    <w:rsid w:val="001355DB"/>
    <w:rsid w:val="00137E3B"/>
    <w:rsid w:val="00141342"/>
    <w:rsid w:val="00142DF7"/>
    <w:rsid w:val="00145155"/>
    <w:rsid w:val="00145341"/>
    <w:rsid w:val="00147F31"/>
    <w:rsid w:val="001561A8"/>
    <w:rsid w:val="001568E2"/>
    <w:rsid w:val="001571B3"/>
    <w:rsid w:val="00161D89"/>
    <w:rsid w:val="00164C96"/>
    <w:rsid w:val="001659F7"/>
    <w:rsid w:val="00174F8F"/>
    <w:rsid w:val="0017609F"/>
    <w:rsid w:val="00176152"/>
    <w:rsid w:val="00177506"/>
    <w:rsid w:val="00180016"/>
    <w:rsid w:val="001865E6"/>
    <w:rsid w:val="00191407"/>
    <w:rsid w:val="001B2C68"/>
    <w:rsid w:val="001B66D5"/>
    <w:rsid w:val="001B73C5"/>
    <w:rsid w:val="001C1988"/>
    <w:rsid w:val="001C2CB6"/>
    <w:rsid w:val="001C4D11"/>
    <w:rsid w:val="001D4574"/>
    <w:rsid w:val="001D6DCC"/>
    <w:rsid w:val="001E6328"/>
    <w:rsid w:val="001E7D40"/>
    <w:rsid w:val="001F6D16"/>
    <w:rsid w:val="00201561"/>
    <w:rsid w:val="00203CC0"/>
    <w:rsid w:val="0021229E"/>
    <w:rsid w:val="0021252E"/>
    <w:rsid w:val="002130FD"/>
    <w:rsid w:val="00213DAF"/>
    <w:rsid w:val="0022599E"/>
    <w:rsid w:val="00231B6B"/>
    <w:rsid w:val="002324CA"/>
    <w:rsid w:val="0024099D"/>
    <w:rsid w:val="00240AB4"/>
    <w:rsid w:val="00245CCE"/>
    <w:rsid w:val="0025080B"/>
    <w:rsid w:val="00254386"/>
    <w:rsid w:val="002639DF"/>
    <w:rsid w:val="00266B16"/>
    <w:rsid w:val="002716D2"/>
    <w:rsid w:val="00274639"/>
    <w:rsid w:val="002774C9"/>
    <w:rsid w:val="002811C8"/>
    <w:rsid w:val="002840DC"/>
    <w:rsid w:val="002854B6"/>
    <w:rsid w:val="00292658"/>
    <w:rsid w:val="002A64F0"/>
    <w:rsid w:val="002B012F"/>
    <w:rsid w:val="002C0469"/>
    <w:rsid w:val="002D10B5"/>
    <w:rsid w:val="002D1F4D"/>
    <w:rsid w:val="002D7394"/>
    <w:rsid w:val="002E1111"/>
    <w:rsid w:val="002F6C1F"/>
    <w:rsid w:val="00302946"/>
    <w:rsid w:val="00346953"/>
    <w:rsid w:val="00365770"/>
    <w:rsid w:val="00365FE0"/>
    <w:rsid w:val="0037448C"/>
    <w:rsid w:val="00386CB8"/>
    <w:rsid w:val="003A4B18"/>
    <w:rsid w:val="003B0456"/>
    <w:rsid w:val="003B5D17"/>
    <w:rsid w:val="003B7350"/>
    <w:rsid w:val="003C6BB1"/>
    <w:rsid w:val="003C7E95"/>
    <w:rsid w:val="003D4446"/>
    <w:rsid w:val="003D58AA"/>
    <w:rsid w:val="003D60A8"/>
    <w:rsid w:val="003D6657"/>
    <w:rsid w:val="003D6B65"/>
    <w:rsid w:val="003D721A"/>
    <w:rsid w:val="003E5E7C"/>
    <w:rsid w:val="003E7EA9"/>
    <w:rsid w:val="003F42F2"/>
    <w:rsid w:val="003F59EA"/>
    <w:rsid w:val="003F74F5"/>
    <w:rsid w:val="003F75F7"/>
    <w:rsid w:val="00403262"/>
    <w:rsid w:val="00406801"/>
    <w:rsid w:val="00412003"/>
    <w:rsid w:val="00412B93"/>
    <w:rsid w:val="004147DF"/>
    <w:rsid w:val="00416FA2"/>
    <w:rsid w:val="00423CE9"/>
    <w:rsid w:val="00440F01"/>
    <w:rsid w:val="00441991"/>
    <w:rsid w:val="00450340"/>
    <w:rsid w:val="00450D94"/>
    <w:rsid w:val="00451653"/>
    <w:rsid w:val="004602E0"/>
    <w:rsid w:val="00466CE5"/>
    <w:rsid w:val="00472BBC"/>
    <w:rsid w:val="004731EF"/>
    <w:rsid w:val="00481CA0"/>
    <w:rsid w:val="004842D1"/>
    <w:rsid w:val="004955E3"/>
    <w:rsid w:val="004A4DF6"/>
    <w:rsid w:val="004B1152"/>
    <w:rsid w:val="004B7F47"/>
    <w:rsid w:val="004C1330"/>
    <w:rsid w:val="004D095E"/>
    <w:rsid w:val="004D6276"/>
    <w:rsid w:val="00506B8C"/>
    <w:rsid w:val="005111BC"/>
    <w:rsid w:val="005160DA"/>
    <w:rsid w:val="00526A74"/>
    <w:rsid w:val="00530D45"/>
    <w:rsid w:val="005317A0"/>
    <w:rsid w:val="005408D5"/>
    <w:rsid w:val="0054516A"/>
    <w:rsid w:val="0054642A"/>
    <w:rsid w:val="00550A2B"/>
    <w:rsid w:val="00553146"/>
    <w:rsid w:val="00553F89"/>
    <w:rsid w:val="00554594"/>
    <w:rsid w:val="00554DF5"/>
    <w:rsid w:val="005630C0"/>
    <w:rsid w:val="0056448D"/>
    <w:rsid w:val="00571A36"/>
    <w:rsid w:val="00572F90"/>
    <w:rsid w:val="00576907"/>
    <w:rsid w:val="0058534B"/>
    <w:rsid w:val="00596B0A"/>
    <w:rsid w:val="005A1520"/>
    <w:rsid w:val="005A2C83"/>
    <w:rsid w:val="005B70AB"/>
    <w:rsid w:val="005D1422"/>
    <w:rsid w:val="005D475B"/>
    <w:rsid w:val="005E17FC"/>
    <w:rsid w:val="005E3AFF"/>
    <w:rsid w:val="005E77E8"/>
    <w:rsid w:val="005F5FEB"/>
    <w:rsid w:val="005F69BA"/>
    <w:rsid w:val="0060414B"/>
    <w:rsid w:val="00605B5A"/>
    <w:rsid w:val="00622304"/>
    <w:rsid w:val="00623F8F"/>
    <w:rsid w:val="0062783C"/>
    <w:rsid w:val="00657DEC"/>
    <w:rsid w:val="00667FD1"/>
    <w:rsid w:val="00675EDA"/>
    <w:rsid w:val="006762D7"/>
    <w:rsid w:val="00682F8A"/>
    <w:rsid w:val="006830E7"/>
    <w:rsid w:val="00690C68"/>
    <w:rsid w:val="00691B44"/>
    <w:rsid w:val="006A0021"/>
    <w:rsid w:val="006A31F0"/>
    <w:rsid w:val="006A4F86"/>
    <w:rsid w:val="006A559D"/>
    <w:rsid w:val="006A7EA3"/>
    <w:rsid w:val="006B1C8F"/>
    <w:rsid w:val="006B1F21"/>
    <w:rsid w:val="006B5D1B"/>
    <w:rsid w:val="006C1093"/>
    <w:rsid w:val="006C6732"/>
    <w:rsid w:val="006C7284"/>
    <w:rsid w:val="006D39CD"/>
    <w:rsid w:val="006D3F38"/>
    <w:rsid w:val="006D5C6A"/>
    <w:rsid w:val="006D6D26"/>
    <w:rsid w:val="006E0441"/>
    <w:rsid w:val="006E176A"/>
    <w:rsid w:val="006F5EF0"/>
    <w:rsid w:val="00700865"/>
    <w:rsid w:val="007023DD"/>
    <w:rsid w:val="007156EF"/>
    <w:rsid w:val="00716AAE"/>
    <w:rsid w:val="00735427"/>
    <w:rsid w:val="00736EFF"/>
    <w:rsid w:val="00737649"/>
    <w:rsid w:val="00742246"/>
    <w:rsid w:val="007422A3"/>
    <w:rsid w:val="00750736"/>
    <w:rsid w:val="0075732C"/>
    <w:rsid w:val="00764030"/>
    <w:rsid w:val="00764989"/>
    <w:rsid w:val="007670B5"/>
    <w:rsid w:val="007850CF"/>
    <w:rsid w:val="0079232F"/>
    <w:rsid w:val="007952B9"/>
    <w:rsid w:val="007953AB"/>
    <w:rsid w:val="007A25AB"/>
    <w:rsid w:val="007B3D02"/>
    <w:rsid w:val="007B59B0"/>
    <w:rsid w:val="007C0809"/>
    <w:rsid w:val="007C173C"/>
    <w:rsid w:val="007C5B8F"/>
    <w:rsid w:val="007D3500"/>
    <w:rsid w:val="007D53F6"/>
    <w:rsid w:val="007F6F75"/>
    <w:rsid w:val="00801832"/>
    <w:rsid w:val="0080216E"/>
    <w:rsid w:val="00802E8E"/>
    <w:rsid w:val="00805F0F"/>
    <w:rsid w:val="00810854"/>
    <w:rsid w:val="00817D41"/>
    <w:rsid w:val="00824250"/>
    <w:rsid w:val="00826DC4"/>
    <w:rsid w:val="00835DB8"/>
    <w:rsid w:val="0085318E"/>
    <w:rsid w:val="00857614"/>
    <w:rsid w:val="008632D6"/>
    <w:rsid w:val="00873D43"/>
    <w:rsid w:val="00881831"/>
    <w:rsid w:val="00886FAC"/>
    <w:rsid w:val="008A1297"/>
    <w:rsid w:val="008A3374"/>
    <w:rsid w:val="008A451B"/>
    <w:rsid w:val="008B471E"/>
    <w:rsid w:val="008C35AB"/>
    <w:rsid w:val="008C7E2F"/>
    <w:rsid w:val="008E0CA1"/>
    <w:rsid w:val="008E75E4"/>
    <w:rsid w:val="008F6E86"/>
    <w:rsid w:val="009028FD"/>
    <w:rsid w:val="00906FDF"/>
    <w:rsid w:val="009106D6"/>
    <w:rsid w:val="0091523A"/>
    <w:rsid w:val="00924536"/>
    <w:rsid w:val="00931805"/>
    <w:rsid w:val="0093618F"/>
    <w:rsid w:val="009361BC"/>
    <w:rsid w:val="009442A5"/>
    <w:rsid w:val="00953185"/>
    <w:rsid w:val="00955E28"/>
    <w:rsid w:val="00966BF3"/>
    <w:rsid w:val="00967BDC"/>
    <w:rsid w:val="00970438"/>
    <w:rsid w:val="00970DC7"/>
    <w:rsid w:val="00986154"/>
    <w:rsid w:val="009907C1"/>
    <w:rsid w:val="0099797A"/>
    <w:rsid w:val="009A0E74"/>
    <w:rsid w:val="009A46BB"/>
    <w:rsid w:val="009B088B"/>
    <w:rsid w:val="009B2B52"/>
    <w:rsid w:val="009B76DC"/>
    <w:rsid w:val="009D4567"/>
    <w:rsid w:val="009D7712"/>
    <w:rsid w:val="009E1751"/>
    <w:rsid w:val="009E196F"/>
    <w:rsid w:val="00A00AF3"/>
    <w:rsid w:val="00A05165"/>
    <w:rsid w:val="00A126B4"/>
    <w:rsid w:val="00A16321"/>
    <w:rsid w:val="00A228CC"/>
    <w:rsid w:val="00A23A68"/>
    <w:rsid w:val="00A24E6A"/>
    <w:rsid w:val="00A32511"/>
    <w:rsid w:val="00A37DDA"/>
    <w:rsid w:val="00A44445"/>
    <w:rsid w:val="00A478D5"/>
    <w:rsid w:val="00A574DA"/>
    <w:rsid w:val="00A616B5"/>
    <w:rsid w:val="00A65DA2"/>
    <w:rsid w:val="00A75F01"/>
    <w:rsid w:val="00A80D23"/>
    <w:rsid w:val="00A948C8"/>
    <w:rsid w:val="00AA0478"/>
    <w:rsid w:val="00AA73E3"/>
    <w:rsid w:val="00AB3E8E"/>
    <w:rsid w:val="00AC094D"/>
    <w:rsid w:val="00AC6788"/>
    <w:rsid w:val="00AD05B8"/>
    <w:rsid w:val="00AD3F8C"/>
    <w:rsid w:val="00AD5517"/>
    <w:rsid w:val="00AD6D67"/>
    <w:rsid w:val="00AE7861"/>
    <w:rsid w:val="00AF0981"/>
    <w:rsid w:val="00B147BF"/>
    <w:rsid w:val="00B24974"/>
    <w:rsid w:val="00B27DA2"/>
    <w:rsid w:val="00B30343"/>
    <w:rsid w:val="00B30DC2"/>
    <w:rsid w:val="00B31664"/>
    <w:rsid w:val="00B34936"/>
    <w:rsid w:val="00B36D34"/>
    <w:rsid w:val="00B37ECD"/>
    <w:rsid w:val="00B4175A"/>
    <w:rsid w:val="00B47C55"/>
    <w:rsid w:val="00B47CD5"/>
    <w:rsid w:val="00B50ED1"/>
    <w:rsid w:val="00B674EE"/>
    <w:rsid w:val="00B703BC"/>
    <w:rsid w:val="00B7571C"/>
    <w:rsid w:val="00B77956"/>
    <w:rsid w:val="00B77D0E"/>
    <w:rsid w:val="00B81495"/>
    <w:rsid w:val="00B87BE0"/>
    <w:rsid w:val="00B91C1F"/>
    <w:rsid w:val="00BA161F"/>
    <w:rsid w:val="00BA1E51"/>
    <w:rsid w:val="00BB0182"/>
    <w:rsid w:val="00BC528C"/>
    <w:rsid w:val="00BC7913"/>
    <w:rsid w:val="00BD0111"/>
    <w:rsid w:val="00BD425C"/>
    <w:rsid w:val="00BD64D3"/>
    <w:rsid w:val="00BE432E"/>
    <w:rsid w:val="00BE564B"/>
    <w:rsid w:val="00BE794F"/>
    <w:rsid w:val="00BF3EFB"/>
    <w:rsid w:val="00BF7C6D"/>
    <w:rsid w:val="00C002F5"/>
    <w:rsid w:val="00C014F8"/>
    <w:rsid w:val="00C027B0"/>
    <w:rsid w:val="00C07FC9"/>
    <w:rsid w:val="00C10CB6"/>
    <w:rsid w:val="00C10F28"/>
    <w:rsid w:val="00C258F7"/>
    <w:rsid w:val="00C32812"/>
    <w:rsid w:val="00C47766"/>
    <w:rsid w:val="00C50118"/>
    <w:rsid w:val="00C60D99"/>
    <w:rsid w:val="00C65C07"/>
    <w:rsid w:val="00C67509"/>
    <w:rsid w:val="00C74355"/>
    <w:rsid w:val="00C830B6"/>
    <w:rsid w:val="00C871B5"/>
    <w:rsid w:val="00C96105"/>
    <w:rsid w:val="00CA573C"/>
    <w:rsid w:val="00CA659D"/>
    <w:rsid w:val="00CB1AF7"/>
    <w:rsid w:val="00CB7C62"/>
    <w:rsid w:val="00CC7098"/>
    <w:rsid w:val="00CD036C"/>
    <w:rsid w:val="00CD29BD"/>
    <w:rsid w:val="00CD7D81"/>
    <w:rsid w:val="00CE08BA"/>
    <w:rsid w:val="00CE5E20"/>
    <w:rsid w:val="00CE63DC"/>
    <w:rsid w:val="00CF46A6"/>
    <w:rsid w:val="00CF5FA1"/>
    <w:rsid w:val="00D118DD"/>
    <w:rsid w:val="00D20982"/>
    <w:rsid w:val="00D223C6"/>
    <w:rsid w:val="00D277A1"/>
    <w:rsid w:val="00D3659F"/>
    <w:rsid w:val="00D41EC0"/>
    <w:rsid w:val="00D42622"/>
    <w:rsid w:val="00D612A2"/>
    <w:rsid w:val="00D63079"/>
    <w:rsid w:val="00D6327C"/>
    <w:rsid w:val="00D662BD"/>
    <w:rsid w:val="00D91A52"/>
    <w:rsid w:val="00D968AF"/>
    <w:rsid w:val="00D97D68"/>
    <w:rsid w:val="00DA5418"/>
    <w:rsid w:val="00DA5A30"/>
    <w:rsid w:val="00DB5C1F"/>
    <w:rsid w:val="00DC59A0"/>
    <w:rsid w:val="00DD0582"/>
    <w:rsid w:val="00DD19A9"/>
    <w:rsid w:val="00DD370F"/>
    <w:rsid w:val="00DE0095"/>
    <w:rsid w:val="00DE08E2"/>
    <w:rsid w:val="00DF1D48"/>
    <w:rsid w:val="00DF39D2"/>
    <w:rsid w:val="00E02027"/>
    <w:rsid w:val="00E057D9"/>
    <w:rsid w:val="00E07FE1"/>
    <w:rsid w:val="00E10791"/>
    <w:rsid w:val="00E11448"/>
    <w:rsid w:val="00E16846"/>
    <w:rsid w:val="00E17463"/>
    <w:rsid w:val="00E21802"/>
    <w:rsid w:val="00E25492"/>
    <w:rsid w:val="00E31B7E"/>
    <w:rsid w:val="00E3296E"/>
    <w:rsid w:val="00E36CB7"/>
    <w:rsid w:val="00E439D7"/>
    <w:rsid w:val="00E622B7"/>
    <w:rsid w:val="00E62A76"/>
    <w:rsid w:val="00E71514"/>
    <w:rsid w:val="00E727FC"/>
    <w:rsid w:val="00E72EA0"/>
    <w:rsid w:val="00E72EAF"/>
    <w:rsid w:val="00E72ED0"/>
    <w:rsid w:val="00E7576D"/>
    <w:rsid w:val="00E774CE"/>
    <w:rsid w:val="00E836C4"/>
    <w:rsid w:val="00E84E7F"/>
    <w:rsid w:val="00E8730D"/>
    <w:rsid w:val="00E940BC"/>
    <w:rsid w:val="00E94F49"/>
    <w:rsid w:val="00E95F9C"/>
    <w:rsid w:val="00E96BC4"/>
    <w:rsid w:val="00E97985"/>
    <w:rsid w:val="00EA4961"/>
    <w:rsid w:val="00EA5C00"/>
    <w:rsid w:val="00EA6BAD"/>
    <w:rsid w:val="00EB04CF"/>
    <w:rsid w:val="00EC085B"/>
    <w:rsid w:val="00EC16F5"/>
    <w:rsid w:val="00EC256A"/>
    <w:rsid w:val="00EC350B"/>
    <w:rsid w:val="00EC3532"/>
    <w:rsid w:val="00EC40E2"/>
    <w:rsid w:val="00EC6A9F"/>
    <w:rsid w:val="00ED1AAA"/>
    <w:rsid w:val="00ED7CE4"/>
    <w:rsid w:val="00EE22A4"/>
    <w:rsid w:val="00EE67C5"/>
    <w:rsid w:val="00EF2202"/>
    <w:rsid w:val="00EF38E1"/>
    <w:rsid w:val="00F0335D"/>
    <w:rsid w:val="00F06A4C"/>
    <w:rsid w:val="00F06F01"/>
    <w:rsid w:val="00F10E34"/>
    <w:rsid w:val="00F126E2"/>
    <w:rsid w:val="00F12932"/>
    <w:rsid w:val="00F15519"/>
    <w:rsid w:val="00F21CB6"/>
    <w:rsid w:val="00F226EA"/>
    <w:rsid w:val="00F255E0"/>
    <w:rsid w:val="00F2706D"/>
    <w:rsid w:val="00F32834"/>
    <w:rsid w:val="00F332FF"/>
    <w:rsid w:val="00F37957"/>
    <w:rsid w:val="00F42823"/>
    <w:rsid w:val="00F452B1"/>
    <w:rsid w:val="00F474F4"/>
    <w:rsid w:val="00F52588"/>
    <w:rsid w:val="00F55616"/>
    <w:rsid w:val="00F55C71"/>
    <w:rsid w:val="00F701BA"/>
    <w:rsid w:val="00F80AA8"/>
    <w:rsid w:val="00F829F1"/>
    <w:rsid w:val="00F85AF4"/>
    <w:rsid w:val="00F87D88"/>
    <w:rsid w:val="00F914B4"/>
    <w:rsid w:val="00F93F68"/>
    <w:rsid w:val="00F969C7"/>
    <w:rsid w:val="00FA0269"/>
    <w:rsid w:val="00FA0DEB"/>
    <w:rsid w:val="00FA15B5"/>
    <w:rsid w:val="00FA267E"/>
    <w:rsid w:val="00FA6726"/>
    <w:rsid w:val="00FB24C8"/>
    <w:rsid w:val="00FB5D2B"/>
    <w:rsid w:val="00FD005F"/>
    <w:rsid w:val="00FD0169"/>
    <w:rsid w:val="00FD2BAD"/>
    <w:rsid w:val="00FD6E12"/>
    <w:rsid w:val="00FE21F4"/>
    <w:rsid w:val="00FE25AA"/>
    <w:rsid w:val="00FF21C4"/>
    <w:rsid w:val="00FF4D8E"/>
    <w:rsid w:val="00FF5392"/>
    <w:rsid w:val="00FF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1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26A74"/>
    <w:rPr>
      <w:sz w:val="26"/>
      <w:szCs w:val="20"/>
    </w:rPr>
  </w:style>
  <w:style w:type="paragraph" w:styleId="a3">
    <w:name w:val="Body Text Indent"/>
    <w:basedOn w:val="a"/>
    <w:rsid w:val="00E84E7F"/>
    <w:pPr>
      <w:spacing w:after="120"/>
      <w:ind w:left="283"/>
    </w:pPr>
  </w:style>
  <w:style w:type="paragraph" w:styleId="21">
    <w:name w:val="Body Text Indent 2"/>
    <w:basedOn w:val="a"/>
    <w:rsid w:val="00622304"/>
    <w:pPr>
      <w:spacing w:after="120" w:line="480" w:lineRule="auto"/>
      <w:ind w:left="283"/>
    </w:pPr>
  </w:style>
  <w:style w:type="paragraph" w:customStyle="1" w:styleId="a4">
    <w:name w:val="Знак Знак Знак Знак Знак Знак Знак Знак Знак Знак"/>
    <w:basedOn w:val="a"/>
    <w:rsid w:val="006278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lock Text"/>
    <w:basedOn w:val="a"/>
    <w:rsid w:val="00D3659F"/>
    <w:pPr>
      <w:ind w:left="3828" w:right="43" w:hanging="3261"/>
      <w:jc w:val="both"/>
    </w:pPr>
    <w:rPr>
      <w:sz w:val="28"/>
      <w:szCs w:val="20"/>
    </w:rPr>
  </w:style>
  <w:style w:type="character" w:styleId="a6">
    <w:name w:val="Hyperlink"/>
    <w:rsid w:val="003D58AA"/>
    <w:rPr>
      <w:color w:val="0000FF"/>
      <w:u w:val="single"/>
    </w:rPr>
  </w:style>
  <w:style w:type="paragraph" w:customStyle="1" w:styleId="a7">
    <w:name w:val="Знак Знак Знак Знак"/>
    <w:basedOn w:val="a"/>
    <w:rsid w:val="00E9798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DA5A30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"/>
    <w:basedOn w:val="a"/>
    <w:rsid w:val="00FD6E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Основной текст 2 Знак"/>
    <w:link w:val="2"/>
    <w:rsid w:val="00CE63DC"/>
    <w:rPr>
      <w:sz w:val="26"/>
    </w:rPr>
  </w:style>
  <w:style w:type="paragraph" w:customStyle="1" w:styleId="aa">
    <w:name w:val="Знак Знак Знак Знак Знак Знак Знак"/>
    <w:basedOn w:val="a"/>
    <w:rsid w:val="000566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3B735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3B7350"/>
    <w:rPr>
      <w:sz w:val="24"/>
      <w:szCs w:val="24"/>
    </w:rPr>
  </w:style>
  <w:style w:type="paragraph" w:styleId="ad">
    <w:name w:val="footer"/>
    <w:basedOn w:val="a"/>
    <w:link w:val="ae"/>
    <w:uiPriority w:val="99"/>
    <w:rsid w:val="003B73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B7350"/>
    <w:rPr>
      <w:sz w:val="24"/>
      <w:szCs w:val="24"/>
    </w:rPr>
  </w:style>
  <w:style w:type="character" w:customStyle="1" w:styleId="22">
    <w:name w:val="Основной текст (2)_"/>
    <w:link w:val="23"/>
    <w:rsid w:val="00986154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86154"/>
    <w:pPr>
      <w:widowControl w:val="0"/>
      <w:shd w:val="clear" w:color="auto" w:fill="FFFFFF"/>
      <w:spacing w:before="600" w:after="180" w:line="0" w:lineRule="atLeast"/>
      <w:ind w:firstLine="709"/>
      <w:jc w:val="both"/>
    </w:pPr>
    <w:rPr>
      <w:sz w:val="26"/>
      <w:szCs w:val="26"/>
    </w:rPr>
  </w:style>
  <w:style w:type="table" w:styleId="af">
    <w:name w:val="Table Grid"/>
    <w:basedOn w:val="a1"/>
    <w:rsid w:val="00B47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c_pobeda@mail.ru" TargetMode="External"/><Relationship Id="rId13" Type="http://schemas.openxmlformats.org/officeDocument/2006/relationships/hyperlink" Target="consultantplus://offline/ref=F74BAC0131A18CE9FE48DC4A64B53BD406616D05C7123BC7D3BC21A9F3DEB68572D7166631F4E6x5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39938D52CC5FC485D548A9482F14EC3CCE775F404C05E8BAA08F29FE3D2DABF6A7FAE27DED1x2tFB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roseltor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unzakaz@sakh-korsak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gh@sakh-korsakov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25BCF-DFEC-4CD0-ADF2-80AD59202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Links>
    <vt:vector size="36" baseType="variant">
      <vt:variant>
        <vt:i4>3670076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consultantplus://offline/ref=F74BAC0131A18CE9FE48DC4A64B53BD406616D05C7123BC7D3BC21A9F3DEB68572D7166631F4E6x5B</vt:lpwstr>
      </vt:variant>
      <vt:variant>
        <vt:lpwstr/>
      </vt:variant>
      <vt:variant>
        <vt:i4>8323123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consultantplus://offline/ref=B39938D52CC5FC485D548A9482F14EC3CCE775F404C05E8BAA08F29FE3D2DABF6A7FAE27DED1x2tFB</vt:lpwstr>
      </vt:variant>
      <vt:variant>
        <vt:lpwstr/>
      </vt:variant>
      <vt:variant>
        <vt:i4>3407951</vt:i4>
      </vt:variant>
      <vt:variant>
        <vt:i4>9</vt:i4>
      </vt:variant>
      <vt:variant>
        <vt:i4>0</vt:i4>
      </vt:variant>
      <vt:variant>
        <vt:i4>5</vt:i4>
      </vt:variant>
      <vt:variant>
        <vt:lpwstr>mailto:ko@sberbank-ast.ru</vt:lpwstr>
      </vt:variant>
      <vt:variant>
        <vt:lpwstr/>
      </vt:variant>
      <vt:variant>
        <vt:i4>3670089</vt:i4>
      </vt:variant>
      <vt:variant>
        <vt:i4>6</vt:i4>
      </vt:variant>
      <vt:variant>
        <vt:i4>0</vt:i4>
      </vt:variant>
      <vt:variant>
        <vt:i4>5</vt:i4>
      </vt:variant>
      <vt:variant>
        <vt:lpwstr>mailto:poronaisk.zakaz@mail.ru</vt:lpwstr>
      </vt:variant>
      <vt:variant>
        <vt:lpwstr/>
      </vt:variant>
      <vt:variant>
        <vt:i4>1703989</vt:i4>
      </vt:variant>
      <vt:variant>
        <vt:i4>3</vt:i4>
      </vt:variant>
      <vt:variant>
        <vt:i4>0</vt:i4>
      </vt:variant>
      <vt:variant>
        <vt:i4>5</vt:i4>
      </vt:variant>
      <vt:variant>
        <vt:lpwstr>mailto:Sagres65@mail.ru</vt:lpwstr>
      </vt:variant>
      <vt:variant>
        <vt:lpwstr/>
      </vt:variant>
      <vt:variant>
        <vt:i4>1769574</vt:i4>
      </vt:variant>
      <vt:variant>
        <vt:i4>0</vt:i4>
      </vt:variant>
      <vt:variant>
        <vt:i4>0</vt:i4>
      </vt:variant>
      <vt:variant>
        <vt:i4>5</vt:i4>
      </vt:variant>
      <vt:variant>
        <vt:lpwstr>mailto:to65@fas.gov.ru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Малева-Ланецкая К.А.</cp:lastModifiedBy>
  <cp:revision>17</cp:revision>
  <cp:lastPrinted>2021-01-29T07:09:00Z</cp:lastPrinted>
  <dcterms:created xsi:type="dcterms:W3CDTF">2019-04-09T22:41:00Z</dcterms:created>
  <dcterms:modified xsi:type="dcterms:W3CDTF">2021-02-10T03:53:00Z</dcterms:modified>
</cp:coreProperties>
</file>