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Look w:val="01E0" w:firstRow="1" w:lastRow="1" w:firstColumn="1" w:lastColumn="1" w:noHBand="0" w:noVBand="0"/>
      </w:tblPr>
      <w:tblGrid>
        <w:gridCol w:w="4219"/>
        <w:gridCol w:w="5279"/>
      </w:tblGrid>
      <w:tr w:rsidR="00B43133" w:rsidRPr="00B43133" w:rsidTr="00B43133">
        <w:tc>
          <w:tcPr>
            <w:tcW w:w="4219" w:type="dxa"/>
          </w:tcPr>
          <w:p w:rsidR="00B43133" w:rsidRPr="00B43133" w:rsidRDefault="00B43133" w:rsidP="00B43133">
            <w:pPr>
              <w:widowControl w:val="0"/>
              <w:spacing w:after="0" w:line="240" w:lineRule="auto"/>
              <w:rPr>
                <w:rFonts w:ascii="Times New Roman" w:hAnsi="Times New Roman" w:cs="Times New Roman"/>
                <w:sz w:val="28"/>
                <w:szCs w:val="28"/>
              </w:rPr>
            </w:pPr>
            <w:r w:rsidRPr="00B43133">
              <w:rPr>
                <w:rFonts w:ascii="Times New Roman" w:hAnsi="Times New Roman" w:cs="Times New Roman"/>
                <w:sz w:val="28"/>
                <w:szCs w:val="28"/>
              </w:rPr>
              <w:t xml:space="preserve">  </w:t>
            </w:r>
          </w:p>
        </w:tc>
        <w:tc>
          <w:tcPr>
            <w:tcW w:w="5279" w:type="dxa"/>
          </w:tcPr>
          <w:p w:rsidR="00B43133" w:rsidRPr="00B43133" w:rsidRDefault="00B43133" w:rsidP="00B43133">
            <w:pPr>
              <w:widowControl w:val="0"/>
              <w:spacing w:after="0" w:line="240" w:lineRule="auto"/>
              <w:ind w:left="642"/>
              <w:rPr>
                <w:rFonts w:ascii="Times New Roman" w:hAnsi="Times New Roman" w:cs="Times New Roman"/>
                <w:sz w:val="28"/>
                <w:szCs w:val="28"/>
              </w:rPr>
            </w:pPr>
            <w:bookmarkStart w:id="0" w:name="_Hlk63810260"/>
            <w:r w:rsidRPr="00B43133">
              <w:rPr>
                <w:rFonts w:ascii="Times New Roman" w:hAnsi="Times New Roman" w:cs="Times New Roman"/>
                <w:sz w:val="28"/>
                <w:szCs w:val="28"/>
              </w:rPr>
              <w:t xml:space="preserve">ГБДОУ детский сад № 25 Московского района </w:t>
            </w:r>
            <w:r>
              <w:rPr>
                <w:rFonts w:ascii="Times New Roman" w:hAnsi="Times New Roman" w:cs="Times New Roman"/>
                <w:sz w:val="28"/>
                <w:szCs w:val="28"/>
              </w:rPr>
              <w:br/>
            </w:r>
            <w:r w:rsidRPr="00B43133">
              <w:rPr>
                <w:rFonts w:ascii="Times New Roman" w:hAnsi="Times New Roman" w:cs="Times New Roman"/>
                <w:sz w:val="28"/>
                <w:szCs w:val="28"/>
              </w:rPr>
              <w:t>Санкт-Петербурга</w:t>
            </w:r>
          </w:p>
          <w:p w:rsidR="00B43133" w:rsidRPr="00B43133" w:rsidRDefault="00B43133" w:rsidP="00B43133">
            <w:pPr>
              <w:widowControl w:val="0"/>
              <w:spacing w:after="0" w:line="240" w:lineRule="auto"/>
              <w:ind w:left="642"/>
              <w:rPr>
                <w:rFonts w:ascii="Times New Roman" w:hAnsi="Times New Roman" w:cs="Times New Roman"/>
                <w:sz w:val="28"/>
                <w:szCs w:val="28"/>
              </w:rPr>
            </w:pPr>
            <w:r w:rsidRPr="00B43133">
              <w:rPr>
                <w:rFonts w:ascii="Times New Roman" w:hAnsi="Times New Roman" w:cs="Times New Roman"/>
                <w:sz w:val="28"/>
                <w:szCs w:val="28"/>
              </w:rPr>
              <w:t>пр. Юрия Гагарина, д.</w:t>
            </w:r>
            <w:r>
              <w:rPr>
                <w:rFonts w:ascii="Times New Roman" w:hAnsi="Times New Roman" w:cs="Times New Roman"/>
                <w:sz w:val="28"/>
                <w:szCs w:val="28"/>
              </w:rPr>
              <w:t xml:space="preserve"> 40, л</w:t>
            </w:r>
            <w:r w:rsidRPr="00B43133">
              <w:rPr>
                <w:rFonts w:ascii="Times New Roman" w:hAnsi="Times New Roman" w:cs="Times New Roman"/>
                <w:sz w:val="28"/>
                <w:szCs w:val="28"/>
              </w:rPr>
              <w:t>ит. А,</w:t>
            </w:r>
          </w:p>
          <w:p w:rsidR="00B43133" w:rsidRPr="00B43133" w:rsidRDefault="00B43133" w:rsidP="00B43133">
            <w:pPr>
              <w:widowControl w:val="0"/>
              <w:spacing w:after="0" w:line="240" w:lineRule="auto"/>
              <w:ind w:left="642"/>
              <w:rPr>
                <w:rFonts w:ascii="Times New Roman" w:hAnsi="Times New Roman" w:cs="Times New Roman"/>
                <w:sz w:val="28"/>
                <w:szCs w:val="28"/>
              </w:rPr>
            </w:pPr>
            <w:r w:rsidRPr="00B43133">
              <w:rPr>
                <w:rFonts w:ascii="Times New Roman" w:hAnsi="Times New Roman" w:cs="Times New Roman"/>
                <w:sz w:val="28"/>
                <w:szCs w:val="28"/>
              </w:rPr>
              <w:t>Санкт-Петербург, 196158</w:t>
            </w:r>
          </w:p>
          <w:p w:rsidR="00B43133" w:rsidRPr="00B43133" w:rsidRDefault="00B43133" w:rsidP="00B43133">
            <w:pPr>
              <w:widowControl w:val="0"/>
              <w:spacing w:after="0" w:line="240" w:lineRule="auto"/>
              <w:ind w:left="642"/>
              <w:rPr>
                <w:rFonts w:ascii="Times New Roman" w:hAnsi="Times New Roman" w:cs="Times New Roman"/>
                <w:sz w:val="28"/>
                <w:szCs w:val="28"/>
              </w:rPr>
            </w:pPr>
            <w:r w:rsidRPr="00B43133">
              <w:rPr>
                <w:rFonts w:ascii="Times New Roman" w:hAnsi="Times New Roman" w:cs="Times New Roman"/>
                <w:sz w:val="28"/>
                <w:szCs w:val="28"/>
              </w:rPr>
              <w:t xml:space="preserve">                                                                                           </w:t>
            </w:r>
          </w:p>
          <w:p w:rsidR="00B43133" w:rsidRPr="00B43133" w:rsidRDefault="00B43133" w:rsidP="00B43133">
            <w:pPr>
              <w:widowControl w:val="0"/>
              <w:spacing w:after="0" w:line="240" w:lineRule="auto"/>
              <w:ind w:left="642"/>
              <w:rPr>
                <w:rFonts w:ascii="Times New Roman" w:hAnsi="Times New Roman" w:cs="Times New Roman"/>
                <w:sz w:val="28"/>
                <w:szCs w:val="28"/>
              </w:rPr>
            </w:pPr>
            <w:r w:rsidRPr="00B43133">
              <w:rPr>
                <w:rFonts w:ascii="Times New Roman" w:hAnsi="Times New Roman" w:cs="Times New Roman"/>
                <w:sz w:val="28"/>
                <w:szCs w:val="28"/>
              </w:rPr>
              <w:t xml:space="preserve">АО «Сбербанк – Автоматизированная  </w:t>
            </w:r>
          </w:p>
          <w:p w:rsidR="00B43133" w:rsidRPr="00B43133" w:rsidRDefault="00B43133" w:rsidP="00B43133">
            <w:pPr>
              <w:widowControl w:val="0"/>
              <w:spacing w:after="0" w:line="240" w:lineRule="auto"/>
              <w:ind w:left="642"/>
              <w:rPr>
                <w:rFonts w:ascii="Times New Roman" w:hAnsi="Times New Roman" w:cs="Times New Roman"/>
                <w:sz w:val="28"/>
                <w:szCs w:val="28"/>
              </w:rPr>
            </w:pPr>
            <w:r w:rsidRPr="00B43133">
              <w:rPr>
                <w:rFonts w:ascii="Times New Roman" w:hAnsi="Times New Roman" w:cs="Times New Roman"/>
                <w:sz w:val="28"/>
                <w:szCs w:val="28"/>
              </w:rPr>
              <w:t>система торгов»</w:t>
            </w:r>
          </w:p>
          <w:p w:rsidR="00B43133" w:rsidRPr="00B43133" w:rsidRDefault="00B43133" w:rsidP="00B43133">
            <w:pPr>
              <w:widowControl w:val="0"/>
              <w:spacing w:after="0" w:line="240" w:lineRule="auto"/>
              <w:ind w:left="642"/>
              <w:rPr>
                <w:rFonts w:ascii="Times New Roman" w:hAnsi="Times New Roman" w:cs="Times New Roman"/>
                <w:sz w:val="28"/>
                <w:szCs w:val="28"/>
              </w:rPr>
            </w:pPr>
            <w:r w:rsidRPr="00B43133">
              <w:rPr>
                <w:rFonts w:ascii="Times New Roman" w:hAnsi="Times New Roman" w:cs="Times New Roman"/>
                <w:sz w:val="28"/>
                <w:szCs w:val="28"/>
              </w:rPr>
              <w:t xml:space="preserve">Большой Саввинский пер., д. 12, </w:t>
            </w:r>
          </w:p>
          <w:p w:rsidR="00B43133" w:rsidRPr="00B43133" w:rsidRDefault="00B43133" w:rsidP="00B43133">
            <w:pPr>
              <w:widowControl w:val="0"/>
              <w:spacing w:after="0" w:line="240" w:lineRule="auto"/>
              <w:ind w:left="642"/>
              <w:rPr>
                <w:rFonts w:ascii="Times New Roman" w:hAnsi="Times New Roman" w:cs="Times New Roman"/>
                <w:sz w:val="28"/>
                <w:szCs w:val="28"/>
              </w:rPr>
            </w:pPr>
            <w:r w:rsidRPr="00B43133">
              <w:rPr>
                <w:rFonts w:ascii="Times New Roman" w:hAnsi="Times New Roman" w:cs="Times New Roman"/>
                <w:sz w:val="28"/>
                <w:szCs w:val="28"/>
              </w:rPr>
              <w:t>стр. 9,</w:t>
            </w:r>
          </w:p>
          <w:p w:rsidR="00B43133" w:rsidRPr="00B43133" w:rsidRDefault="00B43133" w:rsidP="00B43133">
            <w:pPr>
              <w:widowControl w:val="0"/>
              <w:spacing w:after="0" w:line="240" w:lineRule="auto"/>
              <w:ind w:left="642"/>
              <w:rPr>
                <w:rFonts w:ascii="Times New Roman" w:hAnsi="Times New Roman" w:cs="Times New Roman"/>
                <w:sz w:val="28"/>
                <w:szCs w:val="28"/>
              </w:rPr>
            </w:pPr>
            <w:r w:rsidRPr="00B43133">
              <w:rPr>
                <w:rFonts w:ascii="Times New Roman" w:hAnsi="Times New Roman" w:cs="Times New Roman"/>
                <w:sz w:val="28"/>
                <w:szCs w:val="28"/>
              </w:rPr>
              <w:t>Москва, 119435</w:t>
            </w:r>
          </w:p>
          <w:p w:rsidR="00B43133" w:rsidRPr="00B43133" w:rsidRDefault="00B43133" w:rsidP="00B43133">
            <w:pPr>
              <w:widowControl w:val="0"/>
              <w:spacing w:after="0" w:line="240" w:lineRule="auto"/>
              <w:ind w:left="642"/>
              <w:rPr>
                <w:rFonts w:ascii="Times New Roman" w:hAnsi="Times New Roman" w:cs="Times New Roman"/>
                <w:sz w:val="28"/>
                <w:szCs w:val="28"/>
              </w:rPr>
            </w:pPr>
          </w:p>
          <w:p w:rsidR="00B43133" w:rsidRPr="00B43133" w:rsidRDefault="00B43133" w:rsidP="00B43133">
            <w:pPr>
              <w:widowControl w:val="0"/>
              <w:spacing w:after="0" w:line="240" w:lineRule="auto"/>
              <w:ind w:left="642"/>
              <w:rPr>
                <w:rFonts w:ascii="Times New Roman" w:hAnsi="Times New Roman" w:cs="Times New Roman"/>
                <w:sz w:val="28"/>
                <w:szCs w:val="28"/>
              </w:rPr>
            </w:pPr>
            <w:r w:rsidRPr="00B43133">
              <w:rPr>
                <w:rFonts w:ascii="Times New Roman" w:hAnsi="Times New Roman" w:cs="Times New Roman"/>
                <w:sz w:val="28"/>
                <w:szCs w:val="28"/>
              </w:rPr>
              <w:t>ООО «Корвет»</w:t>
            </w:r>
          </w:p>
          <w:p w:rsidR="00B43133" w:rsidRPr="00B43133" w:rsidRDefault="00B43133" w:rsidP="00B43133">
            <w:pPr>
              <w:widowControl w:val="0"/>
              <w:spacing w:after="0" w:line="240" w:lineRule="auto"/>
              <w:ind w:left="642"/>
              <w:rPr>
                <w:rFonts w:ascii="Times New Roman" w:hAnsi="Times New Roman" w:cs="Times New Roman"/>
                <w:sz w:val="28"/>
                <w:szCs w:val="28"/>
              </w:rPr>
            </w:pPr>
            <w:r w:rsidRPr="00B43133">
              <w:rPr>
                <w:rFonts w:ascii="Times New Roman" w:hAnsi="Times New Roman" w:cs="Times New Roman"/>
                <w:sz w:val="28"/>
                <w:szCs w:val="28"/>
              </w:rPr>
              <w:t>Дунайский пр., д. 14, корп. 1, лит. А, кв. 2016</w:t>
            </w:r>
            <w:r>
              <w:rPr>
                <w:rFonts w:ascii="Times New Roman" w:hAnsi="Times New Roman" w:cs="Times New Roman"/>
                <w:sz w:val="28"/>
                <w:szCs w:val="28"/>
              </w:rPr>
              <w:t>,</w:t>
            </w:r>
          </w:p>
          <w:p w:rsidR="00B43133" w:rsidRPr="00B43133" w:rsidRDefault="00B43133" w:rsidP="00B43133">
            <w:pPr>
              <w:widowControl w:val="0"/>
              <w:spacing w:after="0" w:line="240" w:lineRule="auto"/>
              <w:ind w:left="642"/>
              <w:rPr>
                <w:rFonts w:ascii="Times New Roman" w:hAnsi="Times New Roman" w:cs="Times New Roman"/>
                <w:sz w:val="28"/>
                <w:szCs w:val="28"/>
              </w:rPr>
            </w:pPr>
            <w:r w:rsidRPr="00B43133">
              <w:rPr>
                <w:rFonts w:ascii="Times New Roman" w:hAnsi="Times New Roman" w:cs="Times New Roman"/>
                <w:sz w:val="28"/>
                <w:szCs w:val="28"/>
              </w:rPr>
              <w:t>Санкт-Петербург, 196158</w:t>
            </w:r>
            <w:bookmarkEnd w:id="0"/>
          </w:p>
        </w:tc>
      </w:tr>
    </w:tbl>
    <w:p w:rsidR="00B43133" w:rsidRPr="00B43133" w:rsidRDefault="00B43133" w:rsidP="00B43133">
      <w:pPr>
        <w:widowControl w:val="0"/>
        <w:spacing w:after="0" w:line="240" w:lineRule="auto"/>
        <w:jc w:val="center"/>
        <w:outlineLvl w:val="0"/>
        <w:rPr>
          <w:rFonts w:ascii="Times New Roman" w:hAnsi="Times New Roman" w:cs="Times New Roman"/>
          <w:b/>
          <w:sz w:val="28"/>
          <w:szCs w:val="28"/>
        </w:rPr>
      </w:pPr>
    </w:p>
    <w:p w:rsidR="00B43133" w:rsidRPr="00B43133" w:rsidRDefault="00B43133" w:rsidP="00B43133">
      <w:pPr>
        <w:widowControl w:val="0"/>
        <w:spacing w:after="0" w:line="240" w:lineRule="auto"/>
        <w:jc w:val="center"/>
        <w:outlineLvl w:val="0"/>
        <w:rPr>
          <w:rFonts w:ascii="Times New Roman" w:hAnsi="Times New Roman" w:cs="Times New Roman"/>
          <w:b/>
          <w:sz w:val="28"/>
          <w:szCs w:val="28"/>
        </w:rPr>
      </w:pPr>
    </w:p>
    <w:p w:rsidR="00B43133" w:rsidRPr="00B43133" w:rsidRDefault="00B43133" w:rsidP="00B43133">
      <w:pPr>
        <w:widowControl w:val="0"/>
        <w:spacing w:after="0" w:line="240" w:lineRule="auto"/>
        <w:jc w:val="center"/>
        <w:outlineLvl w:val="0"/>
        <w:rPr>
          <w:rFonts w:ascii="Times New Roman" w:hAnsi="Times New Roman" w:cs="Times New Roman"/>
          <w:b/>
          <w:sz w:val="28"/>
          <w:szCs w:val="28"/>
        </w:rPr>
      </w:pPr>
    </w:p>
    <w:p w:rsidR="00B43133" w:rsidRPr="00B43133" w:rsidRDefault="00B43133" w:rsidP="00B43133">
      <w:pPr>
        <w:widowControl w:val="0"/>
        <w:spacing w:after="0" w:line="240" w:lineRule="auto"/>
        <w:jc w:val="center"/>
        <w:outlineLvl w:val="0"/>
        <w:rPr>
          <w:rFonts w:ascii="Times New Roman" w:hAnsi="Times New Roman" w:cs="Times New Roman"/>
          <w:b/>
          <w:sz w:val="28"/>
          <w:szCs w:val="28"/>
        </w:rPr>
      </w:pPr>
      <w:r w:rsidRPr="00B43133">
        <w:rPr>
          <w:rFonts w:ascii="Times New Roman" w:hAnsi="Times New Roman" w:cs="Times New Roman"/>
          <w:b/>
          <w:sz w:val="28"/>
          <w:szCs w:val="28"/>
        </w:rPr>
        <w:t>РЕШЕНИЕ</w:t>
      </w:r>
    </w:p>
    <w:p w:rsidR="00B43133" w:rsidRPr="00B43133" w:rsidRDefault="00B43133" w:rsidP="00B43133">
      <w:pPr>
        <w:widowControl w:val="0"/>
        <w:spacing w:after="0" w:line="240" w:lineRule="auto"/>
        <w:jc w:val="center"/>
        <w:rPr>
          <w:rFonts w:ascii="Times New Roman" w:hAnsi="Times New Roman" w:cs="Times New Roman"/>
          <w:sz w:val="28"/>
          <w:szCs w:val="28"/>
        </w:rPr>
      </w:pPr>
      <w:r w:rsidRPr="00B43133">
        <w:rPr>
          <w:rFonts w:ascii="Times New Roman" w:hAnsi="Times New Roman" w:cs="Times New Roman"/>
          <w:sz w:val="28"/>
          <w:szCs w:val="28"/>
        </w:rPr>
        <w:t xml:space="preserve">по делу </w:t>
      </w:r>
      <w:r w:rsidRPr="00B43133">
        <w:rPr>
          <w:rFonts w:ascii="Times New Roman" w:hAnsi="Times New Roman" w:cs="Times New Roman"/>
          <w:b/>
          <w:sz w:val="28"/>
          <w:szCs w:val="28"/>
        </w:rPr>
        <w:t>№</w:t>
      </w:r>
      <w:r w:rsidRPr="00B43133">
        <w:rPr>
          <w:rFonts w:ascii="Times New Roman" w:hAnsi="Times New Roman" w:cs="Times New Roman"/>
          <w:sz w:val="28"/>
          <w:szCs w:val="28"/>
        </w:rPr>
        <w:t xml:space="preserve"> </w:t>
      </w:r>
      <w:r w:rsidRPr="00B43133">
        <w:rPr>
          <w:rFonts w:ascii="Times New Roman" w:hAnsi="Times New Roman" w:cs="Times New Roman"/>
          <w:b/>
          <w:sz w:val="28"/>
          <w:szCs w:val="28"/>
        </w:rPr>
        <w:t>44-</w:t>
      </w:r>
      <w:r>
        <w:rPr>
          <w:rFonts w:ascii="Times New Roman" w:hAnsi="Times New Roman" w:cs="Times New Roman"/>
          <w:b/>
          <w:sz w:val="28"/>
          <w:szCs w:val="28"/>
        </w:rPr>
        <w:t>456</w:t>
      </w:r>
      <w:r w:rsidRPr="00B43133">
        <w:rPr>
          <w:rFonts w:ascii="Times New Roman" w:hAnsi="Times New Roman" w:cs="Times New Roman"/>
          <w:b/>
          <w:sz w:val="28"/>
          <w:szCs w:val="28"/>
        </w:rPr>
        <w:t>/21</w:t>
      </w:r>
      <w:r w:rsidRPr="00B43133">
        <w:rPr>
          <w:rFonts w:ascii="Times New Roman" w:hAnsi="Times New Roman" w:cs="Times New Roman"/>
          <w:sz w:val="28"/>
          <w:szCs w:val="28"/>
        </w:rPr>
        <w:t xml:space="preserve"> </w:t>
      </w:r>
      <w:r w:rsidRPr="00B43133">
        <w:rPr>
          <w:rFonts w:ascii="Times New Roman" w:hAnsi="Times New Roman" w:cs="Times New Roman"/>
          <w:sz w:val="28"/>
          <w:szCs w:val="28"/>
        </w:rPr>
        <w:br/>
        <w:t>о нарушении законодательства о контрактной системе</w:t>
      </w:r>
    </w:p>
    <w:p w:rsidR="00B43133" w:rsidRPr="00B43133" w:rsidRDefault="00B43133" w:rsidP="00B43133">
      <w:pPr>
        <w:widowControl w:val="0"/>
        <w:spacing w:after="0" w:line="240" w:lineRule="auto"/>
        <w:ind w:firstLine="540"/>
        <w:jc w:val="both"/>
        <w:rPr>
          <w:rFonts w:ascii="Times New Roman" w:hAnsi="Times New Roman" w:cs="Times New Roman"/>
          <w:sz w:val="28"/>
          <w:szCs w:val="28"/>
        </w:rPr>
      </w:pPr>
    </w:p>
    <w:p w:rsidR="00B43133" w:rsidRPr="00B43133" w:rsidRDefault="00B43133" w:rsidP="00B43133">
      <w:pPr>
        <w:widowControl w:val="0"/>
        <w:tabs>
          <w:tab w:val="left" w:pos="0"/>
        </w:tabs>
        <w:spacing w:after="0" w:line="240" w:lineRule="auto"/>
        <w:jc w:val="both"/>
        <w:rPr>
          <w:rFonts w:ascii="Times New Roman" w:hAnsi="Times New Roman" w:cs="Times New Roman"/>
          <w:sz w:val="28"/>
          <w:szCs w:val="28"/>
        </w:rPr>
      </w:pPr>
      <w:r w:rsidRPr="00B43133">
        <w:rPr>
          <w:rFonts w:ascii="Times New Roman" w:hAnsi="Times New Roman" w:cs="Times New Roman"/>
          <w:sz w:val="28"/>
          <w:szCs w:val="28"/>
        </w:rPr>
        <w:t>05.02.2021                                                                                  Санкт-Петербург</w:t>
      </w:r>
    </w:p>
    <w:p w:rsidR="00B43133" w:rsidRPr="00B43133" w:rsidRDefault="00B43133" w:rsidP="00B43133">
      <w:pPr>
        <w:widowControl w:val="0"/>
        <w:tabs>
          <w:tab w:val="left" w:pos="0"/>
        </w:tabs>
        <w:spacing w:after="0" w:line="240" w:lineRule="auto"/>
        <w:jc w:val="both"/>
        <w:rPr>
          <w:rFonts w:ascii="Times New Roman" w:hAnsi="Times New Roman" w:cs="Times New Roman"/>
          <w:sz w:val="28"/>
          <w:szCs w:val="28"/>
        </w:rPr>
      </w:pPr>
    </w:p>
    <w:p w:rsidR="00B43133" w:rsidRPr="00B43133" w:rsidRDefault="00B43133" w:rsidP="00B43133">
      <w:pPr>
        <w:widowControl w:val="0"/>
        <w:tabs>
          <w:tab w:val="left" w:pos="0"/>
        </w:tabs>
        <w:spacing w:after="0" w:line="240" w:lineRule="auto"/>
        <w:jc w:val="both"/>
        <w:rPr>
          <w:rFonts w:ascii="Times New Roman" w:hAnsi="Times New Roman" w:cs="Times New Roman"/>
          <w:sz w:val="28"/>
          <w:szCs w:val="28"/>
        </w:rPr>
      </w:pPr>
      <w:r w:rsidRPr="00B43133">
        <w:rPr>
          <w:rFonts w:ascii="Times New Roman" w:hAnsi="Times New Roman" w:cs="Times New Roman"/>
          <w:sz w:val="28"/>
          <w:szCs w:val="28"/>
        </w:rPr>
        <w:tab/>
        <w:t>Комиссия Санкт-Петербургского УФАС России по контролю в сфере закупок (далее – Комиссия УФАС) в составе:</w:t>
      </w:r>
    </w:p>
    <w:p w:rsidR="000A1F72" w:rsidRDefault="00B43133" w:rsidP="000A1F72">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0A1F72" w:rsidRDefault="00B43133" w:rsidP="000A1F72">
      <w:pPr>
        <w:tabs>
          <w:tab w:val="left" w:pos="0"/>
        </w:tabs>
        <w:spacing w:after="0" w:line="240" w:lineRule="auto"/>
        <w:jc w:val="both"/>
        <w:rPr>
          <w:rFonts w:ascii="Times New Roman" w:hAnsi="Times New Roman" w:cs="Times New Roman"/>
          <w:sz w:val="28"/>
          <w:szCs w:val="28"/>
        </w:rPr>
      </w:pPr>
      <w:r w:rsidRPr="00B43133">
        <w:rPr>
          <w:rFonts w:ascii="Times New Roman" w:hAnsi="Times New Roman" w:cs="Times New Roman"/>
          <w:sz w:val="28"/>
          <w:szCs w:val="28"/>
        </w:rPr>
        <w:tab/>
      </w:r>
      <w:r w:rsidRPr="00B43133">
        <w:rPr>
          <w:rFonts w:ascii="Times New Roman" w:hAnsi="Times New Roman" w:cs="Times New Roman"/>
          <w:spacing w:val="-6"/>
          <w:sz w:val="28"/>
          <w:szCs w:val="28"/>
        </w:rPr>
        <w:t xml:space="preserve">при участии </w:t>
      </w:r>
      <w:r w:rsidRPr="00B43133">
        <w:rPr>
          <w:rFonts w:ascii="Times New Roman" w:hAnsi="Times New Roman" w:cs="Times New Roman"/>
          <w:sz w:val="28"/>
          <w:szCs w:val="28"/>
        </w:rPr>
        <w:t xml:space="preserve">представителя ГБДОУ детский сад № 25 Московского района Санкт-Петербурга (далее – Заказчик): </w:t>
      </w:r>
    </w:p>
    <w:p w:rsidR="00B43133" w:rsidRPr="00B43133" w:rsidRDefault="00B43133" w:rsidP="000A1F72">
      <w:pPr>
        <w:tabs>
          <w:tab w:val="left" w:pos="0"/>
        </w:tabs>
        <w:spacing w:after="0" w:line="240" w:lineRule="auto"/>
        <w:jc w:val="both"/>
        <w:rPr>
          <w:rFonts w:ascii="Times New Roman" w:hAnsi="Times New Roman" w:cs="Times New Roman"/>
          <w:sz w:val="28"/>
          <w:szCs w:val="28"/>
        </w:rPr>
      </w:pPr>
      <w:r w:rsidRPr="00B43133">
        <w:rPr>
          <w:rFonts w:ascii="Times New Roman" w:hAnsi="Times New Roman" w:cs="Times New Roman"/>
          <w:sz w:val="28"/>
          <w:szCs w:val="28"/>
        </w:rPr>
        <w:tab/>
      </w:r>
      <w:r>
        <w:rPr>
          <w:rFonts w:ascii="Times New Roman" w:hAnsi="Times New Roman" w:cs="Times New Roman"/>
          <w:sz w:val="28"/>
          <w:szCs w:val="28"/>
        </w:rPr>
        <w:t>в</w:t>
      </w:r>
      <w:r w:rsidRPr="00B43133">
        <w:rPr>
          <w:rFonts w:ascii="Times New Roman" w:hAnsi="Times New Roman" w:cs="Times New Roman"/>
          <w:sz w:val="28"/>
          <w:szCs w:val="28"/>
        </w:rPr>
        <w:t xml:space="preserve"> отсутствии представителей ООО «Корвет» (далее – Заявитель)</w:t>
      </w:r>
      <w:r>
        <w:rPr>
          <w:rFonts w:ascii="Times New Roman" w:hAnsi="Times New Roman" w:cs="Times New Roman"/>
          <w:sz w:val="28"/>
          <w:szCs w:val="28"/>
        </w:rPr>
        <w:t>,</w:t>
      </w:r>
      <w:r w:rsidRPr="00B43133">
        <w:rPr>
          <w:rFonts w:ascii="Times New Roman" w:hAnsi="Times New Roman" w:cs="Times New Roman"/>
          <w:sz w:val="28"/>
          <w:szCs w:val="28"/>
        </w:rPr>
        <w:t xml:space="preserve"> </w:t>
      </w:r>
      <w:r>
        <w:rPr>
          <w:rFonts w:ascii="Times New Roman" w:hAnsi="Times New Roman" w:cs="Times New Roman"/>
          <w:sz w:val="28"/>
          <w:szCs w:val="28"/>
        </w:rPr>
        <w:t>у</w:t>
      </w:r>
      <w:r w:rsidRPr="00B43133">
        <w:rPr>
          <w:rFonts w:ascii="Times New Roman" w:hAnsi="Times New Roman" w:cs="Times New Roman"/>
          <w:sz w:val="28"/>
          <w:szCs w:val="28"/>
        </w:rPr>
        <w:t xml:space="preserve">ведомленного о времени </w:t>
      </w:r>
      <w:r>
        <w:rPr>
          <w:rFonts w:ascii="Times New Roman" w:hAnsi="Times New Roman" w:cs="Times New Roman"/>
          <w:sz w:val="28"/>
          <w:szCs w:val="28"/>
        </w:rPr>
        <w:t>и месте заседания Комиссии УФАС,</w:t>
      </w:r>
    </w:p>
    <w:p w:rsidR="00B43133" w:rsidRPr="00B43133" w:rsidRDefault="00B43133" w:rsidP="00B43133">
      <w:pPr>
        <w:widowControl w:val="0"/>
        <w:tabs>
          <w:tab w:val="left" w:pos="0"/>
        </w:tabs>
        <w:spacing w:after="0" w:line="240" w:lineRule="auto"/>
        <w:jc w:val="both"/>
        <w:rPr>
          <w:rFonts w:ascii="Times New Roman" w:hAnsi="Times New Roman" w:cs="Times New Roman"/>
          <w:sz w:val="28"/>
          <w:szCs w:val="28"/>
        </w:rPr>
      </w:pPr>
      <w:r w:rsidRPr="00B43133">
        <w:rPr>
          <w:rFonts w:ascii="Times New Roman" w:hAnsi="Times New Roman" w:cs="Times New Roman"/>
          <w:spacing w:val="-6"/>
          <w:sz w:val="28"/>
          <w:szCs w:val="28"/>
        </w:rPr>
        <w:tab/>
      </w:r>
      <w:r w:rsidRPr="00B43133">
        <w:rPr>
          <w:rFonts w:ascii="Times New Roman" w:hAnsi="Times New Roman" w:cs="Times New Roman"/>
          <w:sz w:val="28"/>
          <w:szCs w:val="28"/>
        </w:rPr>
        <w:t>рассмотрев посредством системы видеоконференцсвязи жалобу Заявителя (вх. № 3299-ЭП/</w:t>
      </w:r>
      <w:r>
        <w:rPr>
          <w:rFonts w:ascii="Times New Roman" w:hAnsi="Times New Roman" w:cs="Times New Roman"/>
          <w:sz w:val="28"/>
          <w:szCs w:val="28"/>
        </w:rPr>
        <w:t>21</w:t>
      </w:r>
      <w:r w:rsidRPr="00B43133">
        <w:rPr>
          <w:rFonts w:ascii="Times New Roman" w:hAnsi="Times New Roman" w:cs="Times New Roman"/>
          <w:sz w:val="28"/>
          <w:szCs w:val="28"/>
        </w:rPr>
        <w:t xml:space="preserve"> от 01.02.2021) на действия Заказчика </w:t>
      </w:r>
      <w:r>
        <w:rPr>
          <w:rFonts w:ascii="Times New Roman" w:hAnsi="Times New Roman" w:cs="Times New Roman"/>
          <w:sz w:val="28"/>
          <w:szCs w:val="28"/>
        </w:rPr>
        <w:br/>
      </w:r>
      <w:r w:rsidRPr="00B43133">
        <w:rPr>
          <w:rFonts w:ascii="Times New Roman" w:hAnsi="Times New Roman" w:cs="Times New Roman"/>
          <w:sz w:val="28"/>
          <w:szCs w:val="28"/>
        </w:rPr>
        <w:t xml:space="preserve">при определении поставщика (подрядчика, исполнителя) путем проведения электронного аукциона на поставку кроватей, стеллажей для полотенец </w:t>
      </w:r>
      <w:r w:rsidR="006C2423">
        <w:rPr>
          <w:rFonts w:ascii="Times New Roman" w:hAnsi="Times New Roman" w:cs="Times New Roman"/>
          <w:sz w:val="28"/>
          <w:szCs w:val="28"/>
        </w:rPr>
        <w:br/>
      </w:r>
      <w:r w:rsidRPr="00B43133">
        <w:rPr>
          <w:rFonts w:ascii="Times New Roman" w:hAnsi="Times New Roman" w:cs="Times New Roman"/>
          <w:sz w:val="28"/>
          <w:szCs w:val="28"/>
        </w:rPr>
        <w:t xml:space="preserve">для ГБДОУ детский сад № 25 Московского района Санкт-Петербурга </w:t>
      </w:r>
      <w:r w:rsidR="006C2423">
        <w:rPr>
          <w:rFonts w:ascii="Times New Roman" w:hAnsi="Times New Roman" w:cs="Times New Roman"/>
          <w:sz w:val="28"/>
          <w:szCs w:val="28"/>
        </w:rPr>
        <w:br/>
      </w:r>
      <w:r w:rsidRPr="00B43133">
        <w:rPr>
          <w:rFonts w:ascii="Times New Roman" w:hAnsi="Times New Roman" w:cs="Times New Roman"/>
          <w:sz w:val="28"/>
          <w:szCs w:val="28"/>
        </w:rPr>
        <w:t xml:space="preserve">в 2021 г. (далее – аукцион), а также в результате проведения внеплановой проверки на основании п. 1 ч. 15 ст. 99 Федерального закона от 05.04.2013 </w:t>
      </w:r>
      <w:r w:rsidR="006C2423">
        <w:rPr>
          <w:rFonts w:ascii="Times New Roman" w:hAnsi="Times New Roman" w:cs="Times New Roman"/>
          <w:sz w:val="28"/>
          <w:szCs w:val="28"/>
        </w:rPr>
        <w:br/>
      </w:r>
      <w:r w:rsidRPr="00B43133">
        <w:rPr>
          <w:rFonts w:ascii="Times New Roman" w:hAnsi="Times New Roman" w:cs="Times New Roman"/>
          <w:sz w:val="28"/>
          <w:szCs w:val="28"/>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B43133">
        <w:rPr>
          <w:rFonts w:ascii="Times New Roman" w:hAnsi="Times New Roman" w:cs="Times New Roman"/>
          <w:bCs/>
          <w:sz w:val="28"/>
          <w:szCs w:val="28"/>
        </w:rPr>
        <w:t xml:space="preserve">Административного регламента Федеральной </w:t>
      </w:r>
      <w:r w:rsidRPr="00B43133">
        <w:rPr>
          <w:rFonts w:ascii="Times New Roman" w:hAnsi="Times New Roman" w:cs="Times New Roman"/>
          <w:bCs/>
          <w:sz w:val="28"/>
          <w:szCs w:val="28"/>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43133">
        <w:rPr>
          <w:rFonts w:ascii="Times New Roman" w:hAnsi="Times New Roman" w:cs="Times New Roman"/>
          <w:spacing w:val="6"/>
          <w:sz w:val="28"/>
          <w:szCs w:val="28"/>
        </w:rPr>
        <w:t xml:space="preserve">, утвержденного приказом ФАС России от 19.11.2014 № 727/14 </w:t>
      </w:r>
      <w:r w:rsidRPr="00B43133">
        <w:rPr>
          <w:rFonts w:ascii="Times New Roman" w:hAnsi="Times New Roman" w:cs="Times New Roman"/>
          <w:sz w:val="28"/>
          <w:szCs w:val="28"/>
        </w:rPr>
        <w:t>(далее – Административный регламент),</w:t>
      </w:r>
    </w:p>
    <w:p w:rsidR="00B43133" w:rsidRPr="00B43133" w:rsidRDefault="00B43133" w:rsidP="00B43133">
      <w:pPr>
        <w:widowControl w:val="0"/>
        <w:spacing w:after="0" w:line="240" w:lineRule="auto"/>
        <w:jc w:val="center"/>
        <w:rPr>
          <w:rFonts w:ascii="Times New Roman" w:hAnsi="Times New Roman" w:cs="Times New Roman"/>
          <w:sz w:val="28"/>
          <w:szCs w:val="28"/>
        </w:rPr>
      </w:pPr>
    </w:p>
    <w:p w:rsidR="00B43133" w:rsidRPr="00B43133" w:rsidRDefault="00B43133" w:rsidP="00B43133">
      <w:pPr>
        <w:widowControl w:val="0"/>
        <w:spacing w:after="0" w:line="240" w:lineRule="auto"/>
        <w:jc w:val="center"/>
        <w:rPr>
          <w:rFonts w:ascii="Times New Roman" w:hAnsi="Times New Roman" w:cs="Times New Roman"/>
          <w:b/>
          <w:sz w:val="28"/>
          <w:szCs w:val="28"/>
        </w:rPr>
      </w:pPr>
      <w:r w:rsidRPr="00B43133">
        <w:rPr>
          <w:rFonts w:ascii="Times New Roman" w:hAnsi="Times New Roman" w:cs="Times New Roman"/>
          <w:b/>
          <w:sz w:val="28"/>
          <w:szCs w:val="28"/>
        </w:rPr>
        <w:t>УСТАНОВИЛА:</w:t>
      </w:r>
    </w:p>
    <w:p w:rsidR="00B43133" w:rsidRPr="00B43133" w:rsidRDefault="00B43133" w:rsidP="00B43133">
      <w:pPr>
        <w:widowControl w:val="0"/>
        <w:spacing w:after="0" w:line="240" w:lineRule="auto"/>
        <w:jc w:val="center"/>
        <w:outlineLvl w:val="0"/>
        <w:rPr>
          <w:rFonts w:ascii="Times New Roman" w:hAnsi="Times New Roman" w:cs="Times New Roman"/>
          <w:sz w:val="28"/>
          <w:szCs w:val="28"/>
        </w:rPr>
      </w:pPr>
    </w:p>
    <w:p w:rsidR="00B43133" w:rsidRPr="00B43133" w:rsidRDefault="00B43133" w:rsidP="00B43133">
      <w:pPr>
        <w:widowControl w:val="0"/>
        <w:spacing w:after="0" w:line="240" w:lineRule="auto"/>
        <w:ind w:firstLine="709"/>
        <w:jc w:val="both"/>
        <w:rPr>
          <w:rFonts w:ascii="Times New Roman" w:hAnsi="Times New Roman" w:cs="Times New Roman"/>
          <w:sz w:val="28"/>
          <w:szCs w:val="28"/>
        </w:rPr>
      </w:pPr>
      <w:r w:rsidRPr="00B43133">
        <w:rPr>
          <w:rFonts w:ascii="Times New Roman" w:hAnsi="Times New Roman" w:cs="Times New Roman"/>
          <w:sz w:val="28"/>
          <w:szCs w:val="28"/>
        </w:rPr>
        <w:t xml:space="preserve">Извещение о проведении электронного аукциона размещено 22.01.2021 на Официальном сайте Единой информационной системы в сфере закупок </w:t>
      </w:r>
      <w:proofErr w:type="spellStart"/>
      <w:r w:rsidRPr="00B43133">
        <w:rPr>
          <w:rFonts w:ascii="Times New Roman" w:hAnsi="Times New Roman" w:cs="Times New Roman"/>
          <w:sz w:val="28"/>
          <w:szCs w:val="28"/>
        </w:rPr>
        <w:t>www</w:t>
      </w:r>
      <w:proofErr w:type="spellEnd"/>
      <w:r w:rsidRPr="00B43133">
        <w:rPr>
          <w:rFonts w:ascii="Times New Roman" w:hAnsi="Times New Roman" w:cs="Times New Roman"/>
          <w:sz w:val="28"/>
          <w:szCs w:val="28"/>
        </w:rPr>
        <w:t>.</w:t>
      </w:r>
      <w:proofErr w:type="spellStart"/>
      <w:r w:rsidRPr="00B43133">
        <w:rPr>
          <w:rFonts w:ascii="Times New Roman" w:hAnsi="Times New Roman" w:cs="Times New Roman"/>
          <w:sz w:val="28"/>
          <w:szCs w:val="28"/>
          <w:lang w:val="en-US"/>
        </w:rPr>
        <w:t>zakupki</w:t>
      </w:r>
      <w:proofErr w:type="spellEnd"/>
      <w:r w:rsidRPr="00B43133">
        <w:rPr>
          <w:rFonts w:ascii="Times New Roman" w:hAnsi="Times New Roman" w:cs="Times New Roman"/>
          <w:sz w:val="28"/>
          <w:szCs w:val="28"/>
        </w:rPr>
        <w:t>.</w:t>
      </w:r>
      <w:proofErr w:type="spellStart"/>
      <w:r w:rsidRPr="00B43133">
        <w:rPr>
          <w:rFonts w:ascii="Times New Roman" w:hAnsi="Times New Roman" w:cs="Times New Roman"/>
          <w:sz w:val="28"/>
          <w:szCs w:val="28"/>
          <w:lang w:val="en-US"/>
        </w:rPr>
        <w:t>gov</w:t>
      </w:r>
      <w:proofErr w:type="spellEnd"/>
      <w:r w:rsidRPr="00B43133">
        <w:rPr>
          <w:rFonts w:ascii="Times New Roman" w:hAnsi="Times New Roman" w:cs="Times New Roman"/>
          <w:sz w:val="28"/>
          <w:szCs w:val="28"/>
        </w:rPr>
        <w:t>.</w:t>
      </w:r>
      <w:proofErr w:type="spellStart"/>
      <w:r w:rsidRPr="00B43133">
        <w:rPr>
          <w:rFonts w:ascii="Times New Roman" w:hAnsi="Times New Roman" w:cs="Times New Roman"/>
          <w:sz w:val="28"/>
          <w:szCs w:val="28"/>
        </w:rPr>
        <w:t>ru</w:t>
      </w:r>
      <w:proofErr w:type="spellEnd"/>
      <w:r w:rsidRPr="00B43133">
        <w:rPr>
          <w:rFonts w:ascii="Times New Roman" w:hAnsi="Times New Roman" w:cs="Times New Roman"/>
          <w:sz w:val="28"/>
          <w:szCs w:val="28"/>
        </w:rPr>
        <w:t>, номер извещения 0372200279821000001. Начальная (максимальная) цена контракта – 1 960 530,</w:t>
      </w:r>
      <w:r>
        <w:rPr>
          <w:rFonts w:ascii="Times New Roman" w:hAnsi="Times New Roman" w:cs="Times New Roman"/>
          <w:sz w:val="28"/>
          <w:szCs w:val="28"/>
        </w:rPr>
        <w:t xml:space="preserve"> </w:t>
      </w:r>
      <w:r w:rsidRPr="00B43133">
        <w:rPr>
          <w:rFonts w:ascii="Times New Roman" w:hAnsi="Times New Roman" w:cs="Times New Roman"/>
          <w:sz w:val="28"/>
          <w:szCs w:val="28"/>
        </w:rPr>
        <w:t>00 рублей.</w:t>
      </w:r>
    </w:p>
    <w:p w:rsid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sz w:val="28"/>
          <w:szCs w:val="28"/>
        </w:rPr>
      </w:pPr>
      <w:r w:rsidRPr="00B43133">
        <w:rPr>
          <w:rFonts w:ascii="Times New Roman" w:hAnsi="Times New Roman" w:cs="Times New Roman"/>
          <w:sz w:val="28"/>
          <w:szCs w:val="28"/>
        </w:rPr>
        <w:t>В жалобе Заявитель указывает на неправомерные действия Заказчика, выразившиеся, по мнению Заявителя, в нарушении порядка описания объекта закупки</w:t>
      </w:r>
      <w:r>
        <w:rPr>
          <w:rFonts w:ascii="Times New Roman" w:hAnsi="Times New Roman" w:cs="Times New Roman"/>
          <w:sz w:val="28"/>
          <w:szCs w:val="28"/>
        </w:rPr>
        <w:t>,</w:t>
      </w:r>
      <w:r w:rsidRPr="00B43133">
        <w:rPr>
          <w:rFonts w:ascii="Times New Roman" w:hAnsi="Times New Roman" w:cs="Times New Roman"/>
          <w:sz w:val="28"/>
          <w:szCs w:val="28"/>
        </w:rPr>
        <w:t xml:space="preserve"> а также в установлении ненадлежащей инструкции по заполнению первой части заявки</w:t>
      </w:r>
      <w:r>
        <w:rPr>
          <w:rFonts w:ascii="Times New Roman" w:hAnsi="Times New Roman" w:cs="Times New Roman"/>
          <w:sz w:val="28"/>
          <w:szCs w:val="28"/>
        </w:rPr>
        <w:t>.</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sz w:val="28"/>
          <w:szCs w:val="28"/>
        </w:rPr>
      </w:pPr>
      <w:r>
        <w:rPr>
          <w:rFonts w:ascii="Times New Roman" w:hAnsi="Times New Roman" w:cs="Times New Roman"/>
          <w:sz w:val="28"/>
          <w:szCs w:val="28"/>
        </w:rPr>
        <w:t>Заказчик с доводами жалобы не согласен.</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sz w:val="28"/>
          <w:szCs w:val="28"/>
        </w:rPr>
      </w:pPr>
      <w:r w:rsidRPr="00B43133">
        <w:rPr>
          <w:rFonts w:ascii="Times New Roman" w:hAnsi="Times New Roman" w:cs="Times New Roman"/>
          <w:sz w:val="28"/>
          <w:szCs w:val="28"/>
        </w:rPr>
        <w:t>Информация, изложенная в жалобе, представленные документы подтверждают следующие обстоятельства.</w:t>
      </w:r>
    </w:p>
    <w:p w:rsidR="00B43133" w:rsidRPr="00B43133" w:rsidRDefault="00B43133" w:rsidP="00B43133">
      <w:pPr>
        <w:pStyle w:val="a6"/>
        <w:widowControl w:val="0"/>
        <w:numPr>
          <w:ilvl w:val="0"/>
          <w:numId w:val="1"/>
        </w:numPr>
        <w:autoSpaceDE w:val="0"/>
        <w:autoSpaceDN w:val="0"/>
        <w:adjustRightInd w:val="0"/>
        <w:spacing w:after="0" w:line="240" w:lineRule="auto"/>
        <w:ind w:left="0" w:firstLine="708"/>
        <w:jc w:val="both"/>
        <w:outlineLvl w:val="1"/>
        <w:rPr>
          <w:rFonts w:ascii="Times New Roman" w:hAnsi="Times New Roman" w:cs="Times New Roman"/>
          <w:sz w:val="28"/>
          <w:szCs w:val="28"/>
        </w:rPr>
      </w:pPr>
      <w:r w:rsidRPr="00B43133">
        <w:rPr>
          <w:rFonts w:ascii="Times New Roman" w:hAnsi="Times New Roman" w:cs="Times New Roman"/>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 xml:space="preserve">Согласно </w:t>
      </w:r>
      <w:proofErr w:type="spellStart"/>
      <w:r w:rsidRPr="00B43133">
        <w:rPr>
          <w:rFonts w:ascii="Times New Roman" w:hAnsi="Times New Roman" w:cs="Times New Roman"/>
          <w:bCs/>
          <w:color w:val="000000"/>
          <w:sz w:val="28"/>
          <w:szCs w:val="28"/>
        </w:rPr>
        <w:t>п.п</w:t>
      </w:r>
      <w:proofErr w:type="spellEnd"/>
      <w:r w:rsidRPr="00B43133">
        <w:rPr>
          <w:rFonts w:ascii="Times New Roman" w:hAnsi="Times New Roman" w:cs="Times New Roman"/>
          <w:bCs/>
          <w:color w:val="000000"/>
          <w:sz w:val="28"/>
          <w:szCs w:val="28"/>
        </w:rPr>
        <w:t>.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w:t>
      </w:r>
      <w:r>
        <w:rPr>
          <w:rFonts w:ascii="Times New Roman" w:hAnsi="Times New Roman" w:cs="Times New Roman"/>
          <w:bCs/>
          <w:color w:val="000000"/>
          <w:sz w:val="28"/>
          <w:szCs w:val="28"/>
        </w:rPr>
        <w:t xml:space="preserve">еристики объекта закупки </w:t>
      </w:r>
      <w:r>
        <w:rPr>
          <w:rFonts w:ascii="Times New Roman" w:hAnsi="Times New Roman" w:cs="Times New Roman"/>
          <w:bCs/>
          <w:color w:val="000000"/>
          <w:sz w:val="28"/>
          <w:szCs w:val="28"/>
        </w:rPr>
        <w:br/>
      </w:r>
      <w:r w:rsidRPr="00B43133">
        <w:rPr>
          <w:rFonts w:ascii="Times New Roman" w:hAnsi="Times New Roman" w:cs="Times New Roman"/>
          <w:bCs/>
          <w:color w:val="000000"/>
          <w:sz w:val="28"/>
          <w:szCs w:val="28"/>
        </w:rPr>
        <w:t xml:space="preserve">(при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 xml:space="preserve">При описании в документации о закупке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w:t>
      </w:r>
      <w:r w:rsidRPr="00B43133">
        <w:rPr>
          <w:rFonts w:ascii="Times New Roman" w:hAnsi="Times New Roman" w:cs="Times New Roman"/>
          <w:bCs/>
          <w:color w:val="000000"/>
          <w:sz w:val="28"/>
          <w:szCs w:val="28"/>
        </w:rPr>
        <w:lastRenderedPageBreak/>
        <w:t>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w:t>
      </w:r>
      <w:r>
        <w:rPr>
          <w:rFonts w:ascii="Times New Roman" w:hAnsi="Times New Roman" w:cs="Times New Roman"/>
          <w:bCs/>
          <w:color w:val="000000"/>
          <w:sz w:val="28"/>
          <w:szCs w:val="28"/>
        </w:rPr>
        <w:t xml:space="preserve">и </w:t>
      </w:r>
      <w:r w:rsidRPr="00B43133">
        <w:rPr>
          <w:rFonts w:ascii="Times New Roman" w:hAnsi="Times New Roman" w:cs="Times New Roman"/>
          <w:bCs/>
          <w:color w:val="000000"/>
          <w:sz w:val="28"/>
          <w:szCs w:val="28"/>
        </w:rPr>
        <w:t>в национальной системе стандартиз</w:t>
      </w:r>
      <w:r>
        <w:rPr>
          <w:rFonts w:ascii="Times New Roman" w:hAnsi="Times New Roman" w:cs="Times New Roman"/>
          <w:bCs/>
          <w:color w:val="000000"/>
          <w:sz w:val="28"/>
          <w:szCs w:val="28"/>
        </w:rPr>
        <w:t xml:space="preserve">ации, принятыми в соответствии </w:t>
      </w:r>
      <w:r w:rsidRPr="00B43133">
        <w:rPr>
          <w:rFonts w:ascii="Times New Roman" w:hAnsi="Times New Roman" w:cs="Times New Roman"/>
          <w:bCs/>
          <w:color w:val="000000"/>
          <w:sz w:val="28"/>
          <w:szCs w:val="28"/>
        </w:rPr>
        <w:t>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w:t>
      </w:r>
      <w:r>
        <w:rPr>
          <w:rFonts w:ascii="Times New Roman" w:hAnsi="Times New Roman" w:cs="Times New Roman"/>
          <w:bCs/>
          <w:color w:val="000000"/>
          <w:sz w:val="28"/>
          <w:szCs w:val="28"/>
        </w:rPr>
        <w:t xml:space="preserve">тельством Российской Федерации </w:t>
      </w:r>
      <w:r w:rsidRPr="00B43133">
        <w:rPr>
          <w:rFonts w:ascii="Times New Roman" w:hAnsi="Times New Roman" w:cs="Times New Roman"/>
          <w:bCs/>
          <w:color w:val="000000"/>
          <w:sz w:val="28"/>
          <w:szCs w:val="28"/>
        </w:rPr>
        <w:t>о техническом регулировании, законода</w:t>
      </w:r>
      <w:r>
        <w:rPr>
          <w:rFonts w:ascii="Times New Roman" w:hAnsi="Times New Roman" w:cs="Times New Roman"/>
          <w:bCs/>
          <w:color w:val="000000"/>
          <w:sz w:val="28"/>
          <w:szCs w:val="28"/>
        </w:rPr>
        <w:t xml:space="preserve">тельством Российской Федерации </w:t>
      </w:r>
      <w:r w:rsidRPr="00B43133">
        <w:rPr>
          <w:rFonts w:ascii="Times New Roman" w:hAnsi="Times New Roman" w:cs="Times New Roman"/>
          <w:bCs/>
          <w:color w:val="000000"/>
          <w:sz w:val="28"/>
          <w:szCs w:val="28"/>
        </w:rPr>
        <w:t>о стандартизации показатели, тр</w:t>
      </w:r>
      <w:r>
        <w:rPr>
          <w:rFonts w:ascii="Times New Roman" w:hAnsi="Times New Roman" w:cs="Times New Roman"/>
          <w:bCs/>
          <w:color w:val="000000"/>
          <w:sz w:val="28"/>
          <w:szCs w:val="28"/>
        </w:rPr>
        <w:t xml:space="preserve">ебования, условные обозначения </w:t>
      </w:r>
      <w:r w:rsidRPr="00B43133">
        <w:rPr>
          <w:rFonts w:ascii="Times New Roman" w:hAnsi="Times New Roman" w:cs="Times New Roman"/>
          <w:bCs/>
          <w:color w:val="000000"/>
          <w:sz w:val="28"/>
          <w:szCs w:val="28"/>
        </w:rPr>
        <w:t>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Комиссией УФАС установлено, что объект рассматриваемой за</w:t>
      </w:r>
      <w:r>
        <w:rPr>
          <w:rFonts w:ascii="Times New Roman" w:hAnsi="Times New Roman" w:cs="Times New Roman"/>
          <w:bCs/>
          <w:color w:val="000000"/>
          <w:sz w:val="28"/>
          <w:szCs w:val="28"/>
        </w:rPr>
        <w:t>купи определен З</w:t>
      </w:r>
      <w:r w:rsidRPr="00B43133">
        <w:rPr>
          <w:rFonts w:ascii="Times New Roman" w:hAnsi="Times New Roman" w:cs="Times New Roman"/>
          <w:bCs/>
          <w:color w:val="000000"/>
          <w:sz w:val="28"/>
          <w:szCs w:val="28"/>
        </w:rPr>
        <w:t>аказчиком в Приложении № 2 к документации об электронном аукционе.</w:t>
      </w:r>
    </w:p>
    <w:p w:rsid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Так</w:t>
      </w:r>
      <w:r>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при описании товарной позиции «Кровать трехъярусная» </w:t>
      </w:r>
      <w:r>
        <w:rPr>
          <w:rFonts w:ascii="Times New Roman" w:hAnsi="Times New Roman" w:cs="Times New Roman"/>
          <w:bCs/>
          <w:color w:val="000000"/>
          <w:sz w:val="28"/>
          <w:szCs w:val="28"/>
        </w:rPr>
        <w:t>З</w:t>
      </w:r>
      <w:r w:rsidRPr="00B43133">
        <w:rPr>
          <w:rFonts w:ascii="Times New Roman" w:hAnsi="Times New Roman" w:cs="Times New Roman"/>
          <w:bCs/>
          <w:color w:val="000000"/>
          <w:sz w:val="28"/>
          <w:szCs w:val="28"/>
        </w:rPr>
        <w:t>аказчиком установлены</w:t>
      </w:r>
      <w:r>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в том числе</w:t>
      </w:r>
      <w:r>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следующие требования: </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i/>
          <w:color w:val="000000"/>
          <w:sz w:val="28"/>
          <w:szCs w:val="28"/>
        </w:rPr>
      </w:pPr>
      <w:r w:rsidRPr="00B43133">
        <w:rPr>
          <w:rFonts w:ascii="Times New Roman" w:hAnsi="Times New Roman" w:cs="Times New Roman"/>
          <w:bCs/>
          <w:i/>
          <w:color w:val="000000"/>
          <w:sz w:val="28"/>
          <w:szCs w:val="28"/>
        </w:rPr>
        <w:t xml:space="preserve">В качестве материала изготовления должна использоваться шлифованная с двух сторон фанера общего назначения с наружными слоями из шпона лиственных /хвойных пород древесины, однородная, влагостойкая, сорта не ниже II/II, с максимально допустимой </w:t>
      </w:r>
      <w:proofErr w:type="spellStart"/>
      <w:r w:rsidRPr="00B43133">
        <w:rPr>
          <w:rFonts w:ascii="Times New Roman" w:hAnsi="Times New Roman" w:cs="Times New Roman"/>
          <w:bCs/>
          <w:i/>
          <w:color w:val="000000"/>
          <w:sz w:val="28"/>
          <w:szCs w:val="28"/>
        </w:rPr>
        <w:t>разнотолщинностью</w:t>
      </w:r>
      <w:proofErr w:type="spellEnd"/>
      <w:r w:rsidRPr="00B43133">
        <w:rPr>
          <w:rFonts w:ascii="Times New Roman" w:hAnsi="Times New Roman" w:cs="Times New Roman"/>
          <w:bCs/>
          <w:i/>
          <w:color w:val="000000"/>
          <w:sz w:val="28"/>
          <w:szCs w:val="28"/>
        </w:rPr>
        <w:t xml:space="preserve"> до 0,7 мм. Толщина элементов требуется в диапазоне от 6,5 до 18 мм, </w:t>
      </w:r>
      <w:proofErr w:type="spellStart"/>
      <w:r w:rsidRPr="00B43133">
        <w:rPr>
          <w:rFonts w:ascii="Times New Roman" w:hAnsi="Times New Roman" w:cs="Times New Roman"/>
          <w:bCs/>
          <w:i/>
          <w:color w:val="000000"/>
          <w:sz w:val="28"/>
          <w:szCs w:val="28"/>
        </w:rPr>
        <w:t>слойностью</w:t>
      </w:r>
      <w:proofErr w:type="spellEnd"/>
      <w:r w:rsidRPr="00B43133">
        <w:rPr>
          <w:rFonts w:ascii="Times New Roman" w:hAnsi="Times New Roman" w:cs="Times New Roman"/>
          <w:bCs/>
          <w:i/>
          <w:color w:val="000000"/>
          <w:sz w:val="28"/>
          <w:szCs w:val="28"/>
        </w:rPr>
        <w:t xml:space="preserve"> более 2-6 слоев. Также заказчиком определено, что материалы изготовления и его эксплуатационные характеристики должны соответствовать или превосходить по качеству требования, установленные в ГОСТ 3916.1-2018, ГОСТ 3916.2-2018, ГОСТ 16371-2014.</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Pr>
          <w:rFonts w:ascii="Times New Roman" w:hAnsi="Times New Roman" w:cs="Times New Roman"/>
          <w:bCs/>
          <w:color w:val="000000"/>
          <w:sz w:val="28"/>
          <w:szCs w:val="28"/>
        </w:rPr>
        <w:t>Согласно установленной З</w:t>
      </w:r>
      <w:r w:rsidRPr="00B43133">
        <w:rPr>
          <w:rFonts w:ascii="Times New Roman" w:hAnsi="Times New Roman" w:cs="Times New Roman"/>
          <w:bCs/>
          <w:color w:val="000000"/>
          <w:sz w:val="28"/>
          <w:szCs w:val="28"/>
        </w:rPr>
        <w:t>аказчиком инструкции, в случае установления требований одновременно и к минимальному, и к максимальному значению показателя в виде «от Х до Y», при этом в требовании к значению используется словосочетание: «в диапазоне», участник закупки в первой части заявки на участие в электронном аукционе обязан указать два конкретных значения вида «от Х до Y» - нижнюю и верхнюю границу диапазона, каждая из которых должна быть соответственно более нижней (для минимального значения) границы и не более верхней (для максимального значения) границы диапазона, установленных Заказчиком, с использованием вышеуказанного словосочетания.</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В инструкции также содержится условие</w:t>
      </w:r>
      <w:r>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в силу которого, </w:t>
      </w:r>
      <w:r>
        <w:rPr>
          <w:rFonts w:ascii="Times New Roman" w:hAnsi="Times New Roman" w:cs="Times New Roman"/>
          <w:bCs/>
          <w:color w:val="000000"/>
          <w:sz w:val="28"/>
          <w:szCs w:val="28"/>
        </w:rPr>
        <w:t>в</w:t>
      </w:r>
      <w:r w:rsidRPr="00B43133">
        <w:rPr>
          <w:rFonts w:ascii="Times New Roman" w:hAnsi="Times New Roman" w:cs="Times New Roman"/>
          <w:bCs/>
          <w:color w:val="000000"/>
          <w:sz w:val="28"/>
          <w:szCs w:val="28"/>
        </w:rPr>
        <w:t xml:space="preserve"> случае установления требования с использованием слова «более» к значению показателя вида «Х - Y», участнику необходимо указать диапазон значений показателя, нижнюю и верхнюю границу диапазона, каждая из которых должна быть соответственно более нижней границы и более верхней границы, значения показателей не могут быть равны между собой и не должны </w:t>
      </w:r>
      <w:r w:rsidRPr="00B43133">
        <w:rPr>
          <w:rFonts w:ascii="Times New Roman" w:hAnsi="Times New Roman" w:cs="Times New Roman"/>
          <w:bCs/>
          <w:color w:val="000000"/>
          <w:sz w:val="28"/>
          <w:szCs w:val="28"/>
        </w:rPr>
        <w:lastRenderedPageBreak/>
        <w:t>сопровождаться словом, выражающим непосредственно само требование, при этом диапазон допустимых значений должен быть увеличен.</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Таким образом</w:t>
      </w:r>
      <w:r>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исходя из вышеприведённого описания товарной позиции во взаимосвязи с указанными условиями инструкции </w:t>
      </w:r>
      <w:r>
        <w:rPr>
          <w:rFonts w:ascii="Times New Roman" w:hAnsi="Times New Roman" w:cs="Times New Roman"/>
          <w:bCs/>
          <w:color w:val="000000"/>
          <w:sz w:val="28"/>
          <w:szCs w:val="28"/>
        </w:rPr>
        <w:t>З</w:t>
      </w:r>
      <w:r w:rsidRPr="00B43133">
        <w:rPr>
          <w:rFonts w:ascii="Times New Roman" w:hAnsi="Times New Roman" w:cs="Times New Roman"/>
          <w:bCs/>
          <w:color w:val="000000"/>
          <w:sz w:val="28"/>
          <w:szCs w:val="28"/>
        </w:rPr>
        <w:t xml:space="preserve">аказчиком допускается </w:t>
      </w:r>
      <w:r w:rsidR="006671AF">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Толщина элементов в диапазоне от 9 до 18 мм» и </w:t>
      </w:r>
      <w:proofErr w:type="spellStart"/>
      <w:r w:rsidRPr="00B43133">
        <w:rPr>
          <w:rFonts w:ascii="Times New Roman" w:hAnsi="Times New Roman" w:cs="Times New Roman"/>
          <w:bCs/>
          <w:color w:val="000000"/>
          <w:sz w:val="28"/>
          <w:szCs w:val="28"/>
        </w:rPr>
        <w:t>слойность</w:t>
      </w:r>
      <w:proofErr w:type="spellEnd"/>
      <w:r w:rsidRPr="00B43133">
        <w:rPr>
          <w:rFonts w:ascii="Times New Roman" w:hAnsi="Times New Roman" w:cs="Times New Roman"/>
          <w:bCs/>
          <w:color w:val="000000"/>
          <w:sz w:val="28"/>
          <w:szCs w:val="28"/>
        </w:rPr>
        <w:t xml:space="preserve"> 3-11 слоев</w:t>
      </w:r>
      <w:r w:rsidR="006671AF">
        <w:rPr>
          <w:rFonts w:ascii="Times New Roman" w:hAnsi="Times New Roman" w:cs="Times New Roman"/>
          <w:bCs/>
          <w:color w:val="000000"/>
          <w:sz w:val="28"/>
          <w:szCs w:val="28"/>
        </w:rPr>
        <w:t>.</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 xml:space="preserve">Согласно ГОСТ 3916.2-2018 «Фанера общего назначения с наружными слоями из шпона хвойных пород. Технические условия», </w:t>
      </w:r>
      <w:r w:rsidR="006671AF">
        <w:rPr>
          <w:rFonts w:ascii="Times New Roman" w:hAnsi="Times New Roman" w:cs="Times New Roman"/>
          <w:bCs/>
          <w:color w:val="000000"/>
          <w:sz w:val="28"/>
          <w:szCs w:val="28"/>
        </w:rPr>
        <w:t>р</w:t>
      </w:r>
      <w:r w:rsidRPr="00B43133">
        <w:rPr>
          <w:rFonts w:ascii="Times New Roman" w:hAnsi="Times New Roman" w:cs="Times New Roman"/>
          <w:bCs/>
          <w:color w:val="000000"/>
          <w:sz w:val="28"/>
          <w:szCs w:val="28"/>
        </w:rPr>
        <w:t xml:space="preserve">азмеры и </w:t>
      </w:r>
      <w:proofErr w:type="spellStart"/>
      <w:r w:rsidRPr="00B43133">
        <w:rPr>
          <w:rFonts w:ascii="Times New Roman" w:hAnsi="Times New Roman" w:cs="Times New Roman"/>
          <w:bCs/>
          <w:color w:val="000000"/>
          <w:sz w:val="28"/>
          <w:szCs w:val="28"/>
        </w:rPr>
        <w:t>слойность</w:t>
      </w:r>
      <w:proofErr w:type="spellEnd"/>
      <w:r w:rsidRPr="00B43133">
        <w:rPr>
          <w:rFonts w:ascii="Times New Roman" w:hAnsi="Times New Roman" w:cs="Times New Roman"/>
          <w:bCs/>
          <w:color w:val="000000"/>
          <w:sz w:val="28"/>
          <w:szCs w:val="28"/>
        </w:rPr>
        <w:t xml:space="preserve"> листов фанеры должны соответствовать нормам, указанным в таблицах 1, 2.</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Согласно таблице 2 указанного ГОСТ,</w:t>
      </w:r>
    </w:p>
    <w:tbl>
      <w:tblPr>
        <w:tblW w:w="0" w:type="auto"/>
        <w:tblInd w:w="74" w:type="dxa"/>
        <w:tblCellMar>
          <w:left w:w="0" w:type="dxa"/>
          <w:right w:w="0" w:type="dxa"/>
        </w:tblCellMar>
        <w:tblLook w:val="04A0" w:firstRow="1" w:lastRow="0" w:firstColumn="1" w:lastColumn="0" w:noHBand="0" w:noVBand="1"/>
      </w:tblPr>
      <w:tblGrid>
        <w:gridCol w:w="1467"/>
        <w:gridCol w:w="1195"/>
        <w:gridCol w:w="1304"/>
        <w:gridCol w:w="1997"/>
        <w:gridCol w:w="1304"/>
        <w:gridCol w:w="1997"/>
      </w:tblGrid>
      <w:tr w:rsidR="00B43133" w:rsidRPr="00B43133" w:rsidTr="006671AF">
        <w:tc>
          <w:tcPr>
            <w:tcW w:w="146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Номинальная толщина фанеры</w:t>
            </w:r>
          </w:p>
        </w:tc>
        <w:tc>
          <w:tcPr>
            <w:tcW w:w="1195"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proofErr w:type="spellStart"/>
            <w:r w:rsidRPr="00B43133">
              <w:rPr>
                <w:color w:val="2D2D2D"/>
                <w:sz w:val="28"/>
                <w:szCs w:val="28"/>
              </w:rPr>
              <w:t>Слойность</w:t>
            </w:r>
            <w:proofErr w:type="spellEnd"/>
            <w:r w:rsidRPr="00B43133">
              <w:rPr>
                <w:color w:val="2D2D2D"/>
                <w:sz w:val="28"/>
                <w:szCs w:val="28"/>
              </w:rPr>
              <w:t xml:space="preserve"> фанеры, не менее</w:t>
            </w:r>
          </w:p>
        </w:tc>
        <w:tc>
          <w:tcPr>
            <w:tcW w:w="330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Шлифованная фанера</w:t>
            </w:r>
          </w:p>
        </w:tc>
        <w:tc>
          <w:tcPr>
            <w:tcW w:w="3301"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Нешлифованная фанера</w:t>
            </w:r>
          </w:p>
        </w:tc>
      </w:tr>
      <w:tr w:rsidR="00B43133" w:rsidRPr="00B43133" w:rsidTr="006671AF">
        <w:tc>
          <w:tcPr>
            <w:tcW w:w="146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c>
          <w:tcPr>
            <w:tcW w:w="1195"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sz w:val="28"/>
                <w:szCs w:val="28"/>
              </w:rPr>
            </w:pP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Предельное отклонение</w:t>
            </w:r>
          </w:p>
        </w:tc>
        <w:tc>
          <w:tcPr>
            <w:tcW w:w="199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proofErr w:type="spellStart"/>
            <w:r w:rsidRPr="00B43133">
              <w:rPr>
                <w:color w:val="2D2D2D"/>
                <w:sz w:val="28"/>
                <w:szCs w:val="28"/>
              </w:rPr>
              <w:t>Разнотолщинность</w:t>
            </w:r>
            <w:proofErr w:type="spellEnd"/>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Предельное отклонение</w:t>
            </w:r>
          </w:p>
        </w:tc>
        <w:tc>
          <w:tcPr>
            <w:tcW w:w="199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proofErr w:type="spellStart"/>
            <w:r w:rsidRPr="00B43133">
              <w:rPr>
                <w:color w:val="2D2D2D"/>
                <w:sz w:val="28"/>
                <w:szCs w:val="28"/>
              </w:rPr>
              <w:t>Разнотолщинность</w:t>
            </w:r>
            <w:proofErr w:type="spellEnd"/>
          </w:p>
        </w:tc>
      </w:tr>
      <w:tr w:rsidR="00B43133" w:rsidRPr="00B43133" w:rsidTr="006671AF">
        <w:tc>
          <w:tcPr>
            <w:tcW w:w="14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4</w:t>
            </w:r>
          </w:p>
        </w:tc>
        <w:tc>
          <w:tcPr>
            <w:tcW w:w="119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3</w:t>
            </w: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+0,3</w:t>
            </w:r>
            <w:r w:rsidRPr="00B43133">
              <w:rPr>
                <w:color w:val="2D2D2D"/>
                <w:sz w:val="28"/>
                <w:szCs w:val="28"/>
              </w:rPr>
              <w:br/>
              <w:t>-0,5</w:t>
            </w:r>
          </w:p>
        </w:tc>
        <w:tc>
          <w:tcPr>
            <w:tcW w:w="199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0,6</w:t>
            </w: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+0,9</w:t>
            </w:r>
            <w:r w:rsidRPr="00B43133">
              <w:rPr>
                <w:color w:val="2D2D2D"/>
                <w:sz w:val="28"/>
                <w:szCs w:val="28"/>
              </w:rPr>
              <w:br/>
              <w:t>-0,4</w:t>
            </w:r>
          </w:p>
        </w:tc>
        <w:tc>
          <w:tcPr>
            <w:tcW w:w="199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1,0</w:t>
            </w:r>
          </w:p>
        </w:tc>
      </w:tr>
      <w:tr w:rsidR="00B43133" w:rsidRPr="00B43133" w:rsidTr="006671AF">
        <w:tc>
          <w:tcPr>
            <w:tcW w:w="14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6,5</w:t>
            </w:r>
          </w:p>
        </w:tc>
        <w:tc>
          <w:tcPr>
            <w:tcW w:w="119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6671AF" w:rsidRDefault="00B43133" w:rsidP="00B43133">
            <w:pPr>
              <w:pStyle w:val="formattext"/>
              <w:spacing w:before="0" w:beforeAutospacing="0" w:after="0" w:afterAutospacing="0"/>
              <w:jc w:val="center"/>
              <w:textAlignment w:val="baseline"/>
              <w:rPr>
                <w:b/>
                <w:color w:val="2D2D2D"/>
                <w:sz w:val="28"/>
                <w:szCs w:val="28"/>
              </w:rPr>
            </w:pPr>
            <w:r w:rsidRPr="006671AF">
              <w:rPr>
                <w:b/>
                <w:color w:val="2D2D2D"/>
                <w:sz w:val="28"/>
                <w:szCs w:val="28"/>
              </w:rPr>
              <w:t>3</w:t>
            </w: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+0,4</w:t>
            </w:r>
            <w:r w:rsidRPr="00B43133">
              <w:rPr>
                <w:color w:val="2D2D2D"/>
                <w:sz w:val="28"/>
                <w:szCs w:val="28"/>
              </w:rPr>
              <w:br/>
              <w:t>-0,6</w:t>
            </w:r>
          </w:p>
        </w:tc>
        <w:tc>
          <w:tcPr>
            <w:tcW w:w="1997" w:type="dxa"/>
            <w:tcBorders>
              <w:top w:val="nil"/>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+0,1</w:t>
            </w:r>
            <w:r w:rsidRPr="00B43133">
              <w:rPr>
                <w:color w:val="2D2D2D"/>
                <w:sz w:val="28"/>
                <w:szCs w:val="28"/>
              </w:rPr>
              <w:br/>
              <w:t>-0,5</w:t>
            </w:r>
          </w:p>
        </w:tc>
        <w:tc>
          <w:tcPr>
            <w:tcW w:w="1997" w:type="dxa"/>
            <w:tcBorders>
              <w:top w:val="nil"/>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r>
      <w:tr w:rsidR="00B43133" w:rsidRPr="00B43133" w:rsidTr="006671AF">
        <w:tc>
          <w:tcPr>
            <w:tcW w:w="14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6671AF" w:rsidRDefault="00B43133" w:rsidP="00B43133">
            <w:pPr>
              <w:pStyle w:val="formattext"/>
              <w:spacing w:before="0" w:beforeAutospacing="0" w:after="0" w:afterAutospacing="0"/>
              <w:jc w:val="center"/>
              <w:textAlignment w:val="baseline"/>
              <w:rPr>
                <w:b/>
                <w:color w:val="2D2D2D"/>
                <w:sz w:val="28"/>
                <w:szCs w:val="28"/>
              </w:rPr>
            </w:pPr>
            <w:r w:rsidRPr="006671AF">
              <w:rPr>
                <w:b/>
                <w:color w:val="2D2D2D"/>
                <w:sz w:val="28"/>
                <w:szCs w:val="28"/>
              </w:rPr>
              <w:t>9</w:t>
            </w:r>
          </w:p>
        </w:tc>
        <w:tc>
          <w:tcPr>
            <w:tcW w:w="119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6671AF" w:rsidRDefault="00B43133" w:rsidP="00B43133">
            <w:pPr>
              <w:pStyle w:val="formattext"/>
              <w:spacing w:before="0" w:beforeAutospacing="0" w:after="0" w:afterAutospacing="0"/>
              <w:jc w:val="center"/>
              <w:textAlignment w:val="baseline"/>
              <w:rPr>
                <w:b/>
                <w:color w:val="2D2D2D"/>
                <w:sz w:val="28"/>
                <w:szCs w:val="28"/>
              </w:rPr>
            </w:pPr>
            <w:r w:rsidRPr="006671AF">
              <w:rPr>
                <w:b/>
                <w:color w:val="2D2D2D"/>
                <w:sz w:val="28"/>
                <w:szCs w:val="28"/>
              </w:rPr>
              <w:t>5</w:t>
            </w: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+0,4</w:t>
            </w:r>
            <w:r w:rsidRPr="00B43133">
              <w:rPr>
                <w:color w:val="2D2D2D"/>
                <w:sz w:val="28"/>
                <w:szCs w:val="28"/>
              </w:rPr>
              <w:br/>
              <w:t>-0,6</w:t>
            </w:r>
          </w:p>
        </w:tc>
        <w:tc>
          <w:tcPr>
            <w:tcW w:w="1997" w:type="dxa"/>
            <w:tcBorders>
              <w:top w:val="nil"/>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+0,1</w:t>
            </w:r>
            <w:r w:rsidRPr="00B43133">
              <w:rPr>
                <w:color w:val="2D2D2D"/>
                <w:sz w:val="28"/>
                <w:szCs w:val="28"/>
              </w:rPr>
              <w:br/>
              <w:t>-0,5</w:t>
            </w:r>
          </w:p>
        </w:tc>
        <w:tc>
          <w:tcPr>
            <w:tcW w:w="1997" w:type="dxa"/>
            <w:tcBorders>
              <w:top w:val="nil"/>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r>
      <w:tr w:rsidR="00B43133" w:rsidRPr="00B43133" w:rsidTr="006671AF">
        <w:tc>
          <w:tcPr>
            <w:tcW w:w="14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6671AF" w:rsidRDefault="00B43133" w:rsidP="00B43133">
            <w:pPr>
              <w:pStyle w:val="formattext"/>
              <w:spacing w:before="0" w:beforeAutospacing="0" w:after="0" w:afterAutospacing="0"/>
              <w:jc w:val="center"/>
              <w:textAlignment w:val="baseline"/>
              <w:rPr>
                <w:b/>
                <w:color w:val="2D2D2D"/>
                <w:sz w:val="28"/>
                <w:szCs w:val="28"/>
              </w:rPr>
            </w:pPr>
            <w:r w:rsidRPr="006671AF">
              <w:rPr>
                <w:b/>
                <w:color w:val="2D2D2D"/>
                <w:sz w:val="28"/>
                <w:szCs w:val="28"/>
              </w:rPr>
              <w:t>12</w:t>
            </w:r>
          </w:p>
        </w:tc>
        <w:tc>
          <w:tcPr>
            <w:tcW w:w="119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6671AF" w:rsidRDefault="00B43133" w:rsidP="00B43133">
            <w:pPr>
              <w:pStyle w:val="formattext"/>
              <w:spacing w:before="0" w:beforeAutospacing="0" w:after="0" w:afterAutospacing="0"/>
              <w:jc w:val="center"/>
              <w:textAlignment w:val="baseline"/>
              <w:rPr>
                <w:b/>
                <w:color w:val="2D2D2D"/>
                <w:sz w:val="28"/>
                <w:szCs w:val="28"/>
              </w:rPr>
            </w:pPr>
            <w:r w:rsidRPr="006671AF">
              <w:rPr>
                <w:b/>
                <w:color w:val="2D2D2D"/>
                <w:sz w:val="28"/>
                <w:szCs w:val="28"/>
              </w:rPr>
              <w:t>5</w:t>
            </w: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+0,5</w:t>
            </w:r>
            <w:r w:rsidRPr="00B43133">
              <w:rPr>
                <w:color w:val="2D2D2D"/>
                <w:sz w:val="28"/>
                <w:szCs w:val="28"/>
              </w:rPr>
              <w:br/>
              <w:t>-0,7</w:t>
            </w:r>
          </w:p>
        </w:tc>
        <w:tc>
          <w:tcPr>
            <w:tcW w:w="1997" w:type="dxa"/>
            <w:tcBorders>
              <w:top w:val="nil"/>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+1,1</w:t>
            </w:r>
            <w:r w:rsidRPr="00B43133">
              <w:rPr>
                <w:color w:val="2D2D2D"/>
                <w:sz w:val="28"/>
                <w:szCs w:val="28"/>
              </w:rPr>
              <w:br/>
              <w:t>-0,6</w:t>
            </w:r>
          </w:p>
        </w:tc>
        <w:tc>
          <w:tcPr>
            <w:tcW w:w="199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r>
      <w:tr w:rsidR="00B43133" w:rsidRPr="00B43133" w:rsidTr="006671AF">
        <w:tc>
          <w:tcPr>
            <w:tcW w:w="14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6671AF" w:rsidRDefault="00B43133" w:rsidP="00B43133">
            <w:pPr>
              <w:pStyle w:val="formattext"/>
              <w:spacing w:before="0" w:beforeAutospacing="0" w:after="0" w:afterAutospacing="0"/>
              <w:jc w:val="center"/>
              <w:textAlignment w:val="baseline"/>
              <w:rPr>
                <w:b/>
                <w:color w:val="2D2D2D"/>
                <w:sz w:val="28"/>
                <w:szCs w:val="28"/>
              </w:rPr>
            </w:pPr>
            <w:r w:rsidRPr="006671AF">
              <w:rPr>
                <w:b/>
                <w:color w:val="2D2D2D"/>
                <w:sz w:val="28"/>
                <w:szCs w:val="28"/>
              </w:rPr>
              <w:t>15</w:t>
            </w:r>
          </w:p>
        </w:tc>
        <w:tc>
          <w:tcPr>
            <w:tcW w:w="119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6671AF" w:rsidRDefault="00B43133" w:rsidP="00B43133">
            <w:pPr>
              <w:pStyle w:val="formattext"/>
              <w:spacing w:before="0" w:beforeAutospacing="0" w:after="0" w:afterAutospacing="0"/>
              <w:jc w:val="center"/>
              <w:textAlignment w:val="baseline"/>
              <w:rPr>
                <w:b/>
                <w:color w:val="2D2D2D"/>
                <w:sz w:val="28"/>
                <w:szCs w:val="28"/>
              </w:rPr>
            </w:pPr>
            <w:r w:rsidRPr="006671AF">
              <w:rPr>
                <w:b/>
                <w:color w:val="2D2D2D"/>
                <w:sz w:val="28"/>
                <w:szCs w:val="28"/>
              </w:rPr>
              <w:t>7</w:t>
            </w: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+0,6</w:t>
            </w:r>
            <w:r w:rsidRPr="00B43133">
              <w:rPr>
                <w:color w:val="2D2D2D"/>
                <w:sz w:val="28"/>
                <w:szCs w:val="28"/>
              </w:rPr>
              <w:br/>
              <w:t>-0,8</w:t>
            </w:r>
          </w:p>
        </w:tc>
        <w:tc>
          <w:tcPr>
            <w:tcW w:w="1997" w:type="dxa"/>
            <w:tcBorders>
              <w:top w:val="nil"/>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+1,2</w:t>
            </w:r>
            <w:r w:rsidRPr="00B43133">
              <w:rPr>
                <w:color w:val="2D2D2D"/>
                <w:sz w:val="28"/>
                <w:szCs w:val="28"/>
              </w:rPr>
              <w:br/>
              <w:t>-0,7</w:t>
            </w:r>
          </w:p>
        </w:tc>
        <w:tc>
          <w:tcPr>
            <w:tcW w:w="199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1,5</w:t>
            </w:r>
          </w:p>
        </w:tc>
      </w:tr>
      <w:tr w:rsidR="00B43133" w:rsidRPr="00B43133" w:rsidTr="006671AF">
        <w:tc>
          <w:tcPr>
            <w:tcW w:w="14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6671AF" w:rsidRDefault="00B43133" w:rsidP="00B43133">
            <w:pPr>
              <w:pStyle w:val="formattext"/>
              <w:spacing w:before="0" w:beforeAutospacing="0" w:after="0" w:afterAutospacing="0"/>
              <w:jc w:val="center"/>
              <w:textAlignment w:val="baseline"/>
              <w:rPr>
                <w:b/>
                <w:color w:val="2D2D2D"/>
                <w:sz w:val="28"/>
                <w:szCs w:val="28"/>
              </w:rPr>
            </w:pPr>
            <w:r w:rsidRPr="006671AF">
              <w:rPr>
                <w:b/>
                <w:color w:val="2D2D2D"/>
                <w:sz w:val="28"/>
                <w:szCs w:val="28"/>
              </w:rPr>
              <w:t>18</w:t>
            </w:r>
          </w:p>
        </w:tc>
        <w:tc>
          <w:tcPr>
            <w:tcW w:w="119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6671AF" w:rsidRDefault="00B43133" w:rsidP="00B43133">
            <w:pPr>
              <w:pStyle w:val="formattext"/>
              <w:spacing w:before="0" w:beforeAutospacing="0" w:after="0" w:afterAutospacing="0"/>
              <w:jc w:val="center"/>
              <w:textAlignment w:val="baseline"/>
              <w:rPr>
                <w:b/>
                <w:color w:val="2D2D2D"/>
                <w:sz w:val="28"/>
                <w:szCs w:val="28"/>
              </w:rPr>
            </w:pPr>
            <w:r w:rsidRPr="006671AF">
              <w:rPr>
                <w:b/>
                <w:color w:val="2D2D2D"/>
                <w:sz w:val="28"/>
                <w:szCs w:val="28"/>
              </w:rPr>
              <w:t>9</w:t>
            </w: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+0,7</w:t>
            </w:r>
            <w:r w:rsidRPr="00B43133">
              <w:rPr>
                <w:color w:val="2D2D2D"/>
                <w:sz w:val="28"/>
                <w:szCs w:val="28"/>
              </w:rPr>
              <w:br/>
              <w:t>-0,9</w:t>
            </w:r>
          </w:p>
        </w:tc>
        <w:tc>
          <w:tcPr>
            <w:tcW w:w="1997" w:type="dxa"/>
            <w:tcBorders>
              <w:top w:val="nil"/>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+1,3</w:t>
            </w:r>
            <w:r w:rsidRPr="00B43133">
              <w:rPr>
                <w:color w:val="2D2D2D"/>
                <w:sz w:val="28"/>
                <w:szCs w:val="28"/>
              </w:rPr>
              <w:br/>
              <w:t>-0,8</w:t>
            </w:r>
          </w:p>
        </w:tc>
        <w:tc>
          <w:tcPr>
            <w:tcW w:w="1997" w:type="dxa"/>
            <w:tcBorders>
              <w:top w:val="nil"/>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r>
      <w:tr w:rsidR="00B43133" w:rsidRPr="00B43133" w:rsidTr="006671AF">
        <w:tc>
          <w:tcPr>
            <w:tcW w:w="14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21</w:t>
            </w:r>
          </w:p>
        </w:tc>
        <w:tc>
          <w:tcPr>
            <w:tcW w:w="119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9</w:t>
            </w: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+0,8</w:t>
            </w:r>
            <w:r w:rsidRPr="00B43133">
              <w:rPr>
                <w:color w:val="2D2D2D"/>
                <w:sz w:val="28"/>
                <w:szCs w:val="28"/>
              </w:rPr>
              <w:br/>
              <w:t>-1,0</w:t>
            </w:r>
          </w:p>
        </w:tc>
        <w:tc>
          <w:tcPr>
            <w:tcW w:w="1997" w:type="dxa"/>
            <w:tcBorders>
              <w:top w:val="nil"/>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+1,4</w:t>
            </w:r>
            <w:r w:rsidRPr="00B43133">
              <w:rPr>
                <w:color w:val="2D2D2D"/>
                <w:sz w:val="28"/>
                <w:szCs w:val="28"/>
              </w:rPr>
              <w:br/>
              <w:t>-0,9</w:t>
            </w:r>
          </w:p>
        </w:tc>
        <w:tc>
          <w:tcPr>
            <w:tcW w:w="1997" w:type="dxa"/>
            <w:tcBorders>
              <w:top w:val="nil"/>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r>
      <w:tr w:rsidR="00B43133" w:rsidRPr="00B43133" w:rsidTr="006671AF">
        <w:tc>
          <w:tcPr>
            <w:tcW w:w="14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24</w:t>
            </w:r>
          </w:p>
        </w:tc>
        <w:tc>
          <w:tcPr>
            <w:tcW w:w="119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11</w:t>
            </w: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+0,9</w:t>
            </w:r>
            <w:r w:rsidRPr="00B43133">
              <w:rPr>
                <w:color w:val="2D2D2D"/>
                <w:sz w:val="28"/>
                <w:szCs w:val="28"/>
              </w:rPr>
              <w:br/>
              <w:t>-1,1</w:t>
            </w:r>
          </w:p>
        </w:tc>
        <w:tc>
          <w:tcPr>
            <w:tcW w:w="199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+1,5</w:t>
            </w:r>
            <w:r w:rsidRPr="00B43133">
              <w:rPr>
                <w:color w:val="2D2D2D"/>
                <w:sz w:val="28"/>
                <w:szCs w:val="28"/>
              </w:rPr>
              <w:br/>
              <w:t>-1,0</w:t>
            </w:r>
          </w:p>
        </w:tc>
        <w:tc>
          <w:tcPr>
            <w:tcW w:w="199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r>
      <w:tr w:rsidR="00B43133" w:rsidRPr="00B43133" w:rsidTr="006671AF">
        <w:tc>
          <w:tcPr>
            <w:tcW w:w="14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27</w:t>
            </w:r>
          </w:p>
        </w:tc>
        <w:tc>
          <w:tcPr>
            <w:tcW w:w="119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11</w:t>
            </w: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+1,0</w:t>
            </w:r>
            <w:r w:rsidRPr="00B43133">
              <w:rPr>
                <w:color w:val="2D2D2D"/>
                <w:sz w:val="28"/>
                <w:szCs w:val="28"/>
              </w:rPr>
              <w:br/>
              <w:t>-1,2</w:t>
            </w:r>
          </w:p>
        </w:tc>
        <w:tc>
          <w:tcPr>
            <w:tcW w:w="199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1,0</w:t>
            </w: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+1,6</w:t>
            </w:r>
            <w:r w:rsidRPr="00B43133">
              <w:rPr>
                <w:color w:val="2D2D2D"/>
                <w:sz w:val="28"/>
                <w:szCs w:val="28"/>
              </w:rPr>
              <w:br/>
              <w:t>-1,1</w:t>
            </w:r>
          </w:p>
        </w:tc>
        <w:tc>
          <w:tcPr>
            <w:tcW w:w="199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2,0</w:t>
            </w:r>
          </w:p>
        </w:tc>
      </w:tr>
      <w:tr w:rsidR="00B43133" w:rsidRPr="00B43133" w:rsidTr="006671AF">
        <w:tc>
          <w:tcPr>
            <w:tcW w:w="146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30</w:t>
            </w:r>
          </w:p>
        </w:tc>
        <w:tc>
          <w:tcPr>
            <w:tcW w:w="1195"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13</w:t>
            </w: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+1,1</w:t>
            </w:r>
            <w:r w:rsidRPr="00B43133">
              <w:rPr>
                <w:color w:val="2D2D2D"/>
                <w:sz w:val="28"/>
                <w:szCs w:val="28"/>
              </w:rPr>
              <w:br/>
              <w:t>-1,3</w:t>
            </w:r>
          </w:p>
        </w:tc>
        <w:tc>
          <w:tcPr>
            <w:tcW w:w="199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c>
          <w:tcPr>
            <w:tcW w:w="130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pStyle w:val="formattext"/>
              <w:spacing w:before="0" w:beforeAutospacing="0" w:after="0" w:afterAutospacing="0"/>
              <w:jc w:val="center"/>
              <w:textAlignment w:val="baseline"/>
              <w:rPr>
                <w:color w:val="2D2D2D"/>
                <w:sz w:val="28"/>
                <w:szCs w:val="28"/>
              </w:rPr>
            </w:pPr>
            <w:r w:rsidRPr="00B43133">
              <w:rPr>
                <w:color w:val="2D2D2D"/>
                <w:sz w:val="28"/>
                <w:szCs w:val="28"/>
              </w:rPr>
              <w:t>+1,7</w:t>
            </w:r>
            <w:r w:rsidRPr="00B43133">
              <w:rPr>
                <w:color w:val="2D2D2D"/>
                <w:sz w:val="28"/>
                <w:szCs w:val="28"/>
              </w:rPr>
              <w:br/>
              <w:t>-1,2</w:t>
            </w:r>
          </w:p>
        </w:tc>
        <w:tc>
          <w:tcPr>
            <w:tcW w:w="199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B43133" w:rsidRPr="00B43133" w:rsidRDefault="00B43133" w:rsidP="00B43133">
            <w:pPr>
              <w:spacing w:after="0" w:line="240" w:lineRule="auto"/>
              <w:rPr>
                <w:rFonts w:ascii="Times New Roman" w:hAnsi="Times New Roman" w:cs="Times New Roman"/>
                <w:color w:val="2D2D2D"/>
                <w:sz w:val="28"/>
                <w:szCs w:val="28"/>
              </w:rPr>
            </w:pPr>
          </w:p>
        </w:tc>
      </w:tr>
    </w:tbl>
    <w:p w:rsidR="006671AF" w:rsidRDefault="006671AF"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Таким образом</w:t>
      </w:r>
      <w:r w:rsidR="006671AF">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исходя из положений ГОСТ</w:t>
      </w:r>
      <w:r w:rsidR="006671AF">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три слоя допускается для фанеры толщиной до 6,5 мм. При этом</w:t>
      </w:r>
      <w:r w:rsidR="006671AF">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участник закупки в силу прямого указания инструкции не вправе указывать толщину фанеры равную 6,5 мм. </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 xml:space="preserve">Следовательно, Комиссия УФАС приходит к выводу о том, что </w:t>
      </w:r>
      <w:r w:rsidRPr="00B43133">
        <w:rPr>
          <w:rFonts w:ascii="Times New Roman" w:hAnsi="Times New Roman" w:cs="Times New Roman"/>
          <w:bCs/>
          <w:color w:val="000000"/>
          <w:sz w:val="28"/>
          <w:szCs w:val="28"/>
        </w:rPr>
        <w:lastRenderedPageBreak/>
        <w:t>требование</w:t>
      </w:r>
      <w:r w:rsidR="006671AF">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установленное</w:t>
      </w:r>
      <w:r w:rsidR="006671AF">
        <w:rPr>
          <w:rFonts w:ascii="Times New Roman" w:hAnsi="Times New Roman" w:cs="Times New Roman"/>
          <w:bCs/>
          <w:color w:val="000000"/>
          <w:sz w:val="28"/>
          <w:szCs w:val="28"/>
        </w:rPr>
        <w:t xml:space="preserve"> З</w:t>
      </w:r>
      <w:r w:rsidRPr="00B43133">
        <w:rPr>
          <w:rFonts w:ascii="Times New Roman" w:hAnsi="Times New Roman" w:cs="Times New Roman"/>
          <w:bCs/>
          <w:color w:val="000000"/>
          <w:sz w:val="28"/>
          <w:szCs w:val="28"/>
        </w:rPr>
        <w:t>аказчиком к вышеуказанной товарной позиции с учетом условий</w:t>
      </w:r>
      <w:r w:rsidR="006671AF">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содержащихся в инструкции по заполнению заявок, определено </w:t>
      </w:r>
      <w:r w:rsidR="006671AF">
        <w:rPr>
          <w:rFonts w:ascii="Times New Roman" w:hAnsi="Times New Roman" w:cs="Times New Roman"/>
          <w:bCs/>
          <w:color w:val="000000"/>
          <w:sz w:val="28"/>
          <w:szCs w:val="28"/>
        </w:rPr>
        <w:t>З</w:t>
      </w:r>
      <w:r w:rsidRPr="00B43133">
        <w:rPr>
          <w:rFonts w:ascii="Times New Roman" w:hAnsi="Times New Roman" w:cs="Times New Roman"/>
          <w:bCs/>
          <w:color w:val="000000"/>
          <w:sz w:val="28"/>
          <w:szCs w:val="28"/>
        </w:rPr>
        <w:t xml:space="preserve">аказчиком без учета положений вышеуказанного ГОСТ. </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Таким образом</w:t>
      </w:r>
      <w:r w:rsidR="006671AF">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Комиссия УФАС приходит к выводу о нарушении Заказчиком требований п. 2 ч. 1 ст. 33 Закона о контрактной системе.</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2.</w:t>
      </w:r>
      <w:r w:rsidRPr="00B43133">
        <w:rPr>
          <w:rFonts w:ascii="Times New Roman" w:hAnsi="Times New Roman" w:cs="Times New Roman"/>
          <w:sz w:val="28"/>
          <w:szCs w:val="28"/>
        </w:rPr>
        <w:t xml:space="preserve"> </w:t>
      </w:r>
      <w:r w:rsidRPr="00B43133">
        <w:rPr>
          <w:rFonts w:ascii="Times New Roman" w:hAnsi="Times New Roman" w:cs="Times New Roman"/>
          <w:bCs/>
          <w:color w:val="000000"/>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Комиссия УФАС отмечает, что 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proofErr w:type="spellStart"/>
      <w:r w:rsidRPr="00B43133">
        <w:rPr>
          <w:rFonts w:ascii="Times New Roman" w:hAnsi="Times New Roman" w:cs="Times New Roman"/>
          <w:bCs/>
          <w:color w:val="000000"/>
          <w:sz w:val="28"/>
          <w:szCs w:val="28"/>
        </w:rPr>
        <w:t>Неустановление</w:t>
      </w:r>
      <w:proofErr w:type="spellEnd"/>
      <w:r w:rsidRPr="00B43133">
        <w:rPr>
          <w:rFonts w:ascii="Times New Roman" w:hAnsi="Times New Roman" w:cs="Times New Roman"/>
          <w:bCs/>
          <w:color w:val="000000"/>
          <w:sz w:val="28"/>
          <w:szCs w:val="28"/>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 xml:space="preserve">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w:t>
      </w:r>
      <w:r w:rsidRPr="00B43133">
        <w:rPr>
          <w:rFonts w:ascii="Times New Roman" w:hAnsi="Times New Roman" w:cs="Times New Roman"/>
          <w:bCs/>
          <w:color w:val="000000"/>
          <w:sz w:val="28"/>
          <w:szCs w:val="28"/>
        </w:rPr>
        <w:lastRenderedPageBreak/>
        <w:t>которой, целесообразно:</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B43133" w:rsidRPr="006671AF"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i/>
          <w:color w:val="000000"/>
          <w:sz w:val="28"/>
          <w:szCs w:val="28"/>
        </w:rPr>
      </w:pPr>
      <w:r w:rsidRPr="00B43133">
        <w:rPr>
          <w:rFonts w:ascii="Times New Roman" w:hAnsi="Times New Roman" w:cs="Times New Roman"/>
          <w:bCs/>
          <w:color w:val="000000"/>
          <w:sz w:val="28"/>
          <w:szCs w:val="28"/>
        </w:rPr>
        <w:t>Из содержания товарной позиции «Кровать трехъярусная» следует, что</w:t>
      </w:r>
      <w:r w:rsidR="006671AF">
        <w:rPr>
          <w:rFonts w:ascii="Times New Roman" w:hAnsi="Times New Roman" w:cs="Times New Roman"/>
          <w:bCs/>
          <w:color w:val="000000"/>
          <w:sz w:val="28"/>
          <w:szCs w:val="28"/>
        </w:rPr>
        <w:t xml:space="preserve"> З</w:t>
      </w:r>
      <w:r w:rsidRPr="00B43133">
        <w:rPr>
          <w:rFonts w:ascii="Times New Roman" w:hAnsi="Times New Roman" w:cs="Times New Roman"/>
          <w:bCs/>
          <w:color w:val="000000"/>
          <w:sz w:val="28"/>
          <w:szCs w:val="28"/>
        </w:rPr>
        <w:t xml:space="preserve">аказчиком определено следующее требование: </w:t>
      </w:r>
      <w:r w:rsidRPr="006671AF">
        <w:rPr>
          <w:rFonts w:ascii="Times New Roman" w:hAnsi="Times New Roman" w:cs="Times New Roman"/>
          <w:bCs/>
          <w:i/>
          <w:color w:val="000000"/>
          <w:sz w:val="28"/>
          <w:szCs w:val="28"/>
        </w:rPr>
        <w:t xml:space="preserve">Габаритный размер изделия </w:t>
      </w:r>
      <w:proofErr w:type="spellStart"/>
      <w:r w:rsidRPr="006671AF">
        <w:rPr>
          <w:rFonts w:ascii="Times New Roman" w:hAnsi="Times New Roman" w:cs="Times New Roman"/>
          <w:bCs/>
          <w:i/>
          <w:color w:val="000000"/>
          <w:sz w:val="28"/>
          <w:szCs w:val="28"/>
        </w:rPr>
        <w:t>ШхГхВ</w:t>
      </w:r>
      <w:proofErr w:type="spellEnd"/>
      <w:r w:rsidRPr="006671AF">
        <w:rPr>
          <w:rFonts w:ascii="Times New Roman" w:hAnsi="Times New Roman" w:cs="Times New Roman"/>
          <w:bCs/>
          <w:i/>
          <w:color w:val="000000"/>
          <w:sz w:val="28"/>
          <w:szCs w:val="28"/>
        </w:rPr>
        <w:t xml:space="preserve"> больше 1532/1540х659/1860х694мм.</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Из содержание установленно</w:t>
      </w:r>
      <w:r w:rsidR="006671AF">
        <w:rPr>
          <w:rFonts w:ascii="Times New Roman" w:hAnsi="Times New Roman" w:cs="Times New Roman"/>
          <w:bCs/>
          <w:color w:val="000000"/>
          <w:sz w:val="28"/>
          <w:szCs w:val="28"/>
        </w:rPr>
        <w:t>й З</w:t>
      </w:r>
      <w:r w:rsidRPr="00B43133">
        <w:rPr>
          <w:rFonts w:ascii="Times New Roman" w:hAnsi="Times New Roman" w:cs="Times New Roman"/>
          <w:bCs/>
          <w:color w:val="000000"/>
          <w:sz w:val="28"/>
          <w:szCs w:val="28"/>
        </w:rPr>
        <w:t>аказчиком инструкции следует, что в случае установления требования к минимальному или максимальному значению показателя размера вида Х*Y (</w:t>
      </w:r>
      <w:proofErr w:type="spellStart"/>
      <w:r w:rsidRPr="00B43133">
        <w:rPr>
          <w:rFonts w:ascii="Times New Roman" w:hAnsi="Times New Roman" w:cs="Times New Roman"/>
          <w:bCs/>
          <w:color w:val="000000"/>
          <w:sz w:val="28"/>
          <w:szCs w:val="28"/>
        </w:rPr>
        <w:t>XxY</w:t>
      </w:r>
      <w:proofErr w:type="spellEnd"/>
      <w:r w:rsidRPr="00B43133">
        <w:rPr>
          <w:rFonts w:ascii="Times New Roman" w:hAnsi="Times New Roman" w:cs="Times New Roman"/>
          <w:bCs/>
          <w:color w:val="000000"/>
          <w:sz w:val="28"/>
          <w:szCs w:val="28"/>
        </w:rPr>
        <w:t>) или X*Y*Z (</w:t>
      </w:r>
      <w:proofErr w:type="spellStart"/>
      <w:r w:rsidRPr="00B43133">
        <w:rPr>
          <w:rFonts w:ascii="Times New Roman" w:hAnsi="Times New Roman" w:cs="Times New Roman"/>
          <w:bCs/>
          <w:color w:val="000000"/>
          <w:sz w:val="28"/>
          <w:szCs w:val="28"/>
        </w:rPr>
        <w:t>XxYxZ</w:t>
      </w:r>
      <w:proofErr w:type="spellEnd"/>
      <w:r w:rsidRPr="00B43133">
        <w:rPr>
          <w:rFonts w:ascii="Times New Roman" w:hAnsi="Times New Roman" w:cs="Times New Roman"/>
          <w:bCs/>
          <w:color w:val="000000"/>
          <w:sz w:val="28"/>
          <w:szCs w:val="28"/>
        </w:rPr>
        <w:t>), перед которым и после которого не установлен знак «:», следует считать данное требование применимым только ко второму значению показателя вида Х*Y (</w:t>
      </w:r>
      <w:proofErr w:type="spellStart"/>
      <w:r w:rsidRPr="00B43133">
        <w:rPr>
          <w:rFonts w:ascii="Times New Roman" w:hAnsi="Times New Roman" w:cs="Times New Roman"/>
          <w:bCs/>
          <w:color w:val="000000"/>
          <w:sz w:val="28"/>
          <w:szCs w:val="28"/>
        </w:rPr>
        <w:t>XxY</w:t>
      </w:r>
      <w:proofErr w:type="spellEnd"/>
      <w:r w:rsidRPr="00B43133">
        <w:rPr>
          <w:rFonts w:ascii="Times New Roman" w:hAnsi="Times New Roman" w:cs="Times New Roman"/>
          <w:bCs/>
          <w:color w:val="000000"/>
          <w:sz w:val="28"/>
          <w:szCs w:val="28"/>
        </w:rPr>
        <w:t>), или только ко второму и третьему значению показателя вида X*Y*Z (</w:t>
      </w:r>
      <w:proofErr w:type="spellStart"/>
      <w:r w:rsidRPr="00B43133">
        <w:rPr>
          <w:rFonts w:ascii="Times New Roman" w:hAnsi="Times New Roman" w:cs="Times New Roman"/>
          <w:bCs/>
          <w:color w:val="000000"/>
          <w:sz w:val="28"/>
          <w:szCs w:val="28"/>
        </w:rPr>
        <w:t>XxYxZ</w:t>
      </w:r>
      <w:proofErr w:type="spellEnd"/>
      <w:r w:rsidRPr="00B43133">
        <w:rPr>
          <w:rFonts w:ascii="Times New Roman" w:hAnsi="Times New Roman" w:cs="Times New Roman"/>
          <w:bCs/>
          <w:color w:val="000000"/>
          <w:sz w:val="28"/>
          <w:szCs w:val="28"/>
        </w:rPr>
        <w:t>), и указывать без использования слов/ словосочетаний/ символов/ выражений, являющихся непосредственно самим требованием.</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 xml:space="preserve">Также </w:t>
      </w:r>
      <w:r w:rsidR="006671AF">
        <w:rPr>
          <w:rFonts w:ascii="Times New Roman" w:hAnsi="Times New Roman" w:cs="Times New Roman"/>
          <w:bCs/>
          <w:color w:val="000000"/>
          <w:sz w:val="28"/>
          <w:szCs w:val="28"/>
        </w:rPr>
        <w:t>З</w:t>
      </w:r>
      <w:r w:rsidRPr="00B43133">
        <w:rPr>
          <w:rFonts w:ascii="Times New Roman" w:hAnsi="Times New Roman" w:cs="Times New Roman"/>
          <w:bCs/>
          <w:color w:val="000000"/>
          <w:sz w:val="28"/>
          <w:szCs w:val="28"/>
        </w:rPr>
        <w:t>ак</w:t>
      </w:r>
      <w:r w:rsidR="006671AF">
        <w:rPr>
          <w:rFonts w:ascii="Times New Roman" w:hAnsi="Times New Roman" w:cs="Times New Roman"/>
          <w:bCs/>
          <w:color w:val="000000"/>
          <w:sz w:val="28"/>
          <w:szCs w:val="28"/>
        </w:rPr>
        <w:t xml:space="preserve">азчиком определено, что </w:t>
      </w:r>
      <w:r w:rsidRPr="00B43133">
        <w:rPr>
          <w:rFonts w:ascii="Times New Roman" w:hAnsi="Times New Roman" w:cs="Times New Roman"/>
          <w:bCs/>
          <w:color w:val="000000"/>
          <w:sz w:val="28"/>
          <w:szCs w:val="28"/>
        </w:rPr>
        <w:t>в случае, если одно или несколько значений показателя габаритных размеров (ширина, глубина, диаметр, высота) установлены через знак «/» (пример X₁/X₂, Y₁/Y₂*Z, X₁/</w:t>
      </w:r>
      <w:proofErr w:type="spellStart"/>
      <w:r w:rsidRPr="00B43133">
        <w:rPr>
          <w:rFonts w:ascii="Times New Roman" w:hAnsi="Times New Roman" w:cs="Times New Roman"/>
          <w:bCs/>
          <w:color w:val="000000"/>
          <w:sz w:val="28"/>
          <w:szCs w:val="28"/>
        </w:rPr>
        <w:t>X₂xYx</w:t>
      </w:r>
      <w:proofErr w:type="spellEnd"/>
      <w:r w:rsidRPr="00B43133">
        <w:rPr>
          <w:rFonts w:ascii="Times New Roman" w:hAnsi="Times New Roman" w:cs="Times New Roman"/>
          <w:bCs/>
          <w:color w:val="000000"/>
          <w:sz w:val="28"/>
          <w:szCs w:val="28"/>
        </w:rPr>
        <w:t xml:space="preserve"> Z₁/Z₂ и так далее во всех возможных вариантах), это означает, что необходимо указать данные значения в соответствии с техническими характеристиками, по данной позиции, а именно: если в требованиях к товару указаны регулировка по высоте, изменения по ширине и глубине (в связи с тем что данная позиция мебели является </w:t>
      </w:r>
      <w:proofErr w:type="spellStart"/>
      <w:r w:rsidRPr="00B43133">
        <w:rPr>
          <w:rFonts w:ascii="Times New Roman" w:hAnsi="Times New Roman" w:cs="Times New Roman"/>
          <w:bCs/>
          <w:color w:val="000000"/>
          <w:sz w:val="28"/>
          <w:szCs w:val="28"/>
        </w:rPr>
        <w:t>трансформером</w:t>
      </w:r>
      <w:proofErr w:type="spellEnd"/>
      <w:r w:rsidRPr="00B43133">
        <w:rPr>
          <w:rFonts w:ascii="Times New Roman" w:hAnsi="Times New Roman" w:cs="Times New Roman"/>
          <w:bCs/>
          <w:color w:val="000000"/>
          <w:sz w:val="28"/>
          <w:szCs w:val="28"/>
        </w:rPr>
        <w:t xml:space="preserve"> и/или составной и может, по желанию Заказчика, изменять схему расстановки входящих в комплект элементов или является угловой конструкцией), то следует оставить X₁/X₂ и/или Y₁/Y₂ и/или Z₁/Z₂ (габаритные значения ширины и глубины сложных конструкций, т.е. если тот или иной параметр имеет два значения, указаны последовательно слева направо, например, если указано X₁/X₂*Y₁/Y₂*С, где X -ширина, а Y – </w:t>
      </w:r>
      <w:r w:rsidRPr="00B43133">
        <w:rPr>
          <w:rFonts w:ascii="Times New Roman" w:hAnsi="Times New Roman" w:cs="Times New Roman"/>
          <w:bCs/>
          <w:color w:val="000000"/>
          <w:sz w:val="28"/>
          <w:szCs w:val="28"/>
        </w:rPr>
        <w:lastRenderedPageBreak/>
        <w:t>глубина, то та часть изделия, которая имеет ширину X₁, имеет и глубину X₁, а ширина Y₂, соответственно, глубину Y₂), при этом данные размеры необходимо указать в соответствии с предельными значениями регулировок, изменений и варьирований (диапазонов), указанных участниками в заявках, а так же с учётом требований к значениям показателей габаритных размеров, установленных в настоящей документации об аукционе, руководствуясь вышеуказанными требованиями инструкции, при этом требование к этим значениям показателя (если таковое будет) распространяется на оба значения показателя, разделённых знаком «/».</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Таким образом</w:t>
      </w:r>
      <w:r w:rsidR="006671AF">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исходя из вышеуказанного требования к товару не представляется возможным однозначно определить правило представления сведений о товаре, которым должен руководствоваться </w:t>
      </w:r>
      <w:r w:rsidR="006671AF">
        <w:rPr>
          <w:rFonts w:ascii="Times New Roman" w:hAnsi="Times New Roman" w:cs="Times New Roman"/>
          <w:bCs/>
          <w:color w:val="000000"/>
          <w:sz w:val="28"/>
          <w:szCs w:val="28"/>
        </w:rPr>
        <w:t>участник</w:t>
      </w:r>
      <w:r w:rsidRPr="00B43133">
        <w:rPr>
          <w:rFonts w:ascii="Times New Roman" w:hAnsi="Times New Roman" w:cs="Times New Roman"/>
          <w:bCs/>
          <w:color w:val="000000"/>
          <w:sz w:val="28"/>
          <w:szCs w:val="28"/>
        </w:rPr>
        <w:t xml:space="preserve"> при заполнении первой части заявки.</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Анализ вышеуказанных положений документации свидетельствует о том, что инструкция по заполнению заявок не только определяет определенный порядок заполнения заявок, но и в значительной степени затрудняет прочтение установленных Заказчиком требований к товару, что не предусмотрено Законом о контрактной системе, более того</w:t>
      </w:r>
      <w:r w:rsidR="006671AF">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Комиссия УФАС приходит к выводу</w:t>
      </w:r>
      <w:r w:rsidR="006671AF">
        <w:rPr>
          <w:rFonts w:ascii="Times New Roman" w:hAnsi="Times New Roman" w:cs="Times New Roman"/>
          <w:bCs/>
          <w:color w:val="000000"/>
          <w:sz w:val="28"/>
          <w:szCs w:val="28"/>
        </w:rPr>
        <w:t>,</w:t>
      </w:r>
      <w:r w:rsidRPr="00B43133">
        <w:rPr>
          <w:rFonts w:ascii="Times New Roman" w:hAnsi="Times New Roman" w:cs="Times New Roman"/>
          <w:bCs/>
          <w:color w:val="000000"/>
          <w:sz w:val="28"/>
          <w:szCs w:val="28"/>
        </w:rPr>
        <w:t xml:space="preserve"> что по своему содержанию подобного рода положения инструкции не определяют порядок заполнения заявок, а дают разъяснения относительно тех или иных характеристик</w:t>
      </w:r>
      <w:r w:rsidR="006671AF">
        <w:rPr>
          <w:rFonts w:ascii="Times New Roman" w:hAnsi="Times New Roman" w:cs="Times New Roman"/>
          <w:bCs/>
          <w:color w:val="000000"/>
          <w:sz w:val="28"/>
          <w:szCs w:val="28"/>
        </w:rPr>
        <w:t>, установленных З</w:t>
      </w:r>
      <w:r w:rsidRPr="00B43133">
        <w:rPr>
          <w:rFonts w:ascii="Times New Roman" w:hAnsi="Times New Roman" w:cs="Times New Roman"/>
          <w:bCs/>
          <w:color w:val="000000"/>
          <w:sz w:val="28"/>
          <w:szCs w:val="28"/>
        </w:rPr>
        <w:t>аказчиком, что также не предусмотрено Законом о контрактной системе и использование подобного рода конструкций является нецелесообразным с точки зрения достижения целей регулирования процедур закупок.</w:t>
      </w:r>
    </w:p>
    <w:p w:rsidR="00B43133" w:rsidRPr="00B43133" w:rsidRDefault="00B43133" w:rsidP="00B43133">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Кроме того, установленная инструкция содержит излишне подробное, объемное и противоречивое описание правил представления сведений о товаре, которые содержат достаточно двусмысленные условия, что в определенной степени затрудняет правильное заполнения заявок.</w:t>
      </w:r>
    </w:p>
    <w:p w:rsidR="00B43133" w:rsidRPr="006671AF" w:rsidRDefault="00B43133" w:rsidP="006671AF">
      <w:pPr>
        <w:widowControl w:val="0"/>
        <w:autoSpaceDE w:val="0"/>
        <w:autoSpaceDN w:val="0"/>
        <w:adjustRightInd w:val="0"/>
        <w:spacing w:after="0" w:line="240" w:lineRule="auto"/>
        <w:ind w:firstLine="708"/>
        <w:jc w:val="both"/>
        <w:outlineLvl w:val="1"/>
        <w:rPr>
          <w:rFonts w:ascii="Times New Roman" w:hAnsi="Times New Roman" w:cs="Times New Roman"/>
          <w:bCs/>
          <w:color w:val="000000"/>
          <w:sz w:val="28"/>
          <w:szCs w:val="28"/>
        </w:rPr>
      </w:pPr>
      <w:r w:rsidRPr="00B43133">
        <w:rPr>
          <w:rFonts w:ascii="Times New Roman" w:hAnsi="Times New Roman" w:cs="Times New Roman"/>
          <w:bCs/>
          <w:color w:val="000000"/>
          <w:sz w:val="28"/>
          <w:szCs w:val="28"/>
        </w:rPr>
        <w:t xml:space="preserve">При указанных обстоятельствах Комиссия УФАС приходит к выводу о </w:t>
      </w:r>
      <w:r w:rsidRPr="006671AF">
        <w:rPr>
          <w:rFonts w:ascii="Times New Roman" w:hAnsi="Times New Roman" w:cs="Times New Roman"/>
          <w:bCs/>
          <w:color w:val="000000"/>
          <w:sz w:val="28"/>
          <w:szCs w:val="28"/>
        </w:rPr>
        <w:t>том, что установленная Заказчиком инструкция по заполнению первой части заявки не только не способствует правильному заполнению заявок, но и затрудняет для участников закупки подачу заявки в соответствии с требованиями документации, что является нарушением п. 2 ч. 1 ст. 64 Закона о контрактной системе.</w:t>
      </w:r>
    </w:p>
    <w:p w:rsidR="006671AF" w:rsidRPr="006671AF" w:rsidRDefault="006671AF" w:rsidP="006671AF">
      <w:pPr>
        <w:pStyle w:val="a6"/>
        <w:numPr>
          <w:ilvl w:val="0"/>
          <w:numId w:val="2"/>
        </w:numPr>
        <w:autoSpaceDE w:val="0"/>
        <w:autoSpaceDN w:val="0"/>
        <w:adjustRightInd w:val="0"/>
        <w:spacing w:after="0" w:line="240" w:lineRule="auto"/>
        <w:ind w:left="0" w:firstLine="708"/>
        <w:jc w:val="both"/>
        <w:outlineLvl w:val="1"/>
        <w:rPr>
          <w:rFonts w:ascii="Times New Roman" w:hAnsi="Times New Roman" w:cs="Times New Roman"/>
          <w:sz w:val="28"/>
          <w:szCs w:val="28"/>
        </w:rPr>
      </w:pPr>
      <w:r w:rsidRPr="006671AF">
        <w:rPr>
          <w:rFonts w:ascii="Times New Roman" w:hAnsi="Times New Roman" w:cs="Times New Roman"/>
          <w:sz w:val="28"/>
          <w:szCs w:val="28"/>
        </w:rPr>
        <w:t>Выявленн</w:t>
      </w:r>
      <w:r>
        <w:rPr>
          <w:rFonts w:ascii="Times New Roman" w:hAnsi="Times New Roman" w:cs="Times New Roman"/>
          <w:sz w:val="28"/>
          <w:szCs w:val="28"/>
        </w:rPr>
        <w:t>ы</w:t>
      </w:r>
      <w:r w:rsidRPr="006671AF">
        <w:rPr>
          <w:rFonts w:ascii="Times New Roman" w:hAnsi="Times New Roman" w:cs="Times New Roman"/>
          <w:sz w:val="28"/>
          <w:szCs w:val="28"/>
        </w:rPr>
        <w:t xml:space="preserve">е в </w:t>
      </w:r>
      <w:r>
        <w:rPr>
          <w:rFonts w:ascii="Times New Roman" w:hAnsi="Times New Roman" w:cs="Times New Roman"/>
          <w:sz w:val="28"/>
          <w:szCs w:val="28"/>
        </w:rPr>
        <w:t>действиях Заказчика нарушения</w:t>
      </w:r>
      <w:r w:rsidRPr="006671AF">
        <w:rPr>
          <w:rFonts w:ascii="Times New Roman" w:hAnsi="Times New Roman" w:cs="Times New Roman"/>
          <w:sz w:val="28"/>
          <w:szCs w:val="28"/>
        </w:rPr>
        <w:t xml:space="preserve"> законодатель</w:t>
      </w:r>
      <w:r>
        <w:rPr>
          <w:rFonts w:ascii="Times New Roman" w:hAnsi="Times New Roman" w:cs="Times New Roman"/>
          <w:sz w:val="28"/>
          <w:szCs w:val="28"/>
        </w:rPr>
        <w:t>ства о контрактной системе являю</w:t>
      </w:r>
      <w:r w:rsidRPr="006671AF">
        <w:rPr>
          <w:rFonts w:ascii="Times New Roman" w:hAnsi="Times New Roman" w:cs="Times New Roman"/>
          <w:sz w:val="28"/>
          <w:szCs w:val="28"/>
        </w:rPr>
        <w:t>тся существенным</w:t>
      </w:r>
      <w:r>
        <w:rPr>
          <w:rFonts w:ascii="Times New Roman" w:hAnsi="Times New Roman" w:cs="Times New Roman"/>
          <w:sz w:val="28"/>
          <w:szCs w:val="28"/>
        </w:rPr>
        <w:t>и</w:t>
      </w:r>
      <w:r w:rsidRPr="006671AF">
        <w:rPr>
          <w:rFonts w:ascii="Times New Roman" w:hAnsi="Times New Roman" w:cs="Times New Roman"/>
          <w:sz w:val="28"/>
          <w:szCs w:val="28"/>
        </w:rPr>
        <w:t>, что дает основания для выдачи обязательного для исполнения предписания о</w:t>
      </w:r>
      <w:r>
        <w:rPr>
          <w:rFonts w:ascii="Times New Roman" w:hAnsi="Times New Roman" w:cs="Times New Roman"/>
          <w:sz w:val="28"/>
          <w:szCs w:val="28"/>
        </w:rPr>
        <w:t>б</w:t>
      </w:r>
      <w:r w:rsidRPr="006671AF">
        <w:rPr>
          <w:rFonts w:ascii="Times New Roman" w:hAnsi="Times New Roman" w:cs="Times New Roman"/>
          <w:sz w:val="28"/>
          <w:szCs w:val="28"/>
        </w:rPr>
        <w:t xml:space="preserve"> </w:t>
      </w:r>
      <w:r>
        <w:rPr>
          <w:rFonts w:ascii="Times New Roman" w:hAnsi="Times New Roman" w:cs="Times New Roman"/>
          <w:sz w:val="28"/>
          <w:szCs w:val="28"/>
        </w:rPr>
        <w:t>их</w:t>
      </w:r>
      <w:r w:rsidRPr="006671AF">
        <w:rPr>
          <w:rFonts w:ascii="Times New Roman" w:hAnsi="Times New Roman" w:cs="Times New Roman"/>
          <w:sz w:val="28"/>
          <w:szCs w:val="28"/>
        </w:rPr>
        <w:t xml:space="preserve"> устранении путем внесения изменений в положения аукционной документации.</w:t>
      </w:r>
    </w:p>
    <w:p w:rsidR="00B43133" w:rsidRPr="006671AF" w:rsidRDefault="00B43133" w:rsidP="006671AF">
      <w:pPr>
        <w:pStyle w:val="a6"/>
        <w:widowControl w:val="0"/>
        <w:autoSpaceDE w:val="0"/>
        <w:autoSpaceDN w:val="0"/>
        <w:adjustRightInd w:val="0"/>
        <w:spacing w:after="0" w:line="240" w:lineRule="auto"/>
        <w:ind w:left="1068"/>
        <w:jc w:val="both"/>
        <w:outlineLvl w:val="1"/>
        <w:rPr>
          <w:rFonts w:ascii="Times New Roman" w:hAnsi="Times New Roman" w:cs="Times New Roman"/>
          <w:bCs/>
          <w:color w:val="000000"/>
          <w:sz w:val="28"/>
          <w:szCs w:val="28"/>
        </w:rPr>
      </w:pPr>
    </w:p>
    <w:p w:rsidR="00B43133" w:rsidRPr="00B43133" w:rsidRDefault="00B43133" w:rsidP="006671AF">
      <w:pPr>
        <w:widowControl w:val="0"/>
        <w:autoSpaceDE w:val="0"/>
        <w:autoSpaceDN w:val="0"/>
        <w:adjustRightInd w:val="0"/>
        <w:spacing w:after="0" w:line="240" w:lineRule="auto"/>
        <w:ind w:firstLine="708"/>
        <w:jc w:val="both"/>
        <w:outlineLvl w:val="1"/>
        <w:rPr>
          <w:rFonts w:ascii="Times New Roman" w:hAnsi="Times New Roman" w:cs="Times New Roman"/>
          <w:color w:val="000000"/>
          <w:sz w:val="28"/>
          <w:szCs w:val="28"/>
        </w:rPr>
      </w:pPr>
      <w:r w:rsidRPr="00B43133">
        <w:rPr>
          <w:rFonts w:ascii="Times New Roman" w:hAnsi="Times New Roman" w:cs="Times New Roman"/>
          <w:color w:val="000000"/>
          <w:sz w:val="28"/>
          <w:szCs w:val="28"/>
        </w:rPr>
        <w:t xml:space="preserve">Комиссия УФАС, руководствуясь ст. ст. 2, 64, 66, 67, 99, 106 Закона </w:t>
      </w:r>
      <w:r w:rsidRPr="00B43133">
        <w:rPr>
          <w:rFonts w:ascii="Times New Roman" w:hAnsi="Times New Roman" w:cs="Times New Roman"/>
          <w:color w:val="000000"/>
          <w:sz w:val="28"/>
          <w:szCs w:val="28"/>
        </w:rPr>
        <w:br/>
        <w:t>о контрактной системе, Административным регламентом,</w:t>
      </w:r>
    </w:p>
    <w:p w:rsidR="00B43133" w:rsidRDefault="00B43133" w:rsidP="006671AF">
      <w:pPr>
        <w:widowControl w:val="0"/>
        <w:autoSpaceDE w:val="0"/>
        <w:autoSpaceDN w:val="0"/>
        <w:adjustRightInd w:val="0"/>
        <w:spacing w:after="0" w:line="240" w:lineRule="auto"/>
        <w:ind w:firstLine="708"/>
        <w:jc w:val="center"/>
        <w:outlineLvl w:val="1"/>
        <w:rPr>
          <w:rFonts w:ascii="Times New Roman" w:hAnsi="Times New Roman" w:cs="Times New Roman"/>
          <w:b/>
          <w:color w:val="000000"/>
          <w:sz w:val="28"/>
          <w:szCs w:val="28"/>
        </w:rPr>
      </w:pPr>
    </w:p>
    <w:p w:rsidR="000A1F72" w:rsidRPr="00B43133" w:rsidRDefault="000A1F72" w:rsidP="006671AF">
      <w:pPr>
        <w:widowControl w:val="0"/>
        <w:autoSpaceDE w:val="0"/>
        <w:autoSpaceDN w:val="0"/>
        <w:adjustRightInd w:val="0"/>
        <w:spacing w:after="0" w:line="240" w:lineRule="auto"/>
        <w:ind w:firstLine="708"/>
        <w:jc w:val="center"/>
        <w:outlineLvl w:val="1"/>
        <w:rPr>
          <w:rFonts w:ascii="Times New Roman" w:hAnsi="Times New Roman" w:cs="Times New Roman"/>
          <w:b/>
          <w:color w:val="000000"/>
          <w:sz w:val="28"/>
          <w:szCs w:val="28"/>
        </w:rPr>
      </w:pPr>
    </w:p>
    <w:p w:rsidR="00B43133" w:rsidRPr="00B43133" w:rsidRDefault="00B43133" w:rsidP="006671AF">
      <w:pPr>
        <w:widowControl w:val="0"/>
        <w:autoSpaceDE w:val="0"/>
        <w:autoSpaceDN w:val="0"/>
        <w:adjustRightInd w:val="0"/>
        <w:spacing w:after="0" w:line="240" w:lineRule="auto"/>
        <w:ind w:firstLine="708"/>
        <w:jc w:val="center"/>
        <w:outlineLvl w:val="1"/>
        <w:rPr>
          <w:rFonts w:ascii="Times New Roman" w:hAnsi="Times New Roman" w:cs="Times New Roman"/>
          <w:b/>
          <w:color w:val="000000"/>
          <w:sz w:val="28"/>
          <w:szCs w:val="28"/>
        </w:rPr>
      </w:pPr>
      <w:r w:rsidRPr="00B43133">
        <w:rPr>
          <w:rFonts w:ascii="Times New Roman" w:hAnsi="Times New Roman" w:cs="Times New Roman"/>
          <w:b/>
          <w:color w:val="000000"/>
          <w:sz w:val="28"/>
          <w:szCs w:val="28"/>
        </w:rPr>
        <w:lastRenderedPageBreak/>
        <w:t>РЕШИЛА:</w:t>
      </w:r>
    </w:p>
    <w:p w:rsidR="00B43133" w:rsidRPr="00B43133" w:rsidRDefault="00B43133" w:rsidP="006671AF">
      <w:pPr>
        <w:widowControl w:val="0"/>
        <w:autoSpaceDE w:val="0"/>
        <w:autoSpaceDN w:val="0"/>
        <w:adjustRightInd w:val="0"/>
        <w:spacing w:after="0" w:line="240" w:lineRule="auto"/>
        <w:ind w:firstLine="708"/>
        <w:jc w:val="both"/>
        <w:outlineLvl w:val="1"/>
        <w:rPr>
          <w:rFonts w:ascii="Times New Roman" w:hAnsi="Times New Roman" w:cs="Times New Roman"/>
          <w:color w:val="000000"/>
          <w:sz w:val="28"/>
          <w:szCs w:val="28"/>
        </w:rPr>
      </w:pPr>
    </w:p>
    <w:p w:rsidR="006671AF" w:rsidRPr="006671AF" w:rsidRDefault="00B43133" w:rsidP="006671AF">
      <w:pPr>
        <w:pStyle w:val="a6"/>
        <w:widowControl w:val="0"/>
        <w:numPr>
          <w:ilvl w:val="0"/>
          <w:numId w:val="3"/>
        </w:numPr>
        <w:tabs>
          <w:tab w:val="left" w:pos="993"/>
        </w:tabs>
        <w:autoSpaceDE w:val="0"/>
        <w:autoSpaceDN w:val="0"/>
        <w:adjustRightInd w:val="0"/>
        <w:spacing w:after="0" w:line="240" w:lineRule="auto"/>
        <w:ind w:left="0" w:firstLine="708"/>
        <w:jc w:val="both"/>
        <w:outlineLvl w:val="1"/>
        <w:rPr>
          <w:rFonts w:ascii="Times New Roman" w:hAnsi="Times New Roman" w:cs="Times New Roman"/>
          <w:color w:val="000000"/>
          <w:sz w:val="28"/>
          <w:szCs w:val="28"/>
        </w:rPr>
      </w:pPr>
      <w:r w:rsidRPr="006671AF">
        <w:rPr>
          <w:rFonts w:ascii="Times New Roman" w:hAnsi="Times New Roman" w:cs="Times New Roman"/>
          <w:color w:val="000000"/>
          <w:sz w:val="28"/>
          <w:szCs w:val="28"/>
        </w:rPr>
        <w:t>Признать жалобу ООО «Корвет» обоснованной.</w:t>
      </w:r>
    </w:p>
    <w:p w:rsidR="006671AF" w:rsidRDefault="00B43133" w:rsidP="006671AF">
      <w:pPr>
        <w:pStyle w:val="a6"/>
        <w:widowControl w:val="0"/>
        <w:numPr>
          <w:ilvl w:val="0"/>
          <w:numId w:val="3"/>
        </w:numPr>
        <w:tabs>
          <w:tab w:val="left" w:pos="993"/>
        </w:tabs>
        <w:autoSpaceDE w:val="0"/>
        <w:autoSpaceDN w:val="0"/>
        <w:adjustRightInd w:val="0"/>
        <w:spacing w:after="0" w:line="240" w:lineRule="auto"/>
        <w:ind w:left="0" w:firstLine="708"/>
        <w:jc w:val="both"/>
        <w:outlineLvl w:val="1"/>
        <w:rPr>
          <w:rFonts w:ascii="Times New Roman" w:hAnsi="Times New Roman" w:cs="Times New Roman"/>
          <w:color w:val="000000"/>
          <w:sz w:val="28"/>
          <w:szCs w:val="28"/>
        </w:rPr>
      </w:pPr>
      <w:r w:rsidRPr="006671AF">
        <w:rPr>
          <w:rFonts w:ascii="Times New Roman" w:hAnsi="Times New Roman" w:cs="Times New Roman"/>
          <w:color w:val="000000"/>
          <w:sz w:val="28"/>
          <w:szCs w:val="28"/>
        </w:rPr>
        <w:t>Признать в действиях Заказчика нарушени</w:t>
      </w:r>
      <w:r w:rsidR="006671AF">
        <w:rPr>
          <w:rFonts w:ascii="Times New Roman" w:hAnsi="Times New Roman" w:cs="Times New Roman"/>
          <w:color w:val="000000"/>
          <w:sz w:val="28"/>
          <w:szCs w:val="28"/>
        </w:rPr>
        <w:t>я</w:t>
      </w:r>
      <w:r w:rsidRPr="006671AF">
        <w:rPr>
          <w:rFonts w:ascii="Times New Roman" w:hAnsi="Times New Roman" w:cs="Times New Roman"/>
          <w:color w:val="000000"/>
          <w:sz w:val="28"/>
          <w:szCs w:val="28"/>
        </w:rPr>
        <w:t xml:space="preserve"> п. 2 ч. 1 ст. 33, </w:t>
      </w:r>
      <w:r w:rsidR="006C2423">
        <w:rPr>
          <w:rFonts w:ascii="Times New Roman" w:hAnsi="Times New Roman" w:cs="Times New Roman"/>
          <w:color w:val="000000"/>
          <w:sz w:val="28"/>
          <w:szCs w:val="28"/>
        </w:rPr>
        <w:br/>
      </w:r>
      <w:r w:rsidRPr="006671AF">
        <w:rPr>
          <w:rFonts w:ascii="Times New Roman" w:hAnsi="Times New Roman" w:cs="Times New Roman"/>
          <w:color w:val="000000"/>
          <w:sz w:val="28"/>
          <w:szCs w:val="28"/>
        </w:rPr>
        <w:t>п. 2</w:t>
      </w:r>
      <w:r w:rsidR="006C2423" w:rsidRPr="006C2423">
        <w:rPr>
          <w:rFonts w:ascii="Times New Roman" w:hAnsi="Times New Roman" w:cs="Times New Roman"/>
          <w:color w:val="000000"/>
          <w:sz w:val="28"/>
          <w:szCs w:val="28"/>
        </w:rPr>
        <w:t xml:space="preserve"> </w:t>
      </w:r>
      <w:r w:rsidRPr="006671AF">
        <w:rPr>
          <w:rFonts w:ascii="Times New Roman" w:hAnsi="Times New Roman" w:cs="Times New Roman"/>
          <w:color w:val="000000"/>
          <w:sz w:val="28"/>
          <w:szCs w:val="28"/>
        </w:rPr>
        <w:t>ч. 1 ст. 64 Закона о контрактной системе.</w:t>
      </w:r>
    </w:p>
    <w:p w:rsidR="006671AF" w:rsidRDefault="00B43133" w:rsidP="006671AF">
      <w:pPr>
        <w:pStyle w:val="a6"/>
        <w:widowControl w:val="0"/>
        <w:numPr>
          <w:ilvl w:val="0"/>
          <w:numId w:val="3"/>
        </w:numPr>
        <w:tabs>
          <w:tab w:val="left" w:pos="993"/>
        </w:tabs>
        <w:autoSpaceDE w:val="0"/>
        <w:autoSpaceDN w:val="0"/>
        <w:adjustRightInd w:val="0"/>
        <w:spacing w:after="0" w:line="240" w:lineRule="auto"/>
        <w:ind w:left="0" w:firstLine="708"/>
        <w:jc w:val="both"/>
        <w:outlineLvl w:val="1"/>
        <w:rPr>
          <w:rFonts w:ascii="Times New Roman" w:hAnsi="Times New Roman" w:cs="Times New Roman"/>
          <w:color w:val="000000"/>
          <w:sz w:val="28"/>
          <w:szCs w:val="28"/>
        </w:rPr>
      </w:pPr>
      <w:r w:rsidRPr="006671AF">
        <w:rPr>
          <w:rFonts w:ascii="Times New Roman" w:hAnsi="Times New Roman" w:cs="Times New Roman"/>
          <w:color w:val="000000"/>
          <w:sz w:val="28"/>
          <w:szCs w:val="28"/>
        </w:rPr>
        <w:t>Выдать Заказчику, аукционной комиссии, оператору электронной торговой площадки предписание об устранении выявленных нарушений.</w:t>
      </w:r>
    </w:p>
    <w:p w:rsidR="00B43133" w:rsidRPr="006671AF" w:rsidRDefault="00B43133" w:rsidP="006671AF">
      <w:pPr>
        <w:pStyle w:val="a6"/>
        <w:widowControl w:val="0"/>
        <w:numPr>
          <w:ilvl w:val="0"/>
          <w:numId w:val="3"/>
        </w:numPr>
        <w:tabs>
          <w:tab w:val="left" w:pos="993"/>
        </w:tabs>
        <w:autoSpaceDE w:val="0"/>
        <w:autoSpaceDN w:val="0"/>
        <w:adjustRightInd w:val="0"/>
        <w:spacing w:after="0" w:line="240" w:lineRule="auto"/>
        <w:ind w:left="0" w:firstLine="708"/>
        <w:jc w:val="both"/>
        <w:outlineLvl w:val="1"/>
        <w:rPr>
          <w:rFonts w:ascii="Times New Roman" w:hAnsi="Times New Roman" w:cs="Times New Roman"/>
          <w:color w:val="000000"/>
          <w:sz w:val="28"/>
          <w:szCs w:val="28"/>
        </w:rPr>
      </w:pPr>
      <w:r w:rsidRPr="006671AF">
        <w:rPr>
          <w:rFonts w:ascii="Times New Roman" w:hAnsi="Times New Roman" w:cs="Times New Roman"/>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6671AF" w:rsidRPr="006671AF">
        <w:rPr>
          <w:rFonts w:ascii="Times New Roman" w:hAnsi="Times New Roman" w:cs="Times New Roman"/>
          <w:color w:val="000000"/>
          <w:sz w:val="28"/>
          <w:szCs w:val="28"/>
        </w:rPr>
        <w:t>должностного лица</w:t>
      </w:r>
      <w:r w:rsidRPr="006671AF">
        <w:rPr>
          <w:rFonts w:ascii="Times New Roman" w:hAnsi="Times New Roman" w:cs="Times New Roman"/>
          <w:color w:val="000000"/>
          <w:sz w:val="28"/>
          <w:szCs w:val="28"/>
        </w:rPr>
        <w:t xml:space="preserve"> Заказчика.</w:t>
      </w:r>
    </w:p>
    <w:p w:rsidR="00B43133" w:rsidRDefault="00B43133" w:rsidP="006671AF">
      <w:pPr>
        <w:widowControl w:val="0"/>
        <w:autoSpaceDE w:val="0"/>
        <w:autoSpaceDN w:val="0"/>
        <w:adjustRightInd w:val="0"/>
        <w:spacing w:after="0" w:line="240" w:lineRule="auto"/>
        <w:ind w:firstLine="708"/>
        <w:jc w:val="both"/>
        <w:outlineLvl w:val="1"/>
        <w:rPr>
          <w:rFonts w:ascii="Times New Roman" w:hAnsi="Times New Roman" w:cs="Times New Roman"/>
          <w:color w:val="000000"/>
          <w:sz w:val="28"/>
          <w:szCs w:val="28"/>
        </w:rPr>
      </w:pPr>
    </w:p>
    <w:p w:rsidR="006671AF" w:rsidRPr="006671AF" w:rsidRDefault="006671AF" w:rsidP="006671AF">
      <w:pPr>
        <w:widowControl w:val="0"/>
        <w:autoSpaceDE w:val="0"/>
        <w:autoSpaceDN w:val="0"/>
        <w:adjustRightInd w:val="0"/>
        <w:spacing w:after="0" w:line="240" w:lineRule="auto"/>
        <w:ind w:firstLine="708"/>
        <w:jc w:val="both"/>
        <w:outlineLvl w:val="1"/>
        <w:rPr>
          <w:rFonts w:ascii="Times New Roman" w:hAnsi="Times New Roman" w:cs="Times New Roman"/>
          <w:color w:val="000000"/>
          <w:sz w:val="28"/>
          <w:szCs w:val="28"/>
        </w:rPr>
      </w:pPr>
    </w:p>
    <w:p w:rsidR="00B43133" w:rsidRPr="00B43133" w:rsidRDefault="00B43133" w:rsidP="00B43133">
      <w:pPr>
        <w:widowControl w:val="0"/>
        <w:autoSpaceDE w:val="0"/>
        <w:autoSpaceDN w:val="0"/>
        <w:adjustRightInd w:val="0"/>
        <w:spacing w:after="0" w:line="240" w:lineRule="auto"/>
        <w:jc w:val="both"/>
        <w:outlineLvl w:val="1"/>
        <w:rPr>
          <w:rFonts w:ascii="Times New Roman" w:hAnsi="Times New Roman" w:cs="Times New Roman"/>
          <w:b/>
          <w:color w:val="000000"/>
          <w:sz w:val="28"/>
          <w:szCs w:val="28"/>
        </w:rPr>
      </w:pPr>
    </w:p>
    <w:p w:rsidR="00B43133" w:rsidRDefault="00B43133" w:rsidP="00B43133">
      <w:pPr>
        <w:widowControl w:val="0"/>
        <w:tabs>
          <w:tab w:val="left" w:pos="2700"/>
        </w:tabs>
        <w:spacing w:after="0" w:line="240" w:lineRule="auto"/>
        <w:ind w:firstLine="720"/>
        <w:jc w:val="both"/>
        <w:rPr>
          <w:rFonts w:ascii="Times New Roman" w:hAnsi="Times New Roman" w:cs="Times New Roman"/>
          <w:i/>
          <w:sz w:val="28"/>
          <w:szCs w:val="28"/>
        </w:rPr>
      </w:pPr>
      <w:r w:rsidRPr="00B43133">
        <w:rPr>
          <w:rFonts w:ascii="Times New Roman" w:hAnsi="Times New Roman" w:cs="Times New Roman"/>
          <w:i/>
          <w:sz w:val="28"/>
          <w:szCs w:val="28"/>
        </w:rPr>
        <w:t xml:space="preserve">Настоящее решение может быть обжаловано в судебном порядке </w:t>
      </w:r>
      <w:r w:rsidRPr="00B43133">
        <w:rPr>
          <w:rFonts w:ascii="Times New Roman" w:hAnsi="Times New Roman" w:cs="Times New Roman"/>
          <w:i/>
          <w:sz w:val="28"/>
          <w:szCs w:val="28"/>
        </w:rPr>
        <w:br/>
        <w:t>в течение трёх месяцев со дня принятия.</w:t>
      </w:r>
    </w:p>
    <w:p w:rsidR="000A1F72" w:rsidRPr="00B43133" w:rsidRDefault="000A1F72" w:rsidP="00B43133">
      <w:pPr>
        <w:widowControl w:val="0"/>
        <w:tabs>
          <w:tab w:val="left" w:pos="2700"/>
        </w:tabs>
        <w:spacing w:after="0" w:line="240" w:lineRule="auto"/>
        <w:ind w:firstLine="720"/>
        <w:jc w:val="both"/>
        <w:rPr>
          <w:rFonts w:ascii="Times New Roman" w:hAnsi="Times New Roman" w:cs="Times New Roman"/>
          <w:i/>
          <w:sz w:val="28"/>
          <w:szCs w:val="28"/>
        </w:rPr>
      </w:pPr>
    </w:p>
    <w:p w:rsidR="00F90469" w:rsidRDefault="00F90469"/>
    <w:p w:rsidR="000A1F72" w:rsidRDefault="000A1F72"/>
    <w:p w:rsidR="000A1F72" w:rsidRDefault="000A1F72"/>
    <w:p w:rsidR="000A1F72" w:rsidRDefault="000A1F72"/>
    <w:p w:rsidR="000A1F72" w:rsidRDefault="000A1F72"/>
    <w:p w:rsidR="000A1F72" w:rsidRDefault="000A1F72"/>
    <w:p w:rsidR="000A1F72" w:rsidRDefault="000A1F72"/>
    <w:p w:rsidR="000A1F72" w:rsidRDefault="000A1F72"/>
    <w:p w:rsidR="000A1F72" w:rsidRDefault="000A1F72"/>
    <w:p w:rsidR="000A1F72" w:rsidRDefault="000A1F72"/>
    <w:p w:rsidR="000A1F72" w:rsidRDefault="000A1F72"/>
    <w:p w:rsidR="000A1F72" w:rsidRDefault="000A1F72"/>
    <w:p w:rsidR="000A1F72" w:rsidRDefault="000A1F72"/>
    <w:p w:rsidR="000A1F72" w:rsidRDefault="000A1F72"/>
    <w:p w:rsidR="000A1F72" w:rsidRDefault="000A1F72"/>
    <w:p w:rsidR="000A1F72" w:rsidRDefault="000A1F72"/>
    <w:p w:rsidR="000A1F72" w:rsidRDefault="000A1F72"/>
    <w:p w:rsidR="000A1F72" w:rsidRDefault="000A1F72"/>
    <w:p w:rsidR="000A1F72" w:rsidRDefault="000A1F72"/>
    <w:p w:rsidR="000A1F72" w:rsidRDefault="000A1F72"/>
    <w:p w:rsidR="000A1F72" w:rsidRPr="008E2078" w:rsidRDefault="000A1F72" w:rsidP="000A1F72">
      <w:pPr>
        <w:spacing w:after="0" w:line="240" w:lineRule="auto"/>
        <w:ind w:left="5245"/>
        <w:rPr>
          <w:rFonts w:ascii="Times New Roman" w:hAnsi="Times New Roman" w:cs="Times New Roman"/>
          <w:sz w:val="28"/>
          <w:szCs w:val="28"/>
          <w:lang w:eastAsia="ar-SA"/>
        </w:rPr>
      </w:pPr>
      <w:r w:rsidRPr="008E2078">
        <w:rPr>
          <w:rFonts w:ascii="Times New Roman" w:hAnsi="Times New Roman" w:cs="Times New Roman"/>
          <w:sz w:val="28"/>
          <w:szCs w:val="28"/>
          <w:lang w:eastAsia="ar-SA"/>
        </w:rPr>
        <w:lastRenderedPageBreak/>
        <w:t xml:space="preserve">ГБДОУ детский сад № 25 Московского района </w:t>
      </w:r>
      <w:r>
        <w:rPr>
          <w:rFonts w:ascii="Times New Roman" w:hAnsi="Times New Roman" w:cs="Times New Roman"/>
          <w:sz w:val="28"/>
          <w:szCs w:val="28"/>
          <w:lang w:eastAsia="ar-SA"/>
        </w:rPr>
        <w:br/>
      </w:r>
      <w:r w:rsidRPr="008E2078">
        <w:rPr>
          <w:rFonts w:ascii="Times New Roman" w:hAnsi="Times New Roman" w:cs="Times New Roman"/>
          <w:sz w:val="28"/>
          <w:szCs w:val="28"/>
          <w:lang w:eastAsia="ar-SA"/>
        </w:rPr>
        <w:t>Санкт-Петербурга</w:t>
      </w:r>
    </w:p>
    <w:p w:rsidR="000A1F72" w:rsidRPr="008E2078" w:rsidRDefault="000A1F72" w:rsidP="000A1F72">
      <w:pPr>
        <w:spacing w:after="0" w:line="240" w:lineRule="auto"/>
        <w:ind w:left="5245"/>
        <w:rPr>
          <w:rFonts w:ascii="Times New Roman" w:hAnsi="Times New Roman" w:cs="Times New Roman"/>
          <w:sz w:val="28"/>
          <w:szCs w:val="28"/>
          <w:lang w:eastAsia="ar-SA"/>
        </w:rPr>
      </w:pPr>
      <w:r w:rsidRPr="008E2078">
        <w:rPr>
          <w:rFonts w:ascii="Times New Roman" w:hAnsi="Times New Roman" w:cs="Times New Roman"/>
          <w:sz w:val="28"/>
          <w:szCs w:val="28"/>
          <w:lang w:eastAsia="ar-SA"/>
        </w:rPr>
        <w:t>пр. Юрия Гагарина, д.</w:t>
      </w:r>
      <w:r>
        <w:rPr>
          <w:rFonts w:ascii="Times New Roman" w:hAnsi="Times New Roman" w:cs="Times New Roman"/>
          <w:sz w:val="28"/>
          <w:szCs w:val="28"/>
          <w:lang w:eastAsia="ar-SA"/>
        </w:rPr>
        <w:t xml:space="preserve"> 40, л</w:t>
      </w:r>
      <w:r w:rsidRPr="008E2078">
        <w:rPr>
          <w:rFonts w:ascii="Times New Roman" w:hAnsi="Times New Roman" w:cs="Times New Roman"/>
          <w:sz w:val="28"/>
          <w:szCs w:val="28"/>
          <w:lang w:eastAsia="ar-SA"/>
        </w:rPr>
        <w:t>ит. А,</w:t>
      </w:r>
    </w:p>
    <w:p w:rsidR="000A1F72" w:rsidRPr="008E2078" w:rsidRDefault="000A1F72" w:rsidP="000A1F72">
      <w:pPr>
        <w:spacing w:after="0" w:line="240" w:lineRule="auto"/>
        <w:ind w:left="5245"/>
        <w:rPr>
          <w:rFonts w:ascii="Times New Roman" w:hAnsi="Times New Roman" w:cs="Times New Roman"/>
          <w:sz w:val="28"/>
          <w:szCs w:val="28"/>
          <w:lang w:eastAsia="ar-SA"/>
        </w:rPr>
      </w:pPr>
      <w:r w:rsidRPr="008E2078">
        <w:rPr>
          <w:rFonts w:ascii="Times New Roman" w:hAnsi="Times New Roman" w:cs="Times New Roman"/>
          <w:sz w:val="28"/>
          <w:szCs w:val="28"/>
          <w:lang w:eastAsia="ar-SA"/>
        </w:rPr>
        <w:t>Санкт-Петербург, 196158</w:t>
      </w:r>
    </w:p>
    <w:p w:rsidR="000A1F72" w:rsidRPr="008E2078" w:rsidRDefault="000A1F72" w:rsidP="000A1F72">
      <w:pPr>
        <w:spacing w:after="0" w:line="240" w:lineRule="auto"/>
        <w:ind w:left="5245"/>
        <w:rPr>
          <w:rFonts w:ascii="Times New Roman" w:hAnsi="Times New Roman" w:cs="Times New Roman"/>
          <w:sz w:val="28"/>
          <w:szCs w:val="28"/>
          <w:lang w:eastAsia="ar-SA"/>
        </w:rPr>
      </w:pPr>
      <w:r w:rsidRPr="008E2078">
        <w:rPr>
          <w:rFonts w:ascii="Times New Roman" w:hAnsi="Times New Roman" w:cs="Times New Roman"/>
          <w:sz w:val="28"/>
          <w:szCs w:val="28"/>
          <w:lang w:eastAsia="ar-SA"/>
        </w:rPr>
        <w:t xml:space="preserve">                                                                                           </w:t>
      </w:r>
    </w:p>
    <w:p w:rsidR="000A1F72" w:rsidRPr="008E2078" w:rsidRDefault="000A1F72" w:rsidP="000A1F72">
      <w:pPr>
        <w:spacing w:after="0" w:line="240" w:lineRule="auto"/>
        <w:ind w:left="5245"/>
        <w:rPr>
          <w:rFonts w:ascii="Times New Roman" w:hAnsi="Times New Roman" w:cs="Times New Roman"/>
          <w:sz w:val="28"/>
          <w:szCs w:val="28"/>
          <w:lang w:eastAsia="ar-SA"/>
        </w:rPr>
      </w:pPr>
      <w:r w:rsidRPr="008E2078">
        <w:rPr>
          <w:rFonts w:ascii="Times New Roman" w:hAnsi="Times New Roman" w:cs="Times New Roman"/>
          <w:sz w:val="28"/>
          <w:szCs w:val="28"/>
          <w:lang w:eastAsia="ar-SA"/>
        </w:rPr>
        <w:t xml:space="preserve">АО «Сбербанк – Автоматизированная  </w:t>
      </w:r>
    </w:p>
    <w:p w:rsidR="000A1F72" w:rsidRPr="008E2078" w:rsidRDefault="000A1F72" w:rsidP="000A1F72">
      <w:pPr>
        <w:spacing w:after="0" w:line="240" w:lineRule="auto"/>
        <w:ind w:left="5245"/>
        <w:rPr>
          <w:rFonts w:ascii="Times New Roman" w:hAnsi="Times New Roman" w:cs="Times New Roman"/>
          <w:sz w:val="28"/>
          <w:szCs w:val="28"/>
          <w:lang w:eastAsia="ar-SA"/>
        </w:rPr>
      </w:pPr>
      <w:r w:rsidRPr="008E2078">
        <w:rPr>
          <w:rFonts w:ascii="Times New Roman" w:hAnsi="Times New Roman" w:cs="Times New Roman"/>
          <w:sz w:val="28"/>
          <w:szCs w:val="28"/>
          <w:lang w:eastAsia="ar-SA"/>
        </w:rPr>
        <w:t>система торгов»</w:t>
      </w:r>
    </w:p>
    <w:p w:rsidR="000A1F72" w:rsidRPr="008E2078" w:rsidRDefault="000A1F72" w:rsidP="000A1F72">
      <w:pPr>
        <w:spacing w:after="0" w:line="240" w:lineRule="auto"/>
        <w:ind w:left="5245"/>
        <w:rPr>
          <w:rFonts w:ascii="Times New Roman" w:hAnsi="Times New Roman" w:cs="Times New Roman"/>
          <w:sz w:val="28"/>
          <w:szCs w:val="28"/>
          <w:lang w:eastAsia="ar-SA"/>
        </w:rPr>
      </w:pPr>
      <w:r w:rsidRPr="008E2078">
        <w:rPr>
          <w:rFonts w:ascii="Times New Roman" w:hAnsi="Times New Roman" w:cs="Times New Roman"/>
          <w:sz w:val="28"/>
          <w:szCs w:val="28"/>
          <w:lang w:eastAsia="ar-SA"/>
        </w:rPr>
        <w:t xml:space="preserve">Большой Саввинский пер., д. 12, </w:t>
      </w:r>
    </w:p>
    <w:p w:rsidR="000A1F72" w:rsidRPr="008E2078" w:rsidRDefault="000A1F72" w:rsidP="000A1F72">
      <w:pPr>
        <w:spacing w:after="0" w:line="240" w:lineRule="auto"/>
        <w:ind w:left="5245"/>
        <w:rPr>
          <w:rFonts w:ascii="Times New Roman" w:hAnsi="Times New Roman" w:cs="Times New Roman"/>
          <w:sz w:val="28"/>
          <w:szCs w:val="28"/>
          <w:lang w:eastAsia="ar-SA"/>
        </w:rPr>
      </w:pPr>
      <w:r w:rsidRPr="008E2078">
        <w:rPr>
          <w:rFonts w:ascii="Times New Roman" w:hAnsi="Times New Roman" w:cs="Times New Roman"/>
          <w:sz w:val="28"/>
          <w:szCs w:val="28"/>
          <w:lang w:eastAsia="ar-SA"/>
        </w:rPr>
        <w:t>стр. 9,</w:t>
      </w:r>
    </w:p>
    <w:p w:rsidR="000A1F72" w:rsidRPr="008E2078" w:rsidRDefault="000A1F72" w:rsidP="000A1F72">
      <w:pPr>
        <w:spacing w:after="0" w:line="240" w:lineRule="auto"/>
        <w:ind w:left="5245"/>
        <w:rPr>
          <w:rFonts w:ascii="Times New Roman" w:hAnsi="Times New Roman" w:cs="Times New Roman"/>
          <w:sz w:val="28"/>
          <w:szCs w:val="28"/>
          <w:lang w:eastAsia="ar-SA"/>
        </w:rPr>
      </w:pPr>
      <w:r w:rsidRPr="008E2078">
        <w:rPr>
          <w:rFonts w:ascii="Times New Roman" w:hAnsi="Times New Roman" w:cs="Times New Roman"/>
          <w:sz w:val="28"/>
          <w:szCs w:val="28"/>
          <w:lang w:eastAsia="ar-SA"/>
        </w:rPr>
        <w:t>Москва, 119435</w:t>
      </w:r>
    </w:p>
    <w:p w:rsidR="000A1F72" w:rsidRPr="008E2078" w:rsidRDefault="000A1F72" w:rsidP="000A1F72">
      <w:pPr>
        <w:spacing w:after="0" w:line="240" w:lineRule="auto"/>
        <w:ind w:left="5245"/>
        <w:rPr>
          <w:rFonts w:ascii="Times New Roman" w:hAnsi="Times New Roman" w:cs="Times New Roman"/>
          <w:sz w:val="28"/>
          <w:szCs w:val="28"/>
          <w:lang w:eastAsia="ar-SA"/>
        </w:rPr>
      </w:pPr>
    </w:p>
    <w:p w:rsidR="000A1F72" w:rsidRPr="008E2078" w:rsidRDefault="000A1F72" w:rsidP="000A1F72">
      <w:pPr>
        <w:spacing w:after="0" w:line="240" w:lineRule="auto"/>
        <w:ind w:left="5245"/>
        <w:rPr>
          <w:rFonts w:ascii="Times New Roman" w:hAnsi="Times New Roman" w:cs="Times New Roman"/>
          <w:sz w:val="28"/>
          <w:szCs w:val="28"/>
          <w:lang w:eastAsia="ar-SA"/>
        </w:rPr>
      </w:pPr>
      <w:r w:rsidRPr="008E2078">
        <w:rPr>
          <w:rFonts w:ascii="Times New Roman" w:hAnsi="Times New Roman" w:cs="Times New Roman"/>
          <w:sz w:val="28"/>
          <w:szCs w:val="28"/>
          <w:lang w:eastAsia="ar-SA"/>
        </w:rPr>
        <w:t>ООО «Корвет»</w:t>
      </w:r>
    </w:p>
    <w:p w:rsidR="000A1F72" w:rsidRPr="008E2078" w:rsidRDefault="000A1F72" w:rsidP="000A1F72">
      <w:pPr>
        <w:spacing w:after="0" w:line="240" w:lineRule="auto"/>
        <w:ind w:left="5245"/>
        <w:rPr>
          <w:rFonts w:ascii="Times New Roman" w:hAnsi="Times New Roman" w:cs="Times New Roman"/>
          <w:sz w:val="28"/>
          <w:szCs w:val="28"/>
          <w:lang w:eastAsia="ar-SA"/>
        </w:rPr>
      </w:pPr>
      <w:r w:rsidRPr="008E2078">
        <w:rPr>
          <w:rFonts w:ascii="Times New Roman" w:hAnsi="Times New Roman" w:cs="Times New Roman"/>
          <w:sz w:val="28"/>
          <w:szCs w:val="28"/>
          <w:lang w:eastAsia="ar-SA"/>
        </w:rPr>
        <w:t xml:space="preserve">Дунайский пр., д. 14, корп. 1, </w:t>
      </w:r>
      <w:r>
        <w:rPr>
          <w:rFonts w:ascii="Times New Roman" w:hAnsi="Times New Roman" w:cs="Times New Roman"/>
          <w:sz w:val="28"/>
          <w:szCs w:val="28"/>
          <w:lang w:eastAsia="ar-SA"/>
        </w:rPr>
        <w:br/>
      </w:r>
      <w:r w:rsidRPr="008E2078">
        <w:rPr>
          <w:rFonts w:ascii="Times New Roman" w:hAnsi="Times New Roman" w:cs="Times New Roman"/>
          <w:sz w:val="28"/>
          <w:szCs w:val="28"/>
          <w:lang w:eastAsia="ar-SA"/>
        </w:rPr>
        <w:t>лит. А, кв. 2016</w:t>
      </w:r>
    </w:p>
    <w:p w:rsidR="000A1F72" w:rsidRPr="008E2078" w:rsidRDefault="000A1F72" w:rsidP="000A1F72">
      <w:pPr>
        <w:spacing w:after="0" w:line="240" w:lineRule="auto"/>
        <w:ind w:left="5245"/>
        <w:rPr>
          <w:rFonts w:ascii="Times New Roman" w:hAnsi="Times New Roman" w:cs="Times New Roman"/>
          <w:sz w:val="28"/>
          <w:szCs w:val="28"/>
          <w:lang w:eastAsia="ar-SA"/>
        </w:rPr>
      </w:pPr>
      <w:r w:rsidRPr="008E2078">
        <w:rPr>
          <w:rFonts w:ascii="Times New Roman" w:hAnsi="Times New Roman" w:cs="Times New Roman"/>
          <w:sz w:val="28"/>
          <w:szCs w:val="28"/>
          <w:lang w:eastAsia="ar-SA"/>
        </w:rPr>
        <w:t>Санкт-Петербург, 196158</w:t>
      </w:r>
    </w:p>
    <w:p w:rsidR="000A1F72" w:rsidRDefault="000A1F72" w:rsidP="000A1F72">
      <w:pPr>
        <w:spacing w:after="0" w:line="240" w:lineRule="auto"/>
        <w:ind w:left="4536"/>
        <w:rPr>
          <w:rFonts w:ascii="Times New Roman" w:hAnsi="Times New Roman" w:cs="Times New Roman"/>
          <w:sz w:val="28"/>
          <w:szCs w:val="28"/>
          <w:lang w:eastAsia="ar-SA"/>
        </w:rPr>
      </w:pPr>
    </w:p>
    <w:p w:rsidR="000A1F72" w:rsidRPr="008E2078" w:rsidRDefault="000A1F72" w:rsidP="000A1F72">
      <w:pPr>
        <w:spacing w:after="0" w:line="240" w:lineRule="auto"/>
        <w:ind w:left="4536"/>
        <w:rPr>
          <w:rFonts w:ascii="Times New Roman" w:hAnsi="Times New Roman" w:cs="Times New Roman"/>
          <w:sz w:val="28"/>
          <w:szCs w:val="28"/>
          <w:lang w:eastAsia="ar-SA"/>
        </w:rPr>
      </w:pPr>
    </w:p>
    <w:p w:rsidR="000A1F72" w:rsidRPr="008E2078" w:rsidRDefault="000A1F72" w:rsidP="000A1F72">
      <w:pPr>
        <w:suppressAutoHyphens/>
        <w:spacing w:after="0" w:line="240" w:lineRule="auto"/>
        <w:jc w:val="center"/>
        <w:rPr>
          <w:rFonts w:ascii="Times New Roman" w:hAnsi="Times New Roman" w:cs="Times New Roman"/>
          <w:sz w:val="28"/>
          <w:szCs w:val="28"/>
          <w:lang w:eastAsia="ar-SA"/>
        </w:rPr>
      </w:pPr>
      <w:r w:rsidRPr="008E2078">
        <w:rPr>
          <w:rFonts w:ascii="Times New Roman" w:hAnsi="Times New Roman" w:cs="Times New Roman"/>
          <w:sz w:val="28"/>
          <w:szCs w:val="28"/>
          <w:lang w:eastAsia="ar-SA"/>
        </w:rPr>
        <w:t>ПРЕДПИСАНИЕ</w:t>
      </w:r>
    </w:p>
    <w:p w:rsidR="000A1F72" w:rsidRPr="008E2078" w:rsidRDefault="000A1F72" w:rsidP="000A1F72">
      <w:pPr>
        <w:suppressAutoHyphens/>
        <w:spacing w:after="0" w:line="240" w:lineRule="auto"/>
        <w:jc w:val="center"/>
        <w:rPr>
          <w:rFonts w:ascii="Times New Roman" w:hAnsi="Times New Roman" w:cs="Times New Roman"/>
          <w:sz w:val="28"/>
          <w:szCs w:val="28"/>
          <w:lang w:eastAsia="ar-SA"/>
        </w:rPr>
      </w:pPr>
      <w:r w:rsidRPr="008E2078">
        <w:rPr>
          <w:rFonts w:ascii="Times New Roman" w:hAnsi="Times New Roman" w:cs="Times New Roman"/>
          <w:sz w:val="28"/>
          <w:szCs w:val="28"/>
          <w:lang w:eastAsia="ar-SA"/>
        </w:rPr>
        <w:t xml:space="preserve">по делу </w:t>
      </w:r>
      <w:r w:rsidRPr="008E2078">
        <w:rPr>
          <w:rFonts w:ascii="Times New Roman" w:hAnsi="Times New Roman" w:cs="Times New Roman"/>
          <w:b/>
          <w:sz w:val="28"/>
          <w:szCs w:val="28"/>
          <w:lang w:eastAsia="ar-SA"/>
        </w:rPr>
        <w:t>№</w:t>
      </w:r>
      <w:r w:rsidRPr="008E2078">
        <w:rPr>
          <w:rFonts w:ascii="Times New Roman" w:hAnsi="Times New Roman" w:cs="Times New Roman"/>
          <w:sz w:val="28"/>
          <w:szCs w:val="28"/>
          <w:lang w:eastAsia="ar-SA"/>
        </w:rPr>
        <w:t xml:space="preserve"> </w:t>
      </w:r>
      <w:r w:rsidRPr="008E2078">
        <w:rPr>
          <w:rFonts w:ascii="Times New Roman" w:hAnsi="Times New Roman" w:cs="Times New Roman"/>
          <w:b/>
          <w:sz w:val="28"/>
          <w:szCs w:val="28"/>
          <w:lang w:eastAsia="ar-SA"/>
        </w:rPr>
        <w:t>44</w:t>
      </w:r>
      <w:r>
        <w:rPr>
          <w:rFonts w:ascii="Times New Roman" w:hAnsi="Times New Roman" w:cs="Times New Roman"/>
          <w:b/>
          <w:sz w:val="28"/>
          <w:szCs w:val="28"/>
          <w:lang w:eastAsia="ar-SA"/>
        </w:rPr>
        <w:t>-456/</w:t>
      </w:r>
      <w:r w:rsidRPr="008E2078">
        <w:rPr>
          <w:rFonts w:ascii="Times New Roman" w:hAnsi="Times New Roman" w:cs="Times New Roman"/>
          <w:b/>
          <w:sz w:val="28"/>
          <w:szCs w:val="28"/>
          <w:lang w:eastAsia="ar-SA"/>
        </w:rPr>
        <w:t xml:space="preserve">21 </w:t>
      </w:r>
      <w:r w:rsidRPr="008E2078">
        <w:rPr>
          <w:rFonts w:ascii="Times New Roman" w:hAnsi="Times New Roman" w:cs="Times New Roman"/>
          <w:b/>
          <w:sz w:val="28"/>
          <w:szCs w:val="28"/>
          <w:lang w:eastAsia="ar-SA"/>
        </w:rPr>
        <w:br/>
      </w:r>
      <w:r w:rsidRPr="008E2078">
        <w:rPr>
          <w:rFonts w:ascii="Times New Roman" w:hAnsi="Times New Roman" w:cs="Times New Roman"/>
          <w:sz w:val="28"/>
          <w:szCs w:val="28"/>
          <w:lang w:eastAsia="ar-SA"/>
        </w:rPr>
        <w:t>об устранении нарушений законодательства о закупках</w:t>
      </w:r>
    </w:p>
    <w:p w:rsidR="000A1F72" w:rsidRPr="008E2078" w:rsidRDefault="000A1F72" w:rsidP="000A1F72">
      <w:pPr>
        <w:suppressAutoHyphens/>
        <w:spacing w:after="0" w:line="240" w:lineRule="auto"/>
        <w:jc w:val="both"/>
        <w:rPr>
          <w:rFonts w:ascii="Times New Roman" w:hAnsi="Times New Roman" w:cs="Times New Roman"/>
          <w:sz w:val="28"/>
          <w:szCs w:val="28"/>
          <w:lang w:eastAsia="ar-SA"/>
        </w:rPr>
      </w:pPr>
    </w:p>
    <w:p w:rsidR="000A1F72" w:rsidRPr="008E2078" w:rsidRDefault="000A1F72" w:rsidP="000A1F72">
      <w:pPr>
        <w:tabs>
          <w:tab w:val="left" w:pos="0"/>
        </w:tabs>
        <w:suppressAutoHyphens/>
        <w:spacing w:after="0" w:line="240" w:lineRule="auto"/>
        <w:jc w:val="both"/>
        <w:rPr>
          <w:rFonts w:ascii="Times New Roman" w:hAnsi="Times New Roman" w:cs="Times New Roman"/>
          <w:sz w:val="28"/>
          <w:szCs w:val="28"/>
          <w:lang w:eastAsia="ar-SA"/>
        </w:rPr>
      </w:pPr>
      <w:r w:rsidRPr="008E2078">
        <w:rPr>
          <w:rFonts w:ascii="Times New Roman" w:hAnsi="Times New Roman" w:cs="Times New Roman"/>
          <w:sz w:val="28"/>
          <w:szCs w:val="28"/>
          <w:lang w:eastAsia="ar-SA"/>
        </w:rPr>
        <w:t>05.02.202</w:t>
      </w:r>
      <w:r>
        <w:rPr>
          <w:rFonts w:ascii="Times New Roman" w:hAnsi="Times New Roman" w:cs="Times New Roman"/>
          <w:sz w:val="28"/>
          <w:szCs w:val="28"/>
          <w:lang w:eastAsia="ar-SA"/>
        </w:rPr>
        <w:t>1</w:t>
      </w:r>
      <w:r w:rsidRPr="008E2078">
        <w:rPr>
          <w:rFonts w:ascii="Times New Roman" w:hAnsi="Times New Roman" w:cs="Times New Roman"/>
          <w:sz w:val="28"/>
          <w:szCs w:val="28"/>
          <w:lang w:eastAsia="ar-SA"/>
        </w:rPr>
        <w:t xml:space="preserve">                                                                                           Санкт-Петербург</w:t>
      </w:r>
    </w:p>
    <w:p w:rsidR="000A1F72" w:rsidRPr="008E2078" w:rsidRDefault="000A1F72" w:rsidP="000A1F72">
      <w:pPr>
        <w:tabs>
          <w:tab w:val="left" w:pos="0"/>
        </w:tabs>
        <w:suppressAutoHyphens/>
        <w:spacing w:after="0" w:line="240" w:lineRule="auto"/>
        <w:ind w:left="540"/>
        <w:rPr>
          <w:rFonts w:ascii="Times New Roman" w:hAnsi="Times New Roman" w:cs="Times New Roman"/>
          <w:sz w:val="28"/>
          <w:szCs w:val="28"/>
          <w:lang w:eastAsia="ar-SA"/>
        </w:rPr>
      </w:pPr>
    </w:p>
    <w:p w:rsidR="000A1F72" w:rsidRPr="008E2078" w:rsidRDefault="000A1F72" w:rsidP="000A1F72">
      <w:pPr>
        <w:widowControl w:val="0"/>
        <w:suppressAutoHyphens/>
        <w:spacing w:after="0" w:line="240" w:lineRule="auto"/>
        <w:ind w:firstLine="708"/>
        <w:jc w:val="both"/>
        <w:rPr>
          <w:rFonts w:ascii="Times New Roman" w:hAnsi="Times New Roman" w:cs="Times New Roman"/>
          <w:sz w:val="28"/>
          <w:szCs w:val="28"/>
          <w:lang w:eastAsia="ar-SA"/>
        </w:rPr>
      </w:pPr>
      <w:r w:rsidRPr="008E2078">
        <w:rPr>
          <w:rFonts w:ascii="Times New Roman" w:hAnsi="Times New Roman" w:cs="Times New Roman"/>
          <w:sz w:val="28"/>
          <w:szCs w:val="28"/>
          <w:lang w:eastAsia="ar-SA"/>
        </w:rPr>
        <w:t>Комиссия Санкт-Петербургского УФАС России по контролю в сфере закупок (далее – Комиссия УФАС) в составе:</w:t>
      </w:r>
    </w:p>
    <w:p w:rsidR="000A1F72" w:rsidRDefault="000A1F72" w:rsidP="000A1F72">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0A1F72" w:rsidRPr="008E2078" w:rsidRDefault="000A1F72" w:rsidP="000A1F72">
      <w:pPr>
        <w:tabs>
          <w:tab w:val="left" w:pos="0"/>
        </w:tabs>
        <w:spacing w:after="0" w:line="240" w:lineRule="auto"/>
        <w:jc w:val="both"/>
        <w:rPr>
          <w:rFonts w:ascii="Times New Roman" w:hAnsi="Times New Roman" w:cs="Times New Roman"/>
          <w:sz w:val="28"/>
          <w:szCs w:val="28"/>
          <w:lang w:eastAsia="ar-SA"/>
        </w:rPr>
      </w:pPr>
      <w:r>
        <w:rPr>
          <w:rFonts w:ascii="Times New Roman" w:hAnsi="Times New Roman" w:cs="Times New Roman"/>
          <w:sz w:val="28"/>
          <w:szCs w:val="28"/>
        </w:rPr>
        <w:tab/>
      </w:r>
      <w:bookmarkStart w:id="1" w:name="_GoBack"/>
      <w:bookmarkEnd w:id="1"/>
      <w:r w:rsidRPr="008E2078">
        <w:rPr>
          <w:rFonts w:ascii="Times New Roman" w:hAnsi="Times New Roman" w:cs="Times New Roman"/>
          <w:sz w:val="28"/>
          <w:szCs w:val="28"/>
          <w:lang w:eastAsia="ar-SA"/>
        </w:rPr>
        <w:t xml:space="preserve">на основании своего решения по делу № </w:t>
      </w:r>
      <w:r w:rsidRPr="008E2078">
        <w:rPr>
          <w:rFonts w:ascii="Times New Roman" w:hAnsi="Times New Roman" w:cs="Times New Roman"/>
          <w:b/>
          <w:sz w:val="28"/>
          <w:szCs w:val="28"/>
          <w:lang w:eastAsia="ar-SA"/>
        </w:rPr>
        <w:t>44-</w:t>
      </w:r>
      <w:r>
        <w:rPr>
          <w:rFonts w:ascii="Times New Roman" w:hAnsi="Times New Roman" w:cs="Times New Roman"/>
          <w:b/>
          <w:sz w:val="28"/>
          <w:szCs w:val="28"/>
          <w:lang w:eastAsia="ar-SA"/>
        </w:rPr>
        <w:t>456</w:t>
      </w:r>
      <w:r w:rsidRPr="008E2078">
        <w:rPr>
          <w:rFonts w:ascii="Times New Roman" w:hAnsi="Times New Roman" w:cs="Times New Roman"/>
          <w:b/>
          <w:sz w:val="28"/>
          <w:szCs w:val="28"/>
          <w:lang w:eastAsia="ar-SA"/>
        </w:rPr>
        <w:t>/21</w:t>
      </w:r>
      <w:r w:rsidRPr="008E2078">
        <w:rPr>
          <w:rFonts w:ascii="Times New Roman" w:hAnsi="Times New Roman" w:cs="Times New Roman"/>
          <w:sz w:val="28"/>
          <w:szCs w:val="28"/>
          <w:lang w:eastAsia="ar-SA"/>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0A1F72" w:rsidRPr="008E2078" w:rsidRDefault="000A1F72" w:rsidP="000A1F72">
      <w:pPr>
        <w:suppressAutoHyphens/>
        <w:spacing w:after="0" w:line="240" w:lineRule="auto"/>
        <w:jc w:val="center"/>
        <w:rPr>
          <w:rFonts w:ascii="Times New Roman" w:hAnsi="Times New Roman" w:cs="Times New Roman"/>
          <w:sz w:val="28"/>
          <w:szCs w:val="28"/>
          <w:lang w:eastAsia="ar-SA"/>
        </w:rPr>
      </w:pPr>
    </w:p>
    <w:p w:rsidR="000A1F72" w:rsidRPr="008E2078" w:rsidRDefault="000A1F72" w:rsidP="000A1F72">
      <w:pPr>
        <w:suppressAutoHyphens/>
        <w:spacing w:after="0" w:line="240" w:lineRule="auto"/>
        <w:jc w:val="center"/>
        <w:rPr>
          <w:rFonts w:ascii="Times New Roman" w:hAnsi="Times New Roman" w:cs="Times New Roman"/>
          <w:sz w:val="28"/>
          <w:szCs w:val="28"/>
          <w:lang w:eastAsia="ar-SA"/>
        </w:rPr>
      </w:pPr>
      <w:r w:rsidRPr="008E2078">
        <w:rPr>
          <w:rFonts w:ascii="Times New Roman" w:hAnsi="Times New Roman" w:cs="Times New Roman"/>
          <w:sz w:val="28"/>
          <w:szCs w:val="28"/>
          <w:lang w:eastAsia="ar-SA"/>
        </w:rPr>
        <w:t>ПРЕДПИСЫВАЕТ:</w:t>
      </w:r>
    </w:p>
    <w:p w:rsidR="000A1F72" w:rsidRPr="008E2078" w:rsidRDefault="000A1F72" w:rsidP="000A1F72">
      <w:pPr>
        <w:suppressAutoHyphens/>
        <w:spacing w:after="0" w:line="240" w:lineRule="auto"/>
        <w:jc w:val="center"/>
        <w:rPr>
          <w:rFonts w:ascii="Times New Roman" w:hAnsi="Times New Roman" w:cs="Times New Roman"/>
          <w:sz w:val="28"/>
          <w:szCs w:val="28"/>
          <w:lang w:eastAsia="ar-SA"/>
        </w:rPr>
      </w:pPr>
    </w:p>
    <w:p w:rsidR="000A1F72" w:rsidRPr="008E2078" w:rsidRDefault="000A1F72" w:rsidP="000A1F72">
      <w:pPr>
        <w:widowControl w:val="0"/>
        <w:tabs>
          <w:tab w:val="left" w:pos="0"/>
        </w:tabs>
        <w:suppressAutoHyphens/>
        <w:spacing w:after="0" w:line="240" w:lineRule="auto"/>
        <w:jc w:val="both"/>
        <w:rPr>
          <w:rFonts w:ascii="Times New Roman" w:hAnsi="Times New Roman" w:cs="Times New Roman"/>
          <w:sz w:val="28"/>
          <w:szCs w:val="28"/>
          <w:lang w:eastAsia="ar-SA"/>
        </w:rPr>
      </w:pPr>
      <w:r w:rsidRPr="008E2078">
        <w:rPr>
          <w:rFonts w:ascii="Times New Roman" w:hAnsi="Times New Roman" w:cs="Times New Roman"/>
          <w:sz w:val="28"/>
          <w:szCs w:val="28"/>
          <w:lang w:eastAsia="ar-SA"/>
        </w:rPr>
        <w:tab/>
        <w:t xml:space="preserve">1. Заказчику – ГБДОУ детский сад № 25 Московского района </w:t>
      </w:r>
      <w:r>
        <w:rPr>
          <w:rFonts w:ascii="Times New Roman" w:hAnsi="Times New Roman" w:cs="Times New Roman"/>
          <w:sz w:val="28"/>
          <w:szCs w:val="28"/>
          <w:lang w:eastAsia="ar-SA"/>
        </w:rPr>
        <w:br/>
      </w:r>
      <w:r w:rsidRPr="008E2078">
        <w:rPr>
          <w:rFonts w:ascii="Times New Roman" w:hAnsi="Times New Roman" w:cs="Times New Roman"/>
          <w:sz w:val="28"/>
          <w:szCs w:val="28"/>
          <w:lang w:eastAsia="ar-SA"/>
        </w:rPr>
        <w:t>Санкт-Петербурга и его аукционной комиссии в 14-дневный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w:t>
      </w:r>
      <w:r>
        <w:rPr>
          <w:rFonts w:ascii="Times New Roman" w:hAnsi="Times New Roman" w:cs="Times New Roman"/>
          <w:sz w:val="28"/>
          <w:szCs w:val="28"/>
          <w:lang w:eastAsia="ar-SA"/>
        </w:rPr>
        <w:t>я</w:t>
      </w:r>
      <w:r w:rsidRPr="008E2078">
        <w:rPr>
          <w:rFonts w:ascii="Times New Roman" w:hAnsi="Times New Roman" w:cs="Times New Roman"/>
          <w:sz w:val="28"/>
          <w:szCs w:val="28"/>
          <w:lang w:eastAsia="ar-SA"/>
        </w:rPr>
        <w:t xml:space="preserve"> п. 2 ч. 1 ст. 64, п. 2 ч. 1 ст. 33 Закона о контрактной системе и с этой целью:</w:t>
      </w:r>
    </w:p>
    <w:p w:rsidR="000A1F72" w:rsidRPr="008E2078" w:rsidRDefault="000A1F72" w:rsidP="000A1F72">
      <w:pPr>
        <w:suppressAutoHyphens/>
        <w:spacing w:after="0" w:line="240" w:lineRule="auto"/>
        <w:ind w:firstLine="709"/>
        <w:jc w:val="both"/>
        <w:rPr>
          <w:rFonts w:ascii="Times New Roman" w:hAnsi="Times New Roman" w:cs="Times New Roman"/>
          <w:sz w:val="28"/>
          <w:szCs w:val="28"/>
          <w:lang w:eastAsia="ar-SA"/>
        </w:rPr>
      </w:pPr>
      <w:r w:rsidRPr="008E2078">
        <w:rPr>
          <w:rFonts w:ascii="Times New Roman" w:hAnsi="Times New Roman" w:cs="Times New Roman"/>
          <w:sz w:val="28"/>
          <w:szCs w:val="28"/>
          <w:lang w:eastAsia="ar-SA"/>
        </w:rPr>
        <w:lastRenderedPageBreak/>
        <w:t>- в 14-дневный срок со дня размещения настоящего предписания на официальном сайте отменить все протоколы, составленные в ходе проведения аукциона с номером извещения 0372200279821000001;</w:t>
      </w:r>
    </w:p>
    <w:p w:rsidR="000A1F72" w:rsidRPr="008E2078" w:rsidRDefault="000A1F72" w:rsidP="000A1F72">
      <w:pPr>
        <w:tabs>
          <w:tab w:val="left" w:pos="1134"/>
        </w:tabs>
        <w:suppressAutoHyphens/>
        <w:spacing w:after="0" w:line="240" w:lineRule="auto"/>
        <w:ind w:firstLine="708"/>
        <w:jc w:val="both"/>
        <w:rPr>
          <w:rFonts w:ascii="Times New Roman" w:hAnsi="Times New Roman" w:cs="Times New Roman"/>
          <w:sz w:val="28"/>
          <w:szCs w:val="28"/>
          <w:lang w:eastAsia="ar-SA"/>
        </w:rPr>
      </w:pPr>
      <w:r w:rsidRPr="008E2078">
        <w:rPr>
          <w:rFonts w:ascii="Times New Roman" w:hAnsi="Times New Roman" w:cs="Times New Roman"/>
          <w:sz w:val="28"/>
          <w:szCs w:val="28"/>
          <w:lang w:eastAsia="ar-SA"/>
        </w:rPr>
        <w:t>- внести изменения в документацию об электронном аукционе, приведя ее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0A1F72" w:rsidRPr="008E2078" w:rsidRDefault="000A1F72" w:rsidP="000A1F72">
      <w:pPr>
        <w:tabs>
          <w:tab w:val="left" w:pos="1134"/>
        </w:tabs>
        <w:suppressAutoHyphens/>
        <w:spacing w:after="0" w:line="240" w:lineRule="auto"/>
        <w:ind w:firstLine="708"/>
        <w:jc w:val="both"/>
        <w:rPr>
          <w:rFonts w:ascii="Times New Roman" w:hAnsi="Times New Roman" w:cs="Times New Roman"/>
          <w:sz w:val="28"/>
          <w:szCs w:val="28"/>
          <w:lang w:eastAsia="ar-SA"/>
        </w:rPr>
      </w:pPr>
      <w:r w:rsidRPr="008E2078">
        <w:rPr>
          <w:rFonts w:ascii="Times New Roman" w:hAnsi="Times New Roman" w:cs="Times New Roman"/>
          <w:sz w:val="28"/>
          <w:szCs w:val="28"/>
          <w:lang w:eastAsia="ar-SA"/>
        </w:rPr>
        <w:t>- продлить срок подачи заявок в соответствии с требованиями Закона о контрактной системе;</w:t>
      </w:r>
    </w:p>
    <w:p w:rsidR="000A1F72" w:rsidRPr="008E2078" w:rsidRDefault="000A1F72" w:rsidP="000A1F72">
      <w:pPr>
        <w:tabs>
          <w:tab w:val="left" w:pos="1276"/>
        </w:tabs>
        <w:suppressAutoHyphens/>
        <w:spacing w:after="0" w:line="240" w:lineRule="auto"/>
        <w:ind w:firstLine="708"/>
        <w:jc w:val="both"/>
        <w:rPr>
          <w:rFonts w:ascii="Times New Roman" w:hAnsi="Times New Roman" w:cs="Times New Roman"/>
          <w:bCs/>
          <w:sz w:val="28"/>
          <w:szCs w:val="28"/>
          <w:lang w:eastAsia="ar-SA"/>
        </w:rPr>
      </w:pPr>
      <w:r w:rsidRPr="008E2078">
        <w:rPr>
          <w:rFonts w:ascii="Times New Roman" w:hAnsi="Times New Roman" w:cs="Times New Roman"/>
          <w:sz w:val="28"/>
          <w:szCs w:val="28"/>
          <w:lang w:eastAsia="ar-SA"/>
        </w:rPr>
        <w:t xml:space="preserve">- </w:t>
      </w:r>
      <w:r w:rsidRPr="008E2078">
        <w:rPr>
          <w:rFonts w:ascii="Times New Roman" w:hAnsi="Times New Roman" w:cs="Times New Roman"/>
          <w:bCs/>
          <w:sz w:val="28"/>
          <w:szCs w:val="28"/>
          <w:lang w:eastAsia="ar-SA"/>
        </w:rPr>
        <w:t xml:space="preserve">провести процедуры </w:t>
      </w:r>
      <w:r w:rsidRPr="008E2078">
        <w:rPr>
          <w:rFonts w:ascii="Times New Roman" w:hAnsi="Times New Roman" w:cs="Times New Roman"/>
          <w:sz w:val="28"/>
          <w:szCs w:val="28"/>
          <w:lang w:eastAsia="ar-SA"/>
        </w:rPr>
        <w:t>закупки с номер</w:t>
      </w:r>
      <w:r>
        <w:rPr>
          <w:rFonts w:ascii="Times New Roman" w:hAnsi="Times New Roman" w:cs="Times New Roman"/>
          <w:sz w:val="28"/>
          <w:szCs w:val="28"/>
          <w:lang w:eastAsia="ar-SA"/>
        </w:rPr>
        <w:t xml:space="preserve">ом извещения </w:t>
      </w:r>
      <w:r w:rsidRPr="008E2078">
        <w:rPr>
          <w:rFonts w:ascii="Times New Roman" w:hAnsi="Times New Roman" w:cs="Times New Roman"/>
          <w:sz w:val="28"/>
          <w:szCs w:val="28"/>
          <w:lang w:eastAsia="ar-SA"/>
        </w:rPr>
        <w:t xml:space="preserve">0372200279821000001 в </w:t>
      </w:r>
      <w:r w:rsidRPr="008E2078">
        <w:rPr>
          <w:rFonts w:ascii="Times New Roman" w:hAnsi="Times New Roman" w:cs="Times New Roman"/>
          <w:bCs/>
          <w:sz w:val="28"/>
          <w:szCs w:val="28"/>
          <w:lang w:eastAsia="ar-SA"/>
        </w:rPr>
        <w:t>соответствии с законодательством о контрактной системе.</w:t>
      </w:r>
    </w:p>
    <w:p w:rsidR="000A1F72" w:rsidRPr="008E2078" w:rsidRDefault="000A1F72" w:rsidP="000A1F72">
      <w:pPr>
        <w:tabs>
          <w:tab w:val="left" w:pos="1134"/>
        </w:tabs>
        <w:suppressAutoHyphens/>
        <w:spacing w:after="0" w:line="240" w:lineRule="auto"/>
        <w:ind w:firstLine="720"/>
        <w:jc w:val="both"/>
        <w:rPr>
          <w:rFonts w:ascii="Times New Roman" w:hAnsi="Times New Roman" w:cs="Times New Roman"/>
          <w:sz w:val="28"/>
          <w:szCs w:val="28"/>
          <w:lang w:eastAsia="ar-SA"/>
        </w:rPr>
      </w:pPr>
      <w:r w:rsidRPr="008E2078">
        <w:rPr>
          <w:rFonts w:ascii="Times New Roman" w:hAnsi="Times New Roman" w:cs="Times New Roman"/>
          <w:sz w:val="28"/>
          <w:szCs w:val="28"/>
          <w:lang w:eastAsia="ar-SA"/>
        </w:rPr>
        <w:t xml:space="preserve">2. </w:t>
      </w:r>
      <w:r w:rsidRPr="008E2078">
        <w:rPr>
          <w:rFonts w:ascii="Times New Roman" w:hAnsi="Times New Roman" w:cs="Times New Roman"/>
          <w:sz w:val="28"/>
          <w:szCs w:val="28"/>
          <w:lang w:eastAsia="ar-SA"/>
        </w:rPr>
        <w:tab/>
        <w:t xml:space="preserve"> Заказчику и его аукционной комиссии в срок до </w:t>
      </w:r>
      <w:r>
        <w:rPr>
          <w:rFonts w:ascii="Times New Roman" w:hAnsi="Times New Roman" w:cs="Times New Roman"/>
          <w:sz w:val="28"/>
          <w:szCs w:val="28"/>
          <w:lang w:eastAsia="ar-SA"/>
        </w:rPr>
        <w:t>22</w:t>
      </w:r>
      <w:r w:rsidRPr="008E2078">
        <w:rPr>
          <w:rFonts w:ascii="Times New Roman" w:hAnsi="Times New Roman" w:cs="Times New Roman"/>
          <w:sz w:val="28"/>
          <w:szCs w:val="28"/>
          <w:lang w:eastAsia="ar-SA"/>
        </w:rPr>
        <w:t>.</w:t>
      </w:r>
      <w:r>
        <w:rPr>
          <w:rFonts w:ascii="Times New Roman" w:hAnsi="Times New Roman" w:cs="Times New Roman"/>
          <w:sz w:val="28"/>
          <w:szCs w:val="28"/>
          <w:lang w:eastAsia="ar-SA"/>
        </w:rPr>
        <w:t>03</w:t>
      </w:r>
      <w:r w:rsidRPr="008E2078">
        <w:rPr>
          <w:rFonts w:ascii="Times New Roman" w:hAnsi="Times New Roman" w:cs="Times New Roman"/>
          <w:sz w:val="28"/>
          <w:szCs w:val="28"/>
          <w:lang w:eastAsia="ar-SA"/>
        </w:rPr>
        <w:t xml:space="preserve">.2021 представить в Управление Федеральной антимонопольной службы </w:t>
      </w:r>
      <w:r>
        <w:rPr>
          <w:rFonts w:ascii="Times New Roman" w:hAnsi="Times New Roman" w:cs="Times New Roman"/>
          <w:sz w:val="28"/>
          <w:szCs w:val="28"/>
          <w:lang w:eastAsia="ar-SA"/>
        </w:rPr>
        <w:br/>
      </w:r>
      <w:r w:rsidRPr="008E2078">
        <w:rPr>
          <w:rFonts w:ascii="Times New Roman" w:hAnsi="Times New Roman" w:cs="Times New Roman"/>
          <w:sz w:val="28"/>
          <w:szCs w:val="28"/>
          <w:lang w:eastAsia="ar-SA"/>
        </w:rPr>
        <w:t>по Санкт-Петербургу документальные доказательства исполнения пункта 1 данного предписания.</w:t>
      </w:r>
    </w:p>
    <w:p w:rsidR="000A1F72" w:rsidRPr="008E2078" w:rsidRDefault="000A1F72" w:rsidP="000A1F72">
      <w:pPr>
        <w:tabs>
          <w:tab w:val="left" w:pos="993"/>
        </w:tabs>
        <w:suppressAutoHyphens/>
        <w:spacing w:after="0" w:line="240" w:lineRule="auto"/>
        <w:ind w:firstLine="708"/>
        <w:jc w:val="both"/>
        <w:rPr>
          <w:rFonts w:ascii="Times New Roman" w:hAnsi="Times New Roman" w:cs="Times New Roman"/>
          <w:sz w:val="28"/>
          <w:szCs w:val="28"/>
          <w:lang w:eastAsia="ar-SA"/>
        </w:rPr>
      </w:pPr>
      <w:r w:rsidRPr="008E2078">
        <w:rPr>
          <w:rFonts w:ascii="Times New Roman" w:hAnsi="Times New Roman" w:cs="Times New Roman"/>
          <w:sz w:val="28"/>
          <w:szCs w:val="28"/>
          <w:lang w:eastAsia="ar-SA"/>
        </w:rPr>
        <w:t xml:space="preserve">3. </w:t>
      </w:r>
      <w:r w:rsidRPr="008E2078">
        <w:rPr>
          <w:rFonts w:ascii="Times New Roman" w:hAnsi="Times New Roman" w:cs="Times New Roman"/>
          <w:sz w:val="28"/>
          <w:szCs w:val="28"/>
          <w:lang w:eastAsia="ar-SA"/>
        </w:rPr>
        <w:tab/>
        <w:t xml:space="preserve">Оператору электронной площадки – АО </w:t>
      </w:r>
      <w:r>
        <w:rPr>
          <w:rFonts w:ascii="Times New Roman" w:hAnsi="Times New Roman" w:cs="Times New Roman"/>
          <w:sz w:val="28"/>
          <w:szCs w:val="28"/>
          <w:lang w:eastAsia="ar-SA"/>
        </w:rPr>
        <w:t xml:space="preserve">«Сбербанк – Автоматизированная </w:t>
      </w:r>
      <w:r w:rsidRPr="008E2078">
        <w:rPr>
          <w:rFonts w:ascii="Times New Roman" w:hAnsi="Times New Roman" w:cs="Times New Roman"/>
          <w:sz w:val="28"/>
          <w:szCs w:val="28"/>
          <w:lang w:eastAsia="ar-SA"/>
        </w:rPr>
        <w:t>система торгов»</w:t>
      </w:r>
      <w:r w:rsidRPr="008E2078">
        <w:rPr>
          <w:rFonts w:ascii="Times New Roman" w:hAnsi="Times New Roman" w:cs="Times New Roman"/>
          <w:bCs/>
          <w:color w:val="000000"/>
          <w:sz w:val="28"/>
          <w:szCs w:val="28"/>
          <w:lang w:eastAsia="ar-SA"/>
        </w:rPr>
        <w:t>:</w:t>
      </w:r>
    </w:p>
    <w:p w:rsidR="000A1F72" w:rsidRPr="008E2078" w:rsidRDefault="000A1F72" w:rsidP="000A1F72">
      <w:pPr>
        <w:suppressAutoHyphens/>
        <w:spacing w:after="0" w:line="240" w:lineRule="auto"/>
        <w:ind w:firstLine="720"/>
        <w:jc w:val="both"/>
        <w:rPr>
          <w:rFonts w:ascii="Times New Roman" w:hAnsi="Times New Roman" w:cs="Times New Roman"/>
          <w:sz w:val="28"/>
          <w:szCs w:val="28"/>
          <w:lang w:eastAsia="ar-SA"/>
        </w:rPr>
      </w:pPr>
      <w:r w:rsidRPr="008E2078">
        <w:rPr>
          <w:rFonts w:ascii="Times New Roman" w:hAnsi="Times New Roman" w:cs="Times New Roman"/>
          <w:sz w:val="28"/>
          <w:szCs w:val="28"/>
          <w:lang w:eastAsia="ar-SA"/>
        </w:rPr>
        <w:t>- обеспечить Заказчику, его аукционной комиссии техническую возможность для исполнения п. 1 настоящего предписания.</w:t>
      </w:r>
    </w:p>
    <w:p w:rsidR="000A1F72" w:rsidRPr="008E2078" w:rsidRDefault="000A1F72" w:rsidP="000A1F72">
      <w:pPr>
        <w:suppressAutoHyphens/>
        <w:spacing w:after="0" w:line="240" w:lineRule="auto"/>
        <w:ind w:firstLine="720"/>
        <w:jc w:val="both"/>
        <w:rPr>
          <w:rFonts w:ascii="Times New Roman" w:hAnsi="Times New Roman" w:cs="Times New Roman"/>
          <w:sz w:val="28"/>
          <w:szCs w:val="28"/>
          <w:lang w:eastAsia="ar-SA"/>
        </w:rPr>
      </w:pPr>
    </w:p>
    <w:p w:rsidR="000A1F72" w:rsidRPr="008E2078" w:rsidRDefault="000A1F72" w:rsidP="000A1F72">
      <w:pPr>
        <w:suppressAutoHyphens/>
        <w:spacing w:after="0" w:line="240" w:lineRule="auto"/>
        <w:rPr>
          <w:rFonts w:ascii="Times New Roman" w:hAnsi="Times New Roman" w:cs="Times New Roman"/>
          <w:sz w:val="28"/>
          <w:szCs w:val="28"/>
          <w:lang w:eastAsia="ar-SA"/>
        </w:rPr>
      </w:pPr>
    </w:p>
    <w:p w:rsidR="000A1F72" w:rsidRPr="008E2078" w:rsidRDefault="000A1F72" w:rsidP="000A1F72">
      <w:pPr>
        <w:tabs>
          <w:tab w:val="left" w:pos="1418"/>
        </w:tabs>
        <w:suppressAutoHyphens/>
        <w:spacing w:after="0" w:line="240" w:lineRule="auto"/>
        <w:ind w:firstLine="708"/>
        <w:jc w:val="both"/>
        <w:rPr>
          <w:rFonts w:ascii="Times New Roman" w:hAnsi="Times New Roman" w:cs="Times New Roman"/>
          <w:i/>
          <w:lang w:eastAsia="ar-SA"/>
        </w:rPr>
      </w:pPr>
      <w:r w:rsidRPr="008E2078">
        <w:rPr>
          <w:rFonts w:ascii="Times New Roman" w:hAnsi="Times New Roman" w:cs="Times New Roman"/>
          <w:i/>
          <w:lang w:eastAsia="ar-SA"/>
        </w:rPr>
        <w:t>Предписание может быть обжаловано в судебном порядке в течение трех месяцев со дня его вынесения.</w:t>
      </w:r>
    </w:p>
    <w:p w:rsidR="000A1F72" w:rsidRPr="008E2078" w:rsidRDefault="000A1F72" w:rsidP="000A1F72">
      <w:pPr>
        <w:suppressAutoHyphens/>
        <w:spacing w:after="0" w:line="240" w:lineRule="auto"/>
        <w:ind w:firstLine="708"/>
        <w:jc w:val="both"/>
        <w:rPr>
          <w:rFonts w:ascii="Times New Roman" w:hAnsi="Times New Roman" w:cs="Times New Roman"/>
          <w:i/>
          <w:lang w:eastAsia="ar-SA"/>
        </w:rPr>
      </w:pPr>
      <w:r w:rsidRPr="008E2078">
        <w:rPr>
          <w:rFonts w:ascii="Times New Roman" w:hAnsi="Times New Roman" w:cs="Times New Roman"/>
          <w:i/>
          <w:u w:val="single"/>
          <w:lang w:eastAsia="ar-SA"/>
        </w:rPr>
        <w:t>Примечание.</w:t>
      </w:r>
      <w:r w:rsidRPr="008E2078">
        <w:rPr>
          <w:rFonts w:ascii="Times New Roman" w:hAnsi="Times New Roman" w:cs="Times New Roman"/>
          <w:i/>
          <w:lang w:eastAsia="ar-SA"/>
        </w:rPr>
        <w:t xml:space="preserve"> За невыполнение должностным лицом заказчика, членом комиссии </w:t>
      </w:r>
      <w:r>
        <w:rPr>
          <w:rFonts w:ascii="Times New Roman" w:hAnsi="Times New Roman" w:cs="Times New Roman"/>
          <w:i/>
          <w:lang w:eastAsia="ar-SA"/>
        </w:rPr>
        <w:br/>
      </w:r>
      <w:r w:rsidRPr="008E2078">
        <w:rPr>
          <w:rFonts w:ascii="Times New Roman" w:hAnsi="Times New Roman" w:cs="Times New Roman"/>
          <w:i/>
          <w:lang w:eastAsia="ar-SA"/>
        </w:rPr>
        <w:t xml:space="preserve">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w:t>
      </w:r>
      <w:r>
        <w:rPr>
          <w:rFonts w:ascii="Times New Roman" w:hAnsi="Times New Roman" w:cs="Times New Roman"/>
          <w:i/>
          <w:lang w:eastAsia="ar-SA"/>
        </w:rPr>
        <w:br/>
      </w:r>
      <w:r w:rsidRPr="008E2078">
        <w:rPr>
          <w:rFonts w:ascii="Times New Roman" w:hAnsi="Times New Roman" w:cs="Times New Roman"/>
          <w:i/>
          <w:lang w:eastAsia="ar-SA"/>
        </w:rPr>
        <w:t xml:space="preserve">на осуществление контроля в сфере закупок ч. 7 ст. 19.5 Кодекса Российской Федерации </w:t>
      </w:r>
      <w:r>
        <w:rPr>
          <w:rFonts w:ascii="Times New Roman" w:hAnsi="Times New Roman" w:cs="Times New Roman"/>
          <w:i/>
          <w:lang w:eastAsia="ar-SA"/>
        </w:rPr>
        <w:br/>
      </w:r>
      <w:r w:rsidRPr="008E2078">
        <w:rPr>
          <w:rFonts w:ascii="Times New Roman" w:hAnsi="Times New Roman" w:cs="Times New Roman"/>
          <w:i/>
          <w:lang w:eastAsia="ar-SA"/>
        </w:rPr>
        <w:t>об административных правонарушениях установлена административная ответственность.</w:t>
      </w:r>
    </w:p>
    <w:p w:rsidR="000A1F72" w:rsidRPr="008E2078" w:rsidRDefault="000A1F72" w:rsidP="000A1F72">
      <w:pPr>
        <w:suppressAutoHyphens/>
        <w:spacing w:after="0" w:line="240" w:lineRule="auto"/>
        <w:ind w:firstLine="708"/>
        <w:jc w:val="both"/>
        <w:rPr>
          <w:rFonts w:ascii="Times New Roman" w:hAnsi="Times New Roman" w:cs="Times New Roman"/>
          <w:i/>
          <w:lang w:eastAsia="ar-SA"/>
        </w:rPr>
      </w:pPr>
      <w:r w:rsidRPr="008E2078">
        <w:rPr>
          <w:rFonts w:ascii="Times New Roman" w:hAnsi="Times New Roman" w:cs="Times New Roman"/>
          <w:i/>
          <w:lang w:eastAsia="ar-SA"/>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0A1F72" w:rsidRDefault="000A1F72" w:rsidP="000A1F72"/>
    <w:p w:rsidR="000A1F72" w:rsidRDefault="000A1F72"/>
    <w:sectPr w:rsidR="000A1F72" w:rsidSect="00493CE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167" w:rsidRDefault="00F32167">
      <w:pPr>
        <w:spacing w:after="0" w:line="240" w:lineRule="auto"/>
      </w:pPr>
      <w:r>
        <w:separator/>
      </w:r>
    </w:p>
  </w:endnote>
  <w:endnote w:type="continuationSeparator" w:id="0">
    <w:p w:rsidR="00F32167" w:rsidRDefault="00F32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167" w:rsidRDefault="00F32167">
      <w:pPr>
        <w:spacing w:after="0" w:line="240" w:lineRule="auto"/>
      </w:pPr>
      <w:r>
        <w:separator/>
      </w:r>
    </w:p>
  </w:footnote>
  <w:footnote w:type="continuationSeparator" w:id="0">
    <w:p w:rsidR="00F32167" w:rsidRDefault="00F321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1F7" w:rsidRDefault="006C2423"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C41F7" w:rsidRDefault="00F3216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1F7" w:rsidRDefault="006C2423"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A1F72">
      <w:rPr>
        <w:rStyle w:val="a5"/>
        <w:noProof/>
      </w:rPr>
      <w:t>10</w:t>
    </w:r>
    <w:r>
      <w:rPr>
        <w:rStyle w:val="a5"/>
      </w:rPr>
      <w:fldChar w:fldCharType="end"/>
    </w:r>
  </w:p>
  <w:p w:rsidR="00BC41F7" w:rsidRDefault="00F3216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AA64E4"/>
    <w:multiLevelType w:val="hybridMultilevel"/>
    <w:tmpl w:val="4B72EA2C"/>
    <w:lvl w:ilvl="0" w:tplc="BE3A322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1ED919DA"/>
    <w:multiLevelType w:val="hybridMultilevel"/>
    <w:tmpl w:val="3C2010DE"/>
    <w:lvl w:ilvl="0" w:tplc="6AAE0056">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4DD76D8"/>
    <w:multiLevelType w:val="hybridMultilevel"/>
    <w:tmpl w:val="FC724546"/>
    <w:lvl w:ilvl="0" w:tplc="9DEE54AE">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78DF526E"/>
    <w:multiLevelType w:val="hybridMultilevel"/>
    <w:tmpl w:val="DE1A2A40"/>
    <w:lvl w:ilvl="0" w:tplc="B9F6A82A">
      <w:start w:val="1"/>
      <w:numFmt w:val="decimal"/>
      <w:lvlText w:val="%1."/>
      <w:lvlJc w:val="left"/>
      <w:pPr>
        <w:ind w:left="1413" w:hanging="7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E6A"/>
    <w:rsid w:val="000A1F72"/>
    <w:rsid w:val="006671AF"/>
    <w:rsid w:val="006B3E6A"/>
    <w:rsid w:val="006C2423"/>
    <w:rsid w:val="00B43133"/>
    <w:rsid w:val="00F32167"/>
    <w:rsid w:val="00F904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6D8EB"/>
  <w15:chartTrackingRefBased/>
  <w15:docId w15:val="{ED28AB91-35AE-4183-8F4B-F80253BA4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4313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rsid w:val="00B43133"/>
    <w:rPr>
      <w:rFonts w:ascii="Times New Roman" w:eastAsia="Times New Roman" w:hAnsi="Times New Roman" w:cs="Times New Roman"/>
      <w:sz w:val="24"/>
      <w:szCs w:val="24"/>
      <w:lang w:eastAsia="ru-RU"/>
    </w:rPr>
  </w:style>
  <w:style w:type="character" w:styleId="a5">
    <w:name w:val="page number"/>
    <w:basedOn w:val="a0"/>
    <w:rsid w:val="00B43133"/>
  </w:style>
  <w:style w:type="paragraph" w:customStyle="1" w:styleId="formattext">
    <w:name w:val="formattext"/>
    <w:basedOn w:val="a"/>
    <w:rsid w:val="00B431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B43133"/>
    <w:pPr>
      <w:ind w:left="720"/>
      <w:contextualSpacing/>
    </w:pPr>
  </w:style>
  <w:style w:type="paragraph" w:styleId="a7">
    <w:name w:val="Balloon Text"/>
    <w:basedOn w:val="a"/>
    <w:link w:val="a8"/>
    <w:uiPriority w:val="99"/>
    <w:semiHidden/>
    <w:unhideWhenUsed/>
    <w:rsid w:val="006C242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C24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354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10</Pages>
  <Words>2996</Words>
  <Characters>17078</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2021-02-10T08:18:00Z</cp:lastPrinted>
  <dcterms:created xsi:type="dcterms:W3CDTF">2021-02-10T06:41:00Z</dcterms:created>
  <dcterms:modified xsi:type="dcterms:W3CDTF">2021-02-10T08:27:00Z</dcterms:modified>
</cp:coreProperties>
</file>