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356" w:type="dxa"/>
        <w:tblLook w:val="01E0" w:firstRow="1" w:lastRow="1" w:firstColumn="1" w:lastColumn="1" w:noHBand="0" w:noVBand="0"/>
      </w:tblPr>
      <w:tblGrid>
        <w:gridCol w:w="3826"/>
        <w:gridCol w:w="5530"/>
      </w:tblGrid>
      <w:tr w:rsidR="0015370D" w:rsidRPr="0082596D" w:rsidTr="0098441E">
        <w:tc>
          <w:tcPr>
            <w:tcW w:w="3826" w:type="dxa"/>
          </w:tcPr>
          <w:p w:rsidR="0015370D" w:rsidRPr="0082596D" w:rsidRDefault="0015370D" w:rsidP="0015370D">
            <w:pPr>
              <w:rPr>
                <w:sz w:val="27"/>
                <w:szCs w:val="27"/>
              </w:rPr>
            </w:pPr>
            <w:r w:rsidRPr="0082596D">
              <w:rPr>
                <w:sz w:val="27"/>
                <w:szCs w:val="27"/>
              </w:rPr>
              <w:t xml:space="preserve">  </w:t>
            </w:r>
          </w:p>
        </w:tc>
        <w:tc>
          <w:tcPr>
            <w:tcW w:w="5530" w:type="dxa"/>
          </w:tcPr>
          <w:p w:rsidR="0098441E" w:rsidRPr="0082596D" w:rsidRDefault="0098441E" w:rsidP="0098441E">
            <w:pPr>
              <w:ind w:left="748"/>
              <w:rPr>
                <w:sz w:val="27"/>
                <w:szCs w:val="27"/>
              </w:rPr>
            </w:pPr>
          </w:p>
          <w:p w:rsidR="0098441E" w:rsidRPr="0082596D" w:rsidRDefault="0098441E" w:rsidP="0098441E">
            <w:pPr>
              <w:ind w:left="748"/>
              <w:rPr>
                <w:sz w:val="27"/>
                <w:szCs w:val="27"/>
              </w:rPr>
            </w:pPr>
          </w:p>
          <w:p w:rsidR="00342B3D" w:rsidRPr="00342B3D" w:rsidRDefault="00342B3D" w:rsidP="00342B3D">
            <w:pPr>
              <w:ind w:left="323"/>
              <w:rPr>
                <w:sz w:val="27"/>
                <w:szCs w:val="27"/>
              </w:rPr>
            </w:pPr>
          </w:p>
          <w:p w:rsidR="00E1487B" w:rsidRPr="00E1487B" w:rsidRDefault="00E1487B" w:rsidP="00E1487B">
            <w:pPr>
              <w:ind w:left="323"/>
              <w:rPr>
                <w:sz w:val="27"/>
                <w:szCs w:val="27"/>
              </w:rPr>
            </w:pPr>
            <w:r w:rsidRPr="00E1487B">
              <w:rPr>
                <w:sz w:val="27"/>
                <w:szCs w:val="27"/>
              </w:rPr>
              <w:t xml:space="preserve">ФГБОУ ВО «Санкт-Петербургский государственный </w:t>
            </w:r>
          </w:p>
          <w:p w:rsidR="00E1487B" w:rsidRPr="00E1487B" w:rsidRDefault="00E1487B" w:rsidP="00E1487B">
            <w:pPr>
              <w:ind w:left="323"/>
              <w:rPr>
                <w:sz w:val="27"/>
                <w:szCs w:val="27"/>
              </w:rPr>
            </w:pPr>
            <w:r w:rsidRPr="00E1487B">
              <w:rPr>
                <w:sz w:val="27"/>
                <w:szCs w:val="27"/>
              </w:rPr>
              <w:t>педиатрический медицинский университет»</w:t>
            </w:r>
          </w:p>
          <w:p w:rsidR="00E1487B" w:rsidRPr="00E1487B" w:rsidRDefault="00E1487B" w:rsidP="00E1487B">
            <w:pPr>
              <w:ind w:left="323"/>
              <w:rPr>
                <w:sz w:val="27"/>
                <w:szCs w:val="27"/>
              </w:rPr>
            </w:pPr>
            <w:r w:rsidRPr="00E1487B">
              <w:rPr>
                <w:sz w:val="27"/>
                <w:szCs w:val="27"/>
              </w:rPr>
              <w:t>Литовская ул., 2,</w:t>
            </w:r>
          </w:p>
          <w:p w:rsidR="00E1487B" w:rsidRPr="00E1487B" w:rsidRDefault="00E1487B" w:rsidP="00E1487B">
            <w:pPr>
              <w:ind w:left="323"/>
              <w:rPr>
                <w:sz w:val="27"/>
                <w:szCs w:val="27"/>
              </w:rPr>
            </w:pPr>
            <w:r w:rsidRPr="00E1487B">
              <w:rPr>
                <w:sz w:val="27"/>
                <w:szCs w:val="27"/>
              </w:rPr>
              <w:t>Санкт-Петербург, 194100</w:t>
            </w:r>
          </w:p>
          <w:p w:rsidR="00E1487B" w:rsidRPr="00E1487B" w:rsidRDefault="00E1487B" w:rsidP="00E1487B">
            <w:pPr>
              <w:ind w:left="323"/>
              <w:rPr>
                <w:sz w:val="27"/>
                <w:szCs w:val="27"/>
              </w:rPr>
            </w:pPr>
            <w:r w:rsidRPr="00E1487B">
              <w:rPr>
                <w:sz w:val="27"/>
                <w:szCs w:val="27"/>
              </w:rPr>
              <w:t>тел.: 7-812-2952848</w:t>
            </w:r>
          </w:p>
          <w:p w:rsidR="00E1487B" w:rsidRPr="00E1487B" w:rsidRDefault="00E1487B" w:rsidP="00E1487B">
            <w:pPr>
              <w:ind w:left="323"/>
              <w:rPr>
                <w:sz w:val="27"/>
                <w:szCs w:val="27"/>
              </w:rPr>
            </w:pPr>
            <w:r w:rsidRPr="00E1487B">
              <w:rPr>
                <w:sz w:val="27"/>
                <w:szCs w:val="27"/>
              </w:rPr>
              <w:t xml:space="preserve">                                                                                           </w:t>
            </w:r>
          </w:p>
          <w:p w:rsidR="00E1487B" w:rsidRPr="00E1487B" w:rsidRDefault="00E1487B" w:rsidP="00E1487B">
            <w:pPr>
              <w:ind w:left="323"/>
              <w:rPr>
                <w:sz w:val="27"/>
                <w:szCs w:val="27"/>
              </w:rPr>
            </w:pPr>
            <w:r w:rsidRPr="00E1487B">
              <w:rPr>
                <w:sz w:val="27"/>
                <w:szCs w:val="27"/>
              </w:rPr>
              <w:t>ООО «РТС-тендер»</w:t>
            </w:r>
          </w:p>
          <w:p w:rsidR="00E1487B" w:rsidRPr="00E1487B" w:rsidRDefault="00E1487B" w:rsidP="00E1487B">
            <w:pPr>
              <w:ind w:left="323"/>
              <w:rPr>
                <w:sz w:val="27"/>
                <w:szCs w:val="27"/>
              </w:rPr>
            </w:pPr>
            <w:r w:rsidRPr="00E1487B">
              <w:rPr>
                <w:sz w:val="27"/>
                <w:szCs w:val="27"/>
              </w:rPr>
              <w:t>наб. Тараса Шевченко, д. 23А,</w:t>
            </w:r>
          </w:p>
          <w:p w:rsidR="00E1487B" w:rsidRPr="00E1487B" w:rsidRDefault="00E1487B" w:rsidP="00E1487B">
            <w:pPr>
              <w:ind w:left="323"/>
              <w:rPr>
                <w:sz w:val="27"/>
                <w:szCs w:val="27"/>
              </w:rPr>
            </w:pPr>
            <w:r w:rsidRPr="00E1487B">
              <w:rPr>
                <w:sz w:val="27"/>
                <w:szCs w:val="27"/>
              </w:rPr>
              <w:t>Москва, 121151</w:t>
            </w:r>
          </w:p>
          <w:p w:rsidR="00E1487B" w:rsidRPr="00E1487B" w:rsidRDefault="00E1487B" w:rsidP="00E1487B">
            <w:pPr>
              <w:ind w:left="323"/>
              <w:rPr>
                <w:sz w:val="27"/>
                <w:szCs w:val="27"/>
              </w:rPr>
            </w:pPr>
            <w:r w:rsidRPr="00E1487B">
              <w:rPr>
                <w:sz w:val="27"/>
                <w:szCs w:val="27"/>
              </w:rPr>
              <w:t>факс: (495) 733-95-19</w:t>
            </w:r>
          </w:p>
          <w:p w:rsidR="00E1487B" w:rsidRPr="00E1487B" w:rsidRDefault="00E1487B" w:rsidP="00E1487B">
            <w:pPr>
              <w:ind w:left="323"/>
              <w:rPr>
                <w:sz w:val="27"/>
                <w:szCs w:val="27"/>
              </w:rPr>
            </w:pPr>
          </w:p>
          <w:p w:rsidR="00E1487B" w:rsidRPr="00E1487B" w:rsidRDefault="00E1487B" w:rsidP="00E1487B">
            <w:pPr>
              <w:ind w:left="323"/>
              <w:rPr>
                <w:sz w:val="27"/>
                <w:szCs w:val="27"/>
              </w:rPr>
            </w:pPr>
            <w:r w:rsidRPr="00E1487B">
              <w:rPr>
                <w:sz w:val="27"/>
                <w:szCs w:val="27"/>
              </w:rPr>
              <w:t>ООО «Эталь-Мед»</w:t>
            </w:r>
          </w:p>
          <w:p w:rsidR="00E1487B" w:rsidRPr="00E1487B" w:rsidRDefault="00E1487B" w:rsidP="00E1487B">
            <w:pPr>
              <w:ind w:left="323"/>
              <w:rPr>
                <w:sz w:val="27"/>
                <w:szCs w:val="27"/>
              </w:rPr>
            </w:pPr>
            <w:r w:rsidRPr="00E1487B">
              <w:rPr>
                <w:sz w:val="27"/>
                <w:szCs w:val="27"/>
              </w:rPr>
              <w:t>ул. Маршала Федоренко, д. 3, стр. 1,</w:t>
            </w:r>
          </w:p>
          <w:p w:rsidR="00E1487B" w:rsidRPr="00E1487B" w:rsidRDefault="00E1487B" w:rsidP="00E1487B">
            <w:pPr>
              <w:ind w:left="323"/>
              <w:rPr>
                <w:sz w:val="27"/>
                <w:szCs w:val="27"/>
              </w:rPr>
            </w:pPr>
            <w:r w:rsidRPr="00E1487B">
              <w:rPr>
                <w:sz w:val="27"/>
                <w:szCs w:val="27"/>
              </w:rPr>
              <w:t>Москва, 125599</w:t>
            </w:r>
          </w:p>
          <w:p w:rsidR="00930085" w:rsidRPr="00930085" w:rsidRDefault="00E1487B" w:rsidP="00E1487B">
            <w:pPr>
              <w:ind w:left="323"/>
              <w:rPr>
                <w:sz w:val="27"/>
                <w:szCs w:val="27"/>
              </w:rPr>
            </w:pPr>
            <w:r w:rsidRPr="00E1487B">
              <w:rPr>
                <w:sz w:val="27"/>
                <w:szCs w:val="27"/>
              </w:rPr>
              <w:t>тел.: +7 (495) 765-48-85</w:t>
            </w:r>
          </w:p>
          <w:p w:rsidR="0015370D" w:rsidRPr="0082596D" w:rsidRDefault="0015370D" w:rsidP="00B6153C">
            <w:pPr>
              <w:ind w:left="323"/>
              <w:rPr>
                <w:sz w:val="27"/>
                <w:szCs w:val="27"/>
              </w:rPr>
            </w:pPr>
          </w:p>
        </w:tc>
      </w:tr>
    </w:tbl>
    <w:p w:rsidR="0015370D" w:rsidRPr="0082596D" w:rsidRDefault="0015370D" w:rsidP="0015370D">
      <w:pPr>
        <w:outlineLvl w:val="0"/>
        <w:rPr>
          <w:sz w:val="27"/>
          <w:szCs w:val="27"/>
        </w:rPr>
      </w:pPr>
    </w:p>
    <w:p w:rsidR="0015370D" w:rsidRPr="0082596D" w:rsidRDefault="0015370D" w:rsidP="0015370D">
      <w:pPr>
        <w:jc w:val="center"/>
        <w:outlineLvl w:val="0"/>
        <w:rPr>
          <w:sz w:val="27"/>
          <w:szCs w:val="27"/>
        </w:rPr>
      </w:pPr>
    </w:p>
    <w:p w:rsidR="0015370D" w:rsidRPr="0082596D" w:rsidRDefault="0015370D" w:rsidP="00DB0E1D">
      <w:pPr>
        <w:outlineLvl w:val="0"/>
        <w:rPr>
          <w:sz w:val="27"/>
          <w:szCs w:val="27"/>
        </w:rPr>
      </w:pPr>
    </w:p>
    <w:p w:rsidR="0015370D" w:rsidRPr="0082596D" w:rsidRDefault="0015370D" w:rsidP="0015370D">
      <w:pPr>
        <w:jc w:val="center"/>
        <w:outlineLvl w:val="0"/>
        <w:rPr>
          <w:sz w:val="27"/>
          <w:szCs w:val="27"/>
        </w:rPr>
      </w:pPr>
      <w:r w:rsidRPr="0082596D">
        <w:rPr>
          <w:sz w:val="27"/>
          <w:szCs w:val="27"/>
        </w:rPr>
        <w:t>РЕШЕНИЕ</w:t>
      </w:r>
    </w:p>
    <w:p w:rsidR="0015370D" w:rsidRPr="0082596D" w:rsidRDefault="0015370D" w:rsidP="0015370D">
      <w:pPr>
        <w:jc w:val="center"/>
        <w:rPr>
          <w:sz w:val="27"/>
          <w:szCs w:val="27"/>
        </w:rPr>
      </w:pPr>
      <w:r w:rsidRPr="0082596D">
        <w:rPr>
          <w:sz w:val="27"/>
          <w:szCs w:val="27"/>
        </w:rPr>
        <w:t xml:space="preserve">по делу </w:t>
      </w:r>
      <w:r w:rsidRPr="00DC7206">
        <w:rPr>
          <w:b/>
          <w:sz w:val="27"/>
          <w:szCs w:val="27"/>
        </w:rPr>
        <w:t>№</w:t>
      </w:r>
      <w:r w:rsidRPr="00DC7206">
        <w:rPr>
          <w:sz w:val="27"/>
          <w:szCs w:val="27"/>
        </w:rPr>
        <w:t xml:space="preserve"> </w:t>
      </w:r>
      <w:r w:rsidRPr="000B2A12">
        <w:rPr>
          <w:b/>
          <w:sz w:val="27"/>
          <w:szCs w:val="27"/>
        </w:rPr>
        <w:t>44-</w:t>
      </w:r>
      <w:r w:rsidR="005E53A1" w:rsidRPr="005E53A1">
        <w:rPr>
          <w:b/>
          <w:sz w:val="27"/>
          <w:szCs w:val="27"/>
        </w:rPr>
        <w:t>506</w:t>
      </w:r>
      <w:r w:rsidR="00E1487B">
        <w:rPr>
          <w:b/>
          <w:sz w:val="27"/>
          <w:szCs w:val="27"/>
        </w:rPr>
        <w:t>/21</w:t>
      </w:r>
      <w:r w:rsidRPr="0082596D">
        <w:rPr>
          <w:sz w:val="27"/>
          <w:szCs w:val="27"/>
        </w:rPr>
        <w:t xml:space="preserve"> </w:t>
      </w:r>
      <w:r w:rsidRPr="0082596D">
        <w:rPr>
          <w:sz w:val="27"/>
          <w:szCs w:val="27"/>
        </w:rPr>
        <w:br/>
        <w:t>о нарушении законодательства о контрактной системе</w:t>
      </w:r>
    </w:p>
    <w:p w:rsidR="0015370D" w:rsidRPr="0082596D" w:rsidRDefault="0015370D" w:rsidP="0015370D">
      <w:pPr>
        <w:ind w:firstLine="540"/>
        <w:jc w:val="both"/>
        <w:rPr>
          <w:sz w:val="27"/>
          <w:szCs w:val="27"/>
        </w:rPr>
      </w:pPr>
    </w:p>
    <w:p w:rsidR="0015370D" w:rsidRPr="0082596D" w:rsidRDefault="00E1487B" w:rsidP="0015370D">
      <w:pPr>
        <w:tabs>
          <w:tab w:val="left" w:pos="0"/>
        </w:tabs>
        <w:jc w:val="both"/>
        <w:rPr>
          <w:sz w:val="27"/>
          <w:szCs w:val="27"/>
        </w:rPr>
      </w:pPr>
      <w:r>
        <w:rPr>
          <w:sz w:val="27"/>
          <w:szCs w:val="27"/>
        </w:rPr>
        <w:t>27.01.2021</w:t>
      </w:r>
      <w:r w:rsidR="0015370D" w:rsidRPr="0082596D">
        <w:rPr>
          <w:sz w:val="27"/>
          <w:szCs w:val="27"/>
        </w:rPr>
        <w:t xml:space="preserve">                                                                                       Санкт-Петербург</w:t>
      </w:r>
    </w:p>
    <w:p w:rsidR="0015370D" w:rsidRPr="0082596D" w:rsidRDefault="0015370D" w:rsidP="0015370D">
      <w:pPr>
        <w:tabs>
          <w:tab w:val="left" w:pos="0"/>
        </w:tabs>
        <w:jc w:val="both"/>
        <w:rPr>
          <w:sz w:val="27"/>
          <w:szCs w:val="27"/>
        </w:rPr>
      </w:pPr>
    </w:p>
    <w:p w:rsidR="0015370D" w:rsidRPr="0082596D" w:rsidRDefault="0015370D" w:rsidP="0015370D">
      <w:pPr>
        <w:tabs>
          <w:tab w:val="left" w:pos="0"/>
        </w:tabs>
        <w:jc w:val="both"/>
        <w:rPr>
          <w:sz w:val="27"/>
          <w:szCs w:val="27"/>
        </w:rPr>
      </w:pPr>
      <w:r w:rsidRPr="0082596D">
        <w:rPr>
          <w:sz w:val="27"/>
          <w:szCs w:val="27"/>
        </w:rPr>
        <w:tab/>
        <w:t>Комиссия Санкт-Петербургского УФАС России по контролю в сфере закупок (далее – Комиссия УФАС) в составе:</w:t>
      </w:r>
    </w:p>
    <w:p w:rsidR="00517835" w:rsidRDefault="00517835" w:rsidP="00E1487B">
      <w:pPr>
        <w:tabs>
          <w:tab w:val="left" w:pos="0"/>
        </w:tabs>
        <w:jc w:val="both"/>
        <w:rPr>
          <w:color w:val="000000" w:themeColor="text1"/>
          <w:sz w:val="26"/>
          <w:szCs w:val="26"/>
        </w:rPr>
      </w:pPr>
    </w:p>
    <w:p w:rsidR="00E1487B" w:rsidRDefault="0015370D" w:rsidP="00E1487B">
      <w:pPr>
        <w:tabs>
          <w:tab w:val="left" w:pos="0"/>
        </w:tabs>
        <w:jc w:val="both"/>
        <w:rPr>
          <w:spacing w:val="-6"/>
          <w:sz w:val="27"/>
          <w:szCs w:val="27"/>
        </w:rPr>
      </w:pPr>
      <w:r w:rsidRPr="0082596D">
        <w:rPr>
          <w:spacing w:val="-6"/>
          <w:sz w:val="27"/>
          <w:szCs w:val="27"/>
        </w:rPr>
        <w:tab/>
        <w:t>в присутствии представител</w:t>
      </w:r>
      <w:r w:rsidR="004A5974" w:rsidRPr="0082596D">
        <w:rPr>
          <w:spacing w:val="-6"/>
          <w:sz w:val="27"/>
          <w:szCs w:val="27"/>
        </w:rPr>
        <w:t>я</w:t>
      </w:r>
      <w:r w:rsidR="000C7227">
        <w:rPr>
          <w:spacing w:val="-6"/>
          <w:sz w:val="27"/>
          <w:szCs w:val="27"/>
        </w:rPr>
        <w:t>:</w:t>
      </w:r>
    </w:p>
    <w:p w:rsidR="000C7227" w:rsidRPr="00E1487B" w:rsidRDefault="00E1487B" w:rsidP="00E1487B">
      <w:pPr>
        <w:tabs>
          <w:tab w:val="left" w:pos="0"/>
        </w:tabs>
        <w:jc w:val="both"/>
        <w:rPr>
          <w:spacing w:val="-6"/>
          <w:sz w:val="27"/>
          <w:szCs w:val="27"/>
        </w:rPr>
      </w:pPr>
      <w:r>
        <w:rPr>
          <w:spacing w:val="-6"/>
          <w:sz w:val="27"/>
          <w:szCs w:val="27"/>
        </w:rPr>
        <w:tab/>
      </w:r>
      <w:r w:rsidRPr="00E1487B">
        <w:rPr>
          <w:sz w:val="27"/>
          <w:szCs w:val="27"/>
        </w:rPr>
        <w:t>ФГБОУ ВО «Санкт-Петербургский государственный педиатрический медицинский университет»</w:t>
      </w:r>
      <w:r w:rsidR="00F76A87">
        <w:rPr>
          <w:sz w:val="27"/>
          <w:szCs w:val="27"/>
        </w:rPr>
        <w:t xml:space="preserve"> (далее – Заказчик)</w:t>
      </w:r>
      <w:r w:rsidR="000C7227">
        <w:rPr>
          <w:sz w:val="27"/>
          <w:szCs w:val="27"/>
        </w:rPr>
        <w:t>;</w:t>
      </w:r>
    </w:p>
    <w:p w:rsidR="000C7227" w:rsidRDefault="001920BD" w:rsidP="000C7227">
      <w:pPr>
        <w:tabs>
          <w:tab w:val="left" w:pos="0"/>
        </w:tabs>
        <w:jc w:val="both"/>
        <w:rPr>
          <w:sz w:val="27"/>
          <w:szCs w:val="27"/>
        </w:rPr>
      </w:pPr>
      <w:r>
        <w:rPr>
          <w:sz w:val="27"/>
          <w:szCs w:val="27"/>
        </w:rPr>
        <w:tab/>
      </w:r>
      <w:r w:rsidR="00E1487B" w:rsidRPr="00E1487B">
        <w:rPr>
          <w:sz w:val="27"/>
          <w:szCs w:val="27"/>
        </w:rPr>
        <w:t>ООО «Эталь-Мед»</w:t>
      </w:r>
      <w:r>
        <w:rPr>
          <w:sz w:val="27"/>
          <w:szCs w:val="27"/>
        </w:rPr>
        <w:t xml:space="preserve"> (далее – Заявитель),</w:t>
      </w:r>
    </w:p>
    <w:p w:rsidR="0015370D" w:rsidRPr="0082596D" w:rsidRDefault="0015370D" w:rsidP="0015370D">
      <w:pPr>
        <w:tabs>
          <w:tab w:val="left" w:pos="0"/>
        </w:tabs>
        <w:jc w:val="both"/>
        <w:rPr>
          <w:sz w:val="27"/>
          <w:szCs w:val="27"/>
        </w:rPr>
      </w:pPr>
      <w:r w:rsidRPr="0082596D">
        <w:rPr>
          <w:sz w:val="27"/>
          <w:szCs w:val="27"/>
        </w:rPr>
        <w:tab/>
        <w:t xml:space="preserve">рассмотрев жалобу </w:t>
      </w:r>
      <w:r w:rsidRPr="0082596D">
        <w:rPr>
          <w:bCs/>
          <w:sz w:val="27"/>
          <w:szCs w:val="27"/>
        </w:rPr>
        <w:t xml:space="preserve">Заявителя </w:t>
      </w:r>
      <w:r w:rsidRPr="0082596D">
        <w:rPr>
          <w:sz w:val="27"/>
          <w:szCs w:val="27"/>
        </w:rPr>
        <w:t xml:space="preserve">(вх. № </w:t>
      </w:r>
      <w:r w:rsidR="00E1487B" w:rsidRPr="00E1487B">
        <w:rPr>
          <w:spacing w:val="-6"/>
          <w:position w:val="2"/>
          <w:sz w:val="27"/>
          <w:szCs w:val="27"/>
        </w:rPr>
        <w:t>2041-ЭП/21 от 21.01.2021</w:t>
      </w:r>
      <w:r w:rsidRPr="0082596D">
        <w:rPr>
          <w:sz w:val="27"/>
          <w:szCs w:val="27"/>
        </w:rPr>
        <w:t xml:space="preserve">) </w:t>
      </w:r>
      <w:r w:rsidRPr="0082596D">
        <w:rPr>
          <w:sz w:val="27"/>
          <w:szCs w:val="27"/>
        </w:rPr>
        <w:br/>
        <w:t xml:space="preserve">на действия Заказчика при определении поставщика путем проведения электронного аукциона на </w:t>
      </w:r>
      <w:r w:rsidR="00E1487B" w:rsidRPr="00E1487B">
        <w:rPr>
          <w:sz w:val="27"/>
          <w:szCs w:val="27"/>
        </w:rPr>
        <w:t xml:space="preserve">поставку этилсодержащих кожных антисептиков для обеспечения нужд подразделений Университета в 2021 году (извещения </w:t>
      </w:r>
      <w:r w:rsidR="00E1487B">
        <w:rPr>
          <w:sz w:val="27"/>
          <w:szCs w:val="27"/>
        </w:rPr>
        <w:t xml:space="preserve">                      </w:t>
      </w:r>
      <w:r w:rsidR="00E1487B" w:rsidRPr="00E1487B">
        <w:rPr>
          <w:sz w:val="27"/>
          <w:szCs w:val="27"/>
        </w:rPr>
        <w:t>№ 0372100041320000647</w:t>
      </w:r>
      <w:r w:rsidR="00930085" w:rsidRPr="00930085">
        <w:rPr>
          <w:sz w:val="27"/>
          <w:szCs w:val="27"/>
        </w:rPr>
        <w:t>)</w:t>
      </w:r>
      <w:r w:rsidRPr="0082596D">
        <w:rPr>
          <w:sz w:val="27"/>
          <w:szCs w:val="27"/>
        </w:rPr>
        <w:t xml:space="preserve">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sidRPr="0082596D">
        <w:rPr>
          <w:sz w:val="27"/>
          <w:szCs w:val="27"/>
        </w:rPr>
        <w:lastRenderedPageBreak/>
        <w:t xml:space="preserve">Закон о контрактной системе), </w:t>
      </w:r>
      <w:r w:rsidRPr="0082596D">
        <w:rPr>
          <w:bCs/>
          <w:sz w:val="27"/>
          <w:szCs w:val="27"/>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82596D">
        <w:rPr>
          <w:spacing w:val="6"/>
          <w:sz w:val="27"/>
          <w:szCs w:val="27"/>
        </w:rPr>
        <w:t xml:space="preserve">, утвержденного приказом ФАС России от 19.11.2014 № 727/14 </w:t>
      </w:r>
      <w:r w:rsidRPr="0082596D">
        <w:rPr>
          <w:sz w:val="27"/>
          <w:szCs w:val="27"/>
        </w:rPr>
        <w:t>(далее – Административный регламент),</w:t>
      </w:r>
    </w:p>
    <w:p w:rsidR="0015370D" w:rsidRPr="0082596D" w:rsidRDefault="0015370D" w:rsidP="0015370D">
      <w:pPr>
        <w:jc w:val="center"/>
        <w:rPr>
          <w:sz w:val="27"/>
          <w:szCs w:val="27"/>
        </w:rPr>
      </w:pPr>
    </w:p>
    <w:p w:rsidR="0015370D" w:rsidRPr="0082596D" w:rsidRDefault="0015370D" w:rsidP="0015370D">
      <w:pPr>
        <w:jc w:val="center"/>
        <w:rPr>
          <w:sz w:val="27"/>
          <w:szCs w:val="27"/>
        </w:rPr>
      </w:pPr>
      <w:r w:rsidRPr="0082596D">
        <w:rPr>
          <w:sz w:val="27"/>
          <w:szCs w:val="27"/>
        </w:rPr>
        <w:t>УСТАНОВИЛА:</w:t>
      </w:r>
    </w:p>
    <w:p w:rsidR="0015370D" w:rsidRPr="0082596D" w:rsidRDefault="0015370D" w:rsidP="0015370D">
      <w:pPr>
        <w:jc w:val="center"/>
        <w:outlineLvl w:val="0"/>
        <w:rPr>
          <w:sz w:val="27"/>
          <w:szCs w:val="27"/>
        </w:rPr>
      </w:pPr>
    </w:p>
    <w:p w:rsidR="0015370D" w:rsidRPr="0082596D" w:rsidRDefault="0015370D" w:rsidP="0015370D">
      <w:pPr>
        <w:ind w:firstLine="709"/>
        <w:jc w:val="both"/>
        <w:rPr>
          <w:sz w:val="27"/>
          <w:szCs w:val="27"/>
        </w:rPr>
      </w:pPr>
      <w:r w:rsidRPr="0082596D">
        <w:rPr>
          <w:sz w:val="27"/>
          <w:szCs w:val="27"/>
        </w:rPr>
        <w:t>Извещение о проведении электронного аукциона размеще</w:t>
      </w:r>
      <w:r w:rsidR="00E1487B">
        <w:rPr>
          <w:sz w:val="27"/>
          <w:szCs w:val="27"/>
        </w:rPr>
        <w:t>но 25</w:t>
      </w:r>
      <w:r w:rsidR="00B6153C">
        <w:rPr>
          <w:sz w:val="27"/>
          <w:szCs w:val="27"/>
        </w:rPr>
        <w:t>.12</w:t>
      </w:r>
      <w:r w:rsidRPr="0082596D">
        <w:rPr>
          <w:sz w:val="27"/>
          <w:szCs w:val="27"/>
        </w:rPr>
        <w:t>.2020 на Официальном сайте Единой информационной системы в сфере закупок www.</w:t>
      </w:r>
      <w:r w:rsidRPr="0082596D">
        <w:rPr>
          <w:sz w:val="27"/>
          <w:szCs w:val="27"/>
          <w:lang w:val="en-US"/>
        </w:rPr>
        <w:t>zakupki</w:t>
      </w:r>
      <w:r w:rsidRPr="0082596D">
        <w:rPr>
          <w:sz w:val="27"/>
          <w:szCs w:val="27"/>
        </w:rPr>
        <w:t>.</w:t>
      </w:r>
      <w:r w:rsidRPr="0082596D">
        <w:rPr>
          <w:sz w:val="27"/>
          <w:szCs w:val="27"/>
          <w:lang w:val="en-US"/>
        </w:rPr>
        <w:t>gov</w:t>
      </w:r>
      <w:r w:rsidRPr="0082596D">
        <w:rPr>
          <w:sz w:val="27"/>
          <w:szCs w:val="27"/>
        </w:rPr>
        <w:t xml:space="preserve">.ru, номер извещения </w:t>
      </w:r>
      <w:r w:rsidR="00E1487B" w:rsidRPr="00E1487B">
        <w:rPr>
          <w:sz w:val="27"/>
          <w:szCs w:val="27"/>
        </w:rPr>
        <w:t>0372100041320000647</w:t>
      </w:r>
      <w:r w:rsidRPr="0082596D">
        <w:rPr>
          <w:sz w:val="27"/>
          <w:szCs w:val="27"/>
        </w:rPr>
        <w:t xml:space="preserve">. Начальная (максимальная) цена контракта – </w:t>
      </w:r>
      <w:r w:rsidR="00E1487B" w:rsidRPr="00E1487B">
        <w:rPr>
          <w:sz w:val="27"/>
          <w:szCs w:val="27"/>
        </w:rPr>
        <w:t>3 112 200,00</w:t>
      </w:r>
      <w:r w:rsidRPr="0082596D">
        <w:rPr>
          <w:sz w:val="27"/>
          <w:szCs w:val="27"/>
        </w:rPr>
        <w:t xml:space="preserve"> рублей.</w:t>
      </w:r>
    </w:p>
    <w:p w:rsidR="0098441E" w:rsidRPr="0082596D" w:rsidRDefault="0098441E" w:rsidP="0098441E">
      <w:pPr>
        <w:autoSpaceDE w:val="0"/>
        <w:autoSpaceDN w:val="0"/>
        <w:adjustRightInd w:val="0"/>
        <w:ind w:firstLine="708"/>
        <w:jc w:val="both"/>
        <w:outlineLvl w:val="1"/>
        <w:rPr>
          <w:sz w:val="27"/>
          <w:szCs w:val="27"/>
        </w:rPr>
      </w:pPr>
      <w:r w:rsidRPr="0082596D">
        <w:rPr>
          <w:sz w:val="27"/>
          <w:szCs w:val="27"/>
        </w:rPr>
        <w:t>В жалобе Заявитель указывает на неправомерные действия Заказчика, нарушающие, по мнению Заявителя, требования Закона о контрактной системе, по основаниям, изложенным в жалобе.</w:t>
      </w:r>
    </w:p>
    <w:p w:rsidR="0015370D" w:rsidRPr="0082596D" w:rsidRDefault="0015370D" w:rsidP="0015370D">
      <w:pPr>
        <w:autoSpaceDE w:val="0"/>
        <w:autoSpaceDN w:val="0"/>
        <w:adjustRightInd w:val="0"/>
        <w:ind w:firstLine="708"/>
        <w:jc w:val="both"/>
        <w:outlineLvl w:val="1"/>
        <w:rPr>
          <w:bCs/>
          <w:iCs/>
          <w:sz w:val="27"/>
          <w:szCs w:val="27"/>
        </w:rPr>
      </w:pPr>
      <w:r w:rsidRPr="0082596D">
        <w:rPr>
          <w:bCs/>
          <w:iCs/>
          <w:sz w:val="27"/>
          <w:szCs w:val="27"/>
        </w:rPr>
        <w:t>Заказчик с доводами жалобы не согласился по основаниям, изложенным в письменных возражениях на жалобу.</w:t>
      </w:r>
    </w:p>
    <w:p w:rsidR="00E1487B" w:rsidRDefault="0015370D" w:rsidP="00E1487B">
      <w:pPr>
        <w:autoSpaceDE w:val="0"/>
        <w:autoSpaceDN w:val="0"/>
        <w:adjustRightInd w:val="0"/>
        <w:ind w:firstLine="708"/>
        <w:jc w:val="both"/>
        <w:outlineLvl w:val="1"/>
        <w:rPr>
          <w:sz w:val="27"/>
          <w:szCs w:val="27"/>
        </w:rPr>
      </w:pPr>
      <w:r w:rsidRPr="0082596D">
        <w:rPr>
          <w:sz w:val="27"/>
          <w:szCs w:val="27"/>
        </w:rPr>
        <w:t>Информация, изложенная в жалобе, пояснения представителей сторон, представленные документы подтверждают следующие обстоятельства.</w:t>
      </w:r>
    </w:p>
    <w:p w:rsidR="00F76A87" w:rsidRPr="00E1487B" w:rsidRDefault="00517835" w:rsidP="00E1487B">
      <w:pPr>
        <w:autoSpaceDE w:val="0"/>
        <w:autoSpaceDN w:val="0"/>
        <w:adjustRightInd w:val="0"/>
        <w:ind w:firstLine="708"/>
        <w:jc w:val="both"/>
        <w:outlineLvl w:val="1"/>
        <w:rPr>
          <w:sz w:val="27"/>
          <w:szCs w:val="27"/>
        </w:rPr>
      </w:pPr>
      <w:r>
        <w:rPr>
          <w:color w:val="000000"/>
          <w:sz w:val="27"/>
          <w:szCs w:val="27"/>
        </w:rPr>
        <w:t xml:space="preserve">1. </w:t>
      </w:r>
      <w:bookmarkStart w:id="0" w:name="_GoBack"/>
      <w:bookmarkEnd w:id="0"/>
      <w:r w:rsidR="00F76A87" w:rsidRPr="00F76A87">
        <w:rPr>
          <w:color w:val="000000"/>
          <w:sz w:val="27"/>
          <w:szCs w:val="27"/>
        </w:rPr>
        <w:t>В соответствии с ч. 1 ст.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F76A87" w:rsidRPr="00F76A87" w:rsidRDefault="00F76A87" w:rsidP="00F76A87">
      <w:pPr>
        <w:autoSpaceDE w:val="0"/>
        <w:autoSpaceDN w:val="0"/>
        <w:adjustRightInd w:val="0"/>
        <w:ind w:firstLine="708"/>
        <w:jc w:val="both"/>
        <w:outlineLvl w:val="1"/>
        <w:rPr>
          <w:color w:val="000000"/>
          <w:sz w:val="27"/>
          <w:szCs w:val="27"/>
        </w:rPr>
      </w:pPr>
      <w:r w:rsidRPr="00F76A87">
        <w:rPr>
          <w:color w:val="000000"/>
          <w:sz w:val="27"/>
          <w:szCs w:val="27"/>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F76A87" w:rsidRPr="00F76A87" w:rsidRDefault="00F76A87" w:rsidP="00F76A87">
      <w:pPr>
        <w:autoSpaceDE w:val="0"/>
        <w:autoSpaceDN w:val="0"/>
        <w:adjustRightInd w:val="0"/>
        <w:ind w:firstLine="708"/>
        <w:jc w:val="both"/>
        <w:outlineLvl w:val="1"/>
        <w:rPr>
          <w:color w:val="000000"/>
          <w:sz w:val="27"/>
          <w:szCs w:val="27"/>
        </w:rPr>
      </w:pPr>
      <w:r w:rsidRPr="00F76A87">
        <w:rPr>
          <w:color w:val="000000"/>
          <w:sz w:val="27"/>
          <w:szCs w:val="27"/>
        </w:rPr>
        <w:t xml:space="preserve">В силу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w:t>
      </w:r>
      <w:r w:rsidRPr="00F76A87">
        <w:rPr>
          <w:color w:val="000000"/>
          <w:sz w:val="27"/>
          <w:szCs w:val="27"/>
        </w:rPr>
        <w:lastRenderedPageBreak/>
        <w:t>Федерального закона, в том числе обоснование начальной (максимальной) цены контракта.</w:t>
      </w:r>
    </w:p>
    <w:p w:rsidR="00F76A87" w:rsidRPr="00F76A87" w:rsidRDefault="00F76A87" w:rsidP="00F76A87">
      <w:pPr>
        <w:autoSpaceDE w:val="0"/>
        <w:autoSpaceDN w:val="0"/>
        <w:adjustRightInd w:val="0"/>
        <w:ind w:firstLine="708"/>
        <w:jc w:val="both"/>
        <w:outlineLvl w:val="1"/>
        <w:rPr>
          <w:color w:val="000000"/>
          <w:sz w:val="27"/>
          <w:szCs w:val="27"/>
        </w:rPr>
      </w:pPr>
      <w:r w:rsidRPr="00F76A87">
        <w:rPr>
          <w:color w:val="000000"/>
          <w:sz w:val="27"/>
          <w:szCs w:val="27"/>
        </w:rPr>
        <w:t>Согласно п.п. 1 и 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F76A87" w:rsidRPr="00F76A87" w:rsidRDefault="00F76A87" w:rsidP="00F76A87">
      <w:pPr>
        <w:autoSpaceDE w:val="0"/>
        <w:autoSpaceDN w:val="0"/>
        <w:adjustRightInd w:val="0"/>
        <w:ind w:firstLine="708"/>
        <w:jc w:val="both"/>
        <w:outlineLvl w:val="1"/>
        <w:rPr>
          <w:color w:val="000000"/>
          <w:sz w:val="27"/>
          <w:szCs w:val="27"/>
        </w:rPr>
      </w:pPr>
      <w:r w:rsidRPr="00F76A87">
        <w:rPr>
          <w:color w:val="000000"/>
          <w:sz w:val="27"/>
          <w:szCs w:val="27"/>
        </w:rPr>
        <w:t>Заказчики обязаны 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F76A87" w:rsidRPr="00F76A87" w:rsidRDefault="00F76A87" w:rsidP="00F76A87">
      <w:pPr>
        <w:autoSpaceDE w:val="0"/>
        <w:autoSpaceDN w:val="0"/>
        <w:adjustRightInd w:val="0"/>
        <w:ind w:firstLine="708"/>
        <w:jc w:val="both"/>
        <w:outlineLvl w:val="1"/>
        <w:rPr>
          <w:color w:val="000000"/>
          <w:sz w:val="27"/>
          <w:szCs w:val="27"/>
        </w:rPr>
      </w:pPr>
      <w:r w:rsidRPr="00F76A87">
        <w:rPr>
          <w:color w:val="000000"/>
          <w:sz w:val="27"/>
          <w:szCs w:val="27"/>
        </w:rPr>
        <w:t>Согласно ч. 2 ст. 19 Закона о контрактной системе, под требованиями к закупаемым заказчиком товарам,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rsidR="00F76A87" w:rsidRPr="00F76A87" w:rsidRDefault="00F76A87" w:rsidP="00F76A87">
      <w:pPr>
        <w:autoSpaceDE w:val="0"/>
        <w:autoSpaceDN w:val="0"/>
        <w:adjustRightInd w:val="0"/>
        <w:ind w:firstLine="708"/>
        <w:jc w:val="both"/>
        <w:outlineLvl w:val="1"/>
        <w:rPr>
          <w:color w:val="000000"/>
          <w:sz w:val="27"/>
          <w:szCs w:val="27"/>
        </w:rPr>
      </w:pPr>
      <w:r w:rsidRPr="00F76A87">
        <w:rPr>
          <w:color w:val="000000"/>
          <w:sz w:val="27"/>
          <w:szCs w:val="27"/>
        </w:rPr>
        <w:lastRenderedPageBreak/>
        <w:t>Из совокупности вышеуказанных норм следует, что Заказчик наделен правом устанавливать описание объекта закупки в объеме необходимом и достаточном для обеспечения своих нужд и действительных потребностей.</w:t>
      </w:r>
    </w:p>
    <w:p w:rsidR="000C7227" w:rsidRDefault="00F76A87" w:rsidP="00F76A87">
      <w:pPr>
        <w:autoSpaceDE w:val="0"/>
        <w:autoSpaceDN w:val="0"/>
        <w:adjustRightInd w:val="0"/>
        <w:ind w:firstLine="708"/>
        <w:jc w:val="both"/>
        <w:outlineLvl w:val="1"/>
        <w:rPr>
          <w:color w:val="000000"/>
          <w:sz w:val="27"/>
          <w:szCs w:val="27"/>
        </w:rPr>
      </w:pPr>
      <w:r w:rsidRPr="00F76A87">
        <w:rPr>
          <w:color w:val="000000"/>
          <w:sz w:val="27"/>
          <w:szCs w:val="27"/>
        </w:rPr>
        <w:t>Документация о закупке в соответствии с требованиями ч. 2 ст.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w:t>
      </w:r>
      <w:r>
        <w:rPr>
          <w:color w:val="000000"/>
          <w:sz w:val="27"/>
          <w:szCs w:val="27"/>
        </w:rPr>
        <w:t>ей, которые не могут изменяться</w:t>
      </w:r>
      <w:r w:rsidR="000C7227" w:rsidRPr="000C7227">
        <w:rPr>
          <w:color w:val="000000"/>
          <w:sz w:val="27"/>
          <w:szCs w:val="27"/>
        </w:rPr>
        <w:t>.</w:t>
      </w:r>
    </w:p>
    <w:p w:rsidR="001920BD" w:rsidRDefault="001920BD" w:rsidP="001920BD">
      <w:pPr>
        <w:autoSpaceDE w:val="0"/>
        <w:autoSpaceDN w:val="0"/>
        <w:adjustRightInd w:val="0"/>
        <w:ind w:firstLine="708"/>
        <w:jc w:val="both"/>
        <w:outlineLvl w:val="1"/>
        <w:rPr>
          <w:color w:val="000000"/>
          <w:sz w:val="27"/>
          <w:szCs w:val="27"/>
        </w:rPr>
      </w:pPr>
      <w:r w:rsidRPr="001920BD">
        <w:rPr>
          <w:color w:val="000000"/>
          <w:sz w:val="27"/>
          <w:szCs w:val="27"/>
        </w:rPr>
        <w:t xml:space="preserve">Согласно Технического задания </w:t>
      </w:r>
      <w:r w:rsidR="00B6153C">
        <w:rPr>
          <w:color w:val="000000"/>
          <w:sz w:val="27"/>
          <w:szCs w:val="27"/>
        </w:rPr>
        <w:t>аукционной документации, поставке подлежат</w:t>
      </w:r>
      <w:r w:rsidR="00CA5492">
        <w:rPr>
          <w:color w:val="000000"/>
          <w:sz w:val="27"/>
          <w:szCs w:val="27"/>
        </w:rPr>
        <w:t xml:space="preserve"> в том числе,</w:t>
      </w:r>
      <w:r w:rsidR="00B6153C">
        <w:rPr>
          <w:color w:val="000000"/>
          <w:sz w:val="27"/>
          <w:szCs w:val="27"/>
        </w:rPr>
        <w:t xml:space="preserve"> следующие товары</w:t>
      </w:r>
      <w:r w:rsidRPr="001920BD">
        <w:rPr>
          <w:color w:val="000000"/>
          <w:sz w:val="27"/>
          <w:szCs w:val="27"/>
        </w:rPr>
        <w:t>:</w:t>
      </w:r>
    </w:p>
    <w:p w:rsidR="00B6153C" w:rsidRDefault="00B6153C" w:rsidP="001920BD">
      <w:pPr>
        <w:autoSpaceDE w:val="0"/>
        <w:autoSpaceDN w:val="0"/>
        <w:adjustRightInd w:val="0"/>
        <w:ind w:firstLine="708"/>
        <w:jc w:val="both"/>
        <w:outlineLvl w:val="1"/>
        <w:rPr>
          <w:color w:val="000000"/>
          <w:sz w:val="27"/>
          <w:szCs w:val="27"/>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8"/>
        <w:gridCol w:w="7030"/>
        <w:gridCol w:w="998"/>
        <w:gridCol w:w="812"/>
      </w:tblGrid>
      <w:tr w:rsidR="00E1487B" w:rsidRPr="00C06817" w:rsidTr="00F479CD">
        <w:trPr>
          <w:trHeight w:val="526"/>
        </w:trPr>
        <w:tc>
          <w:tcPr>
            <w:tcW w:w="153" w:type="pct"/>
            <w:shd w:val="clear" w:color="000000" w:fill="FFFFFF"/>
            <w:vAlign w:val="center"/>
          </w:tcPr>
          <w:p w:rsidR="00E1487B" w:rsidRPr="00C06817" w:rsidRDefault="00E1487B" w:rsidP="00F479CD">
            <w:pPr>
              <w:jc w:val="center"/>
              <w:rPr>
                <w:b/>
                <w:bCs/>
                <w:color w:val="000000"/>
                <w:sz w:val="18"/>
                <w:szCs w:val="18"/>
              </w:rPr>
            </w:pPr>
            <w:r w:rsidRPr="00C06817">
              <w:rPr>
                <w:b/>
                <w:bCs/>
                <w:color w:val="000000"/>
                <w:sz w:val="18"/>
                <w:szCs w:val="18"/>
              </w:rPr>
              <w:t>№ п/п</w:t>
            </w:r>
          </w:p>
        </w:tc>
        <w:tc>
          <w:tcPr>
            <w:tcW w:w="3855" w:type="pct"/>
            <w:shd w:val="clear" w:color="000000" w:fill="FFFFFF"/>
            <w:vAlign w:val="center"/>
            <w:hideMark/>
          </w:tcPr>
          <w:p w:rsidR="00E1487B" w:rsidRPr="00C06817" w:rsidRDefault="00E1487B" w:rsidP="00F479CD">
            <w:pPr>
              <w:jc w:val="center"/>
              <w:rPr>
                <w:b/>
                <w:bCs/>
                <w:color w:val="000000"/>
                <w:sz w:val="18"/>
                <w:szCs w:val="18"/>
              </w:rPr>
            </w:pPr>
            <w:r w:rsidRPr="00C06817">
              <w:rPr>
                <w:b/>
                <w:bCs/>
                <w:color w:val="000000"/>
                <w:sz w:val="18"/>
                <w:szCs w:val="18"/>
              </w:rPr>
              <w:t>Наименование, описание, характеристики товара, количество штук в упаковке</w:t>
            </w:r>
          </w:p>
        </w:tc>
        <w:tc>
          <w:tcPr>
            <w:tcW w:w="547" w:type="pct"/>
            <w:shd w:val="clear" w:color="000000" w:fill="FFFFFF"/>
            <w:vAlign w:val="center"/>
            <w:hideMark/>
          </w:tcPr>
          <w:p w:rsidR="00E1487B" w:rsidRPr="00C06817" w:rsidRDefault="00E1487B" w:rsidP="00F479CD">
            <w:pPr>
              <w:jc w:val="center"/>
              <w:rPr>
                <w:b/>
                <w:bCs/>
                <w:color w:val="000000"/>
                <w:sz w:val="18"/>
                <w:szCs w:val="18"/>
              </w:rPr>
            </w:pPr>
            <w:r w:rsidRPr="00C06817">
              <w:rPr>
                <w:b/>
                <w:bCs/>
                <w:color w:val="000000"/>
                <w:sz w:val="18"/>
                <w:szCs w:val="18"/>
              </w:rPr>
              <w:t xml:space="preserve">Единица </w:t>
            </w:r>
          </w:p>
          <w:p w:rsidR="00E1487B" w:rsidRPr="00C06817" w:rsidRDefault="00E1487B" w:rsidP="00F479CD">
            <w:pPr>
              <w:jc w:val="center"/>
              <w:rPr>
                <w:b/>
                <w:bCs/>
                <w:color w:val="000000"/>
                <w:sz w:val="18"/>
                <w:szCs w:val="18"/>
              </w:rPr>
            </w:pPr>
            <w:r w:rsidRPr="00C06817">
              <w:rPr>
                <w:b/>
                <w:bCs/>
                <w:color w:val="000000"/>
                <w:sz w:val="18"/>
                <w:szCs w:val="18"/>
              </w:rPr>
              <w:t>измерения</w:t>
            </w:r>
          </w:p>
        </w:tc>
        <w:tc>
          <w:tcPr>
            <w:tcW w:w="445" w:type="pct"/>
            <w:shd w:val="clear" w:color="auto" w:fill="auto"/>
            <w:vAlign w:val="center"/>
            <w:hideMark/>
          </w:tcPr>
          <w:p w:rsidR="00E1487B" w:rsidRPr="00C06817" w:rsidRDefault="00E1487B" w:rsidP="00F479CD">
            <w:pPr>
              <w:jc w:val="center"/>
              <w:rPr>
                <w:b/>
                <w:bCs/>
                <w:color w:val="000000"/>
                <w:sz w:val="18"/>
                <w:szCs w:val="18"/>
              </w:rPr>
            </w:pPr>
            <w:r w:rsidRPr="00C06817">
              <w:rPr>
                <w:b/>
                <w:bCs/>
                <w:color w:val="000000"/>
                <w:sz w:val="18"/>
                <w:szCs w:val="18"/>
              </w:rPr>
              <w:t>Количество</w:t>
            </w:r>
          </w:p>
        </w:tc>
      </w:tr>
      <w:tr w:rsidR="00E1487B" w:rsidRPr="00C06817" w:rsidTr="00F479CD">
        <w:trPr>
          <w:trHeight w:val="153"/>
        </w:trPr>
        <w:tc>
          <w:tcPr>
            <w:tcW w:w="153" w:type="pct"/>
            <w:shd w:val="clear" w:color="000000" w:fill="FFFFFF"/>
            <w:vAlign w:val="center"/>
          </w:tcPr>
          <w:p w:rsidR="00E1487B" w:rsidRPr="00C06817" w:rsidRDefault="00E1487B" w:rsidP="00F479CD">
            <w:pPr>
              <w:jc w:val="center"/>
              <w:rPr>
                <w:b/>
                <w:bCs/>
                <w:color w:val="000000"/>
                <w:sz w:val="18"/>
                <w:szCs w:val="18"/>
              </w:rPr>
            </w:pPr>
            <w:r w:rsidRPr="00C06817">
              <w:rPr>
                <w:b/>
                <w:bCs/>
                <w:color w:val="000000"/>
                <w:sz w:val="18"/>
                <w:szCs w:val="18"/>
              </w:rPr>
              <w:t>1</w:t>
            </w:r>
          </w:p>
        </w:tc>
        <w:tc>
          <w:tcPr>
            <w:tcW w:w="3855" w:type="pct"/>
            <w:shd w:val="clear" w:color="000000" w:fill="FFFFFF"/>
            <w:vAlign w:val="center"/>
            <w:hideMark/>
          </w:tcPr>
          <w:p w:rsidR="00E1487B" w:rsidRPr="00C06817" w:rsidRDefault="00E1487B" w:rsidP="00F479CD">
            <w:pPr>
              <w:jc w:val="center"/>
              <w:rPr>
                <w:b/>
                <w:bCs/>
                <w:color w:val="000000"/>
                <w:sz w:val="18"/>
                <w:szCs w:val="18"/>
              </w:rPr>
            </w:pPr>
            <w:r w:rsidRPr="00C06817">
              <w:rPr>
                <w:b/>
                <w:bCs/>
                <w:color w:val="000000"/>
                <w:sz w:val="18"/>
                <w:szCs w:val="18"/>
              </w:rPr>
              <w:t>2</w:t>
            </w:r>
          </w:p>
        </w:tc>
        <w:tc>
          <w:tcPr>
            <w:tcW w:w="547" w:type="pct"/>
            <w:shd w:val="clear" w:color="000000" w:fill="FFFFFF"/>
            <w:vAlign w:val="center"/>
            <w:hideMark/>
          </w:tcPr>
          <w:p w:rsidR="00E1487B" w:rsidRPr="00C06817" w:rsidRDefault="00E1487B" w:rsidP="00F479CD">
            <w:pPr>
              <w:jc w:val="center"/>
              <w:rPr>
                <w:b/>
                <w:bCs/>
                <w:color w:val="000000"/>
                <w:sz w:val="18"/>
                <w:szCs w:val="18"/>
              </w:rPr>
            </w:pPr>
            <w:r w:rsidRPr="00C06817">
              <w:rPr>
                <w:b/>
                <w:bCs/>
                <w:color w:val="000000"/>
                <w:sz w:val="18"/>
                <w:szCs w:val="18"/>
              </w:rPr>
              <w:t>3</w:t>
            </w:r>
          </w:p>
        </w:tc>
        <w:tc>
          <w:tcPr>
            <w:tcW w:w="445" w:type="pct"/>
            <w:shd w:val="clear" w:color="auto" w:fill="auto"/>
            <w:vAlign w:val="center"/>
            <w:hideMark/>
          </w:tcPr>
          <w:p w:rsidR="00E1487B" w:rsidRPr="00C06817" w:rsidRDefault="00E1487B" w:rsidP="00F479CD">
            <w:pPr>
              <w:jc w:val="center"/>
              <w:rPr>
                <w:b/>
                <w:bCs/>
                <w:color w:val="000000"/>
                <w:sz w:val="18"/>
                <w:szCs w:val="18"/>
              </w:rPr>
            </w:pPr>
            <w:r w:rsidRPr="00C06817">
              <w:rPr>
                <w:b/>
                <w:bCs/>
                <w:color w:val="000000"/>
                <w:sz w:val="18"/>
                <w:szCs w:val="18"/>
              </w:rPr>
              <w:t>4</w:t>
            </w:r>
          </w:p>
        </w:tc>
      </w:tr>
      <w:tr w:rsidR="00E1487B" w:rsidRPr="00C06817" w:rsidTr="00F479CD">
        <w:trPr>
          <w:trHeight w:val="20"/>
        </w:trPr>
        <w:tc>
          <w:tcPr>
            <w:tcW w:w="153" w:type="pct"/>
          </w:tcPr>
          <w:p w:rsidR="00E1487B" w:rsidRPr="00C06817" w:rsidRDefault="00E1487B" w:rsidP="00F479CD">
            <w:pPr>
              <w:jc w:val="center"/>
              <w:rPr>
                <w:color w:val="000000"/>
                <w:sz w:val="18"/>
                <w:szCs w:val="18"/>
              </w:rPr>
            </w:pPr>
            <w:r w:rsidRPr="00C06817">
              <w:rPr>
                <w:color w:val="000000"/>
                <w:sz w:val="18"/>
                <w:szCs w:val="18"/>
              </w:rPr>
              <w:t>1</w:t>
            </w:r>
          </w:p>
        </w:tc>
        <w:tc>
          <w:tcPr>
            <w:tcW w:w="3855" w:type="pct"/>
            <w:shd w:val="clear" w:color="auto" w:fill="auto"/>
            <w:hideMark/>
          </w:tcPr>
          <w:p w:rsidR="00E1487B" w:rsidRPr="00C06817" w:rsidRDefault="00E1487B" w:rsidP="00F479CD">
            <w:pPr>
              <w:rPr>
                <w:b/>
                <w:color w:val="000000"/>
                <w:sz w:val="18"/>
                <w:szCs w:val="18"/>
              </w:rPr>
            </w:pPr>
            <w:r w:rsidRPr="00C06817">
              <w:rPr>
                <w:b/>
                <w:color w:val="000000"/>
                <w:sz w:val="18"/>
                <w:szCs w:val="18"/>
              </w:rPr>
              <w:t>КТРУ: 20.20.14.000-00000002</w:t>
            </w:r>
          </w:p>
          <w:p w:rsidR="00E1487B" w:rsidRPr="00C06817" w:rsidRDefault="00E1487B" w:rsidP="00F479CD">
            <w:pPr>
              <w:rPr>
                <w:rFonts w:ascii="Roboto" w:hAnsi="Roboto"/>
                <w:color w:val="000000"/>
                <w:shd w:val="clear" w:color="auto" w:fill="FFFFFF"/>
              </w:rPr>
            </w:pPr>
            <w:r w:rsidRPr="00C06817">
              <w:rPr>
                <w:b/>
                <w:color w:val="000000"/>
                <w:sz w:val="18"/>
                <w:szCs w:val="18"/>
              </w:rPr>
              <w:t>Наименование КТРУ:</w:t>
            </w:r>
            <w:r w:rsidRPr="00C06817">
              <w:rPr>
                <w:color w:val="000000"/>
                <w:sz w:val="18"/>
                <w:szCs w:val="18"/>
              </w:rPr>
              <w:t xml:space="preserve"> </w:t>
            </w:r>
            <w:r w:rsidRPr="00C06817">
              <w:rPr>
                <w:color w:val="000000"/>
                <w:sz w:val="18"/>
                <w:szCs w:val="18"/>
                <w:shd w:val="clear" w:color="auto" w:fill="FFFFFF"/>
              </w:rPr>
              <w:t>Средство дезинфицирующее</w:t>
            </w:r>
          </w:p>
          <w:p w:rsidR="00E1487B" w:rsidRPr="00C06817" w:rsidRDefault="00E1487B" w:rsidP="00F479CD">
            <w:pPr>
              <w:rPr>
                <w:color w:val="000000"/>
                <w:sz w:val="18"/>
                <w:szCs w:val="18"/>
              </w:rPr>
            </w:pPr>
            <w:r w:rsidRPr="00C06817">
              <w:rPr>
                <w:b/>
                <w:color w:val="000000"/>
                <w:sz w:val="18"/>
                <w:szCs w:val="18"/>
              </w:rPr>
              <w:t>Описание КТРУ:</w:t>
            </w:r>
            <w:r w:rsidRPr="00C06817">
              <w:rPr>
                <w:color w:val="000000"/>
                <w:sz w:val="18"/>
                <w:szCs w:val="18"/>
              </w:rPr>
              <w:t xml:space="preserve"> отсутствует</w:t>
            </w:r>
          </w:p>
          <w:p w:rsidR="00E1487B" w:rsidRPr="00C06817" w:rsidRDefault="00E1487B" w:rsidP="00F479CD">
            <w:pPr>
              <w:rPr>
                <w:b/>
                <w:color w:val="000000"/>
                <w:sz w:val="18"/>
                <w:szCs w:val="18"/>
              </w:rPr>
            </w:pPr>
            <w:r w:rsidRPr="00C06817">
              <w:rPr>
                <w:b/>
                <w:color w:val="000000"/>
                <w:sz w:val="18"/>
                <w:szCs w:val="18"/>
              </w:rPr>
              <w:t>Характеристики КТРУ:</w:t>
            </w:r>
          </w:p>
          <w:p w:rsidR="00E1487B" w:rsidRPr="00C06817" w:rsidRDefault="00E1487B" w:rsidP="00F479CD">
            <w:pPr>
              <w:rPr>
                <w:color w:val="000000"/>
                <w:sz w:val="18"/>
                <w:szCs w:val="18"/>
                <w:shd w:val="clear" w:color="auto" w:fill="FFFFFF"/>
              </w:rPr>
            </w:pPr>
            <w:r w:rsidRPr="00C06817">
              <w:rPr>
                <w:color w:val="000000"/>
                <w:sz w:val="18"/>
                <w:szCs w:val="18"/>
                <w:shd w:val="clear" w:color="auto" w:fill="FFFFFF"/>
              </w:rPr>
              <w:t>Форма выпуска: гель</w:t>
            </w:r>
          </w:p>
          <w:p w:rsidR="00E1487B" w:rsidRPr="00C06817" w:rsidRDefault="00E1487B" w:rsidP="00F479CD">
            <w:pPr>
              <w:rPr>
                <w:b/>
                <w:color w:val="000000"/>
                <w:sz w:val="18"/>
                <w:szCs w:val="18"/>
              </w:rPr>
            </w:pPr>
            <w:r w:rsidRPr="00C06817">
              <w:rPr>
                <w:b/>
                <w:color w:val="000000"/>
                <w:sz w:val="18"/>
                <w:szCs w:val="18"/>
              </w:rPr>
              <w:t>Дополнительные характеристики*:</w:t>
            </w:r>
          </w:p>
          <w:p w:rsidR="00E1487B" w:rsidRPr="00C06817" w:rsidRDefault="00E1487B" w:rsidP="00F479CD">
            <w:pPr>
              <w:rPr>
                <w:color w:val="000000"/>
                <w:sz w:val="18"/>
                <w:szCs w:val="18"/>
              </w:rPr>
            </w:pPr>
            <w:r w:rsidRPr="00C06817">
              <w:rPr>
                <w:color w:val="000000"/>
                <w:sz w:val="18"/>
                <w:szCs w:val="18"/>
              </w:rPr>
              <w:t>Кожный антисептик (готовый к применению) представляет собой гель.</w:t>
            </w:r>
          </w:p>
          <w:p w:rsidR="00E1487B" w:rsidRPr="00C06817" w:rsidRDefault="00E1487B" w:rsidP="00F479CD">
            <w:pPr>
              <w:rPr>
                <w:color w:val="000000"/>
                <w:sz w:val="18"/>
                <w:szCs w:val="18"/>
              </w:rPr>
            </w:pPr>
            <w:r w:rsidRPr="00C06817">
              <w:rPr>
                <w:color w:val="000000"/>
                <w:sz w:val="18"/>
                <w:szCs w:val="18"/>
              </w:rPr>
              <w:t xml:space="preserve">Состав: этиловый спирт не менее 50,0%, пропиловый или изопропиловый спирт не менее 20% (общее количество спиртов не менее 70% и не более 80%), содержит функциональные компоненты для смягчения кожи рук. </w:t>
            </w:r>
            <w:r w:rsidRPr="00C06817">
              <w:rPr>
                <w:bCs/>
                <w:color w:val="000000"/>
                <w:sz w:val="18"/>
                <w:szCs w:val="18"/>
              </w:rPr>
              <w:t>Не содержит отдушек, ЧАС, 2-феноксиэтанола, гуанидинов, аминов, хлоргексидина.</w:t>
            </w:r>
          </w:p>
          <w:p w:rsidR="00E1487B" w:rsidRPr="00C06817" w:rsidRDefault="00E1487B" w:rsidP="00F479CD">
            <w:pPr>
              <w:rPr>
                <w:color w:val="000000"/>
                <w:sz w:val="18"/>
                <w:szCs w:val="18"/>
              </w:rPr>
            </w:pPr>
            <w:r w:rsidRPr="00C06817">
              <w:rPr>
                <w:color w:val="000000"/>
                <w:sz w:val="18"/>
                <w:szCs w:val="18"/>
              </w:rPr>
              <w:t>Обладает антимикробной активностью в отношении грамположительных и грамотрицательных бактерий (включая возбудителей внутрибольничных инфекций, микобактерии туберкулеза, кишечных инфекций), вирусов (включая аденовирусы, коронавирусы, вирусы гриппа, парагриппа, птичьего, свиного гриппа и другие типы вируса гриппа, возбудители острых респираторных инфекций, энтеровирусы, ротавирусы, вирус полиомиелита, вирусы энтеральных, парентеральных гепатитов, герпеса, атипичной пневмонии, ВИЧ-инфекции и др.), грибов рода Кандида, Трихофитон.</w:t>
            </w:r>
          </w:p>
          <w:p w:rsidR="00E1487B" w:rsidRPr="00C06817" w:rsidRDefault="00E1487B" w:rsidP="00F479CD">
            <w:pPr>
              <w:rPr>
                <w:color w:val="000000"/>
                <w:sz w:val="18"/>
                <w:szCs w:val="18"/>
              </w:rPr>
            </w:pPr>
            <w:r w:rsidRPr="00C06817">
              <w:rPr>
                <w:color w:val="000000"/>
                <w:sz w:val="18"/>
                <w:szCs w:val="18"/>
              </w:rPr>
              <w:t>По ГОСТ 12.1.007-76 при введении в желудок, нанесении на кожу и при ингаляционном воздействии паров относится к 4 классу малоопасных соединений.</w:t>
            </w:r>
          </w:p>
          <w:p w:rsidR="00E1487B" w:rsidRPr="00C06817" w:rsidRDefault="00E1487B" w:rsidP="00F479CD">
            <w:pPr>
              <w:rPr>
                <w:color w:val="000000"/>
                <w:sz w:val="18"/>
                <w:szCs w:val="18"/>
              </w:rPr>
            </w:pPr>
            <w:r w:rsidRPr="00C06817">
              <w:rPr>
                <w:color w:val="000000"/>
                <w:sz w:val="18"/>
                <w:szCs w:val="18"/>
              </w:rPr>
              <w:t>Средство обладает пролонгированным действием в течение не менее 3 часов.</w:t>
            </w:r>
          </w:p>
          <w:p w:rsidR="00E1487B" w:rsidRPr="00C06817" w:rsidRDefault="00E1487B" w:rsidP="00F479CD">
            <w:pPr>
              <w:rPr>
                <w:color w:val="000000"/>
                <w:sz w:val="18"/>
                <w:szCs w:val="18"/>
              </w:rPr>
            </w:pPr>
            <w:r w:rsidRPr="00C06817">
              <w:rPr>
                <w:color w:val="000000"/>
                <w:sz w:val="18"/>
                <w:szCs w:val="18"/>
              </w:rPr>
              <w:t>Средство предназначено для предоперационной и гигиенической обработки рук, обработки инъекционного и операционного полей. Время гигиенической обработки рук не более 30 секунд. Общее время обработки рук хирургов не более 3 минут.</w:t>
            </w:r>
          </w:p>
          <w:p w:rsidR="00E1487B" w:rsidRPr="00C06817" w:rsidRDefault="00E1487B" w:rsidP="00F479CD">
            <w:pPr>
              <w:rPr>
                <w:color w:val="000000"/>
                <w:sz w:val="18"/>
                <w:szCs w:val="18"/>
              </w:rPr>
            </w:pPr>
            <w:r w:rsidRPr="00C06817">
              <w:rPr>
                <w:color w:val="000000"/>
                <w:sz w:val="18"/>
                <w:szCs w:val="18"/>
              </w:rPr>
              <w:t>Флакон с контролем вскрытия объемом не менее 1 000 мл под локтевые дозаторы европейского стандарта</w:t>
            </w:r>
            <w:r w:rsidRPr="00C06817">
              <w:rPr>
                <w:color w:val="000000"/>
                <w:sz w:val="20"/>
                <w:szCs w:val="20"/>
              </w:rPr>
              <w:t>*</w:t>
            </w:r>
            <w:r w:rsidRPr="00C06817">
              <w:rPr>
                <w:color w:val="000000"/>
                <w:sz w:val="18"/>
                <w:szCs w:val="18"/>
              </w:rPr>
              <w:t>*.</w:t>
            </w:r>
          </w:p>
          <w:p w:rsidR="00E1487B" w:rsidRPr="00C06817" w:rsidRDefault="00E1487B" w:rsidP="00F479CD">
            <w:pPr>
              <w:rPr>
                <w:color w:val="000000"/>
                <w:sz w:val="18"/>
                <w:szCs w:val="18"/>
              </w:rPr>
            </w:pPr>
            <w:r w:rsidRPr="00C06817">
              <w:rPr>
                <w:color w:val="000000"/>
                <w:sz w:val="18"/>
                <w:szCs w:val="18"/>
              </w:rPr>
              <w:t>При выборе кожного антисептика учитывалась индивидуальная переносимость в соответствии  с главой 1, п. 12, пп. 12.3. СанПиН 2.1.3.2630-10.</w:t>
            </w:r>
          </w:p>
        </w:tc>
        <w:tc>
          <w:tcPr>
            <w:tcW w:w="547" w:type="pct"/>
            <w:shd w:val="clear" w:color="000000" w:fill="FFFFFF"/>
            <w:noWrap/>
            <w:hideMark/>
          </w:tcPr>
          <w:p w:rsidR="00E1487B" w:rsidRPr="00C06817" w:rsidRDefault="00E1487B" w:rsidP="00F479CD">
            <w:pPr>
              <w:jc w:val="center"/>
              <w:rPr>
                <w:color w:val="000000"/>
                <w:sz w:val="16"/>
                <w:szCs w:val="16"/>
              </w:rPr>
            </w:pPr>
            <w:r w:rsidRPr="00C06817">
              <w:rPr>
                <w:rFonts w:eastAsia="Calibri"/>
                <w:color w:val="000000"/>
                <w:sz w:val="16"/>
                <w:szCs w:val="16"/>
              </w:rPr>
              <w:t>Литр;^кубический дециметр (л;^дм[3*])</w:t>
            </w:r>
          </w:p>
        </w:tc>
        <w:tc>
          <w:tcPr>
            <w:tcW w:w="445" w:type="pct"/>
            <w:shd w:val="clear" w:color="auto" w:fill="auto"/>
            <w:hideMark/>
          </w:tcPr>
          <w:p w:rsidR="00E1487B" w:rsidRPr="00C06817" w:rsidRDefault="00E1487B" w:rsidP="00F479CD">
            <w:pPr>
              <w:jc w:val="center"/>
              <w:rPr>
                <w:bCs/>
                <w:color w:val="000000"/>
                <w:sz w:val="18"/>
                <w:szCs w:val="18"/>
              </w:rPr>
            </w:pPr>
            <w:r w:rsidRPr="00C06817">
              <w:rPr>
                <w:bCs/>
                <w:color w:val="000000"/>
                <w:sz w:val="18"/>
                <w:szCs w:val="18"/>
              </w:rPr>
              <w:t>2 500</w:t>
            </w:r>
          </w:p>
        </w:tc>
      </w:tr>
      <w:tr w:rsidR="00E1487B" w:rsidRPr="00C06817" w:rsidTr="00F479CD">
        <w:trPr>
          <w:trHeight w:val="20"/>
        </w:trPr>
        <w:tc>
          <w:tcPr>
            <w:tcW w:w="153" w:type="pct"/>
          </w:tcPr>
          <w:p w:rsidR="00E1487B" w:rsidRPr="00C06817" w:rsidRDefault="00E1487B" w:rsidP="00F479CD">
            <w:pPr>
              <w:jc w:val="center"/>
              <w:rPr>
                <w:color w:val="000000"/>
                <w:sz w:val="18"/>
                <w:szCs w:val="18"/>
              </w:rPr>
            </w:pPr>
            <w:r w:rsidRPr="00C06817">
              <w:rPr>
                <w:color w:val="000000"/>
                <w:sz w:val="18"/>
                <w:szCs w:val="18"/>
              </w:rPr>
              <w:t>2</w:t>
            </w:r>
          </w:p>
        </w:tc>
        <w:tc>
          <w:tcPr>
            <w:tcW w:w="3855" w:type="pct"/>
            <w:shd w:val="clear" w:color="auto" w:fill="auto"/>
            <w:vAlign w:val="center"/>
            <w:hideMark/>
          </w:tcPr>
          <w:p w:rsidR="00E1487B" w:rsidRPr="00C06817" w:rsidRDefault="00E1487B" w:rsidP="00F479CD">
            <w:pPr>
              <w:rPr>
                <w:b/>
                <w:color w:val="000000"/>
                <w:sz w:val="18"/>
                <w:szCs w:val="18"/>
              </w:rPr>
            </w:pPr>
            <w:r w:rsidRPr="00C06817">
              <w:rPr>
                <w:b/>
                <w:color w:val="000000"/>
                <w:sz w:val="18"/>
                <w:szCs w:val="18"/>
              </w:rPr>
              <w:t>КТРУ: 20.20.14.000-00000005</w:t>
            </w:r>
          </w:p>
          <w:p w:rsidR="00E1487B" w:rsidRPr="00C06817" w:rsidRDefault="00E1487B" w:rsidP="00F479CD">
            <w:pPr>
              <w:rPr>
                <w:rFonts w:ascii="Roboto" w:hAnsi="Roboto"/>
                <w:color w:val="000000"/>
                <w:shd w:val="clear" w:color="auto" w:fill="FFFFFF"/>
              </w:rPr>
            </w:pPr>
            <w:r w:rsidRPr="00C06817">
              <w:rPr>
                <w:b/>
                <w:color w:val="000000"/>
                <w:sz w:val="18"/>
                <w:szCs w:val="18"/>
              </w:rPr>
              <w:t>Наименование КТРУ:</w:t>
            </w:r>
            <w:r w:rsidRPr="00C06817">
              <w:rPr>
                <w:color w:val="000000"/>
                <w:sz w:val="18"/>
                <w:szCs w:val="18"/>
              </w:rPr>
              <w:t xml:space="preserve"> </w:t>
            </w:r>
            <w:r w:rsidRPr="00C06817">
              <w:rPr>
                <w:color w:val="000000"/>
                <w:sz w:val="18"/>
                <w:szCs w:val="18"/>
                <w:shd w:val="clear" w:color="auto" w:fill="FFFFFF"/>
              </w:rPr>
              <w:t>Средство дезинфицирующее</w:t>
            </w:r>
          </w:p>
          <w:p w:rsidR="00E1487B" w:rsidRPr="00C06817" w:rsidRDefault="00E1487B" w:rsidP="00F479CD">
            <w:pPr>
              <w:rPr>
                <w:color w:val="000000"/>
                <w:sz w:val="18"/>
                <w:szCs w:val="18"/>
              </w:rPr>
            </w:pPr>
            <w:r w:rsidRPr="00C06817">
              <w:rPr>
                <w:b/>
                <w:color w:val="000000"/>
                <w:sz w:val="18"/>
                <w:szCs w:val="18"/>
              </w:rPr>
              <w:t>Описание КТРУ:</w:t>
            </w:r>
            <w:r w:rsidRPr="00C06817">
              <w:rPr>
                <w:color w:val="000000"/>
                <w:sz w:val="18"/>
                <w:szCs w:val="18"/>
              </w:rPr>
              <w:t xml:space="preserve"> отсутствует</w:t>
            </w:r>
          </w:p>
          <w:p w:rsidR="00E1487B" w:rsidRPr="00C06817" w:rsidRDefault="00E1487B" w:rsidP="00F479CD">
            <w:pPr>
              <w:rPr>
                <w:b/>
                <w:color w:val="000000"/>
                <w:sz w:val="18"/>
                <w:szCs w:val="18"/>
              </w:rPr>
            </w:pPr>
            <w:r w:rsidRPr="00C06817">
              <w:rPr>
                <w:b/>
                <w:color w:val="000000"/>
                <w:sz w:val="18"/>
                <w:szCs w:val="18"/>
              </w:rPr>
              <w:t>Характеристики КТРУ:</w:t>
            </w:r>
          </w:p>
          <w:p w:rsidR="00E1487B" w:rsidRPr="00C06817" w:rsidRDefault="00E1487B" w:rsidP="00F479CD">
            <w:pPr>
              <w:rPr>
                <w:color w:val="000000"/>
                <w:sz w:val="18"/>
                <w:szCs w:val="18"/>
                <w:shd w:val="clear" w:color="auto" w:fill="FFFFFF"/>
              </w:rPr>
            </w:pPr>
            <w:r w:rsidRPr="00C06817">
              <w:rPr>
                <w:color w:val="000000"/>
                <w:sz w:val="18"/>
                <w:szCs w:val="18"/>
                <w:shd w:val="clear" w:color="auto" w:fill="FFFFFF"/>
              </w:rPr>
              <w:t>Форма выпуска: жидкость</w:t>
            </w:r>
          </w:p>
          <w:p w:rsidR="00E1487B" w:rsidRPr="00C06817" w:rsidRDefault="00E1487B" w:rsidP="00F479CD">
            <w:pPr>
              <w:rPr>
                <w:b/>
                <w:color w:val="000000"/>
                <w:sz w:val="18"/>
                <w:szCs w:val="18"/>
              </w:rPr>
            </w:pPr>
            <w:r w:rsidRPr="00C06817">
              <w:rPr>
                <w:b/>
                <w:color w:val="000000"/>
                <w:sz w:val="18"/>
                <w:szCs w:val="18"/>
              </w:rPr>
              <w:t>Дополнительные характеристики*:</w:t>
            </w:r>
          </w:p>
          <w:p w:rsidR="00E1487B" w:rsidRPr="00C06817" w:rsidRDefault="00E1487B" w:rsidP="00F479CD">
            <w:pPr>
              <w:rPr>
                <w:color w:val="000000"/>
                <w:sz w:val="18"/>
                <w:szCs w:val="18"/>
              </w:rPr>
            </w:pPr>
            <w:r w:rsidRPr="00C06817">
              <w:rPr>
                <w:color w:val="000000"/>
                <w:sz w:val="18"/>
                <w:szCs w:val="18"/>
              </w:rPr>
              <w:t>Кожный антисептик (готовый к применению) представляет собой раствор.</w:t>
            </w:r>
          </w:p>
          <w:p w:rsidR="00E1487B" w:rsidRPr="00C06817" w:rsidRDefault="00E1487B" w:rsidP="00F479CD">
            <w:pPr>
              <w:rPr>
                <w:color w:val="000000"/>
                <w:sz w:val="18"/>
                <w:szCs w:val="18"/>
              </w:rPr>
            </w:pPr>
            <w:r w:rsidRPr="00C06817">
              <w:rPr>
                <w:color w:val="000000"/>
                <w:sz w:val="18"/>
                <w:szCs w:val="18"/>
              </w:rPr>
              <w:t xml:space="preserve">Состав: этиловый спирт не менее 50,0%, пропиловый или изопропиловый спирт не менее 20% (общее количество спиртов не менее 70% и не более 80%), содержит функциональные компоненты для смягчения кожи рук. </w:t>
            </w:r>
            <w:r w:rsidRPr="00C06817">
              <w:rPr>
                <w:bCs/>
                <w:color w:val="000000"/>
                <w:sz w:val="18"/>
                <w:szCs w:val="18"/>
              </w:rPr>
              <w:t>Не содержит отдушек, ЧАС, 2-феноксиэтанола, гуанидинов, аминов, хлоргексидина.</w:t>
            </w:r>
          </w:p>
          <w:p w:rsidR="00E1487B" w:rsidRPr="00C06817" w:rsidRDefault="00E1487B" w:rsidP="00F479CD">
            <w:pPr>
              <w:rPr>
                <w:color w:val="000000"/>
                <w:sz w:val="18"/>
                <w:szCs w:val="18"/>
              </w:rPr>
            </w:pPr>
            <w:r w:rsidRPr="00C06817">
              <w:rPr>
                <w:color w:val="000000"/>
                <w:sz w:val="18"/>
                <w:szCs w:val="18"/>
              </w:rPr>
              <w:t xml:space="preserve">Обладает антимикробной активностью в отношении грамположительных и грамотрицательных бактерий (включая возбудителей внутрибольничных инфекций, микобактерии туберкулеза, кишечных инфекций), вирусов (включая аденовирусы, коронавирусы, вирусы гриппа, парагриппа, птичьего, свиного гриппа и другие типы </w:t>
            </w:r>
            <w:r w:rsidRPr="00C06817">
              <w:rPr>
                <w:color w:val="000000"/>
                <w:sz w:val="18"/>
                <w:szCs w:val="18"/>
              </w:rPr>
              <w:lastRenderedPageBreak/>
              <w:t>вируса гриппа, возбудители острых респираторных инфекций, энтеровирусы, ротавирусы, вирус полиомиелита, вирусы энтеральных, парентеральных гепатитов, герпеса, атипичной пневмонии, ВИЧ-инфекции и др.), грибов рода Кандида, Трихофитон.</w:t>
            </w:r>
          </w:p>
          <w:p w:rsidR="00E1487B" w:rsidRPr="00C06817" w:rsidRDefault="00E1487B" w:rsidP="00F479CD">
            <w:pPr>
              <w:rPr>
                <w:color w:val="000000"/>
                <w:sz w:val="18"/>
                <w:szCs w:val="18"/>
              </w:rPr>
            </w:pPr>
            <w:r w:rsidRPr="00C06817">
              <w:rPr>
                <w:color w:val="000000"/>
                <w:sz w:val="18"/>
                <w:szCs w:val="18"/>
              </w:rPr>
              <w:t>По ГОСТ 12.1.007-76 при введении в желудок, нанесении на кожу и при ингаляционном воздействии паров относится к 4 классу малоопасных соединений. Не обладает местно-раздражающими, кожно-резорбтивными и сенсибилизирующими свойствами в рекомендованных режимах применения.</w:t>
            </w:r>
          </w:p>
          <w:p w:rsidR="00E1487B" w:rsidRPr="00C06817" w:rsidRDefault="00E1487B" w:rsidP="00F479CD">
            <w:pPr>
              <w:rPr>
                <w:color w:val="000000"/>
                <w:sz w:val="18"/>
                <w:szCs w:val="18"/>
              </w:rPr>
            </w:pPr>
            <w:r w:rsidRPr="00C06817">
              <w:rPr>
                <w:color w:val="000000"/>
                <w:sz w:val="18"/>
                <w:szCs w:val="18"/>
              </w:rPr>
              <w:t>Средство обладает пролонгированным действием в течение не менее 3 часов.</w:t>
            </w:r>
          </w:p>
          <w:p w:rsidR="00E1487B" w:rsidRPr="00C06817" w:rsidRDefault="00E1487B" w:rsidP="00F479CD">
            <w:pPr>
              <w:rPr>
                <w:color w:val="000000"/>
                <w:sz w:val="18"/>
                <w:szCs w:val="18"/>
              </w:rPr>
            </w:pPr>
            <w:r w:rsidRPr="00C06817">
              <w:rPr>
                <w:color w:val="000000"/>
                <w:sz w:val="18"/>
                <w:szCs w:val="18"/>
              </w:rPr>
              <w:t>Средство предназначено для предоперационной и гигиенической обработки рук. Время гигиенической обработки рук не более 30 секунд. Общее время обработки рук хирургов должно не более 3 минут.</w:t>
            </w:r>
          </w:p>
          <w:p w:rsidR="00E1487B" w:rsidRPr="00C06817" w:rsidRDefault="00E1487B" w:rsidP="00F479CD">
            <w:pPr>
              <w:rPr>
                <w:color w:val="000000"/>
                <w:sz w:val="18"/>
                <w:szCs w:val="18"/>
              </w:rPr>
            </w:pPr>
            <w:r w:rsidRPr="00C06817">
              <w:rPr>
                <w:color w:val="000000"/>
                <w:sz w:val="18"/>
                <w:szCs w:val="18"/>
              </w:rPr>
              <w:t>Флакон с контролем вскрытия объемом не менее 1 000 мл под локтевые дозаторы европейского стандарта</w:t>
            </w:r>
            <w:r w:rsidRPr="00C06817">
              <w:rPr>
                <w:color w:val="000000"/>
                <w:sz w:val="20"/>
                <w:szCs w:val="20"/>
              </w:rPr>
              <w:t>*</w:t>
            </w:r>
            <w:r w:rsidRPr="00C06817">
              <w:rPr>
                <w:color w:val="000000"/>
                <w:sz w:val="18"/>
                <w:szCs w:val="18"/>
              </w:rPr>
              <w:t>*.</w:t>
            </w:r>
          </w:p>
          <w:p w:rsidR="00E1487B" w:rsidRPr="00C06817" w:rsidRDefault="00E1487B" w:rsidP="00F479CD">
            <w:pPr>
              <w:rPr>
                <w:color w:val="000000"/>
                <w:sz w:val="18"/>
                <w:szCs w:val="18"/>
              </w:rPr>
            </w:pPr>
            <w:r w:rsidRPr="00C06817">
              <w:rPr>
                <w:color w:val="000000"/>
                <w:sz w:val="18"/>
                <w:szCs w:val="18"/>
              </w:rPr>
              <w:t>При выборе кожного антисептика учитывалась индивидуальная переносимость в соответствии  с главой 1, п. 12, пп. 12.3. СанПиН 2.1.3.2630-10.</w:t>
            </w:r>
          </w:p>
        </w:tc>
        <w:tc>
          <w:tcPr>
            <w:tcW w:w="547" w:type="pct"/>
            <w:shd w:val="clear" w:color="000000" w:fill="FFFFFF"/>
            <w:noWrap/>
            <w:hideMark/>
          </w:tcPr>
          <w:p w:rsidR="00E1487B" w:rsidRPr="00C06817" w:rsidRDefault="00E1487B" w:rsidP="00F479CD">
            <w:pPr>
              <w:jc w:val="center"/>
              <w:rPr>
                <w:color w:val="000000"/>
                <w:sz w:val="16"/>
                <w:szCs w:val="16"/>
              </w:rPr>
            </w:pPr>
            <w:r w:rsidRPr="00C06817">
              <w:rPr>
                <w:rFonts w:eastAsia="Calibri"/>
                <w:color w:val="000000"/>
                <w:sz w:val="16"/>
                <w:szCs w:val="16"/>
              </w:rPr>
              <w:lastRenderedPageBreak/>
              <w:t>Литр;^кубический дециметр (л;^дм[3*])</w:t>
            </w:r>
          </w:p>
        </w:tc>
        <w:tc>
          <w:tcPr>
            <w:tcW w:w="445" w:type="pct"/>
            <w:shd w:val="clear" w:color="auto" w:fill="auto"/>
            <w:hideMark/>
          </w:tcPr>
          <w:p w:rsidR="00E1487B" w:rsidRPr="00C06817" w:rsidRDefault="00E1487B" w:rsidP="00F479CD">
            <w:pPr>
              <w:jc w:val="center"/>
              <w:rPr>
                <w:bCs/>
                <w:color w:val="000000"/>
                <w:sz w:val="18"/>
                <w:szCs w:val="18"/>
              </w:rPr>
            </w:pPr>
            <w:r w:rsidRPr="00C06817">
              <w:rPr>
                <w:bCs/>
                <w:color w:val="000000"/>
                <w:sz w:val="18"/>
                <w:szCs w:val="18"/>
              </w:rPr>
              <w:t>200</w:t>
            </w:r>
          </w:p>
        </w:tc>
      </w:tr>
      <w:tr w:rsidR="00E1487B" w:rsidRPr="00C06817" w:rsidTr="00F479CD">
        <w:trPr>
          <w:trHeight w:val="20"/>
        </w:trPr>
        <w:tc>
          <w:tcPr>
            <w:tcW w:w="153" w:type="pct"/>
          </w:tcPr>
          <w:p w:rsidR="00E1487B" w:rsidRPr="00C06817" w:rsidRDefault="00E1487B" w:rsidP="00F479CD">
            <w:pPr>
              <w:jc w:val="center"/>
              <w:rPr>
                <w:color w:val="000000"/>
                <w:sz w:val="18"/>
                <w:szCs w:val="18"/>
              </w:rPr>
            </w:pPr>
            <w:r w:rsidRPr="00C06817">
              <w:rPr>
                <w:color w:val="000000"/>
                <w:sz w:val="18"/>
                <w:szCs w:val="18"/>
              </w:rPr>
              <w:t>3</w:t>
            </w:r>
          </w:p>
        </w:tc>
        <w:tc>
          <w:tcPr>
            <w:tcW w:w="3855" w:type="pct"/>
            <w:shd w:val="clear" w:color="auto" w:fill="auto"/>
            <w:vAlign w:val="center"/>
            <w:hideMark/>
          </w:tcPr>
          <w:p w:rsidR="00E1487B" w:rsidRPr="00C06817" w:rsidRDefault="00E1487B" w:rsidP="00F479CD">
            <w:pPr>
              <w:rPr>
                <w:b/>
                <w:color w:val="000000"/>
                <w:sz w:val="18"/>
                <w:szCs w:val="18"/>
              </w:rPr>
            </w:pPr>
            <w:r w:rsidRPr="00C06817">
              <w:rPr>
                <w:b/>
                <w:color w:val="000000"/>
                <w:sz w:val="18"/>
                <w:szCs w:val="18"/>
              </w:rPr>
              <w:t>КТРУ: 20.20.14.000-00000005</w:t>
            </w:r>
          </w:p>
          <w:p w:rsidR="00E1487B" w:rsidRPr="00C06817" w:rsidRDefault="00E1487B" w:rsidP="00F479CD">
            <w:pPr>
              <w:rPr>
                <w:rFonts w:ascii="Roboto" w:hAnsi="Roboto"/>
                <w:color w:val="000000"/>
                <w:shd w:val="clear" w:color="auto" w:fill="FFFFFF"/>
              </w:rPr>
            </w:pPr>
            <w:r w:rsidRPr="00C06817">
              <w:rPr>
                <w:b/>
                <w:color w:val="000000"/>
                <w:sz w:val="18"/>
                <w:szCs w:val="18"/>
              </w:rPr>
              <w:t>Наименование КТРУ:</w:t>
            </w:r>
            <w:r w:rsidRPr="00C06817">
              <w:rPr>
                <w:color w:val="000000"/>
                <w:sz w:val="18"/>
                <w:szCs w:val="18"/>
              </w:rPr>
              <w:t xml:space="preserve"> </w:t>
            </w:r>
            <w:r w:rsidRPr="00C06817">
              <w:rPr>
                <w:color w:val="000000"/>
                <w:sz w:val="18"/>
                <w:szCs w:val="18"/>
                <w:shd w:val="clear" w:color="auto" w:fill="FFFFFF"/>
              </w:rPr>
              <w:t>Средство дезинфицирующее</w:t>
            </w:r>
          </w:p>
          <w:p w:rsidR="00E1487B" w:rsidRPr="00C06817" w:rsidRDefault="00E1487B" w:rsidP="00F479CD">
            <w:pPr>
              <w:rPr>
                <w:color w:val="000000"/>
                <w:sz w:val="18"/>
                <w:szCs w:val="18"/>
              </w:rPr>
            </w:pPr>
            <w:r w:rsidRPr="00C06817">
              <w:rPr>
                <w:b/>
                <w:color w:val="000000"/>
                <w:sz w:val="18"/>
                <w:szCs w:val="18"/>
              </w:rPr>
              <w:t>Описание КТРУ:</w:t>
            </w:r>
            <w:r w:rsidRPr="00C06817">
              <w:rPr>
                <w:color w:val="000000"/>
                <w:sz w:val="18"/>
                <w:szCs w:val="18"/>
              </w:rPr>
              <w:t xml:space="preserve"> отсутствует</w:t>
            </w:r>
          </w:p>
          <w:p w:rsidR="00E1487B" w:rsidRPr="00C06817" w:rsidRDefault="00E1487B" w:rsidP="00F479CD">
            <w:pPr>
              <w:rPr>
                <w:b/>
                <w:color w:val="000000"/>
                <w:sz w:val="18"/>
                <w:szCs w:val="18"/>
              </w:rPr>
            </w:pPr>
            <w:r w:rsidRPr="00C06817">
              <w:rPr>
                <w:b/>
                <w:color w:val="000000"/>
                <w:sz w:val="18"/>
                <w:szCs w:val="18"/>
              </w:rPr>
              <w:t>Характеристики КТРУ:</w:t>
            </w:r>
          </w:p>
          <w:p w:rsidR="00E1487B" w:rsidRPr="00C06817" w:rsidRDefault="00E1487B" w:rsidP="00F479CD">
            <w:pPr>
              <w:rPr>
                <w:color w:val="000000"/>
                <w:sz w:val="18"/>
                <w:szCs w:val="18"/>
                <w:shd w:val="clear" w:color="auto" w:fill="FFFFFF"/>
              </w:rPr>
            </w:pPr>
            <w:r w:rsidRPr="00C06817">
              <w:rPr>
                <w:color w:val="000000"/>
                <w:sz w:val="18"/>
                <w:szCs w:val="18"/>
                <w:shd w:val="clear" w:color="auto" w:fill="FFFFFF"/>
              </w:rPr>
              <w:t>Форма выпуска: жидкость</w:t>
            </w:r>
          </w:p>
          <w:p w:rsidR="00E1487B" w:rsidRPr="00C06817" w:rsidRDefault="00E1487B" w:rsidP="00F479CD">
            <w:pPr>
              <w:rPr>
                <w:b/>
                <w:color w:val="000000"/>
                <w:sz w:val="18"/>
                <w:szCs w:val="18"/>
              </w:rPr>
            </w:pPr>
            <w:r w:rsidRPr="00C06817">
              <w:rPr>
                <w:b/>
                <w:color w:val="000000"/>
                <w:sz w:val="18"/>
                <w:szCs w:val="18"/>
              </w:rPr>
              <w:t>Дополнительные характеристики*:</w:t>
            </w:r>
          </w:p>
          <w:p w:rsidR="00E1487B" w:rsidRPr="00C06817" w:rsidRDefault="00E1487B" w:rsidP="00F479CD">
            <w:pPr>
              <w:jc w:val="both"/>
              <w:rPr>
                <w:rFonts w:eastAsia="Calibri"/>
                <w:color w:val="000000"/>
                <w:sz w:val="18"/>
                <w:szCs w:val="18"/>
              </w:rPr>
            </w:pPr>
            <w:r w:rsidRPr="00C06817">
              <w:rPr>
                <w:rFonts w:eastAsia="Calibri"/>
                <w:color w:val="000000"/>
                <w:sz w:val="18"/>
                <w:szCs w:val="18"/>
              </w:rPr>
              <w:t xml:space="preserve">Кожный антисептик (готовый к применению) для обеззараживания и обезжиривания кожи операционного и инъекционного полей, локтевых сгибов доноров, кожи перед введением катетеров и пункцией суставов с четким обозначением границ обработки. </w:t>
            </w:r>
          </w:p>
          <w:p w:rsidR="00E1487B" w:rsidRPr="00C06817" w:rsidRDefault="00E1487B" w:rsidP="00F479CD">
            <w:pPr>
              <w:jc w:val="both"/>
              <w:rPr>
                <w:rFonts w:eastAsia="Calibri"/>
                <w:color w:val="000000"/>
                <w:sz w:val="18"/>
                <w:szCs w:val="18"/>
              </w:rPr>
            </w:pPr>
            <w:r w:rsidRPr="00C06817">
              <w:rPr>
                <w:rFonts w:eastAsia="Calibri"/>
                <w:color w:val="000000"/>
                <w:sz w:val="18"/>
                <w:szCs w:val="18"/>
              </w:rPr>
              <w:t>Состав: этиловый спирт не менее 70,0 %, пропанол-2 (изопропиловый спирт) не более 10</w:t>
            </w:r>
            <w:r>
              <w:rPr>
                <w:rFonts w:eastAsia="Calibri"/>
                <w:color w:val="000000"/>
                <w:sz w:val="18"/>
                <w:szCs w:val="18"/>
              </w:rPr>
              <w:t xml:space="preserve"> </w:t>
            </w:r>
            <w:r w:rsidRPr="00C06817">
              <w:rPr>
                <w:rFonts w:eastAsia="Calibri"/>
                <w:color w:val="000000"/>
                <w:sz w:val="18"/>
                <w:szCs w:val="18"/>
              </w:rPr>
              <w:t xml:space="preserve">% </w:t>
            </w:r>
            <w:r w:rsidRPr="00C06817">
              <w:rPr>
                <w:color w:val="000000"/>
                <w:sz w:val="18"/>
                <w:szCs w:val="18"/>
              </w:rPr>
              <w:t xml:space="preserve">(общее количество спиртов не менее 75 % </w:t>
            </w:r>
            <w:r w:rsidRPr="00C06817">
              <w:rPr>
                <w:color w:val="000000"/>
                <w:sz w:val="18"/>
                <w:szCs w:val="18"/>
              </w:rPr>
              <w:br/>
              <w:t>и не менее 80 %),</w:t>
            </w:r>
            <w:r w:rsidRPr="00C06817">
              <w:rPr>
                <w:rFonts w:eastAsia="Calibri"/>
                <w:color w:val="000000"/>
                <w:sz w:val="18"/>
                <w:szCs w:val="18"/>
              </w:rPr>
              <w:t xml:space="preserve"> красители, вода. </w:t>
            </w:r>
          </w:p>
          <w:p w:rsidR="00E1487B" w:rsidRPr="00C06817" w:rsidRDefault="00E1487B" w:rsidP="00F479CD">
            <w:pPr>
              <w:jc w:val="both"/>
              <w:rPr>
                <w:rFonts w:eastAsia="Calibri"/>
                <w:color w:val="000000"/>
                <w:sz w:val="18"/>
                <w:szCs w:val="18"/>
              </w:rPr>
            </w:pPr>
            <w:r w:rsidRPr="00C06817">
              <w:rPr>
                <w:rFonts w:eastAsia="Calibri"/>
                <w:color w:val="000000"/>
                <w:sz w:val="18"/>
                <w:szCs w:val="18"/>
              </w:rPr>
              <w:t>Обладает антимикробной активностью в отношении грамположительных и грамотрицательных бактерий, в том числе возбудителей внутрибольничных инфекций, микобактерий туберкулеза, грибов (включая дрожжеподобные грибы рода Кандида, дерматофитии), вирусов (острые респираторные вирусные инфекции, герпес, полиомиелит, гепатиты всех видов, включая гепатиты А, В и С, ВИЧ-инфекция, аденовирус).</w:t>
            </w:r>
          </w:p>
          <w:p w:rsidR="00E1487B" w:rsidRPr="00C06817" w:rsidRDefault="00E1487B" w:rsidP="00F479CD">
            <w:pPr>
              <w:jc w:val="both"/>
              <w:rPr>
                <w:rFonts w:eastAsia="Calibri"/>
                <w:color w:val="000000"/>
                <w:sz w:val="18"/>
                <w:szCs w:val="18"/>
              </w:rPr>
            </w:pPr>
            <w:r w:rsidRPr="00C06817">
              <w:rPr>
                <w:rFonts w:eastAsia="Calibri"/>
                <w:color w:val="000000"/>
                <w:sz w:val="18"/>
                <w:szCs w:val="18"/>
              </w:rPr>
              <w:t xml:space="preserve">По ГОСТ 12.1.007-76 при введении в желудок, нанесении на кожу и при ингаляционном воздействии паров относится к 4 классу малоопасных соединений. Не обладает местно-раздражающими, кожно-резорбтивными и сенсибилизирующими свойствами в рекомендованных режимах применения. </w:t>
            </w:r>
          </w:p>
          <w:p w:rsidR="00E1487B" w:rsidRPr="00C06817" w:rsidRDefault="00E1487B" w:rsidP="00F479CD">
            <w:pPr>
              <w:jc w:val="both"/>
              <w:rPr>
                <w:rFonts w:eastAsia="Calibri"/>
                <w:color w:val="000000"/>
                <w:sz w:val="18"/>
                <w:szCs w:val="18"/>
              </w:rPr>
            </w:pPr>
            <w:r w:rsidRPr="00C06817">
              <w:rPr>
                <w:rFonts w:eastAsia="Calibri"/>
                <w:color w:val="000000"/>
                <w:sz w:val="18"/>
                <w:szCs w:val="18"/>
              </w:rPr>
              <w:t xml:space="preserve">Время выдержки после окончания обработки инъекционного поля не более 20 секунд. </w:t>
            </w:r>
          </w:p>
          <w:p w:rsidR="00E1487B" w:rsidRPr="00C06817" w:rsidRDefault="00E1487B" w:rsidP="00F479CD">
            <w:pPr>
              <w:jc w:val="both"/>
              <w:rPr>
                <w:rFonts w:eastAsia="Calibri"/>
                <w:color w:val="000000"/>
                <w:sz w:val="18"/>
                <w:szCs w:val="18"/>
              </w:rPr>
            </w:pPr>
            <w:r w:rsidRPr="00C06817">
              <w:rPr>
                <w:rFonts w:eastAsia="Calibri"/>
                <w:color w:val="000000"/>
                <w:sz w:val="18"/>
                <w:szCs w:val="18"/>
              </w:rPr>
              <w:t xml:space="preserve">Время выдержки после окончания обработки кожи операционного поля, локтевых сгибов доноров, кожи перед введением катетеров и пункцией суставов не более 2 минут. </w:t>
            </w:r>
          </w:p>
          <w:p w:rsidR="00E1487B" w:rsidRPr="00C06817" w:rsidRDefault="00E1487B" w:rsidP="00F479CD">
            <w:pPr>
              <w:jc w:val="both"/>
              <w:rPr>
                <w:rFonts w:eastAsia="Calibri"/>
                <w:color w:val="000000"/>
                <w:sz w:val="18"/>
                <w:szCs w:val="18"/>
              </w:rPr>
            </w:pPr>
            <w:r w:rsidRPr="00C06817">
              <w:rPr>
                <w:rFonts w:eastAsia="Calibri"/>
                <w:color w:val="000000"/>
                <w:sz w:val="18"/>
                <w:szCs w:val="18"/>
              </w:rPr>
              <w:t>Флакон с контролем вскрытия объемом не менее 1 000 мл.</w:t>
            </w:r>
          </w:p>
          <w:p w:rsidR="00E1487B" w:rsidRPr="00C06817" w:rsidRDefault="00E1487B" w:rsidP="00F479CD">
            <w:pPr>
              <w:jc w:val="both"/>
              <w:rPr>
                <w:rFonts w:eastAsia="Calibri"/>
                <w:color w:val="000000"/>
                <w:sz w:val="20"/>
              </w:rPr>
            </w:pPr>
            <w:r w:rsidRPr="00C06817">
              <w:rPr>
                <w:color w:val="000000"/>
                <w:sz w:val="18"/>
                <w:szCs w:val="18"/>
              </w:rPr>
              <w:t>При выборе кожного антисептика учитывалась индивидуальная переносимость в соответствии  с главой 1, п. 12, пп. 12.3. СанПиН 2.1.3.2630-10.</w:t>
            </w:r>
          </w:p>
        </w:tc>
        <w:tc>
          <w:tcPr>
            <w:tcW w:w="547" w:type="pct"/>
            <w:shd w:val="clear" w:color="000000" w:fill="FFFFFF"/>
            <w:noWrap/>
            <w:hideMark/>
          </w:tcPr>
          <w:p w:rsidR="00E1487B" w:rsidRPr="00C06817" w:rsidRDefault="00E1487B" w:rsidP="00F479CD">
            <w:pPr>
              <w:jc w:val="center"/>
              <w:rPr>
                <w:color w:val="000000"/>
                <w:sz w:val="16"/>
                <w:szCs w:val="16"/>
              </w:rPr>
            </w:pPr>
            <w:r w:rsidRPr="00C06817">
              <w:rPr>
                <w:rFonts w:eastAsia="Calibri"/>
                <w:color w:val="000000"/>
                <w:sz w:val="16"/>
                <w:szCs w:val="16"/>
              </w:rPr>
              <w:t>Литр;^кубический дециметр (л;^дм[3*])</w:t>
            </w:r>
          </w:p>
        </w:tc>
        <w:tc>
          <w:tcPr>
            <w:tcW w:w="445" w:type="pct"/>
            <w:shd w:val="clear" w:color="auto" w:fill="auto"/>
            <w:hideMark/>
          </w:tcPr>
          <w:p w:rsidR="00E1487B" w:rsidRPr="00C06817" w:rsidRDefault="00E1487B" w:rsidP="00F479CD">
            <w:pPr>
              <w:jc w:val="center"/>
              <w:rPr>
                <w:bCs/>
                <w:color w:val="000000"/>
                <w:sz w:val="18"/>
                <w:szCs w:val="18"/>
              </w:rPr>
            </w:pPr>
            <w:r w:rsidRPr="00C06817">
              <w:rPr>
                <w:bCs/>
                <w:color w:val="000000"/>
                <w:sz w:val="18"/>
                <w:szCs w:val="18"/>
              </w:rPr>
              <w:t>50</w:t>
            </w:r>
          </w:p>
        </w:tc>
      </w:tr>
    </w:tbl>
    <w:p w:rsidR="001920BD" w:rsidRPr="001920BD" w:rsidRDefault="001920BD" w:rsidP="00CA5492">
      <w:pPr>
        <w:autoSpaceDE w:val="0"/>
        <w:autoSpaceDN w:val="0"/>
        <w:adjustRightInd w:val="0"/>
        <w:jc w:val="both"/>
        <w:outlineLvl w:val="1"/>
        <w:rPr>
          <w:color w:val="000000"/>
          <w:sz w:val="27"/>
          <w:szCs w:val="27"/>
        </w:rPr>
      </w:pPr>
    </w:p>
    <w:p w:rsidR="00CA5492" w:rsidRPr="00CA5492" w:rsidRDefault="00CA5492" w:rsidP="00CA5492">
      <w:pPr>
        <w:autoSpaceDE w:val="0"/>
        <w:autoSpaceDN w:val="0"/>
        <w:adjustRightInd w:val="0"/>
        <w:ind w:firstLine="708"/>
        <w:jc w:val="both"/>
        <w:outlineLvl w:val="1"/>
        <w:rPr>
          <w:color w:val="000000"/>
          <w:sz w:val="27"/>
          <w:szCs w:val="27"/>
        </w:rPr>
      </w:pPr>
      <w:r w:rsidRPr="00CA5492">
        <w:rPr>
          <w:color w:val="000000"/>
          <w:sz w:val="27"/>
          <w:szCs w:val="27"/>
        </w:rPr>
        <w:t>Санитарные правила 3.5.1378-03.3.5. "Дезинфектология. Санитарноэпидемиологические требования к организации и осуществлению дезинфекционной деятельности. Санитарно-эпидемиологические правила", утвержденные Главным государственным санитарным врачом РФ 07.06.2003, устанавливают санитарно- эпидемиологические требования к организации и осуществлению работ и услуг, включающих разработку, испытание, производство, хранение, транспортирование, реализацию, применение и утилизацию средств, оборудования, материалов для дезинфекции, стерилизации, дезинсекции, дератизации, а также контроль за эффективностью и безопасностью этих работ и услуг.</w:t>
      </w:r>
    </w:p>
    <w:p w:rsidR="00CA5492" w:rsidRPr="00CA5492" w:rsidRDefault="00CA5492" w:rsidP="00CA5492">
      <w:pPr>
        <w:autoSpaceDE w:val="0"/>
        <w:autoSpaceDN w:val="0"/>
        <w:adjustRightInd w:val="0"/>
        <w:ind w:firstLine="708"/>
        <w:jc w:val="both"/>
        <w:outlineLvl w:val="1"/>
        <w:rPr>
          <w:color w:val="000000"/>
          <w:sz w:val="27"/>
          <w:szCs w:val="27"/>
        </w:rPr>
      </w:pPr>
      <w:r w:rsidRPr="00CA5492">
        <w:rPr>
          <w:color w:val="000000"/>
          <w:sz w:val="27"/>
          <w:szCs w:val="27"/>
        </w:rPr>
        <w:t xml:space="preserve">Согласно пункту 3.2 </w:t>
      </w:r>
      <w:hyperlink r:id="rId7" w:history="1">
        <w:r w:rsidRPr="00CA5492">
          <w:rPr>
            <w:rStyle w:val="a6"/>
            <w:sz w:val="27"/>
            <w:szCs w:val="27"/>
          </w:rPr>
          <w:t>СП 3.5.1378-03</w:t>
        </w:r>
      </w:hyperlink>
      <w:r w:rsidRPr="00CA5492">
        <w:rPr>
          <w:color w:val="000000"/>
          <w:sz w:val="27"/>
          <w:szCs w:val="27"/>
        </w:rPr>
        <w:t xml:space="preserve"> для дезинфекции, стерилизации, дезинсекции и дератизации используют химические и биологические средства, оборудование, аппаратуру и материалы, допущенные к применению в </w:t>
      </w:r>
      <w:r w:rsidRPr="00CA5492">
        <w:rPr>
          <w:color w:val="000000"/>
          <w:sz w:val="27"/>
          <w:szCs w:val="27"/>
        </w:rPr>
        <w:lastRenderedPageBreak/>
        <w:t>установленном порядке, не оказывающие неблагоприятного воздействия на человека.</w:t>
      </w:r>
    </w:p>
    <w:p w:rsidR="00CA5492" w:rsidRPr="00CA5492" w:rsidRDefault="00CA5492" w:rsidP="00CA5492">
      <w:pPr>
        <w:autoSpaceDE w:val="0"/>
        <w:autoSpaceDN w:val="0"/>
        <w:adjustRightInd w:val="0"/>
        <w:ind w:firstLine="708"/>
        <w:jc w:val="both"/>
        <w:outlineLvl w:val="1"/>
        <w:rPr>
          <w:color w:val="000000"/>
          <w:sz w:val="27"/>
          <w:szCs w:val="27"/>
        </w:rPr>
      </w:pPr>
      <w:r w:rsidRPr="00CA5492">
        <w:rPr>
          <w:color w:val="000000"/>
          <w:sz w:val="27"/>
          <w:szCs w:val="27"/>
        </w:rPr>
        <w:t xml:space="preserve">В соответствии с </w:t>
      </w:r>
      <w:hyperlink r:id="rId8" w:history="1">
        <w:r w:rsidRPr="00CA5492">
          <w:rPr>
            <w:rStyle w:val="a6"/>
            <w:sz w:val="27"/>
            <w:szCs w:val="27"/>
          </w:rPr>
          <w:t>пунктом 2.1</w:t>
        </w:r>
      </w:hyperlink>
      <w:r w:rsidRPr="00CA5492">
        <w:rPr>
          <w:color w:val="000000"/>
          <w:sz w:val="27"/>
          <w:szCs w:val="27"/>
        </w:rPr>
        <w:t xml:space="preserve"> Приказа Минздрава РФ от 10.11.2002 №344 "О государственной регистрации дезинфицирующих, дезинсекционных и дератизационных средств для применения в быту, в лечебно-профилактических учреждениях и на других объектах для обеспечения безопасности и здоровья людей" с 1 января 2003 года организовано проведение государственной регистрации дезинфицирующих, дезинсекционных и дератизационных средств для применения в быту, в лечебнопрофилактических учреждениях и на других объектах для обеспечения безопасности и здоровья людей.</w:t>
      </w:r>
    </w:p>
    <w:p w:rsidR="00CA5492" w:rsidRPr="00CA5492" w:rsidRDefault="00CA5492" w:rsidP="00CA5492">
      <w:pPr>
        <w:autoSpaceDE w:val="0"/>
        <w:autoSpaceDN w:val="0"/>
        <w:adjustRightInd w:val="0"/>
        <w:ind w:firstLine="708"/>
        <w:jc w:val="both"/>
        <w:outlineLvl w:val="1"/>
        <w:rPr>
          <w:color w:val="000000"/>
          <w:sz w:val="27"/>
          <w:szCs w:val="27"/>
        </w:rPr>
      </w:pPr>
      <w:r w:rsidRPr="00CA5492">
        <w:rPr>
          <w:color w:val="000000"/>
          <w:sz w:val="27"/>
          <w:szCs w:val="27"/>
        </w:rPr>
        <w:t xml:space="preserve">Таким образом, все дезинфицирующие средства, прошедшие государственную регистрацию, отвечают нормативно установленным требованиям к качеству и безопасности. Согласно пункту 3.6.3 </w:t>
      </w:r>
      <w:hyperlink r:id="rId9" w:history="1">
        <w:r w:rsidRPr="00CA5492">
          <w:rPr>
            <w:rStyle w:val="a6"/>
            <w:sz w:val="27"/>
            <w:szCs w:val="27"/>
          </w:rPr>
          <w:t>СП 3.5.1378-03</w:t>
        </w:r>
      </w:hyperlink>
      <w:r w:rsidRPr="00CA5492">
        <w:rPr>
          <w:color w:val="000000"/>
          <w:sz w:val="27"/>
          <w:szCs w:val="27"/>
        </w:rPr>
        <w:t xml:space="preserve"> выбор дезинфицирующего средства, а также способа его применения определяются особенностями обеззараживаемого объекта, биологическими свойствами микроорганизма, что в совокупности должно обеспечить достижение дезинфекции.</w:t>
      </w:r>
    </w:p>
    <w:p w:rsidR="00CA5492" w:rsidRPr="00CA5492" w:rsidRDefault="00CA5492" w:rsidP="00CA5492">
      <w:pPr>
        <w:autoSpaceDE w:val="0"/>
        <w:autoSpaceDN w:val="0"/>
        <w:adjustRightInd w:val="0"/>
        <w:ind w:firstLine="708"/>
        <w:jc w:val="both"/>
        <w:outlineLvl w:val="1"/>
        <w:rPr>
          <w:color w:val="000000"/>
          <w:sz w:val="27"/>
          <w:szCs w:val="27"/>
        </w:rPr>
      </w:pPr>
      <w:r w:rsidRPr="00CA5492">
        <w:rPr>
          <w:color w:val="000000"/>
          <w:sz w:val="27"/>
          <w:szCs w:val="27"/>
        </w:rPr>
        <w:t>Следовательно, согласно санитарным правилам определяющими характеристиками для дезинфицирующего средства в совокупности являются область его применения.</w:t>
      </w:r>
    </w:p>
    <w:p w:rsidR="00CA5492" w:rsidRPr="00CA5492" w:rsidRDefault="00CA5492" w:rsidP="00CA5492">
      <w:pPr>
        <w:autoSpaceDE w:val="0"/>
        <w:autoSpaceDN w:val="0"/>
        <w:adjustRightInd w:val="0"/>
        <w:ind w:firstLine="708"/>
        <w:jc w:val="both"/>
        <w:outlineLvl w:val="1"/>
        <w:rPr>
          <w:color w:val="000000"/>
          <w:sz w:val="27"/>
          <w:szCs w:val="27"/>
        </w:rPr>
      </w:pPr>
      <w:r w:rsidRPr="00CA5492">
        <w:rPr>
          <w:color w:val="000000"/>
          <w:sz w:val="27"/>
          <w:szCs w:val="27"/>
        </w:rPr>
        <w:t>Данное требование нашло свое отражение в техническом задании, однако техническое задание излишне детализировано необоснованными требованиями химического состава, ограничивающими конкуренцию.</w:t>
      </w:r>
    </w:p>
    <w:p w:rsidR="00CA5492" w:rsidRPr="00CA5492" w:rsidRDefault="00CA5492" w:rsidP="00CA5492">
      <w:pPr>
        <w:autoSpaceDE w:val="0"/>
        <w:autoSpaceDN w:val="0"/>
        <w:adjustRightInd w:val="0"/>
        <w:ind w:firstLine="708"/>
        <w:jc w:val="both"/>
        <w:outlineLvl w:val="1"/>
        <w:rPr>
          <w:color w:val="000000"/>
          <w:sz w:val="27"/>
          <w:szCs w:val="27"/>
        </w:rPr>
      </w:pPr>
      <w:r w:rsidRPr="00CA5492">
        <w:rPr>
          <w:color w:val="000000"/>
          <w:sz w:val="27"/>
          <w:szCs w:val="27"/>
        </w:rPr>
        <w:t>Все без исключения дезинфицирующие средства на территории Российской Федерации проходят исследования, предрегистрационные испытания, регистрируются, сертифицируются на основе требований Руководства 4.2.2643-10.3.5 "Дезинфектология" (далее - Руководство).</w:t>
      </w:r>
    </w:p>
    <w:p w:rsidR="00CA5492" w:rsidRPr="00CA5492" w:rsidRDefault="00CA5492" w:rsidP="00CA5492">
      <w:pPr>
        <w:autoSpaceDE w:val="0"/>
        <w:autoSpaceDN w:val="0"/>
        <w:adjustRightInd w:val="0"/>
        <w:ind w:firstLine="708"/>
        <w:jc w:val="both"/>
        <w:outlineLvl w:val="1"/>
        <w:rPr>
          <w:color w:val="000000"/>
          <w:sz w:val="27"/>
          <w:szCs w:val="27"/>
        </w:rPr>
      </w:pPr>
      <w:r w:rsidRPr="00CA5492">
        <w:rPr>
          <w:color w:val="000000"/>
          <w:sz w:val="27"/>
          <w:szCs w:val="27"/>
        </w:rPr>
        <w:t>В связи с этим на территории Российской Федерации действует единая установленная классификация дезинфицирующих средств, указанная в пунктах 4.1., 4.2. Руководства, в соответствии с которой и проводятся соответствующие исследования, испытания и регистрация. Если речь идёт о дезинфицирующих средствах, то, предъявляемые к ним требования определяются только данным руководством.</w:t>
      </w:r>
    </w:p>
    <w:p w:rsidR="00CA5492" w:rsidRPr="00CA5492" w:rsidRDefault="00CA5492" w:rsidP="00CA5492">
      <w:pPr>
        <w:autoSpaceDE w:val="0"/>
        <w:autoSpaceDN w:val="0"/>
        <w:adjustRightInd w:val="0"/>
        <w:ind w:firstLine="708"/>
        <w:jc w:val="both"/>
        <w:outlineLvl w:val="1"/>
        <w:rPr>
          <w:color w:val="000000"/>
          <w:sz w:val="27"/>
          <w:szCs w:val="27"/>
        </w:rPr>
      </w:pPr>
      <w:r w:rsidRPr="00CA5492">
        <w:rPr>
          <w:color w:val="000000"/>
          <w:sz w:val="27"/>
          <w:szCs w:val="27"/>
        </w:rPr>
        <w:t>При регистрации дезинфицирующих средств в инструкциях по их применению прописывается индивидуальный рецептурный состав средства, на основе которого уже были произведены все необходимые исследования и испытания.</w:t>
      </w:r>
    </w:p>
    <w:p w:rsidR="00CA5492" w:rsidRPr="00CA5492" w:rsidRDefault="00CA5492" w:rsidP="00CA5492">
      <w:pPr>
        <w:autoSpaceDE w:val="0"/>
        <w:autoSpaceDN w:val="0"/>
        <w:adjustRightInd w:val="0"/>
        <w:ind w:firstLine="708"/>
        <w:jc w:val="both"/>
        <w:outlineLvl w:val="1"/>
        <w:rPr>
          <w:color w:val="000000"/>
          <w:sz w:val="27"/>
          <w:szCs w:val="27"/>
        </w:rPr>
      </w:pPr>
      <w:r w:rsidRPr="00CA5492">
        <w:rPr>
          <w:color w:val="000000"/>
          <w:sz w:val="27"/>
          <w:szCs w:val="27"/>
        </w:rPr>
        <w:t xml:space="preserve">В связи с этим в инструкциях прописываются и утверждаются только конкретные режимы применения средств, эффективность рабочих растворов, функциональные и технические характеристики, такие как: назначение средства и основные режимы его применения; срок годности средства и рабочего раствора; активность средства в отношении различных инфекций и микроорганизмов; время обработки объектов обеззараживания; утвержденные </w:t>
      </w:r>
      <w:r w:rsidRPr="00CA5492">
        <w:rPr>
          <w:color w:val="000000"/>
          <w:sz w:val="27"/>
          <w:szCs w:val="27"/>
        </w:rPr>
        <w:lastRenderedPageBreak/>
        <w:t>концентрации применения рабочих растворов; упаковка, температура хранения, класс опасности и меры предосторожности.</w:t>
      </w:r>
    </w:p>
    <w:p w:rsidR="00CA5492" w:rsidRPr="00CA5492" w:rsidRDefault="00CA5492" w:rsidP="00CA5492">
      <w:pPr>
        <w:autoSpaceDE w:val="0"/>
        <w:autoSpaceDN w:val="0"/>
        <w:adjustRightInd w:val="0"/>
        <w:ind w:firstLine="708"/>
        <w:jc w:val="both"/>
        <w:outlineLvl w:val="1"/>
        <w:rPr>
          <w:color w:val="000000"/>
          <w:sz w:val="27"/>
          <w:szCs w:val="27"/>
        </w:rPr>
      </w:pPr>
      <w:r w:rsidRPr="00CA5492">
        <w:rPr>
          <w:color w:val="000000"/>
          <w:sz w:val="27"/>
          <w:szCs w:val="27"/>
        </w:rPr>
        <w:t>Таким образом, включение в аукционную документацию описания рецептуры дезинфицирующего средства, носит избыточный характер и формирует узконаправленных поставщиков, что в свою очередь, приводит к ограничению количества участников закупки.</w:t>
      </w:r>
    </w:p>
    <w:p w:rsidR="00CA5492" w:rsidRPr="00CA5492" w:rsidRDefault="00CA5492" w:rsidP="00CA5492">
      <w:pPr>
        <w:autoSpaceDE w:val="0"/>
        <w:autoSpaceDN w:val="0"/>
        <w:adjustRightInd w:val="0"/>
        <w:ind w:firstLine="708"/>
        <w:jc w:val="both"/>
        <w:outlineLvl w:val="1"/>
        <w:rPr>
          <w:color w:val="000000"/>
          <w:sz w:val="27"/>
          <w:szCs w:val="27"/>
        </w:rPr>
      </w:pPr>
      <w:r w:rsidRPr="00CA5492">
        <w:rPr>
          <w:color w:val="000000"/>
          <w:sz w:val="27"/>
          <w:szCs w:val="27"/>
        </w:rPr>
        <w:t>Указание на отсутствие или обязательное наличие конкретного вещества, не являются функциональными характеристиками, а показывают только индивидуальный рецептурный состав.</w:t>
      </w:r>
    </w:p>
    <w:p w:rsidR="008B754B" w:rsidRDefault="00CA5492" w:rsidP="00CA5492">
      <w:pPr>
        <w:autoSpaceDE w:val="0"/>
        <w:autoSpaceDN w:val="0"/>
        <w:adjustRightInd w:val="0"/>
        <w:ind w:firstLine="708"/>
        <w:jc w:val="both"/>
        <w:outlineLvl w:val="1"/>
        <w:rPr>
          <w:color w:val="000000"/>
          <w:sz w:val="27"/>
          <w:szCs w:val="27"/>
        </w:rPr>
      </w:pPr>
      <w:r w:rsidRPr="00CA5492">
        <w:rPr>
          <w:color w:val="000000"/>
          <w:sz w:val="27"/>
          <w:szCs w:val="27"/>
        </w:rPr>
        <w:t>Следовательно, аукционная документация включает в себя излишние требования к характеристикам дезинфицирующих средств.</w:t>
      </w:r>
    </w:p>
    <w:p w:rsidR="00CA5492" w:rsidRPr="00727F50" w:rsidRDefault="00727F50" w:rsidP="00CA5492">
      <w:pPr>
        <w:autoSpaceDE w:val="0"/>
        <w:autoSpaceDN w:val="0"/>
        <w:adjustRightInd w:val="0"/>
        <w:ind w:firstLine="708"/>
        <w:jc w:val="both"/>
        <w:outlineLvl w:val="1"/>
        <w:rPr>
          <w:color w:val="000000"/>
          <w:sz w:val="27"/>
          <w:szCs w:val="27"/>
        </w:rPr>
      </w:pPr>
      <w:r w:rsidRPr="00727F50">
        <w:rPr>
          <w:color w:val="000000"/>
          <w:sz w:val="27"/>
          <w:szCs w:val="27"/>
        </w:rPr>
        <w:t>Решением Верховного суда Российской Федерации от 09.02.2017 года № АКПИ16-1287 судом поддержана позиция ФАС России (письмо № ИА/44536/16 от 01.07.2016 г.) о недопустимости требования от участников закупки чрезмерно детализированного описания товара, в том числе химического состава, компонентов товара, и (или) показателей технологии производства, испытания товара, и (или) показателей, значения которых становятся известными при испытании определенной партии товара после его производства</w:t>
      </w:r>
      <w:r w:rsidRPr="00727F50">
        <w:rPr>
          <w:iCs/>
          <w:color w:val="000000"/>
          <w:sz w:val="27"/>
          <w:szCs w:val="27"/>
        </w:rPr>
        <w:t xml:space="preserve"> так как </w:t>
      </w:r>
      <w:r w:rsidRPr="00727F50">
        <w:rPr>
          <w:bCs/>
          <w:iCs/>
          <w:color w:val="000000"/>
          <w:sz w:val="27"/>
          <w:szCs w:val="27"/>
        </w:rPr>
        <w:t>это влечет за собой ограничение количества участников закупки или ограничение доступа к такому участию.</w:t>
      </w:r>
    </w:p>
    <w:p w:rsidR="003854B7" w:rsidRDefault="001920BD" w:rsidP="00C46E2B">
      <w:pPr>
        <w:autoSpaceDE w:val="0"/>
        <w:autoSpaceDN w:val="0"/>
        <w:adjustRightInd w:val="0"/>
        <w:ind w:firstLine="708"/>
        <w:jc w:val="both"/>
        <w:outlineLvl w:val="1"/>
        <w:rPr>
          <w:color w:val="000000"/>
          <w:sz w:val="27"/>
          <w:szCs w:val="27"/>
        </w:rPr>
      </w:pPr>
      <w:r w:rsidRPr="001920BD">
        <w:rPr>
          <w:color w:val="000000"/>
          <w:sz w:val="27"/>
          <w:szCs w:val="27"/>
        </w:rPr>
        <w:t xml:space="preserve">Таким образом, установление в Техническом задании требования к конкретной форме выпуска без возможности предложить к поставке эквивалентный товар, свидетельствует о нарушении Заказчиком п. 1 ч.1 ст. 33, </w:t>
      </w:r>
      <w:r w:rsidR="00C46E2B" w:rsidRPr="00F76A87">
        <w:rPr>
          <w:color w:val="000000"/>
          <w:sz w:val="27"/>
          <w:szCs w:val="27"/>
        </w:rPr>
        <w:t xml:space="preserve">Закона о контрактной </w:t>
      </w:r>
      <w:r w:rsidR="003167C8" w:rsidRPr="00F76A87">
        <w:rPr>
          <w:color w:val="000000"/>
          <w:sz w:val="27"/>
          <w:szCs w:val="27"/>
        </w:rPr>
        <w:t>системе</w:t>
      </w:r>
      <w:r w:rsidR="003167C8" w:rsidRPr="001920BD">
        <w:rPr>
          <w:color w:val="000000"/>
          <w:sz w:val="27"/>
          <w:szCs w:val="27"/>
        </w:rPr>
        <w:t>.</w:t>
      </w:r>
    </w:p>
    <w:p w:rsidR="00E1487B" w:rsidRPr="00E877C2" w:rsidRDefault="00E1487B" w:rsidP="00E1487B">
      <w:pPr>
        <w:autoSpaceDE w:val="0"/>
        <w:autoSpaceDN w:val="0"/>
        <w:adjustRightInd w:val="0"/>
        <w:ind w:firstLine="708"/>
        <w:jc w:val="both"/>
        <w:outlineLvl w:val="1"/>
        <w:rPr>
          <w:sz w:val="27"/>
          <w:szCs w:val="27"/>
        </w:rPr>
      </w:pPr>
      <w:r w:rsidRPr="005533D8">
        <w:rPr>
          <w:b/>
          <w:bCs/>
          <w:sz w:val="27"/>
          <w:szCs w:val="27"/>
        </w:rPr>
        <w:t>2.</w:t>
      </w:r>
      <w:r>
        <w:rPr>
          <w:color w:val="000000"/>
          <w:sz w:val="27"/>
          <w:szCs w:val="27"/>
        </w:rPr>
        <w:t xml:space="preserve"> </w:t>
      </w:r>
      <w:r w:rsidRPr="00BA7234">
        <w:rPr>
          <w:color w:val="000000"/>
          <w:sz w:val="27"/>
          <w:szCs w:val="27"/>
        </w:rPr>
        <w:t xml:space="preserve">Доводы жалобы о возможном нарушении Заказчиком антимонопольного законодательства образуют самостоятельный предмет для рассмотрения в соответствии с порядком, предусмотренным Федеральным законом «О защите конкуренции» от 26.07.2006 № 135-ФЗ (далее – Закон о защите конкуренции), вследствие чего выходят за пределы рассмотрения жалобы о нарушении законодательства о контрактной системе в предусмотренном Законом о контрактной системе порядке. В соответствии с п. 2 ч. 2 ст. 39 Закона о защите конкуренции заявитель имеет право обратится в Санкт-Петербургское УФАС России с заявлением о нарушении антимонопольного законодательства. </w:t>
      </w:r>
    </w:p>
    <w:p w:rsidR="00E1487B" w:rsidRPr="00BA7234" w:rsidRDefault="00E1487B" w:rsidP="00E1487B">
      <w:pPr>
        <w:autoSpaceDE w:val="0"/>
        <w:autoSpaceDN w:val="0"/>
        <w:adjustRightInd w:val="0"/>
        <w:ind w:firstLine="708"/>
        <w:jc w:val="both"/>
        <w:outlineLvl w:val="1"/>
        <w:rPr>
          <w:color w:val="000000"/>
          <w:sz w:val="27"/>
          <w:szCs w:val="27"/>
        </w:rPr>
      </w:pPr>
      <w:r w:rsidRPr="00BA7234">
        <w:rPr>
          <w:color w:val="000000"/>
          <w:sz w:val="27"/>
          <w:szCs w:val="27"/>
        </w:rPr>
        <w:t>При этом такое заявление должно содержать сведения, предусмотренные Административным регламентом Федеральной антимонопольной службы по исполнению государственной функции по возбуждению и рассмотрению дел о нарушениях антимонопольного законодательства Российской Федерации, утвержденным приказом ФАС России от 25.05.2012 № 339, также к заявлению должны быть приложены документы, свидетельствующие о фактах нарушения антимонопольного законодательства.</w:t>
      </w:r>
    </w:p>
    <w:p w:rsidR="00471ABC" w:rsidRPr="0082596D" w:rsidRDefault="00727F50" w:rsidP="000C7227">
      <w:pPr>
        <w:autoSpaceDE w:val="0"/>
        <w:autoSpaceDN w:val="0"/>
        <w:adjustRightInd w:val="0"/>
        <w:ind w:firstLine="708"/>
        <w:jc w:val="both"/>
        <w:outlineLvl w:val="1"/>
        <w:rPr>
          <w:color w:val="000000"/>
          <w:sz w:val="27"/>
          <w:szCs w:val="27"/>
        </w:rPr>
      </w:pPr>
      <w:r>
        <w:rPr>
          <w:color w:val="000000"/>
          <w:sz w:val="27"/>
          <w:szCs w:val="27"/>
        </w:rPr>
        <w:t xml:space="preserve">3. </w:t>
      </w:r>
      <w:r w:rsidR="00471ABC" w:rsidRPr="00471ABC">
        <w:rPr>
          <w:color w:val="000000"/>
          <w:sz w:val="27"/>
          <w:szCs w:val="27"/>
        </w:rPr>
        <w:t xml:space="preserve">Выявленные в действиях Заказчика нарушения являются существенными, что дает основания для выдачи обязательного </w:t>
      </w:r>
      <w:r w:rsidR="00471ABC" w:rsidRPr="00471ABC">
        <w:rPr>
          <w:color w:val="000000"/>
          <w:sz w:val="27"/>
          <w:szCs w:val="27"/>
        </w:rPr>
        <w:br/>
        <w:t xml:space="preserve">для исполнения предписания об устранении выявленных нарушений </w:t>
      </w:r>
      <w:r w:rsidR="00471ABC" w:rsidRPr="00471ABC">
        <w:rPr>
          <w:color w:val="000000"/>
          <w:sz w:val="27"/>
          <w:szCs w:val="27"/>
        </w:rPr>
        <w:lastRenderedPageBreak/>
        <w:t xml:space="preserve">законодательства о контрактной системе путем внесения изменений </w:t>
      </w:r>
      <w:r w:rsidR="00471ABC" w:rsidRPr="00471ABC">
        <w:rPr>
          <w:color w:val="000000"/>
          <w:sz w:val="27"/>
          <w:szCs w:val="27"/>
        </w:rPr>
        <w:br/>
        <w:t>в документацию о закупке.</w:t>
      </w:r>
    </w:p>
    <w:p w:rsidR="0015370D" w:rsidRPr="0082596D" w:rsidRDefault="0015370D" w:rsidP="003302D3">
      <w:pPr>
        <w:autoSpaceDE w:val="0"/>
        <w:autoSpaceDN w:val="0"/>
        <w:adjustRightInd w:val="0"/>
        <w:ind w:firstLine="708"/>
        <w:jc w:val="both"/>
        <w:outlineLvl w:val="1"/>
        <w:rPr>
          <w:color w:val="000000"/>
          <w:sz w:val="27"/>
          <w:szCs w:val="27"/>
        </w:rPr>
      </w:pPr>
      <w:r w:rsidRPr="0082596D">
        <w:rPr>
          <w:color w:val="000000"/>
          <w:sz w:val="27"/>
          <w:szCs w:val="27"/>
        </w:rPr>
        <w:t xml:space="preserve">Комиссия УФАС, руководствуясь ст. ст. 2, 99, 106 Закона </w:t>
      </w:r>
      <w:r w:rsidRPr="0082596D">
        <w:rPr>
          <w:color w:val="000000"/>
          <w:sz w:val="27"/>
          <w:szCs w:val="27"/>
        </w:rPr>
        <w:br/>
        <w:t>о контрактной системе, Административным регламентом,</w:t>
      </w:r>
    </w:p>
    <w:p w:rsidR="0015370D" w:rsidRPr="0082596D" w:rsidRDefault="0015370D" w:rsidP="003302D3">
      <w:pPr>
        <w:autoSpaceDE w:val="0"/>
        <w:autoSpaceDN w:val="0"/>
        <w:adjustRightInd w:val="0"/>
        <w:ind w:firstLine="708"/>
        <w:jc w:val="both"/>
        <w:outlineLvl w:val="1"/>
        <w:rPr>
          <w:color w:val="000000"/>
          <w:sz w:val="27"/>
          <w:szCs w:val="27"/>
        </w:rPr>
      </w:pPr>
    </w:p>
    <w:p w:rsidR="0015370D" w:rsidRPr="0082596D" w:rsidRDefault="0015370D" w:rsidP="003302D3">
      <w:pPr>
        <w:autoSpaceDE w:val="0"/>
        <w:autoSpaceDN w:val="0"/>
        <w:adjustRightInd w:val="0"/>
        <w:ind w:firstLine="708"/>
        <w:jc w:val="center"/>
        <w:outlineLvl w:val="1"/>
        <w:rPr>
          <w:color w:val="000000"/>
          <w:sz w:val="27"/>
          <w:szCs w:val="27"/>
        </w:rPr>
      </w:pPr>
      <w:r w:rsidRPr="0082596D">
        <w:rPr>
          <w:color w:val="000000"/>
          <w:sz w:val="27"/>
          <w:szCs w:val="27"/>
        </w:rPr>
        <w:t>РЕШИЛА:</w:t>
      </w:r>
    </w:p>
    <w:p w:rsidR="0015370D" w:rsidRPr="0082596D" w:rsidRDefault="0015370D" w:rsidP="003302D3">
      <w:pPr>
        <w:autoSpaceDE w:val="0"/>
        <w:autoSpaceDN w:val="0"/>
        <w:adjustRightInd w:val="0"/>
        <w:ind w:firstLine="708"/>
        <w:jc w:val="both"/>
        <w:outlineLvl w:val="1"/>
        <w:rPr>
          <w:color w:val="000000"/>
          <w:sz w:val="27"/>
          <w:szCs w:val="27"/>
        </w:rPr>
      </w:pPr>
    </w:p>
    <w:p w:rsidR="00471ABC" w:rsidRPr="00EF5318" w:rsidRDefault="00471ABC" w:rsidP="00471ABC">
      <w:pPr>
        <w:pStyle w:val="aa"/>
        <w:spacing w:before="0" w:beforeAutospacing="0" w:after="0" w:afterAutospacing="0"/>
        <w:ind w:right="-6" w:firstLine="720"/>
        <w:jc w:val="both"/>
        <w:rPr>
          <w:sz w:val="28"/>
          <w:szCs w:val="28"/>
        </w:rPr>
      </w:pPr>
      <w:r w:rsidRPr="00EF5318">
        <w:rPr>
          <w:sz w:val="28"/>
          <w:szCs w:val="28"/>
        </w:rPr>
        <w:t xml:space="preserve">1. Признать жалобу </w:t>
      </w:r>
      <w:r w:rsidR="00E1487B" w:rsidRPr="00E1487B">
        <w:rPr>
          <w:sz w:val="27"/>
          <w:szCs w:val="27"/>
        </w:rPr>
        <w:t>ООО «Эталь-Мед»</w:t>
      </w:r>
      <w:r w:rsidR="00E1487B">
        <w:rPr>
          <w:sz w:val="27"/>
          <w:szCs w:val="27"/>
        </w:rPr>
        <w:t xml:space="preserve"> частично</w:t>
      </w:r>
      <w:r>
        <w:rPr>
          <w:sz w:val="28"/>
          <w:szCs w:val="28"/>
        </w:rPr>
        <w:t xml:space="preserve"> </w:t>
      </w:r>
      <w:r w:rsidRPr="00EF5318">
        <w:rPr>
          <w:sz w:val="28"/>
          <w:szCs w:val="28"/>
        </w:rPr>
        <w:t xml:space="preserve">обоснованной. </w:t>
      </w:r>
    </w:p>
    <w:p w:rsidR="00471ABC" w:rsidRPr="00EF5318" w:rsidRDefault="00471ABC" w:rsidP="00471ABC">
      <w:pPr>
        <w:pStyle w:val="aa"/>
        <w:spacing w:before="0" w:beforeAutospacing="0" w:after="0" w:afterAutospacing="0"/>
        <w:ind w:firstLine="709"/>
        <w:jc w:val="both"/>
        <w:rPr>
          <w:sz w:val="28"/>
          <w:szCs w:val="28"/>
        </w:rPr>
      </w:pPr>
      <w:r w:rsidRPr="00471ABC">
        <w:rPr>
          <w:sz w:val="28"/>
          <w:szCs w:val="28"/>
        </w:rPr>
        <w:t xml:space="preserve">2. Признать в действиях </w:t>
      </w:r>
      <w:r w:rsidR="00C46E2B">
        <w:rPr>
          <w:sz w:val="28"/>
          <w:szCs w:val="28"/>
        </w:rPr>
        <w:t xml:space="preserve">Заказчика нарушения </w:t>
      </w:r>
      <w:r w:rsidR="00E1487B">
        <w:rPr>
          <w:sz w:val="28"/>
          <w:szCs w:val="28"/>
        </w:rPr>
        <w:t xml:space="preserve">п. 1 ч. 1 ст. 33 </w:t>
      </w:r>
      <w:r w:rsidRPr="00EF5318">
        <w:rPr>
          <w:color w:val="000000"/>
          <w:sz w:val="28"/>
          <w:szCs w:val="28"/>
        </w:rPr>
        <w:t>Закона о контрактной системе.</w:t>
      </w:r>
    </w:p>
    <w:p w:rsidR="00471ABC" w:rsidRPr="00EF5318" w:rsidRDefault="00C46E2B" w:rsidP="00471ABC">
      <w:pPr>
        <w:pStyle w:val="aa"/>
        <w:spacing w:before="0" w:beforeAutospacing="0" w:after="0" w:afterAutospacing="0"/>
        <w:ind w:firstLine="709"/>
        <w:jc w:val="both"/>
        <w:rPr>
          <w:sz w:val="28"/>
          <w:szCs w:val="28"/>
        </w:rPr>
      </w:pPr>
      <w:r>
        <w:rPr>
          <w:color w:val="000000"/>
          <w:sz w:val="28"/>
          <w:szCs w:val="28"/>
        </w:rPr>
        <w:t xml:space="preserve">3. </w:t>
      </w:r>
      <w:r w:rsidR="00471ABC">
        <w:rPr>
          <w:color w:val="000000"/>
          <w:sz w:val="28"/>
          <w:szCs w:val="28"/>
        </w:rPr>
        <w:t>Выдать Заказчику, его аукционной комиссии, оператору электронной площадки обязательное для исполнения п</w:t>
      </w:r>
      <w:r w:rsidR="00471ABC" w:rsidRPr="00EF5318">
        <w:rPr>
          <w:color w:val="000000"/>
          <w:sz w:val="28"/>
          <w:szCs w:val="28"/>
        </w:rPr>
        <w:t>редписание об устранении выявленных нарушений</w:t>
      </w:r>
      <w:r w:rsidR="00471ABC">
        <w:rPr>
          <w:color w:val="000000"/>
          <w:sz w:val="28"/>
          <w:szCs w:val="28"/>
        </w:rPr>
        <w:t>.</w:t>
      </w:r>
    </w:p>
    <w:p w:rsidR="0015370D" w:rsidRDefault="00471ABC" w:rsidP="00471ABC">
      <w:pPr>
        <w:tabs>
          <w:tab w:val="left" w:pos="1134"/>
        </w:tabs>
        <w:autoSpaceDE w:val="0"/>
        <w:autoSpaceDN w:val="0"/>
        <w:adjustRightInd w:val="0"/>
        <w:ind w:firstLine="708"/>
        <w:jc w:val="both"/>
        <w:outlineLvl w:val="1"/>
        <w:rPr>
          <w:color w:val="000000"/>
          <w:sz w:val="28"/>
          <w:szCs w:val="28"/>
        </w:rPr>
      </w:pPr>
      <w:r w:rsidRPr="00EF5318">
        <w:rPr>
          <w:color w:val="000000"/>
          <w:sz w:val="28"/>
          <w:szCs w:val="28"/>
        </w:rPr>
        <w:t>4. Передать материалы дела уполномоченному должностному лицу</w:t>
      </w:r>
      <w:r>
        <w:rPr>
          <w:color w:val="000000"/>
          <w:sz w:val="28"/>
          <w:szCs w:val="28"/>
        </w:rPr>
        <w:br/>
      </w:r>
      <w:r w:rsidRPr="00EF5318">
        <w:rPr>
          <w:color w:val="000000"/>
          <w:sz w:val="28"/>
          <w:szCs w:val="28"/>
        </w:rPr>
        <w:t>для рассмотрения вопроса о возбуждении дела об административном правонарушении в отношении должностного лица Заказчика.</w:t>
      </w:r>
    </w:p>
    <w:p w:rsidR="00471ABC" w:rsidRPr="0082596D" w:rsidRDefault="00471ABC" w:rsidP="00471ABC">
      <w:pPr>
        <w:tabs>
          <w:tab w:val="left" w:pos="1134"/>
        </w:tabs>
        <w:autoSpaceDE w:val="0"/>
        <w:autoSpaceDN w:val="0"/>
        <w:adjustRightInd w:val="0"/>
        <w:ind w:firstLine="708"/>
        <w:jc w:val="both"/>
        <w:outlineLvl w:val="1"/>
        <w:rPr>
          <w:color w:val="000000"/>
          <w:sz w:val="27"/>
          <w:szCs w:val="27"/>
        </w:rPr>
      </w:pPr>
    </w:p>
    <w:p w:rsidR="007A2ECC" w:rsidRPr="004E3228" w:rsidRDefault="007A2ECC" w:rsidP="007A2ECC">
      <w:pPr>
        <w:autoSpaceDE w:val="0"/>
        <w:autoSpaceDN w:val="0"/>
        <w:adjustRightInd w:val="0"/>
        <w:jc w:val="both"/>
        <w:outlineLvl w:val="1"/>
        <w:rPr>
          <w:color w:val="000000" w:themeColor="text1"/>
          <w:sz w:val="26"/>
          <w:szCs w:val="26"/>
        </w:rPr>
      </w:pPr>
    </w:p>
    <w:p w:rsidR="00E77189" w:rsidRDefault="00E77189" w:rsidP="00DB0E1D">
      <w:pPr>
        <w:autoSpaceDE w:val="0"/>
        <w:autoSpaceDN w:val="0"/>
        <w:adjustRightInd w:val="0"/>
        <w:jc w:val="both"/>
        <w:outlineLvl w:val="1"/>
        <w:rPr>
          <w:sz w:val="27"/>
          <w:szCs w:val="27"/>
        </w:rPr>
      </w:pPr>
    </w:p>
    <w:p w:rsidR="00342B3D" w:rsidRPr="0082596D" w:rsidRDefault="00342B3D" w:rsidP="00DB0E1D">
      <w:pPr>
        <w:autoSpaceDE w:val="0"/>
        <w:autoSpaceDN w:val="0"/>
        <w:adjustRightInd w:val="0"/>
        <w:jc w:val="both"/>
        <w:outlineLvl w:val="1"/>
        <w:rPr>
          <w:sz w:val="27"/>
          <w:szCs w:val="27"/>
        </w:rPr>
      </w:pPr>
    </w:p>
    <w:p w:rsidR="00DB0E1D" w:rsidRPr="0082596D" w:rsidRDefault="00DB0E1D" w:rsidP="00DB0E1D">
      <w:pPr>
        <w:tabs>
          <w:tab w:val="left" w:pos="2700"/>
        </w:tabs>
        <w:ind w:firstLine="720"/>
        <w:jc w:val="both"/>
        <w:rPr>
          <w:i/>
          <w:sz w:val="27"/>
          <w:szCs w:val="27"/>
        </w:rPr>
      </w:pPr>
      <w:r w:rsidRPr="0082596D">
        <w:rPr>
          <w:i/>
          <w:sz w:val="27"/>
          <w:szCs w:val="27"/>
        </w:rPr>
        <w:t xml:space="preserve"> Настоящее решение может быть обжаловано в судебном порядке в течение трёх месяцев со дня принятия.</w:t>
      </w:r>
    </w:p>
    <w:p w:rsidR="00471ABC" w:rsidRDefault="00471ABC">
      <w:pPr>
        <w:spacing w:after="160" w:line="259" w:lineRule="auto"/>
        <w:rPr>
          <w:sz w:val="27"/>
          <w:szCs w:val="27"/>
        </w:rPr>
      </w:pPr>
      <w:r>
        <w:rPr>
          <w:sz w:val="27"/>
          <w:szCs w:val="27"/>
        </w:rPr>
        <w:br w:type="page"/>
      </w:r>
    </w:p>
    <w:p w:rsidR="00E1487B" w:rsidRPr="00E1487B" w:rsidRDefault="00E1487B" w:rsidP="00E1487B">
      <w:pPr>
        <w:ind w:left="5040"/>
        <w:rPr>
          <w:sz w:val="27"/>
          <w:szCs w:val="27"/>
        </w:rPr>
      </w:pPr>
      <w:r w:rsidRPr="00E1487B">
        <w:rPr>
          <w:sz w:val="27"/>
          <w:szCs w:val="27"/>
        </w:rPr>
        <w:lastRenderedPageBreak/>
        <w:t xml:space="preserve">ФГБОУ ВО «Санкт-Петербургский государственный </w:t>
      </w:r>
    </w:p>
    <w:p w:rsidR="00E1487B" w:rsidRPr="00E1487B" w:rsidRDefault="00E1487B" w:rsidP="00E1487B">
      <w:pPr>
        <w:ind w:left="5040"/>
        <w:rPr>
          <w:sz w:val="27"/>
          <w:szCs w:val="27"/>
        </w:rPr>
      </w:pPr>
      <w:r w:rsidRPr="00E1487B">
        <w:rPr>
          <w:sz w:val="27"/>
          <w:szCs w:val="27"/>
        </w:rPr>
        <w:t>педиатрический медицинский университет»</w:t>
      </w:r>
    </w:p>
    <w:p w:rsidR="00E1487B" w:rsidRPr="00E1487B" w:rsidRDefault="00E1487B" w:rsidP="00E1487B">
      <w:pPr>
        <w:ind w:left="5040"/>
        <w:rPr>
          <w:sz w:val="27"/>
          <w:szCs w:val="27"/>
        </w:rPr>
      </w:pPr>
      <w:r w:rsidRPr="00E1487B">
        <w:rPr>
          <w:sz w:val="27"/>
          <w:szCs w:val="27"/>
        </w:rPr>
        <w:t>Литовская ул., 2,</w:t>
      </w:r>
    </w:p>
    <w:p w:rsidR="00E1487B" w:rsidRPr="00E1487B" w:rsidRDefault="00E1487B" w:rsidP="00E1487B">
      <w:pPr>
        <w:ind w:left="5040"/>
        <w:rPr>
          <w:sz w:val="27"/>
          <w:szCs w:val="27"/>
        </w:rPr>
      </w:pPr>
      <w:r w:rsidRPr="00E1487B">
        <w:rPr>
          <w:sz w:val="27"/>
          <w:szCs w:val="27"/>
        </w:rPr>
        <w:t>Санкт-Петербург, 194100</w:t>
      </w:r>
    </w:p>
    <w:p w:rsidR="00E1487B" w:rsidRPr="00E1487B" w:rsidRDefault="00E1487B" w:rsidP="00E1487B">
      <w:pPr>
        <w:ind w:left="5040"/>
        <w:rPr>
          <w:sz w:val="27"/>
          <w:szCs w:val="27"/>
        </w:rPr>
      </w:pPr>
      <w:r w:rsidRPr="00E1487B">
        <w:rPr>
          <w:sz w:val="27"/>
          <w:szCs w:val="27"/>
        </w:rPr>
        <w:t>тел.: 7-812-2952848</w:t>
      </w:r>
    </w:p>
    <w:p w:rsidR="00E1487B" w:rsidRPr="00E1487B" w:rsidRDefault="00E1487B" w:rsidP="00E1487B">
      <w:pPr>
        <w:ind w:left="5040"/>
        <w:rPr>
          <w:sz w:val="27"/>
          <w:szCs w:val="27"/>
        </w:rPr>
      </w:pPr>
      <w:r w:rsidRPr="00E1487B">
        <w:rPr>
          <w:sz w:val="27"/>
          <w:szCs w:val="27"/>
        </w:rPr>
        <w:t xml:space="preserve">                                                                                           </w:t>
      </w:r>
    </w:p>
    <w:p w:rsidR="00E1487B" w:rsidRPr="00E1487B" w:rsidRDefault="00E1487B" w:rsidP="00E1487B">
      <w:pPr>
        <w:ind w:left="5040"/>
        <w:rPr>
          <w:sz w:val="27"/>
          <w:szCs w:val="27"/>
        </w:rPr>
      </w:pPr>
      <w:r w:rsidRPr="00E1487B">
        <w:rPr>
          <w:sz w:val="27"/>
          <w:szCs w:val="27"/>
        </w:rPr>
        <w:t>ООО «РТС-тендер»</w:t>
      </w:r>
    </w:p>
    <w:p w:rsidR="00E1487B" w:rsidRPr="00E1487B" w:rsidRDefault="00E1487B" w:rsidP="00E1487B">
      <w:pPr>
        <w:ind w:left="5040"/>
        <w:rPr>
          <w:sz w:val="27"/>
          <w:szCs w:val="27"/>
        </w:rPr>
      </w:pPr>
      <w:r w:rsidRPr="00E1487B">
        <w:rPr>
          <w:sz w:val="27"/>
          <w:szCs w:val="27"/>
        </w:rPr>
        <w:t>наб. Тараса Шевченко, д. 23А,</w:t>
      </w:r>
    </w:p>
    <w:p w:rsidR="00E1487B" w:rsidRPr="00E1487B" w:rsidRDefault="00E1487B" w:rsidP="00E1487B">
      <w:pPr>
        <w:ind w:left="5040"/>
        <w:rPr>
          <w:sz w:val="27"/>
          <w:szCs w:val="27"/>
        </w:rPr>
      </w:pPr>
      <w:r w:rsidRPr="00E1487B">
        <w:rPr>
          <w:sz w:val="27"/>
          <w:szCs w:val="27"/>
        </w:rPr>
        <w:t>Москва, 121151</w:t>
      </w:r>
    </w:p>
    <w:p w:rsidR="00E1487B" w:rsidRPr="00E1487B" w:rsidRDefault="00E1487B" w:rsidP="00E1487B">
      <w:pPr>
        <w:ind w:left="5040"/>
        <w:rPr>
          <w:sz w:val="27"/>
          <w:szCs w:val="27"/>
        </w:rPr>
      </w:pPr>
      <w:r w:rsidRPr="00E1487B">
        <w:rPr>
          <w:sz w:val="27"/>
          <w:szCs w:val="27"/>
        </w:rPr>
        <w:t>факс: (495) 733-95-19</w:t>
      </w:r>
    </w:p>
    <w:p w:rsidR="00E1487B" w:rsidRPr="00E1487B" w:rsidRDefault="00E1487B" w:rsidP="00E1487B">
      <w:pPr>
        <w:ind w:left="5040"/>
        <w:rPr>
          <w:sz w:val="27"/>
          <w:szCs w:val="27"/>
        </w:rPr>
      </w:pPr>
    </w:p>
    <w:p w:rsidR="00E1487B" w:rsidRPr="00E1487B" w:rsidRDefault="00E1487B" w:rsidP="00E1487B">
      <w:pPr>
        <w:ind w:left="5040"/>
        <w:rPr>
          <w:sz w:val="27"/>
          <w:szCs w:val="27"/>
        </w:rPr>
      </w:pPr>
      <w:r w:rsidRPr="00E1487B">
        <w:rPr>
          <w:sz w:val="27"/>
          <w:szCs w:val="27"/>
        </w:rPr>
        <w:t>ООО «Эталь-Мед»</w:t>
      </w:r>
    </w:p>
    <w:p w:rsidR="00E1487B" w:rsidRPr="00E1487B" w:rsidRDefault="00E1487B" w:rsidP="00E1487B">
      <w:pPr>
        <w:ind w:left="5040"/>
        <w:rPr>
          <w:sz w:val="27"/>
          <w:szCs w:val="27"/>
        </w:rPr>
      </w:pPr>
      <w:r w:rsidRPr="00E1487B">
        <w:rPr>
          <w:sz w:val="27"/>
          <w:szCs w:val="27"/>
        </w:rPr>
        <w:t>ул. Маршала Федоренко, д. 3, стр. 1,</w:t>
      </w:r>
    </w:p>
    <w:p w:rsidR="00E1487B" w:rsidRPr="00E1487B" w:rsidRDefault="00E1487B" w:rsidP="00E1487B">
      <w:pPr>
        <w:ind w:left="5040"/>
        <w:rPr>
          <w:sz w:val="27"/>
          <w:szCs w:val="27"/>
        </w:rPr>
      </w:pPr>
      <w:r w:rsidRPr="00E1487B">
        <w:rPr>
          <w:sz w:val="27"/>
          <w:szCs w:val="27"/>
        </w:rPr>
        <w:t>Москва, 125599</w:t>
      </w:r>
    </w:p>
    <w:p w:rsidR="00471ABC" w:rsidRPr="00EF5318" w:rsidRDefault="00E1487B" w:rsidP="00E1487B">
      <w:pPr>
        <w:ind w:left="5040"/>
        <w:rPr>
          <w:sz w:val="28"/>
          <w:szCs w:val="28"/>
        </w:rPr>
      </w:pPr>
      <w:r w:rsidRPr="00E1487B">
        <w:rPr>
          <w:sz w:val="27"/>
          <w:szCs w:val="27"/>
        </w:rPr>
        <w:t>тел.: +7 (495) 765-48-85</w:t>
      </w:r>
    </w:p>
    <w:p w:rsidR="000B2628" w:rsidRDefault="000B2628" w:rsidP="003167C8">
      <w:pPr>
        <w:rPr>
          <w:sz w:val="26"/>
          <w:szCs w:val="26"/>
        </w:rPr>
      </w:pPr>
    </w:p>
    <w:p w:rsidR="00471ABC" w:rsidRPr="003A15FD" w:rsidRDefault="00471ABC" w:rsidP="00471ABC">
      <w:pPr>
        <w:jc w:val="center"/>
        <w:outlineLvl w:val="0"/>
        <w:rPr>
          <w:sz w:val="28"/>
          <w:szCs w:val="28"/>
        </w:rPr>
      </w:pPr>
      <w:r w:rsidRPr="003A15FD">
        <w:rPr>
          <w:sz w:val="28"/>
          <w:szCs w:val="28"/>
        </w:rPr>
        <w:t>ПРЕДПИСАНИЕ</w:t>
      </w:r>
    </w:p>
    <w:p w:rsidR="00471ABC" w:rsidRPr="003A15FD" w:rsidRDefault="00471ABC" w:rsidP="00471ABC">
      <w:pPr>
        <w:jc w:val="center"/>
        <w:outlineLvl w:val="0"/>
        <w:rPr>
          <w:sz w:val="28"/>
          <w:szCs w:val="28"/>
        </w:rPr>
      </w:pPr>
      <w:r w:rsidRPr="003A15FD">
        <w:rPr>
          <w:sz w:val="28"/>
          <w:szCs w:val="28"/>
        </w:rPr>
        <w:t>об устранении нарушений законодательства о закупках</w:t>
      </w:r>
    </w:p>
    <w:p w:rsidR="00471ABC" w:rsidRPr="003A15FD" w:rsidRDefault="00471ABC" w:rsidP="00471ABC">
      <w:pPr>
        <w:jc w:val="center"/>
        <w:outlineLvl w:val="0"/>
        <w:rPr>
          <w:sz w:val="28"/>
          <w:szCs w:val="28"/>
        </w:rPr>
      </w:pPr>
      <w:r w:rsidRPr="003A15FD">
        <w:rPr>
          <w:sz w:val="28"/>
          <w:szCs w:val="28"/>
        </w:rPr>
        <w:t xml:space="preserve">по делу </w:t>
      </w:r>
      <w:r w:rsidRPr="00DC7206">
        <w:rPr>
          <w:sz w:val="28"/>
          <w:szCs w:val="28"/>
        </w:rPr>
        <w:t xml:space="preserve">№ </w:t>
      </w:r>
      <w:r w:rsidR="00AE5B86" w:rsidRPr="00AE5B86">
        <w:rPr>
          <w:b/>
          <w:sz w:val="27"/>
          <w:szCs w:val="27"/>
        </w:rPr>
        <w:t>44-</w:t>
      </w:r>
      <w:r w:rsidR="005E53A1" w:rsidRPr="005E53A1">
        <w:rPr>
          <w:b/>
          <w:sz w:val="27"/>
          <w:szCs w:val="27"/>
        </w:rPr>
        <w:t>506</w:t>
      </w:r>
      <w:r w:rsidR="00E1487B">
        <w:rPr>
          <w:b/>
          <w:sz w:val="27"/>
          <w:szCs w:val="27"/>
        </w:rPr>
        <w:t>/21</w:t>
      </w:r>
    </w:p>
    <w:p w:rsidR="00471ABC" w:rsidRPr="003A15FD" w:rsidRDefault="00471ABC" w:rsidP="00471ABC">
      <w:pPr>
        <w:jc w:val="center"/>
        <w:rPr>
          <w:sz w:val="28"/>
          <w:szCs w:val="28"/>
        </w:rPr>
      </w:pPr>
    </w:p>
    <w:p w:rsidR="00471ABC" w:rsidRPr="003A15FD" w:rsidRDefault="00E1487B" w:rsidP="00471ABC">
      <w:pPr>
        <w:tabs>
          <w:tab w:val="left" w:pos="0"/>
        </w:tabs>
        <w:rPr>
          <w:sz w:val="28"/>
          <w:szCs w:val="28"/>
        </w:rPr>
      </w:pPr>
      <w:r>
        <w:rPr>
          <w:sz w:val="28"/>
          <w:szCs w:val="28"/>
        </w:rPr>
        <w:t>27</w:t>
      </w:r>
      <w:r w:rsidR="00471ABC" w:rsidRPr="003A15FD">
        <w:rPr>
          <w:sz w:val="28"/>
          <w:szCs w:val="28"/>
        </w:rPr>
        <w:t>.</w:t>
      </w:r>
      <w:r>
        <w:rPr>
          <w:sz w:val="28"/>
          <w:szCs w:val="28"/>
        </w:rPr>
        <w:t>01.2021</w:t>
      </w:r>
      <w:r w:rsidR="00471ABC" w:rsidRPr="003A15FD">
        <w:rPr>
          <w:sz w:val="28"/>
          <w:szCs w:val="28"/>
        </w:rPr>
        <w:t xml:space="preserve">              </w:t>
      </w:r>
      <w:r w:rsidR="00471ABC">
        <w:rPr>
          <w:sz w:val="28"/>
          <w:szCs w:val="28"/>
        </w:rPr>
        <w:t xml:space="preserve">                      </w:t>
      </w:r>
      <w:r w:rsidR="00471ABC" w:rsidRPr="003A15FD">
        <w:rPr>
          <w:sz w:val="28"/>
          <w:szCs w:val="28"/>
        </w:rPr>
        <w:t xml:space="preserve">                      </w:t>
      </w:r>
      <w:r w:rsidR="00471ABC">
        <w:rPr>
          <w:sz w:val="28"/>
          <w:szCs w:val="28"/>
        </w:rPr>
        <w:t xml:space="preserve">                       </w:t>
      </w:r>
      <w:r w:rsidR="00471ABC" w:rsidRPr="003A15FD">
        <w:rPr>
          <w:sz w:val="28"/>
          <w:szCs w:val="28"/>
        </w:rPr>
        <w:t>Санкт-Петербург</w:t>
      </w:r>
    </w:p>
    <w:p w:rsidR="00471ABC" w:rsidRPr="003A15FD" w:rsidRDefault="00471ABC" w:rsidP="00471ABC">
      <w:pPr>
        <w:jc w:val="both"/>
        <w:rPr>
          <w:sz w:val="28"/>
          <w:szCs w:val="28"/>
        </w:rPr>
      </w:pPr>
    </w:p>
    <w:p w:rsidR="00471ABC" w:rsidRDefault="00471ABC" w:rsidP="00471ABC">
      <w:pPr>
        <w:tabs>
          <w:tab w:val="left" w:pos="0"/>
        </w:tabs>
        <w:jc w:val="both"/>
        <w:rPr>
          <w:sz w:val="28"/>
          <w:szCs w:val="28"/>
        </w:rPr>
      </w:pPr>
      <w:r>
        <w:tab/>
      </w:r>
      <w:r w:rsidRPr="003C2E80">
        <w:rPr>
          <w:sz w:val="28"/>
          <w:szCs w:val="28"/>
        </w:rPr>
        <w:t xml:space="preserve">Комиссия Санкт-Петербургского УФАС России по контролю закупок          </w:t>
      </w:r>
      <w:r w:rsidRPr="003C2E80">
        <w:rPr>
          <w:sz w:val="28"/>
          <w:szCs w:val="28"/>
        </w:rPr>
        <w:br/>
        <w:t>(далее – Комиссия УФАС)</w:t>
      </w:r>
      <w:r>
        <w:rPr>
          <w:sz w:val="28"/>
          <w:szCs w:val="28"/>
        </w:rPr>
        <w:t xml:space="preserve"> в составе:</w:t>
      </w:r>
    </w:p>
    <w:p w:rsidR="00471ABC" w:rsidRDefault="00471ABC" w:rsidP="00517835">
      <w:pPr>
        <w:tabs>
          <w:tab w:val="left" w:pos="0"/>
        </w:tabs>
        <w:jc w:val="both"/>
        <w:rPr>
          <w:sz w:val="28"/>
          <w:szCs w:val="28"/>
        </w:rPr>
      </w:pPr>
      <w:r>
        <w:rPr>
          <w:sz w:val="28"/>
          <w:szCs w:val="28"/>
        </w:rPr>
        <w:tab/>
      </w:r>
    </w:p>
    <w:p w:rsidR="007A2ECC" w:rsidRDefault="00471ABC" w:rsidP="00727F50">
      <w:pPr>
        <w:tabs>
          <w:tab w:val="left" w:pos="0"/>
        </w:tabs>
        <w:jc w:val="both"/>
        <w:rPr>
          <w:sz w:val="28"/>
          <w:szCs w:val="28"/>
        </w:rPr>
      </w:pPr>
      <w:r>
        <w:rPr>
          <w:sz w:val="28"/>
          <w:szCs w:val="28"/>
        </w:rPr>
        <w:tab/>
      </w:r>
      <w:r w:rsidRPr="003C2E80">
        <w:rPr>
          <w:sz w:val="28"/>
          <w:szCs w:val="28"/>
        </w:rPr>
        <w:t xml:space="preserve">на основании своего решения по делу </w:t>
      </w:r>
      <w:r w:rsidRPr="00DC7206">
        <w:rPr>
          <w:sz w:val="28"/>
          <w:szCs w:val="28"/>
        </w:rPr>
        <w:t xml:space="preserve">№ </w:t>
      </w:r>
      <w:r w:rsidR="00AE5B86" w:rsidRPr="00AE5B86">
        <w:rPr>
          <w:b/>
          <w:sz w:val="27"/>
          <w:szCs w:val="27"/>
        </w:rPr>
        <w:t>44-</w:t>
      </w:r>
      <w:r w:rsidR="005E53A1" w:rsidRPr="005E53A1">
        <w:rPr>
          <w:b/>
          <w:sz w:val="27"/>
          <w:szCs w:val="27"/>
        </w:rPr>
        <w:t>506</w:t>
      </w:r>
      <w:r w:rsidR="00D976F7">
        <w:rPr>
          <w:b/>
          <w:sz w:val="27"/>
          <w:szCs w:val="27"/>
        </w:rPr>
        <w:t>/21</w:t>
      </w:r>
      <w:r>
        <w:rPr>
          <w:b/>
          <w:sz w:val="28"/>
          <w:szCs w:val="28"/>
        </w:rPr>
        <w:t xml:space="preserve"> </w:t>
      </w:r>
      <w:r w:rsidRPr="003C2E80">
        <w:rPr>
          <w:sz w:val="28"/>
          <w:szCs w:val="28"/>
        </w:rPr>
        <w:t>о нарушении законодательства о закупках, руководствуясь ст.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7A2ECC" w:rsidRPr="003A15FD" w:rsidRDefault="007A2ECC" w:rsidP="003854B7">
      <w:pPr>
        <w:rPr>
          <w:sz w:val="28"/>
          <w:szCs w:val="28"/>
        </w:rPr>
      </w:pPr>
    </w:p>
    <w:p w:rsidR="00471ABC" w:rsidRPr="003A15FD" w:rsidRDefault="00471ABC" w:rsidP="003854B7">
      <w:pPr>
        <w:jc w:val="center"/>
        <w:outlineLvl w:val="0"/>
        <w:rPr>
          <w:sz w:val="28"/>
          <w:szCs w:val="28"/>
        </w:rPr>
      </w:pPr>
      <w:r w:rsidRPr="003A15FD">
        <w:rPr>
          <w:sz w:val="28"/>
          <w:szCs w:val="28"/>
        </w:rPr>
        <w:t>ПРЕДПИСЫВАЕТ:</w:t>
      </w:r>
    </w:p>
    <w:p w:rsidR="00471ABC" w:rsidRPr="00D976F7" w:rsidRDefault="00471ABC" w:rsidP="00D976F7">
      <w:pPr>
        <w:pStyle w:val="aa"/>
        <w:ind w:firstLine="708"/>
        <w:jc w:val="both"/>
        <w:rPr>
          <w:sz w:val="27"/>
          <w:szCs w:val="27"/>
        </w:rPr>
      </w:pPr>
      <w:r w:rsidRPr="00B12169">
        <w:rPr>
          <w:sz w:val="28"/>
          <w:szCs w:val="28"/>
        </w:rPr>
        <w:t xml:space="preserve">1. </w:t>
      </w:r>
      <w:r w:rsidRPr="00AE78D7">
        <w:rPr>
          <w:sz w:val="28"/>
          <w:szCs w:val="28"/>
        </w:rPr>
        <w:t xml:space="preserve">Заказчику – </w:t>
      </w:r>
      <w:r w:rsidR="00D976F7" w:rsidRPr="00D976F7">
        <w:rPr>
          <w:sz w:val="27"/>
          <w:szCs w:val="27"/>
        </w:rPr>
        <w:t>ФГБОУ ВО «Санкт-Петербургский государственный педиатрический медицинский университет»</w:t>
      </w:r>
      <w:r w:rsidRPr="00EF5318">
        <w:rPr>
          <w:sz w:val="28"/>
          <w:szCs w:val="28"/>
        </w:rPr>
        <w:t xml:space="preserve"> </w:t>
      </w:r>
      <w:r>
        <w:rPr>
          <w:sz w:val="28"/>
          <w:szCs w:val="28"/>
        </w:rPr>
        <w:t xml:space="preserve">и его аукционной комиссии </w:t>
      </w:r>
      <w:r w:rsidRPr="00AE78D7">
        <w:rPr>
          <w:rStyle w:val="s6"/>
          <w:sz w:val="28"/>
          <w:szCs w:val="28"/>
        </w:rPr>
        <w:t>у</w:t>
      </w:r>
      <w:r>
        <w:rPr>
          <w:sz w:val="28"/>
          <w:szCs w:val="28"/>
        </w:rPr>
        <w:t xml:space="preserve">странить нарушения </w:t>
      </w:r>
      <w:r w:rsidR="003854B7">
        <w:rPr>
          <w:sz w:val="28"/>
          <w:szCs w:val="28"/>
        </w:rPr>
        <w:t>п. 1 ч. 1 ст. 33</w:t>
      </w:r>
      <w:r w:rsidR="00D976F7">
        <w:rPr>
          <w:sz w:val="28"/>
          <w:szCs w:val="28"/>
        </w:rPr>
        <w:t xml:space="preserve"> </w:t>
      </w:r>
      <w:r w:rsidRPr="00AE78D7">
        <w:rPr>
          <w:sz w:val="28"/>
          <w:szCs w:val="28"/>
        </w:rPr>
        <w:t>Закона</w:t>
      </w:r>
      <w:r>
        <w:rPr>
          <w:sz w:val="28"/>
          <w:szCs w:val="28"/>
        </w:rPr>
        <w:t xml:space="preserve"> </w:t>
      </w:r>
      <w:r w:rsidRPr="00AE78D7">
        <w:rPr>
          <w:sz w:val="28"/>
          <w:szCs w:val="28"/>
        </w:rPr>
        <w:t>о контрактной системе</w:t>
      </w:r>
      <w:r>
        <w:rPr>
          <w:sz w:val="28"/>
          <w:szCs w:val="28"/>
        </w:rPr>
        <w:t xml:space="preserve"> </w:t>
      </w:r>
      <w:r w:rsidRPr="00AE78D7">
        <w:rPr>
          <w:sz w:val="28"/>
          <w:szCs w:val="28"/>
        </w:rPr>
        <w:t xml:space="preserve">и с этой целью: </w:t>
      </w:r>
    </w:p>
    <w:p w:rsidR="00471ABC" w:rsidRPr="00B12169" w:rsidRDefault="00471ABC" w:rsidP="00471ABC">
      <w:pPr>
        <w:tabs>
          <w:tab w:val="left" w:pos="1134"/>
        </w:tabs>
        <w:ind w:firstLine="708"/>
        <w:jc w:val="both"/>
        <w:rPr>
          <w:sz w:val="28"/>
          <w:szCs w:val="28"/>
        </w:rPr>
      </w:pPr>
      <w:r w:rsidRPr="00AE78D7">
        <w:rPr>
          <w:sz w:val="28"/>
          <w:szCs w:val="28"/>
        </w:rPr>
        <w:t>- в 7</w:t>
      </w:r>
      <w:r w:rsidRPr="00B12169">
        <w:rPr>
          <w:sz w:val="28"/>
          <w:szCs w:val="28"/>
        </w:rPr>
        <w:t xml:space="preserve">-дневный срок со дня размещения настоящего предписания                                 на официальном сайте отменить все протоколы, составленные в ходе размещения заказа с номером извещения </w:t>
      </w:r>
      <w:r w:rsidR="00D976F7" w:rsidRPr="00E1487B">
        <w:rPr>
          <w:sz w:val="27"/>
          <w:szCs w:val="27"/>
        </w:rPr>
        <w:t>0372100041320000647</w:t>
      </w:r>
      <w:r w:rsidRPr="00B12169">
        <w:rPr>
          <w:sz w:val="28"/>
          <w:szCs w:val="28"/>
        </w:rPr>
        <w:t>;</w:t>
      </w:r>
    </w:p>
    <w:p w:rsidR="00471ABC" w:rsidRPr="00AF1E5B" w:rsidRDefault="00471ABC" w:rsidP="000B2628">
      <w:pPr>
        <w:tabs>
          <w:tab w:val="left" w:pos="0"/>
        </w:tabs>
        <w:ind w:firstLine="851"/>
        <w:jc w:val="both"/>
        <w:rPr>
          <w:sz w:val="28"/>
          <w:szCs w:val="28"/>
        </w:rPr>
      </w:pPr>
      <w:r>
        <w:rPr>
          <w:sz w:val="28"/>
          <w:szCs w:val="28"/>
        </w:rPr>
        <w:lastRenderedPageBreak/>
        <w:t xml:space="preserve">- </w:t>
      </w:r>
      <w:r w:rsidRPr="00AF1E5B">
        <w:rPr>
          <w:sz w:val="28"/>
          <w:szCs w:val="28"/>
        </w:rPr>
        <w:t>внести изменения в документацию об аукционе, приведя её в соответствие с требованиями Закона о контрактной системе, руководствуясь мотивировочной частью решения, указанного в преамбуле настоящего предписания;</w:t>
      </w:r>
    </w:p>
    <w:p w:rsidR="00471ABC" w:rsidRPr="00AF1E5B" w:rsidRDefault="00471ABC" w:rsidP="00471ABC">
      <w:pPr>
        <w:tabs>
          <w:tab w:val="left" w:pos="0"/>
        </w:tabs>
        <w:ind w:firstLine="709"/>
        <w:jc w:val="both"/>
        <w:rPr>
          <w:sz w:val="28"/>
          <w:szCs w:val="28"/>
        </w:rPr>
      </w:pPr>
      <w:r w:rsidRPr="00AF1E5B">
        <w:rPr>
          <w:sz w:val="28"/>
          <w:szCs w:val="28"/>
        </w:rPr>
        <w:t xml:space="preserve">- </w:t>
      </w:r>
      <w:r w:rsidRPr="00C25F7D">
        <w:rPr>
          <w:sz w:val="28"/>
          <w:szCs w:val="28"/>
        </w:rPr>
        <w:t xml:space="preserve">продлить срок окончания подачи заявок на участие в аукционе </w:t>
      </w:r>
      <w:r>
        <w:rPr>
          <w:sz w:val="28"/>
          <w:szCs w:val="28"/>
        </w:rPr>
        <w:t xml:space="preserve">                          </w:t>
      </w:r>
      <w:r w:rsidRPr="00C25F7D">
        <w:rPr>
          <w:sz w:val="28"/>
          <w:szCs w:val="28"/>
        </w:rPr>
        <w:t xml:space="preserve">с номером извещения </w:t>
      </w:r>
      <w:r w:rsidR="00D976F7" w:rsidRPr="00E1487B">
        <w:rPr>
          <w:sz w:val="27"/>
          <w:szCs w:val="27"/>
        </w:rPr>
        <w:t>0372100041320000647</w:t>
      </w:r>
      <w:r>
        <w:rPr>
          <w:sz w:val="28"/>
          <w:szCs w:val="28"/>
        </w:rPr>
        <w:t xml:space="preserve"> не менее, чем на 7 (семь) дней</w:t>
      </w:r>
      <w:r w:rsidRPr="00AF1E5B">
        <w:rPr>
          <w:sz w:val="28"/>
          <w:szCs w:val="28"/>
        </w:rPr>
        <w:t>;</w:t>
      </w:r>
    </w:p>
    <w:p w:rsidR="00471ABC" w:rsidRPr="00AF1E5B" w:rsidRDefault="00471ABC" w:rsidP="00471ABC">
      <w:pPr>
        <w:tabs>
          <w:tab w:val="left" w:pos="0"/>
        </w:tabs>
        <w:ind w:firstLine="709"/>
        <w:jc w:val="both"/>
        <w:rPr>
          <w:bCs/>
          <w:sz w:val="28"/>
          <w:szCs w:val="28"/>
        </w:rPr>
      </w:pPr>
      <w:r w:rsidRPr="00AF1E5B">
        <w:rPr>
          <w:sz w:val="28"/>
          <w:szCs w:val="28"/>
        </w:rPr>
        <w:t xml:space="preserve">- </w:t>
      </w:r>
      <w:r w:rsidRPr="00AF1E5B">
        <w:rPr>
          <w:bCs/>
          <w:sz w:val="28"/>
          <w:szCs w:val="28"/>
        </w:rPr>
        <w:t xml:space="preserve">провести процедуры </w:t>
      </w:r>
      <w:r w:rsidRPr="00AF1E5B">
        <w:rPr>
          <w:sz w:val="28"/>
          <w:szCs w:val="28"/>
        </w:rPr>
        <w:t xml:space="preserve">закупки с номером извещения </w:t>
      </w:r>
      <w:r w:rsidR="00D976F7" w:rsidRPr="00E1487B">
        <w:rPr>
          <w:sz w:val="27"/>
          <w:szCs w:val="27"/>
        </w:rPr>
        <w:t>0372100041320000647</w:t>
      </w:r>
      <w:r>
        <w:rPr>
          <w:sz w:val="28"/>
          <w:szCs w:val="28"/>
        </w:rPr>
        <w:t xml:space="preserve"> </w:t>
      </w:r>
      <w:r w:rsidRPr="00AF1E5B">
        <w:rPr>
          <w:bCs/>
          <w:sz w:val="28"/>
          <w:szCs w:val="28"/>
        </w:rPr>
        <w:t>в соответствии с законодательством о контрактной системе</w:t>
      </w:r>
      <w:r w:rsidRPr="00AF1E5B">
        <w:rPr>
          <w:color w:val="181818"/>
          <w:sz w:val="28"/>
          <w:szCs w:val="28"/>
        </w:rPr>
        <w:t>.</w:t>
      </w:r>
    </w:p>
    <w:p w:rsidR="00471ABC" w:rsidRPr="00341ED7" w:rsidRDefault="00471ABC" w:rsidP="00471ABC">
      <w:pPr>
        <w:tabs>
          <w:tab w:val="left" w:pos="1134"/>
        </w:tabs>
        <w:ind w:firstLine="708"/>
        <w:jc w:val="both"/>
        <w:rPr>
          <w:sz w:val="28"/>
          <w:szCs w:val="28"/>
        </w:rPr>
      </w:pPr>
      <w:r w:rsidRPr="00341ED7">
        <w:rPr>
          <w:sz w:val="28"/>
          <w:szCs w:val="28"/>
        </w:rPr>
        <w:t>2. Заказчику</w:t>
      </w:r>
      <w:r>
        <w:rPr>
          <w:sz w:val="28"/>
          <w:szCs w:val="28"/>
        </w:rPr>
        <w:t xml:space="preserve">, его аукционной комиссии </w:t>
      </w:r>
      <w:r w:rsidRPr="00D03ED0">
        <w:rPr>
          <w:sz w:val="28"/>
          <w:szCs w:val="28"/>
        </w:rPr>
        <w:t>представить в Управление Федеральной антимонопольной службы</w:t>
      </w:r>
      <w:r>
        <w:rPr>
          <w:sz w:val="28"/>
          <w:szCs w:val="28"/>
        </w:rPr>
        <w:t xml:space="preserve"> </w:t>
      </w:r>
      <w:r w:rsidRPr="00D03ED0">
        <w:rPr>
          <w:sz w:val="28"/>
          <w:szCs w:val="28"/>
        </w:rPr>
        <w:t>по Санкт-Петербургу</w:t>
      </w:r>
      <w:r w:rsidRPr="00343202">
        <w:rPr>
          <w:sz w:val="28"/>
          <w:szCs w:val="28"/>
        </w:rPr>
        <w:t xml:space="preserve"> документальные доказательства исполнения пункта 1 настоящего предписания </w:t>
      </w:r>
      <w:r w:rsidRPr="00341ED7">
        <w:rPr>
          <w:sz w:val="28"/>
          <w:szCs w:val="28"/>
        </w:rPr>
        <w:t>в срок</w:t>
      </w:r>
      <w:r w:rsidR="000B2628">
        <w:rPr>
          <w:sz w:val="28"/>
          <w:szCs w:val="28"/>
        </w:rPr>
        <w:t xml:space="preserve"> </w:t>
      </w:r>
      <w:r w:rsidRPr="00341ED7">
        <w:rPr>
          <w:sz w:val="28"/>
          <w:szCs w:val="28"/>
        </w:rPr>
        <w:t xml:space="preserve">до </w:t>
      </w:r>
      <w:r w:rsidR="00D976F7">
        <w:rPr>
          <w:sz w:val="28"/>
          <w:szCs w:val="28"/>
        </w:rPr>
        <w:t>26</w:t>
      </w:r>
      <w:r w:rsidRPr="00341ED7">
        <w:rPr>
          <w:sz w:val="28"/>
          <w:szCs w:val="28"/>
        </w:rPr>
        <w:t>.</w:t>
      </w:r>
      <w:r w:rsidR="00B4769A">
        <w:rPr>
          <w:sz w:val="28"/>
          <w:szCs w:val="28"/>
        </w:rPr>
        <w:t>02</w:t>
      </w:r>
      <w:r w:rsidR="007A2ECC">
        <w:rPr>
          <w:sz w:val="28"/>
          <w:szCs w:val="28"/>
        </w:rPr>
        <w:t>.2021</w:t>
      </w:r>
      <w:r w:rsidRPr="00341ED7">
        <w:rPr>
          <w:sz w:val="28"/>
          <w:szCs w:val="28"/>
        </w:rPr>
        <w:t>.</w:t>
      </w:r>
    </w:p>
    <w:p w:rsidR="00471ABC" w:rsidRPr="007A2ECC" w:rsidRDefault="00471ABC" w:rsidP="007A2ECC">
      <w:pPr>
        <w:tabs>
          <w:tab w:val="left" w:pos="1134"/>
        </w:tabs>
        <w:ind w:firstLine="708"/>
        <w:jc w:val="both"/>
        <w:rPr>
          <w:sz w:val="27"/>
          <w:szCs w:val="27"/>
        </w:rPr>
      </w:pPr>
      <w:r w:rsidRPr="00341ED7">
        <w:rPr>
          <w:sz w:val="28"/>
          <w:szCs w:val="28"/>
        </w:rPr>
        <w:t xml:space="preserve">3. Оператору электронной площадки – </w:t>
      </w:r>
      <w:r w:rsidR="00D976F7" w:rsidRPr="00E1487B">
        <w:rPr>
          <w:sz w:val="27"/>
          <w:szCs w:val="27"/>
        </w:rPr>
        <w:t>ООО «РТС-тендер»</w:t>
      </w:r>
      <w:r w:rsidRPr="00341ED7">
        <w:rPr>
          <w:sz w:val="28"/>
          <w:szCs w:val="28"/>
        </w:rPr>
        <w:t>:</w:t>
      </w:r>
    </w:p>
    <w:p w:rsidR="00471ABC" w:rsidRDefault="00471ABC" w:rsidP="00471ABC">
      <w:pPr>
        <w:tabs>
          <w:tab w:val="left" w:pos="1134"/>
        </w:tabs>
        <w:ind w:firstLine="708"/>
        <w:jc w:val="both"/>
        <w:rPr>
          <w:sz w:val="28"/>
          <w:szCs w:val="28"/>
        </w:rPr>
      </w:pPr>
      <w:r w:rsidRPr="00341ED7">
        <w:rPr>
          <w:sz w:val="28"/>
          <w:szCs w:val="28"/>
        </w:rPr>
        <w:t xml:space="preserve">- обеспечить Заказчику техническую возможность для исполнения </w:t>
      </w:r>
      <w:r>
        <w:rPr>
          <w:sz w:val="28"/>
          <w:szCs w:val="28"/>
        </w:rPr>
        <w:t>пункта 1 настоящего предписания;</w:t>
      </w:r>
    </w:p>
    <w:p w:rsidR="00471ABC" w:rsidRDefault="00471ABC" w:rsidP="00471ABC">
      <w:pPr>
        <w:tabs>
          <w:tab w:val="left" w:pos="1134"/>
        </w:tabs>
        <w:ind w:firstLine="708"/>
        <w:jc w:val="both"/>
        <w:rPr>
          <w:sz w:val="28"/>
          <w:szCs w:val="28"/>
        </w:rPr>
      </w:pPr>
      <w:r>
        <w:rPr>
          <w:sz w:val="28"/>
          <w:szCs w:val="28"/>
        </w:rPr>
        <w:t xml:space="preserve">- </w:t>
      </w:r>
      <w:r w:rsidRPr="00341ED7">
        <w:rPr>
          <w:color w:val="000000"/>
          <w:sz w:val="28"/>
          <w:szCs w:val="28"/>
        </w:rPr>
        <w:t xml:space="preserve">прекратить блокирование операций по счетам для проведения операций по обеспечению участия в открытых аукционах в электронной форме, открытых участникам закупки, подавшим заявки на участие в </w:t>
      </w:r>
      <w:r w:rsidR="000B2628">
        <w:rPr>
          <w:color w:val="000000"/>
          <w:sz w:val="28"/>
          <w:szCs w:val="28"/>
        </w:rPr>
        <w:t>а</w:t>
      </w:r>
      <w:r w:rsidR="000B2628" w:rsidRPr="00341ED7">
        <w:rPr>
          <w:color w:val="000000"/>
          <w:sz w:val="28"/>
          <w:szCs w:val="28"/>
        </w:rPr>
        <w:t>укционе, в</w:t>
      </w:r>
      <w:r w:rsidRPr="00341ED7">
        <w:rPr>
          <w:color w:val="000000"/>
          <w:sz w:val="28"/>
          <w:szCs w:val="28"/>
        </w:rPr>
        <w:t xml:space="preserve"> отношении денежных средств в размере обеспечения заявки на участие</w:t>
      </w:r>
      <w:r w:rsidR="000B2628">
        <w:rPr>
          <w:color w:val="000000"/>
          <w:sz w:val="28"/>
          <w:szCs w:val="28"/>
        </w:rPr>
        <w:t xml:space="preserve"> </w:t>
      </w:r>
      <w:r>
        <w:rPr>
          <w:color w:val="000000"/>
          <w:sz w:val="28"/>
          <w:szCs w:val="28"/>
        </w:rPr>
        <w:t>в а</w:t>
      </w:r>
      <w:r w:rsidRPr="00341ED7">
        <w:rPr>
          <w:color w:val="000000"/>
          <w:sz w:val="28"/>
          <w:szCs w:val="28"/>
        </w:rPr>
        <w:t>укционе</w:t>
      </w:r>
      <w:r>
        <w:rPr>
          <w:color w:val="000000"/>
          <w:sz w:val="28"/>
          <w:szCs w:val="28"/>
        </w:rPr>
        <w:t>.</w:t>
      </w:r>
      <w:r>
        <w:rPr>
          <w:sz w:val="28"/>
          <w:szCs w:val="28"/>
        </w:rPr>
        <w:t xml:space="preserve"> </w:t>
      </w:r>
    </w:p>
    <w:p w:rsidR="00471ABC" w:rsidRDefault="00471ABC" w:rsidP="00471ABC">
      <w:pPr>
        <w:ind w:firstLine="708"/>
        <w:jc w:val="both"/>
        <w:rPr>
          <w:sz w:val="28"/>
          <w:szCs w:val="28"/>
        </w:rPr>
      </w:pPr>
    </w:p>
    <w:p w:rsidR="00471ABC" w:rsidRPr="00343202" w:rsidRDefault="00471ABC" w:rsidP="003167C8">
      <w:pPr>
        <w:jc w:val="both"/>
        <w:rPr>
          <w:sz w:val="28"/>
          <w:szCs w:val="28"/>
        </w:rPr>
      </w:pPr>
    </w:p>
    <w:p w:rsidR="00471ABC" w:rsidRPr="00AE78D7" w:rsidRDefault="00471ABC" w:rsidP="00471ABC">
      <w:pPr>
        <w:pStyle w:val="ConsNormal"/>
        <w:tabs>
          <w:tab w:val="left" w:pos="1134"/>
        </w:tabs>
        <w:ind w:right="0" w:firstLine="708"/>
        <w:jc w:val="both"/>
        <w:rPr>
          <w:rFonts w:ascii="Times New Roman" w:hAnsi="Times New Roman" w:cs="Times New Roman"/>
          <w:i/>
        </w:rPr>
      </w:pPr>
      <w:r w:rsidRPr="00AE78D7">
        <w:rPr>
          <w:rFonts w:ascii="Times New Roman" w:hAnsi="Times New Roman" w:cs="Times New Roman"/>
          <w:i/>
          <w:u w:val="single"/>
        </w:rPr>
        <w:t>Примечание.</w:t>
      </w:r>
      <w:r w:rsidRPr="00AE78D7">
        <w:rPr>
          <w:rFonts w:ascii="Times New Roman" w:hAnsi="Times New Roman" w:cs="Times New Roman"/>
          <w:i/>
        </w:rPr>
        <w:t xml:space="preserve"> В соответствии с ч. 7 ст. 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rsidR="00DB0E1D" w:rsidRPr="00D976F7" w:rsidRDefault="00471ABC" w:rsidP="00D976F7">
      <w:pPr>
        <w:tabs>
          <w:tab w:val="left" w:pos="2700"/>
        </w:tabs>
        <w:ind w:firstLine="720"/>
        <w:jc w:val="both"/>
        <w:rPr>
          <w:sz w:val="20"/>
          <w:szCs w:val="20"/>
        </w:rPr>
      </w:pPr>
      <w:r w:rsidRPr="00AE78D7">
        <w:rPr>
          <w:i/>
          <w:sz w:val="20"/>
          <w:szCs w:val="20"/>
        </w:rPr>
        <w:t>Настоящее предписание может быть об</w:t>
      </w:r>
      <w:r>
        <w:rPr>
          <w:i/>
          <w:sz w:val="20"/>
          <w:szCs w:val="20"/>
        </w:rPr>
        <w:t xml:space="preserve">жаловано в судебном порядке </w:t>
      </w:r>
      <w:r w:rsidRPr="00AE78D7">
        <w:rPr>
          <w:i/>
          <w:sz w:val="20"/>
          <w:szCs w:val="20"/>
        </w:rPr>
        <w:t xml:space="preserve"> в течение трёх месяцев со дня принятия.</w:t>
      </w:r>
      <w:r w:rsidRPr="00AE78D7">
        <w:rPr>
          <w:sz w:val="20"/>
          <w:szCs w:val="20"/>
        </w:rPr>
        <w:t xml:space="preserve"> </w:t>
      </w:r>
    </w:p>
    <w:sectPr w:rsidR="00DB0E1D" w:rsidRPr="00D976F7" w:rsidSect="0015370D">
      <w:headerReference w:type="even" r:id="rId10"/>
      <w:headerReference w:type="default" r:id="rId11"/>
      <w:pgSz w:w="11906" w:h="16838"/>
      <w:pgMar w:top="1134" w:right="1077" w:bottom="170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6CD3" w:rsidRDefault="006E6CD3">
      <w:r>
        <w:separator/>
      </w:r>
    </w:p>
  </w:endnote>
  <w:endnote w:type="continuationSeparator" w:id="0">
    <w:p w:rsidR="006E6CD3" w:rsidRDefault="006E6C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Roboto">
    <w:altName w:val="Times New Roman"/>
    <w:panose1 w:val="00000000000000000000"/>
    <w:charset w:val="00"/>
    <w:family w:val="roman"/>
    <w:notTrueType/>
    <w:pitch w:val="default"/>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6CD3" w:rsidRDefault="006E6CD3">
      <w:r>
        <w:separator/>
      </w:r>
    </w:p>
  </w:footnote>
  <w:footnote w:type="continuationSeparator" w:id="0">
    <w:p w:rsidR="006E6CD3" w:rsidRDefault="006E6C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4819" w:rsidRDefault="00DF2F8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6C4819" w:rsidRDefault="00517835">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4819" w:rsidRDefault="00DF2F8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517835">
      <w:rPr>
        <w:rStyle w:val="a5"/>
        <w:noProof/>
      </w:rPr>
      <w:t>2</w:t>
    </w:r>
    <w:r>
      <w:rPr>
        <w:rStyle w:val="a5"/>
      </w:rPr>
      <w:fldChar w:fldCharType="end"/>
    </w:r>
  </w:p>
  <w:p w:rsidR="006C4819" w:rsidRDefault="0051783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F05595B"/>
    <w:multiLevelType w:val="hybridMultilevel"/>
    <w:tmpl w:val="0A0A94D0"/>
    <w:lvl w:ilvl="0" w:tplc="6582CBF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22E0"/>
    <w:rsid w:val="000B2628"/>
    <w:rsid w:val="000B2A12"/>
    <w:rsid w:val="000C7227"/>
    <w:rsid w:val="0015370D"/>
    <w:rsid w:val="001920BD"/>
    <w:rsid w:val="00216B0C"/>
    <w:rsid w:val="002560C3"/>
    <w:rsid w:val="00285068"/>
    <w:rsid w:val="002E4003"/>
    <w:rsid w:val="003167C8"/>
    <w:rsid w:val="003302D3"/>
    <w:rsid w:val="00332718"/>
    <w:rsid w:val="00342B3D"/>
    <w:rsid w:val="003854B7"/>
    <w:rsid w:val="00437C4F"/>
    <w:rsid w:val="00437D10"/>
    <w:rsid w:val="0045193C"/>
    <w:rsid w:val="00471ABC"/>
    <w:rsid w:val="004A5974"/>
    <w:rsid w:val="00517835"/>
    <w:rsid w:val="005C4EF4"/>
    <w:rsid w:val="005C78DA"/>
    <w:rsid w:val="005E53A1"/>
    <w:rsid w:val="00642F92"/>
    <w:rsid w:val="00684716"/>
    <w:rsid w:val="006E6CD3"/>
    <w:rsid w:val="00727F50"/>
    <w:rsid w:val="007A2ECC"/>
    <w:rsid w:val="0082596D"/>
    <w:rsid w:val="008B0F17"/>
    <w:rsid w:val="008B754B"/>
    <w:rsid w:val="009222E0"/>
    <w:rsid w:val="00930085"/>
    <w:rsid w:val="0098441E"/>
    <w:rsid w:val="00AE5B86"/>
    <w:rsid w:val="00B10637"/>
    <w:rsid w:val="00B41872"/>
    <w:rsid w:val="00B4769A"/>
    <w:rsid w:val="00B6153C"/>
    <w:rsid w:val="00B94CB4"/>
    <w:rsid w:val="00BC5D5E"/>
    <w:rsid w:val="00C46E2B"/>
    <w:rsid w:val="00C632BA"/>
    <w:rsid w:val="00CA5492"/>
    <w:rsid w:val="00CC51A7"/>
    <w:rsid w:val="00CF38F8"/>
    <w:rsid w:val="00CF4BFD"/>
    <w:rsid w:val="00D21156"/>
    <w:rsid w:val="00D976F7"/>
    <w:rsid w:val="00DB0E1D"/>
    <w:rsid w:val="00DC7206"/>
    <w:rsid w:val="00DF2F84"/>
    <w:rsid w:val="00E1487B"/>
    <w:rsid w:val="00E33B90"/>
    <w:rsid w:val="00E77189"/>
    <w:rsid w:val="00EF0C97"/>
    <w:rsid w:val="00F16145"/>
    <w:rsid w:val="00F25FFE"/>
    <w:rsid w:val="00F76A87"/>
    <w:rsid w:val="00F800EF"/>
    <w:rsid w:val="00FD7F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45288"/>
  <w15:chartTrackingRefBased/>
  <w15:docId w15:val="{AEE0CAA7-9CDD-4E4A-9FEC-F8044B018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370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15370D"/>
    <w:pPr>
      <w:tabs>
        <w:tab w:val="center" w:pos="4677"/>
        <w:tab w:val="right" w:pos="9355"/>
      </w:tabs>
    </w:pPr>
  </w:style>
  <w:style w:type="character" w:customStyle="1" w:styleId="a4">
    <w:name w:val="Верхний колонтитул Знак"/>
    <w:basedOn w:val="a0"/>
    <w:link w:val="a3"/>
    <w:rsid w:val="0015370D"/>
    <w:rPr>
      <w:rFonts w:ascii="Times New Roman" w:eastAsia="Times New Roman" w:hAnsi="Times New Roman" w:cs="Times New Roman"/>
      <w:sz w:val="24"/>
      <w:szCs w:val="24"/>
      <w:lang w:eastAsia="ru-RU"/>
    </w:rPr>
  </w:style>
  <w:style w:type="character" w:styleId="a5">
    <w:name w:val="page number"/>
    <w:basedOn w:val="a0"/>
    <w:rsid w:val="0015370D"/>
  </w:style>
  <w:style w:type="character" w:styleId="a6">
    <w:name w:val="Hyperlink"/>
    <w:basedOn w:val="a0"/>
    <w:uiPriority w:val="99"/>
    <w:unhideWhenUsed/>
    <w:rsid w:val="003302D3"/>
    <w:rPr>
      <w:color w:val="0000FF"/>
      <w:u w:val="single"/>
    </w:rPr>
  </w:style>
  <w:style w:type="paragraph" w:styleId="a7">
    <w:name w:val="Balloon Text"/>
    <w:basedOn w:val="a"/>
    <w:link w:val="a8"/>
    <w:uiPriority w:val="99"/>
    <w:semiHidden/>
    <w:unhideWhenUsed/>
    <w:rsid w:val="00DF2F84"/>
    <w:rPr>
      <w:rFonts w:ascii="Segoe UI" w:hAnsi="Segoe UI" w:cs="Segoe UI"/>
      <w:sz w:val="18"/>
      <w:szCs w:val="18"/>
    </w:rPr>
  </w:style>
  <w:style w:type="character" w:customStyle="1" w:styleId="a8">
    <w:name w:val="Текст выноски Знак"/>
    <w:basedOn w:val="a0"/>
    <w:link w:val="a7"/>
    <w:uiPriority w:val="99"/>
    <w:semiHidden/>
    <w:rsid w:val="00DF2F84"/>
    <w:rPr>
      <w:rFonts w:ascii="Segoe UI" w:eastAsia="Times New Roman" w:hAnsi="Segoe UI" w:cs="Segoe UI"/>
      <w:sz w:val="18"/>
      <w:szCs w:val="18"/>
      <w:lang w:eastAsia="ru-RU"/>
    </w:rPr>
  </w:style>
  <w:style w:type="paragraph" w:customStyle="1" w:styleId="ConsPlusNormal">
    <w:name w:val="ConsPlusNormal"/>
    <w:rsid w:val="008B0F1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Bodytext">
    <w:name w:val="Body text_"/>
    <w:link w:val="Bodytext1"/>
    <w:rsid w:val="008B0F17"/>
    <w:rPr>
      <w:shd w:val="clear" w:color="auto" w:fill="FFFFFF"/>
    </w:rPr>
  </w:style>
  <w:style w:type="paragraph" w:customStyle="1" w:styleId="Bodytext1">
    <w:name w:val="Body text1"/>
    <w:basedOn w:val="a"/>
    <w:link w:val="Bodytext"/>
    <w:rsid w:val="008B0F17"/>
    <w:pPr>
      <w:widowControl w:val="0"/>
      <w:shd w:val="clear" w:color="auto" w:fill="FFFFFF"/>
      <w:spacing w:before="360" w:line="274" w:lineRule="exact"/>
      <w:jc w:val="both"/>
    </w:pPr>
    <w:rPr>
      <w:rFonts w:asciiTheme="minorHAnsi" w:eastAsiaTheme="minorHAnsi" w:hAnsiTheme="minorHAnsi" w:cstheme="minorBidi"/>
      <w:sz w:val="22"/>
      <w:szCs w:val="22"/>
      <w:lang w:eastAsia="en-US"/>
    </w:rPr>
  </w:style>
  <w:style w:type="paragraph" w:styleId="a9">
    <w:name w:val="List Paragraph"/>
    <w:basedOn w:val="a"/>
    <w:uiPriority w:val="34"/>
    <w:qFormat/>
    <w:rsid w:val="000C7227"/>
    <w:pPr>
      <w:ind w:left="720"/>
      <w:contextualSpacing/>
    </w:pPr>
  </w:style>
  <w:style w:type="paragraph" w:styleId="aa">
    <w:name w:val="Normal (Web)"/>
    <w:aliases w:val="Обычный (Web)1"/>
    <w:basedOn w:val="a"/>
    <w:link w:val="ab"/>
    <w:uiPriority w:val="99"/>
    <w:qFormat/>
    <w:rsid w:val="00471ABC"/>
    <w:pPr>
      <w:spacing w:before="100" w:beforeAutospacing="1" w:after="100" w:afterAutospacing="1"/>
    </w:pPr>
    <w:rPr>
      <w:szCs w:val="20"/>
    </w:rPr>
  </w:style>
  <w:style w:type="character" w:customStyle="1" w:styleId="ab">
    <w:name w:val="Обычный (веб) Знак"/>
    <w:aliases w:val="Обычный (Web)1 Знак"/>
    <w:link w:val="aa"/>
    <w:uiPriority w:val="99"/>
    <w:locked/>
    <w:rsid w:val="00471ABC"/>
    <w:rPr>
      <w:rFonts w:ascii="Times New Roman" w:eastAsia="Times New Roman" w:hAnsi="Times New Roman" w:cs="Times New Roman"/>
      <w:sz w:val="24"/>
      <w:szCs w:val="20"/>
      <w:lang w:eastAsia="ru-RU"/>
    </w:rPr>
  </w:style>
  <w:style w:type="character" w:customStyle="1" w:styleId="s6">
    <w:name w:val="s6"/>
    <w:basedOn w:val="a0"/>
    <w:uiPriority w:val="99"/>
    <w:rsid w:val="00471ABC"/>
    <w:rPr>
      <w:rFonts w:cs="Times New Roman"/>
    </w:rPr>
  </w:style>
  <w:style w:type="paragraph" w:customStyle="1" w:styleId="ConsNormal">
    <w:name w:val="ConsNormal"/>
    <w:uiPriority w:val="99"/>
    <w:rsid w:val="00471ABC"/>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c">
    <w:name w:val="No Spacing"/>
    <w:link w:val="ad"/>
    <w:uiPriority w:val="1"/>
    <w:qFormat/>
    <w:rsid w:val="00B6153C"/>
    <w:pPr>
      <w:suppressAutoHyphens/>
      <w:spacing w:after="0" w:line="240" w:lineRule="auto"/>
    </w:pPr>
    <w:rPr>
      <w:rFonts w:ascii="Times New Roman" w:eastAsia="Calibri" w:hAnsi="Times New Roman" w:cs="Times New Roman"/>
      <w:sz w:val="24"/>
      <w:szCs w:val="24"/>
      <w:lang w:eastAsia="ar-SA"/>
    </w:rPr>
  </w:style>
  <w:style w:type="character" w:customStyle="1" w:styleId="ad">
    <w:name w:val="Без интервала Знак"/>
    <w:link w:val="ac"/>
    <w:uiPriority w:val="1"/>
    <w:rsid w:val="00B6153C"/>
    <w:rPr>
      <w:rFonts w:ascii="Times New Roman" w:eastAsia="Calibri" w:hAnsi="Times New Roman" w:cs="Times New Roman"/>
      <w:sz w:val="24"/>
      <w:szCs w:val="24"/>
      <w:lang w:eastAsia="ar-SA"/>
    </w:rPr>
  </w:style>
  <w:style w:type="table" w:styleId="ae">
    <w:name w:val="Table Grid"/>
    <w:basedOn w:val="a1"/>
    <w:uiPriority w:val="59"/>
    <w:rsid w:val="00CA54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29275.2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garantF1://4079345.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garantF1://4079345.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3531</Words>
  <Characters>20127</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Кудряшов Николай Игоревич</dc:creator>
  <cp:keywords/>
  <dc:description/>
  <cp:lastModifiedBy>Алыбин Юрий Александрович</cp:lastModifiedBy>
  <cp:revision>2</cp:revision>
  <cp:lastPrinted>2020-09-18T12:45:00Z</cp:lastPrinted>
  <dcterms:created xsi:type="dcterms:W3CDTF">2021-02-09T14:08:00Z</dcterms:created>
  <dcterms:modified xsi:type="dcterms:W3CDTF">2021-02-09T14:08:00Z</dcterms:modified>
</cp:coreProperties>
</file>