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744" w:rsidRDefault="005E0744" w:rsidP="005E0744">
      <w:pPr>
        <w:ind w:left="4678"/>
        <w:outlineLvl w:val="0"/>
        <w:rPr>
          <w:sz w:val="26"/>
          <w:szCs w:val="26"/>
        </w:rPr>
      </w:pPr>
    </w:p>
    <w:p w:rsidR="005E0744" w:rsidRPr="005E0744" w:rsidRDefault="005E0744" w:rsidP="005E0744">
      <w:pPr>
        <w:ind w:left="4678"/>
        <w:outlineLvl w:val="0"/>
        <w:rPr>
          <w:sz w:val="26"/>
          <w:szCs w:val="26"/>
        </w:rPr>
      </w:pPr>
      <w:r w:rsidRPr="005E0744">
        <w:rPr>
          <w:sz w:val="26"/>
          <w:szCs w:val="26"/>
        </w:rPr>
        <w:t>ГБДОУ детский сад № 9 Московского района Санкт-Петербурга</w:t>
      </w:r>
    </w:p>
    <w:p w:rsidR="005E0744" w:rsidRPr="005E0744" w:rsidRDefault="005E0744" w:rsidP="005E0744">
      <w:pPr>
        <w:ind w:left="4678"/>
        <w:outlineLvl w:val="0"/>
        <w:rPr>
          <w:sz w:val="26"/>
          <w:szCs w:val="26"/>
        </w:rPr>
      </w:pPr>
      <w:r w:rsidRPr="005E0744">
        <w:rPr>
          <w:sz w:val="26"/>
          <w:szCs w:val="26"/>
        </w:rPr>
        <w:t>Пулковская ул., 5, лит. А,</w:t>
      </w:r>
    </w:p>
    <w:p w:rsidR="005E0744" w:rsidRPr="005E0744" w:rsidRDefault="005E0744" w:rsidP="005E0744">
      <w:pPr>
        <w:ind w:left="4678"/>
        <w:outlineLvl w:val="0"/>
        <w:rPr>
          <w:sz w:val="26"/>
          <w:szCs w:val="26"/>
        </w:rPr>
      </w:pPr>
      <w:r w:rsidRPr="005E0744">
        <w:rPr>
          <w:sz w:val="26"/>
          <w:szCs w:val="26"/>
        </w:rPr>
        <w:t>Санкт-Петербург, 196158</w:t>
      </w:r>
    </w:p>
    <w:p w:rsidR="005E0744" w:rsidRPr="005E0744" w:rsidRDefault="005E0744" w:rsidP="005E0744">
      <w:pPr>
        <w:ind w:left="4678"/>
        <w:outlineLvl w:val="0"/>
        <w:rPr>
          <w:sz w:val="26"/>
          <w:szCs w:val="26"/>
        </w:rPr>
      </w:pPr>
      <w:r w:rsidRPr="005E0744">
        <w:rPr>
          <w:sz w:val="26"/>
          <w:szCs w:val="26"/>
        </w:rPr>
        <w:t>тел.: +7 (812) 726-51-90</w:t>
      </w:r>
    </w:p>
    <w:p w:rsidR="005E0744" w:rsidRPr="005E0744" w:rsidRDefault="005E0744" w:rsidP="005E0744">
      <w:pPr>
        <w:ind w:left="4678"/>
        <w:outlineLvl w:val="0"/>
        <w:rPr>
          <w:sz w:val="26"/>
          <w:szCs w:val="26"/>
        </w:rPr>
      </w:pPr>
    </w:p>
    <w:p w:rsidR="005E0744" w:rsidRPr="005E0744" w:rsidRDefault="005E0744" w:rsidP="005E0744">
      <w:pPr>
        <w:ind w:left="4678"/>
        <w:outlineLvl w:val="0"/>
        <w:rPr>
          <w:sz w:val="26"/>
          <w:szCs w:val="26"/>
        </w:rPr>
      </w:pPr>
      <w:r w:rsidRPr="005E0744">
        <w:rPr>
          <w:sz w:val="26"/>
          <w:szCs w:val="26"/>
        </w:rPr>
        <w:t xml:space="preserve">АО «Сбербанк – Автоматизированная                    </w:t>
      </w:r>
    </w:p>
    <w:p w:rsidR="005E0744" w:rsidRPr="005E0744" w:rsidRDefault="005E0744" w:rsidP="005E0744">
      <w:pPr>
        <w:ind w:left="4678"/>
        <w:outlineLvl w:val="0"/>
        <w:rPr>
          <w:sz w:val="26"/>
          <w:szCs w:val="26"/>
        </w:rPr>
      </w:pPr>
      <w:r w:rsidRPr="005E0744">
        <w:rPr>
          <w:sz w:val="26"/>
          <w:szCs w:val="26"/>
        </w:rPr>
        <w:t>система торгов»</w:t>
      </w:r>
    </w:p>
    <w:p w:rsidR="005E0744" w:rsidRPr="005E0744" w:rsidRDefault="005E0744" w:rsidP="005E0744">
      <w:pPr>
        <w:ind w:left="4678"/>
        <w:outlineLvl w:val="0"/>
        <w:rPr>
          <w:sz w:val="26"/>
          <w:szCs w:val="26"/>
        </w:rPr>
      </w:pPr>
      <w:r w:rsidRPr="005E0744">
        <w:rPr>
          <w:sz w:val="26"/>
          <w:szCs w:val="26"/>
        </w:rPr>
        <w:t>Большой Саввинский пер., д. 12, стр. 9,</w:t>
      </w:r>
    </w:p>
    <w:p w:rsidR="005E0744" w:rsidRPr="005E0744" w:rsidRDefault="005E0744" w:rsidP="005E0744">
      <w:pPr>
        <w:ind w:left="4678"/>
        <w:outlineLvl w:val="0"/>
        <w:rPr>
          <w:sz w:val="26"/>
          <w:szCs w:val="26"/>
        </w:rPr>
      </w:pPr>
      <w:r w:rsidRPr="005E0744">
        <w:rPr>
          <w:sz w:val="26"/>
          <w:szCs w:val="26"/>
        </w:rPr>
        <w:t>Москва, 119435</w:t>
      </w:r>
    </w:p>
    <w:p w:rsidR="005E0744" w:rsidRPr="005E0744" w:rsidRDefault="005E0744" w:rsidP="005E0744">
      <w:pPr>
        <w:ind w:left="4678"/>
        <w:outlineLvl w:val="0"/>
        <w:rPr>
          <w:sz w:val="26"/>
          <w:szCs w:val="26"/>
        </w:rPr>
      </w:pPr>
      <w:r w:rsidRPr="005E0744">
        <w:rPr>
          <w:sz w:val="26"/>
          <w:szCs w:val="26"/>
        </w:rPr>
        <w:t>факс: (495) 787-29-98</w:t>
      </w:r>
    </w:p>
    <w:p w:rsidR="005E0744" w:rsidRPr="005E0744" w:rsidRDefault="005E0744" w:rsidP="005E0744">
      <w:pPr>
        <w:ind w:left="4678"/>
        <w:outlineLvl w:val="0"/>
        <w:rPr>
          <w:sz w:val="26"/>
          <w:szCs w:val="26"/>
        </w:rPr>
      </w:pPr>
    </w:p>
    <w:p w:rsidR="005E0744" w:rsidRPr="005E0744" w:rsidRDefault="005E0744" w:rsidP="005E0744">
      <w:pPr>
        <w:ind w:left="4678"/>
        <w:outlineLvl w:val="0"/>
        <w:rPr>
          <w:sz w:val="26"/>
          <w:szCs w:val="26"/>
        </w:rPr>
      </w:pPr>
      <w:r w:rsidRPr="005E0744">
        <w:rPr>
          <w:sz w:val="26"/>
          <w:szCs w:val="26"/>
        </w:rPr>
        <w:t xml:space="preserve">ООО «Производственная Компания </w:t>
      </w:r>
      <w:proofErr w:type="spellStart"/>
      <w:r w:rsidRPr="005E0744">
        <w:rPr>
          <w:sz w:val="26"/>
          <w:szCs w:val="26"/>
        </w:rPr>
        <w:t>Либер</w:t>
      </w:r>
      <w:proofErr w:type="spellEnd"/>
      <w:r w:rsidRPr="005E0744">
        <w:rPr>
          <w:sz w:val="26"/>
          <w:szCs w:val="26"/>
        </w:rPr>
        <w:t>»</w:t>
      </w:r>
    </w:p>
    <w:p w:rsidR="005E0744" w:rsidRPr="005E0744" w:rsidRDefault="005E0744" w:rsidP="005E0744">
      <w:pPr>
        <w:ind w:left="4678"/>
        <w:outlineLvl w:val="0"/>
        <w:rPr>
          <w:sz w:val="26"/>
          <w:szCs w:val="26"/>
        </w:rPr>
      </w:pPr>
      <w:r w:rsidRPr="005E0744">
        <w:rPr>
          <w:sz w:val="26"/>
          <w:szCs w:val="26"/>
        </w:rPr>
        <w:t xml:space="preserve">ул. </w:t>
      </w:r>
      <w:proofErr w:type="spellStart"/>
      <w:r w:rsidRPr="005E0744">
        <w:rPr>
          <w:sz w:val="26"/>
          <w:szCs w:val="26"/>
        </w:rPr>
        <w:t>Бассейная</w:t>
      </w:r>
      <w:proofErr w:type="spellEnd"/>
      <w:r w:rsidRPr="005E0744">
        <w:rPr>
          <w:sz w:val="26"/>
          <w:szCs w:val="26"/>
        </w:rPr>
        <w:t>, д. 57, лит. А, пом. 2Н,</w:t>
      </w:r>
    </w:p>
    <w:p w:rsidR="005E0744" w:rsidRPr="005E0744" w:rsidRDefault="005E0744" w:rsidP="005E0744">
      <w:pPr>
        <w:ind w:left="4678"/>
        <w:outlineLvl w:val="0"/>
        <w:rPr>
          <w:sz w:val="26"/>
          <w:szCs w:val="26"/>
        </w:rPr>
      </w:pPr>
      <w:r w:rsidRPr="005E0744">
        <w:rPr>
          <w:sz w:val="26"/>
          <w:szCs w:val="26"/>
        </w:rPr>
        <w:t>Санкт-Петербург, 196135</w:t>
      </w:r>
    </w:p>
    <w:p w:rsidR="005E0744" w:rsidRPr="008C1D11" w:rsidRDefault="005E0744" w:rsidP="005E0744">
      <w:pPr>
        <w:ind w:left="4678"/>
        <w:outlineLvl w:val="0"/>
        <w:rPr>
          <w:sz w:val="26"/>
          <w:szCs w:val="26"/>
        </w:rPr>
      </w:pPr>
      <w:r w:rsidRPr="005E0744">
        <w:rPr>
          <w:sz w:val="26"/>
          <w:szCs w:val="26"/>
        </w:rPr>
        <w:t>тел.: +7 (812) 388-28-84</w:t>
      </w:r>
    </w:p>
    <w:p w:rsidR="005E0744" w:rsidRDefault="005E0744" w:rsidP="005E0744">
      <w:pPr>
        <w:ind w:left="4678"/>
        <w:outlineLvl w:val="0"/>
        <w:rPr>
          <w:sz w:val="26"/>
          <w:szCs w:val="26"/>
        </w:rPr>
      </w:pPr>
    </w:p>
    <w:p w:rsidR="005E0744" w:rsidRPr="008C1D11" w:rsidRDefault="005E0744" w:rsidP="005E0744">
      <w:pPr>
        <w:ind w:left="4678"/>
        <w:outlineLvl w:val="0"/>
        <w:rPr>
          <w:sz w:val="26"/>
          <w:szCs w:val="26"/>
        </w:rPr>
      </w:pPr>
    </w:p>
    <w:p w:rsidR="005E0744" w:rsidRPr="008C1D11" w:rsidRDefault="005E0744" w:rsidP="005E0744">
      <w:pPr>
        <w:ind w:left="4678"/>
        <w:outlineLvl w:val="0"/>
        <w:rPr>
          <w:sz w:val="26"/>
          <w:szCs w:val="26"/>
        </w:rPr>
      </w:pPr>
    </w:p>
    <w:p w:rsidR="005E0744" w:rsidRPr="008C1D11" w:rsidRDefault="005E0744" w:rsidP="005E0744">
      <w:pPr>
        <w:jc w:val="center"/>
        <w:outlineLvl w:val="0"/>
        <w:rPr>
          <w:sz w:val="26"/>
          <w:szCs w:val="26"/>
        </w:rPr>
      </w:pPr>
      <w:r w:rsidRPr="008C1D11">
        <w:rPr>
          <w:sz w:val="26"/>
          <w:szCs w:val="26"/>
        </w:rPr>
        <w:t>РЕШЕНИЕ</w:t>
      </w:r>
    </w:p>
    <w:p w:rsidR="005E0744" w:rsidRPr="008C1D11" w:rsidRDefault="005E0744" w:rsidP="005E0744">
      <w:pPr>
        <w:jc w:val="center"/>
        <w:rPr>
          <w:sz w:val="26"/>
          <w:szCs w:val="26"/>
        </w:rPr>
      </w:pPr>
      <w:r w:rsidRPr="008C1D11">
        <w:rPr>
          <w:sz w:val="26"/>
          <w:szCs w:val="26"/>
        </w:rPr>
        <w:t xml:space="preserve">по делу № </w:t>
      </w:r>
      <w:r>
        <w:rPr>
          <w:b/>
          <w:sz w:val="26"/>
          <w:szCs w:val="26"/>
        </w:rPr>
        <w:t>44</w:t>
      </w:r>
      <w:r w:rsidRPr="008C1D11">
        <w:rPr>
          <w:b/>
          <w:sz w:val="26"/>
          <w:szCs w:val="26"/>
        </w:rPr>
        <w:t>-</w:t>
      </w:r>
      <w:r w:rsidRPr="005E0744">
        <w:rPr>
          <w:b/>
          <w:sz w:val="26"/>
          <w:szCs w:val="26"/>
        </w:rPr>
        <w:t>384</w:t>
      </w:r>
      <w:r w:rsidRPr="008C1D11">
        <w:rPr>
          <w:b/>
          <w:sz w:val="26"/>
          <w:szCs w:val="26"/>
        </w:rPr>
        <w:t>/2</w:t>
      </w:r>
      <w:r>
        <w:rPr>
          <w:b/>
          <w:sz w:val="26"/>
          <w:szCs w:val="26"/>
        </w:rPr>
        <w:t>1</w:t>
      </w:r>
      <w:r w:rsidRPr="008C1D11">
        <w:rPr>
          <w:sz w:val="26"/>
          <w:szCs w:val="26"/>
        </w:rPr>
        <w:t xml:space="preserve"> </w:t>
      </w:r>
    </w:p>
    <w:p w:rsidR="005E0744" w:rsidRPr="00FE65E3" w:rsidRDefault="005E0744" w:rsidP="005E0744">
      <w:pPr>
        <w:jc w:val="center"/>
        <w:rPr>
          <w:sz w:val="26"/>
          <w:szCs w:val="26"/>
        </w:rPr>
      </w:pPr>
      <w:r w:rsidRPr="00FE65E3">
        <w:rPr>
          <w:sz w:val="26"/>
          <w:szCs w:val="26"/>
        </w:rPr>
        <w:t>о нарушении законодательства о контрактной системе</w:t>
      </w:r>
    </w:p>
    <w:p w:rsidR="005E0744" w:rsidRPr="00FE65E3" w:rsidRDefault="005E0744" w:rsidP="005E0744">
      <w:pPr>
        <w:ind w:firstLine="540"/>
        <w:jc w:val="both"/>
        <w:rPr>
          <w:sz w:val="26"/>
          <w:szCs w:val="26"/>
        </w:rPr>
      </w:pPr>
    </w:p>
    <w:p w:rsidR="005E0744" w:rsidRPr="00FE65E3" w:rsidRDefault="005E0744" w:rsidP="005E0744">
      <w:pPr>
        <w:tabs>
          <w:tab w:val="left" w:pos="0"/>
        </w:tabs>
        <w:jc w:val="both"/>
        <w:rPr>
          <w:sz w:val="26"/>
          <w:szCs w:val="26"/>
        </w:rPr>
        <w:sectPr w:rsidR="005E0744" w:rsidRPr="00FE65E3" w:rsidSect="0008010D">
          <w:headerReference w:type="even" r:id="rId4"/>
          <w:headerReference w:type="default" r:id="rId5"/>
          <w:pgSz w:w="11906" w:h="16838"/>
          <w:pgMar w:top="1134" w:right="1077" w:bottom="1361" w:left="1701" w:header="709" w:footer="709" w:gutter="0"/>
          <w:cols w:space="708"/>
          <w:titlePg/>
          <w:docGrid w:linePitch="360"/>
        </w:sectPr>
      </w:pPr>
    </w:p>
    <w:p w:rsidR="005E0744" w:rsidRPr="00FE65E3" w:rsidRDefault="005E0744" w:rsidP="005E0744">
      <w:pPr>
        <w:tabs>
          <w:tab w:val="left" w:pos="0"/>
        </w:tabs>
        <w:jc w:val="both"/>
        <w:rPr>
          <w:sz w:val="26"/>
          <w:szCs w:val="26"/>
        </w:rPr>
      </w:pPr>
      <w:r w:rsidRPr="00FE65E3">
        <w:rPr>
          <w:sz w:val="26"/>
          <w:szCs w:val="26"/>
        </w:rPr>
        <w:t>01</w:t>
      </w:r>
      <w:r w:rsidRPr="00FE65E3">
        <w:rPr>
          <w:sz w:val="26"/>
          <w:szCs w:val="26"/>
        </w:rPr>
        <w:t>.</w:t>
      </w:r>
      <w:r w:rsidRPr="00FE65E3">
        <w:rPr>
          <w:sz w:val="26"/>
          <w:szCs w:val="26"/>
        </w:rPr>
        <w:t>02</w:t>
      </w:r>
      <w:r w:rsidRPr="00FE65E3">
        <w:rPr>
          <w:sz w:val="26"/>
          <w:szCs w:val="26"/>
        </w:rPr>
        <w:t>.2021</w:t>
      </w:r>
    </w:p>
    <w:p w:rsidR="005E0744" w:rsidRPr="00FE65E3" w:rsidRDefault="005E0744" w:rsidP="005E0744">
      <w:pPr>
        <w:tabs>
          <w:tab w:val="left" w:pos="0"/>
        </w:tabs>
        <w:jc w:val="right"/>
        <w:rPr>
          <w:sz w:val="26"/>
          <w:szCs w:val="26"/>
        </w:rPr>
        <w:sectPr w:rsidR="005E0744" w:rsidRPr="00FE65E3" w:rsidSect="00910F1B">
          <w:type w:val="continuous"/>
          <w:pgSz w:w="11906" w:h="16838"/>
          <w:pgMar w:top="1134" w:right="1077" w:bottom="1361" w:left="1701" w:header="709" w:footer="709" w:gutter="0"/>
          <w:cols w:num="2" w:space="708"/>
          <w:titlePg/>
          <w:docGrid w:linePitch="360"/>
        </w:sectPr>
      </w:pPr>
      <w:r w:rsidRPr="00FE65E3">
        <w:rPr>
          <w:sz w:val="26"/>
          <w:szCs w:val="26"/>
        </w:rPr>
        <w:t>Санкт-Петербург</w:t>
      </w:r>
    </w:p>
    <w:p w:rsidR="005E0744" w:rsidRPr="00FE65E3" w:rsidRDefault="005E0744" w:rsidP="005E0744">
      <w:pPr>
        <w:tabs>
          <w:tab w:val="left" w:pos="0"/>
        </w:tabs>
        <w:jc w:val="both"/>
        <w:rPr>
          <w:sz w:val="26"/>
          <w:szCs w:val="26"/>
        </w:rPr>
      </w:pPr>
    </w:p>
    <w:p w:rsidR="005E0744" w:rsidRPr="00FE65E3" w:rsidRDefault="005E0744" w:rsidP="005E0744">
      <w:pPr>
        <w:tabs>
          <w:tab w:val="left" w:pos="0"/>
        </w:tabs>
        <w:ind w:firstLine="709"/>
        <w:jc w:val="both"/>
        <w:rPr>
          <w:sz w:val="26"/>
          <w:szCs w:val="26"/>
        </w:rPr>
      </w:pPr>
      <w:r w:rsidRPr="00FE65E3">
        <w:rPr>
          <w:sz w:val="26"/>
          <w:szCs w:val="26"/>
        </w:rPr>
        <w:t xml:space="preserve">Комиссия Санкт-Петербургского УФАС России по контролю в сфере закупок (далее – Комиссия УФАС) </w:t>
      </w:r>
    </w:p>
    <w:p w:rsidR="005E0744" w:rsidRPr="00FE65E3" w:rsidRDefault="00FE65E3" w:rsidP="005E0744">
      <w:pPr>
        <w:tabs>
          <w:tab w:val="left" w:pos="0"/>
        </w:tabs>
        <w:ind w:firstLine="709"/>
        <w:jc w:val="both"/>
        <w:rPr>
          <w:spacing w:val="-6"/>
          <w:sz w:val="26"/>
          <w:szCs w:val="26"/>
        </w:rPr>
      </w:pPr>
      <w:r w:rsidRPr="00FE65E3">
        <w:rPr>
          <w:spacing w:val="-6"/>
          <w:sz w:val="26"/>
          <w:szCs w:val="26"/>
        </w:rPr>
        <w:t xml:space="preserve">при участии </w:t>
      </w:r>
      <w:r w:rsidR="005E0744" w:rsidRPr="00FE65E3">
        <w:rPr>
          <w:spacing w:val="-6"/>
          <w:sz w:val="26"/>
          <w:szCs w:val="26"/>
        </w:rPr>
        <w:t>представителей:</w:t>
      </w:r>
    </w:p>
    <w:p w:rsidR="005E0744" w:rsidRPr="00FE65E3" w:rsidRDefault="00FE65E3" w:rsidP="005E0744">
      <w:pPr>
        <w:tabs>
          <w:tab w:val="left" w:pos="0"/>
        </w:tabs>
        <w:ind w:firstLine="709"/>
        <w:jc w:val="both"/>
        <w:rPr>
          <w:sz w:val="26"/>
          <w:szCs w:val="26"/>
        </w:rPr>
      </w:pPr>
      <w:r w:rsidRPr="00FE65E3">
        <w:rPr>
          <w:sz w:val="26"/>
          <w:szCs w:val="26"/>
        </w:rPr>
        <w:t xml:space="preserve">ГБДОУ детский сад № 9 Московского района Санкт-Петербурга </w:t>
      </w:r>
      <w:r w:rsidR="005E0744" w:rsidRPr="00FE65E3">
        <w:rPr>
          <w:sz w:val="26"/>
          <w:szCs w:val="26"/>
        </w:rPr>
        <w:t>(далее – Заказчик) при надлежащем уведомлении о месте и времени заседания комиссии УФАС;</w:t>
      </w:r>
    </w:p>
    <w:p w:rsidR="005E0744" w:rsidRPr="008C1D11" w:rsidRDefault="00FE65E3" w:rsidP="005E0744">
      <w:pPr>
        <w:tabs>
          <w:tab w:val="left" w:pos="0"/>
        </w:tabs>
        <w:ind w:firstLine="709"/>
        <w:jc w:val="both"/>
        <w:rPr>
          <w:sz w:val="26"/>
          <w:szCs w:val="26"/>
        </w:rPr>
      </w:pPr>
      <w:r w:rsidRPr="00FE65E3">
        <w:rPr>
          <w:sz w:val="26"/>
          <w:szCs w:val="26"/>
        </w:rPr>
        <w:t xml:space="preserve">ООО «Производственная Компания </w:t>
      </w:r>
      <w:proofErr w:type="spellStart"/>
      <w:r w:rsidRPr="00FE65E3">
        <w:rPr>
          <w:sz w:val="26"/>
          <w:szCs w:val="26"/>
        </w:rPr>
        <w:t>Либер</w:t>
      </w:r>
      <w:proofErr w:type="spellEnd"/>
      <w:r w:rsidRPr="00FE65E3">
        <w:rPr>
          <w:sz w:val="26"/>
          <w:szCs w:val="26"/>
        </w:rPr>
        <w:t>»</w:t>
      </w:r>
      <w:r w:rsidR="005E0744" w:rsidRPr="008C1D11">
        <w:rPr>
          <w:sz w:val="26"/>
          <w:szCs w:val="26"/>
        </w:rPr>
        <w:t xml:space="preserve"> (далее – Заявитель) при надлежащем уведомлении о месте и времени заседания комиссии УФАС;</w:t>
      </w:r>
    </w:p>
    <w:p w:rsidR="005E0744" w:rsidRPr="008C1D11" w:rsidRDefault="005E0744" w:rsidP="00FE65E3">
      <w:pPr>
        <w:tabs>
          <w:tab w:val="left" w:pos="0"/>
        </w:tabs>
        <w:ind w:firstLine="709"/>
        <w:jc w:val="both"/>
        <w:rPr>
          <w:sz w:val="26"/>
          <w:szCs w:val="26"/>
        </w:rPr>
      </w:pPr>
      <w:r w:rsidRPr="008C1D11">
        <w:rPr>
          <w:sz w:val="26"/>
          <w:szCs w:val="26"/>
        </w:rPr>
        <w:t xml:space="preserve">рассмотрев жалобу Заявителя </w:t>
      </w:r>
      <w:r w:rsidR="00FE65E3" w:rsidRPr="00FE65E3">
        <w:rPr>
          <w:sz w:val="26"/>
          <w:szCs w:val="26"/>
        </w:rPr>
        <w:t>(</w:t>
      </w:r>
      <w:proofErr w:type="spellStart"/>
      <w:r w:rsidR="00FE65E3" w:rsidRPr="00FE65E3">
        <w:rPr>
          <w:sz w:val="26"/>
          <w:szCs w:val="26"/>
        </w:rPr>
        <w:t>вх</w:t>
      </w:r>
      <w:proofErr w:type="spellEnd"/>
      <w:r w:rsidR="00FE65E3" w:rsidRPr="00FE65E3">
        <w:rPr>
          <w:sz w:val="26"/>
          <w:szCs w:val="26"/>
        </w:rPr>
        <w:t xml:space="preserve">. № 2646-ЭП/21 от 26.01.2021) на действия ГБДОУ детский сад № 9 Московского района Санкт-Петербурга (далее – Заказчик) при определении (подрядчика, исполнителя) путем проведения электронного аукциона на поставку жалюзи для ГБДОУ детский сад № 9 комбинированного вида Московского района Санкт-Петербурга в 2020 году (извещение </w:t>
      </w:r>
      <w:r w:rsidR="00FE65E3">
        <w:rPr>
          <w:sz w:val="26"/>
          <w:szCs w:val="26"/>
        </w:rPr>
        <w:br/>
      </w:r>
      <w:r w:rsidR="00FE65E3" w:rsidRPr="00FE65E3">
        <w:rPr>
          <w:sz w:val="26"/>
          <w:szCs w:val="26"/>
        </w:rPr>
        <w:t xml:space="preserve">№ 0372200099820000017) </w:t>
      </w:r>
      <w:r w:rsidRPr="008C1D11">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w:t>
      </w:r>
      <w:r w:rsidRPr="008C1D11">
        <w:rPr>
          <w:sz w:val="26"/>
          <w:szCs w:val="26"/>
        </w:rPr>
        <w:lastRenderedPageBreak/>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5E0744" w:rsidRPr="008C1D11" w:rsidRDefault="005E0744" w:rsidP="005E0744">
      <w:pPr>
        <w:rPr>
          <w:sz w:val="26"/>
          <w:szCs w:val="26"/>
        </w:rPr>
      </w:pPr>
    </w:p>
    <w:p w:rsidR="005E0744" w:rsidRPr="008C1D11" w:rsidRDefault="005E0744" w:rsidP="005E0744">
      <w:pPr>
        <w:jc w:val="center"/>
        <w:rPr>
          <w:sz w:val="26"/>
          <w:szCs w:val="26"/>
        </w:rPr>
      </w:pPr>
      <w:r w:rsidRPr="008C1D11">
        <w:rPr>
          <w:sz w:val="26"/>
          <w:szCs w:val="26"/>
        </w:rPr>
        <w:t>УСТАНОВИЛА:</w:t>
      </w:r>
    </w:p>
    <w:p w:rsidR="005E0744" w:rsidRPr="008C1D11" w:rsidRDefault="005E0744" w:rsidP="005E0744">
      <w:pPr>
        <w:autoSpaceDE w:val="0"/>
        <w:autoSpaceDN w:val="0"/>
        <w:adjustRightInd w:val="0"/>
        <w:jc w:val="both"/>
        <w:outlineLvl w:val="1"/>
        <w:rPr>
          <w:sz w:val="26"/>
          <w:szCs w:val="26"/>
        </w:rPr>
      </w:pPr>
    </w:p>
    <w:p w:rsidR="005E0744" w:rsidRPr="0036468A" w:rsidRDefault="005E0744" w:rsidP="005E0744">
      <w:pPr>
        <w:autoSpaceDE w:val="0"/>
        <w:autoSpaceDN w:val="0"/>
        <w:adjustRightInd w:val="0"/>
        <w:ind w:firstLine="708"/>
        <w:jc w:val="both"/>
        <w:outlineLvl w:val="1"/>
        <w:rPr>
          <w:sz w:val="26"/>
          <w:szCs w:val="26"/>
        </w:rPr>
      </w:pPr>
      <w:r w:rsidRPr="00D85D14">
        <w:rPr>
          <w:sz w:val="26"/>
          <w:szCs w:val="26"/>
        </w:rPr>
        <w:t xml:space="preserve">Извещение о проведении электронного аукциона размещено </w:t>
      </w:r>
      <w:r w:rsidR="00FE65E3" w:rsidRPr="00D85D14">
        <w:rPr>
          <w:sz w:val="26"/>
          <w:szCs w:val="26"/>
        </w:rPr>
        <w:t>29.12</w:t>
      </w:r>
      <w:r w:rsidRPr="00D85D14">
        <w:rPr>
          <w:sz w:val="26"/>
          <w:szCs w:val="26"/>
        </w:rPr>
        <w:t>.202</w:t>
      </w:r>
      <w:r w:rsidR="00FE65E3" w:rsidRPr="00D85D14">
        <w:rPr>
          <w:sz w:val="26"/>
          <w:szCs w:val="26"/>
        </w:rPr>
        <w:t>0</w:t>
      </w:r>
      <w:r w:rsidRPr="00D85D14">
        <w:rPr>
          <w:sz w:val="26"/>
          <w:szCs w:val="26"/>
        </w:rPr>
        <w:t xml:space="preserve"> 16:54 на Официальном сайте Единой информационной системы в сфере закупок www.zakupki.gov.ru, номер извещения </w:t>
      </w:r>
      <w:r w:rsidR="00FE65E3" w:rsidRPr="00D85D14">
        <w:rPr>
          <w:sz w:val="26"/>
          <w:szCs w:val="26"/>
        </w:rPr>
        <w:t>0372200099820000017</w:t>
      </w:r>
      <w:r w:rsidRPr="00D85D14">
        <w:rPr>
          <w:sz w:val="26"/>
          <w:szCs w:val="26"/>
        </w:rPr>
        <w:t>. Начальная</w:t>
      </w:r>
      <w:r w:rsidRPr="0036468A">
        <w:rPr>
          <w:sz w:val="26"/>
          <w:szCs w:val="26"/>
        </w:rPr>
        <w:t xml:space="preserve"> (максимальная) цена контракта – </w:t>
      </w:r>
      <w:r w:rsidR="00FE65E3" w:rsidRPr="0036468A">
        <w:rPr>
          <w:sz w:val="26"/>
          <w:szCs w:val="26"/>
        </w:rPr>
        <w:t>277 982,33</w:t>
      </w:r>
      <w:r w:rsidRPr="0036468A">
        <w:rPr>
          <w:sz w:val="26"/>
          <w:szCs w:val="26"/>
        </w:rPr>
        <w:t xml:space="preserve"> рубл</w:t>
      </w:r>
      <w:r w:rsidR="00FE65E3" w:rsidRPr="0036468A">
        <w:rPr>
          <w:sz w:val="26"/>
          <w:szCs w:val="26"/>
        </w:rPr>
        <w:t>я</w:t>
      </w:r>
      <w:r w:rsidRPr="0036468A">
        <w:rPr>
          <w:sz w:val="26"/>
          <w:szCs w:val="26"/>
        </w:rPr>
        <w:t>.</w:t>
      </w:r>
    </w:p>
    <w:p w:rsidR="005E0744" w:rsidRPr="0036468A" w:rsidRDefault="005E0744" w:rsidP="005E0744">
      <w:pPr>
        <w:autoSpaceDE w:val="0"/>
        <w:autoSpaceDN w:val="0"/>
        <w:adjustRightInd w:val="0"/>
        <w:ind w:firstLine="708"/>
        <w:jc w:val="both"/>
        <w:outlineLvl w:val="1"/>
        <w:rPr>
          <w:sz w:val="26"/>
          <w:szCs w:val="26"/>
        </w:rPr>
      </w:pPr>
      <w:r w:rsidRPr="0036468A">
        <w:rPr>
          <w:sz w:val="26"/>
          <w:szCs w:val="26"/>
        </w:rPr>
        <w:t xml:space="preserve">В жалобе </w:t>
      </w:r>
      <w:r w:rsidR="00764643" w:rsidRPr="0036468A">
        <w:rPr>
          <w:sz w:val="26"/>
          <w:szCs w:val="26"/>
        </w:rPr>
        <w:t xml:space="preserve">ООО «Производственная Компания </w:t>
      </w:r>
      <w:proofErr w:type="spellStart"/>
      <w:r w:rsidR="00764643" w:rsidRPr="0036468A">
        <w:rPr>
          <w:sz w:val="26"/>
          <w:szCs w:val="26"/>
        </w:rPr>
        <w:t>Либер</w:t>
      </w:r>
      <w:proofErr w:type="spellEnd"/>
      <w:r w:rsidR="00764643" w:rsidRPr="0036468A">
        <w:rPr>
          <w:sz w:val="26"/>
          <w:szCs w:val="26"/>
        </w:rPr>
        <w:t>»</w:t>
      </w:r>
      <w:r w:rsidRPr="0036468A">
        <w:rPr>
          <w:sz w:val="26"/>
          <w:szCs w:val="26"/>
        </w:rPr>
        <w:t xml:space="preserve"> обжалует действия аукционной комиссии Заказчика, выразившиеся в признании его заявки не соответствующей требованиям аукционной документации по результатам рассмотрения вторых частей заявок.</w:t>
      </w:r>
    </w:p>
    <w:p w:rsidR="005E0744" w:rsidRPr="0036468A" w:rsidRDefault="005E0744" w:rsidP="005E0744">
      <w:pPr>
        <w:autoSpaceDE w:val="0"/>
        <w:autoSpaceDN w:val="0"/>
        <w:adjustRightInd w:val="0"/>
        <w:ind w:firstLine="708"/>
        <w:jc w:val="both"/>
        <w:outlineLvl w:val="1"/>
        <w:rPr>
          <w:sz w:val="26"/>
          <w:szCs w:val="26"/>
        </w:rPr>
      </w:pPr>
      <w:r w:rsidRPr="0036468A">
        <w:rPr>
          <w:sz w:val="26"/>
          <w:szCs w:val="26"/>
        </w:rPr>
        <w:t>Заказчик с доводами жалобы не согласен и считает ее необоснованной.</w:t>
      </w:r>
    </w:p>
    <w:p w:rsidR="005E0744" w:rsidRPr="008C1D11" w:rsidRDefault="005E0744" w:rsidP="005E0744">
      <w:pPr>
        <w:autoSpaceDE w:val="0"/>
        <w:autoSpaceDN w:val="0"/>
        <w:adjustRightInd w:val="0"/>
        <w:ind w:firstLine="708"/>
        <w:jc w:val="both"/>
        <w:outlineLvl w:val="1"/>
        <w:rPr>
          <w:sz w:val="26"/>
          <w:szCs w:val="26"/>
        </w:rPr>
      </w:pPr>
      <w:r w:rsidRPr="0036468A">
        <w:rPr>
          <w:sz w:val="26"/>
          <w:szCs w:val="26"/>
        </w:rPr>
        <w:t>Информация, изложенная в жалобе, пояснения представителей сторон</w:t>
      </w:r>
      <w:r w:rsidRPr="008C1D11">
        <w:rPr>
          <w:sz w:val="26"/>
          <w:szCs w:val="26"/>
        </w:rPr>
        <w:t>, представленные документы подтверждают следующие обстоятельства.</w:t>
      </w:r>
    </w:p>
    <w:p w:rsidR="005E0744" w:rsidRPr="008C1D11" w:rsidRDefault="005E0744" w:rsidP="005E0744">
      <w:pPr>
        <w:autoSpaceDE w:val="0"/>
        <w:autoSpaceDN w:val="0"/>
        <w:adjustRightInd w:val="0"/>
        <w:ind w:firstLine="708"/>
        <w:jc w:val="both"/>
        <w:outlineLvl w:val="1"/>
        <w:rPr>
          <w:sz w:val="26"/>
          <w:szCs w:val="26"/>
        </w:rPr>
      </w:pPr>
      <w:r w:rsidRPr="008C1D11">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E0744" w:rsidRDefault="005E0744" w:rsidP="005E0744">
      <w:pPr>
        <w:autoSpaceDE w:val="0"/>
        <w:autoSpaceDN w:val="0"/>
        <w:adjustRightInd w:val="0"/>
        <w:ind w:firstLine="708"/>
        <w:jc w:val="both"/>
        <w:outlineLvl w:val="1"/>
        <w:rPr>
          <w:sz w:val="26"/>
          <w:szCs w:val="26"/>
        </w:rPr>
      </w:pPr>
      <w:r w:rsidRPr="008C1D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6468A" w:rsidRPr="0036468A" w:rsidRDefault="0036468A" w:rsidP="0036468A">
      <w:pPr>
        <w:autoSpaceDE w:val="0"/>
        <w:autoSpaceDN w:val="0"/>
        <w:adjustRightInd w:val="0"/>
        <w:ind w:firstLine="708"/>
        <w:jc w:val="both"/>
        <w:outlineLvl w:val="1"/>
        <w:rPr>
          <w:sz w:val="26"/>
          <w:szCs w:val="26"/>
        </w:rPr>
      </w:pPr>
      <w:r w:rsidRPr="0036468A">
        <w:rPr>
          <w:sz w:val="26"/>
          <w:szCs w:val="26"/>
        </w:rPr>
        <w:t xml:space="preserve">В соответствии с ч. 1 ст. 14 Закона о контрактной системе, </w:t>
      </w:r>
      <w:r w:rsidRPr="0036468A">
        <w:rPr>
          <w:sz w:val="26"/>
          <w:szCs w:val="26"/>
        </w:rPr>
        <w:b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36468A" w:rsidRDefault="0036468A" w:rsidP="005E0744">
      <w:pPr>
        <w:autoSpaceDE w:val="0"/>
        <w:autoSpaceDN w:val="0"/>
        <w:adjustRightInd w:val="0"/>
        <w:ind w:firstLine="708"/>
        <w:jc w:val="both"/>
        <w:outlineLvl w:val="1"/>
        <w:rPr>
          <w:sz w:val="26"/>
          <w:szCs w:val="26"/>
        </w:rPr>
      </w:pPr>
      <w:r>
        <w:rPr>
          <w:sz w:val="26"/>
          <w:szCs w:val="26"/>
        </w:rPr>
        <w:t>Частью 2 ст. 14 Закона о контрактной системе предусмотрено, что в</w:t>
      </w:r>
      <w:r w:rsidRPr="0036468A">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w:t>
      </w:r>
      <w:r w:rsidRPr="0036468A">
        <w:rPr>
          <w:sz w:val="26"/>
          <w:szCs w:val="26"/>
        </w:rPr>
        <w:lastRenderedPageBreak/>
        <w:t>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840BD1" w:rsidRDefault="00840BD1" w:rsidP="00840BD1">
      <w:pPr>
        <w:autoSpaceDE w:val="0"/>
        <w:autoSpaceDN w:val="0"/>
        <w:adjustRightInd w:val="0"/>
        <w:ind w:firstLine="708"/>
        <w:jc w:val="both"/>
        <w:outlineLvl w:val="1"/>
        <w:rPr>
          <w:sz w:val="26"/>
          <w:szCs w:val="26"/>
        </w:rPr>
      </w:pPr>
      <w:r w:rsidRPr="00840BD1">
        <w:rPr>
          <w:sz w:val="26"/>
          <w:szCs w:val="26"/>
        </w:rPr>
        <w:t xml:space="preserve">Частями 1 и 2 Постановления Правительства РФ № 616 </w:t>
      </w:r>
      <w:bookmarkStart w:id="0" w:name="_GoBack"/>
      <w:bookmarkEnd w:id="0"/>
      <w:r w:rsidRPr="00840BD1">
        <w:rPr>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установлены запреты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и целей осуществления закупок для нужд обороны страны и безопасности государства соответственно.</w:t>
      </w:r>
      <w:r>
        <w:rPr>
          <w:sz w:val="26"/>
          <w:szCs w:val="26"/>
        </w:rPr>
        <w:t xml:space="preserve"> Данный запрет установлен Заказчиком.</w:t>
      </w:r>
    </w:p>
    <w:p w:rsidR="0036468A" w:rsidRDefault="0036468A" w:rsidP="005E0744">
      <w:pPr>
        <w:autoSpaceDE w:val="0"/>
        <w:autoSpaceDN w:val="0"/>
        <w:adjustRightInd w:val="0"/>
        <w:ind w:firstLine="708"/>
        <w:jc w:val="both"/>
        <w:outlineLvl w:val="1"/>
        <w:rPr>
          <w:sz w:val="26"/>
          <w:szCs w:val="26"/>
        </w:rPr>
      </w:pPr>
      <w:r>
        <w:rPr>
          <w:sz w:val="26"/>
          <w:szCs w:val="26"/>
        </w:rPr>
        <w:t>В соответствии с ч. 6 ст. 69 Закона о контрактной системе з</w:t>
      </w:r>
      <w:r w:rsidRPr="0036468A">
        <w:rPr>
          <w:sz w:val="26"/>
          <w:szCs w:val="26"/>
        </w:rPr>
        <w:t xml:space="preserve">аявка на участие в электронном аукционе признается не соответствующей требованиям, установленным документацией о таком аукционе, в </w:t>
      </w:r>
      <w:r>
        <w:rPr>
          <w:sz w:val="26"/>
          <w:szCs w:val="26"/>
        </w:rPr>
        <w:t xml:space="preserve">том числе случае </w:t>
      </w:r>
      <w:r w:rsidRPr="0036468A">
        <w:rPr>
          <w:sz w:val="26"/>
          <w:szCs w:val="26"/>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w:t>
      </w:r>
      <w:r>
        <w:rPr>
          <w:sz w:val="26"/>
          <w:szCs w:val="26"/>
        </w:rPr>
        <w:t>вок на участие в таком аукционе.</w:t>
      </w:r>
    </w:p>
    <w:p w:rsidR="0036468A" w:rsidRPr="0036468A" w:rsidRDefault="005E0744" w:rsidP="0036468A">
      <w:pPr>
        <w:ind w:firstLine="708"/>
        <w:jc w:val="both"/>
        <w:rPr>
          <w:rFonts w:ascii="Calibri" w:eastAsia="Calibri" w:hAnsi="Calibri" w:cs="Calibri"/>
          <w:color w:val="000000"/>
          <w:lang w:eastAsia="ru-RU" w:bidi="ar-SA"/>
        </w:rPr>
      </w:pPr>
      <w:r w:rsidRPr="008C1D11">
        <w:rPr>
          <w:sz w:val="26"/>
          <w:szCs w:val="26"/>
        </w:rPr>
        <w:t xml:space="preserve">Согласно протоколу </w:t>
      </w:r>
      <w:r w:rsidR="0036468A" w:rsidRPr="0036468A">
        <w:rPr>
          <w:sz w:val="26"/>
          <w:szCs w:val="26"/>
        </w:rPr>
        <w:t>подведения итогов электронного аукциона от 22.01.2021 №0372200099820000017-3</w:t>
      </w:r>
      <w:r w:rsidR="0036468A">
        <w:rPr>
          <w:sz w:val="26"/>
          <w:szCs w:val="26"/>
        </w:rPr>
        <w:t xml:space="preserve"> </w:t>
      </w:r>
      <w:r w:rsidRPr="008C1D11">
        <w:rPr>
          <w:sz w:val="26"/>
          <w:szCs w:val="26"/>
        </w:rPr>
        <w:t xml:space="preserve">заявка Заявителя признана не соответствующей требованиям документации и Закона о контрактной системе на следующем основании: </w:t>
      </w:r>
      <w:r w:rsidRPr="0036468A">
        <w:rPr>
          <w:i/>
          <w:sz w:val="26"/>
          <w:szCs w:val="26"/>
        </w:rPr>
        <w:t>«</w:t>
      </w:r>
      <w:r w:rsidR="0036468A" w:rsidRPr="0036468A">
        <w:rPr>
          <w:rFonts w:ascii="Calibri" w:eastAsia="Calibri" w:hAnsi="Calibri" w:cs="Calibri"/>
          <w:i/>
          <w:color w:val="000000"/>
          <w:lang w:val="ru-RU" w:eastAsia="ru-RU" w:bidi="ar-SA"/>
        </w:rPr>
        <w:t>на основании п.1 ч.6 ст.69 Закона 44-ФЗ</w:t>
      </w:r>
      <w:r w:rsidR="0036468A">
        <w:rPr>
          <w:rFonts w:ascii="Calibri" w:eastAsia="Calibri" w:hAnsi="Calibri" w:cs="Calibri"/>
          <w:i/>
          <w:color w:val="000000"/>
          <w:lang w:eastAsia="ru-RU" w:bidi="ar-SA"/>
        </w:rPr>
        <w:t xml:space="preserve"> </w:t>
      </w:r>
      <w:r w:rsidR="0036468A" w:rsidRPr="0036468A">
        <w:rPr>
          <w:rFonts w:ascii="Calibri" w:eastAsia="Calibri" w:hAnsi="Calibri" w:cs="Calibri"/>
          <w:i/>
          <w:color w:val="000000"/>
          <w:lang w:val="ru-RU" w:eastAsia="ru-RU" w:bidi="ar-SA"/>
        </w:rPr>
        <w:t xml:space="preserve">(Заявка отклонена на основании п.1 ч.6 ст. 69 Федерального закона № 44-ФЗ. Участник закупки не представил документы, предусмотренные пунктом 6 части 5 статьи 66, нормативными правовыми актами, принятыми в соответствии со статьей 14 Закона, или копии таких документов в соответствии с </w:t>
      </w:r>
      <w:proofErr w:type="spellStart"/>
      <w:r w:rsidR="0036468A" w:rsidRPr="0036468A">
        <w:rPr>
          <w:rFonts w:ascii="Calibri" w:eastAsia="Calibri" w:hAnsi="Calibri" w:cs="Calibri"/>
          <w:i/>
          <w:color w:val="000000"/>
          <w:lang w:val="ru-RU" w:eastAsia="ru-RU" w:bidi="ar-SA"/>
        </w:rPr>
        <w:t>п.п</w:t>
      </w:r>
      <w:proofErr w:type="spellEnd"/>
      <w:r w:rsidR="0036468A" w:rsidRPr="0036468A">
        <w:rPr>
          <w:rFonts w:ascii="Calibri" w:eastAsia="Calibri" w:hAnsi="Calibri" w:cs="Calibri"/>
          <w:i/>
          <w:color w:val="000000"/>
          <w:lang w:val="ru-RU" w:eastAsia="ru-RU" w:bidi="ar-SA"/>
        </w:rPr>
        <w:t xml:space="preserve">. 18.6.4 Раздела 18 аукционной документации, а именно на основании Постановления Правительства РФ </w:t>
      </w:r>
      <w:r w:rsidR="0036468A" w:rsidRPr="0036468A">
        <w:rPr>
          <w:rFonts w:ascii="Calibri" w:eastAsia="Calibri" w:hAnsi="Calibri" w:cs="Calibri"/>
          <w:i/>
          <w:color w:val="000000"/>
          <w:lang w:val="ru-RU" w:eastAsia="ru-RU" w:bidi="ar-SA"/>
        </w:rPr>
        <w:lastRenderedPageBreak/>
        <w:t>от 30 апреля 2020 г. N 616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подтверждением страны происхождения товаров является указание (декларирование) участником закупки в заявке в соответствии с Федеральным законом 44-ФЗ наименования страны происхождения товара. Для подтверждения соответствия закупки промышленных товаров требованиям, установленным Постановлением от 30.04.2020 N616,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w:t>
      </w:r>
      <w:r w:rsidR="0036468A" w:rsidRPr="0036468A">
        <w:rPr>
          <w:rFonts w:ascii="Calibri" w:eastAsia="Calibri" w:hAnsi="Calibri" w:cs="Calibri"/>
          <w:i/>
          <w:color w:val="000000"/>
          <w:lang w:eastAsia="ru-RU" w:bidi="ar-SA"/>
        </w:rPr>
        <w:t>»</w:t>
      </w:r>
    </w:p>
    <w:p w:rsidR="0036468A" w:rsidRDefault="00094C65" w:rsidP="005E0744">
      <w:pPr>
        <w:autoSpaceDE w:val="0"/>
        <w:autoSpaceDN w:val="0"/>
        <w:adjustRightInd w:val="0"/>
        <w:ind w:firstLine="708"/>
        <w:jc w:val="both"/>
        <w:outlineLvl w:val="1"/>
        <w:rPr>
          <w:sz w:val="26"/>
          <w:szCs w:val="26"/>
        </w:rPr>
      </w:pPr>
      <w:r>
        <w:rPr>
          <w:sz w:val="26"/>
          <w:szCs w:val="26"/>
        </w:rPr>
        <w:t>В соответствии с ч.</w:t>
      </w:r>
      <w:r>
        <w:rPr>
          <w:sz w:val="26"/>
          <w:szCs w:val="26"/>
        </w:rPr>
        <w:t xml:space="preserve"> 5</w:t>
      </w:r>
      <w:r>
        <w:rPr>
          <w:sz w:val="26"/>
          <w:szCs w:val="26"/>
        </w:rPr>
        <w:t xml:space="preserve"> ст. 6</w:t>
      </w:r>
      <w:r>
        <w:rPr>
          <w:sz w:val="26"/>
          <w:szCs w:val="26"/>
        </w:rPr>
        <w:t>6</w:t>
      </w:r>
      <w:r>
        <w:rPr>
          <w:sz w:val="26"/>
          <w:szCs w:val="26"/>
        </w:rPr>
        <w:t xml:space="preserve"> Закона о контрактной системе </w:t>
      </w:r>
      <w:r>
        <w:rPr>
          <w:sz w:val="26"/>
          <w:szCs w:val="26"/>
        </w:rPr>
        <w:t>в</w:t>
      </w:r>
      <w:r w:rsidRPr="00094C65">
        <w:rPr>
          <w:sz w:val="26"/>
          <w:szCs w:val="26"/>
        </w:rPr>
        <w:t xml:space="preserve">торая часть заявки на участие в электронном аукционе должна содержать </w:t>
      </w:r>
      <w:r>
        <w:rPr>
          <w:sz w:val="26"/>
          <w:szCs w:val="26"/>
        </w:rPr>
        <w:t xml:space="preserve">в том числе </w:t>
      </w:r>
      <w:r w:rsidRPr="00094C65">
        <w:rPr>
          <w:sz w:val="26"/>
          <w:szCs w:val="26"/>
        </w:rPr>
        <w:t>следующие документы и информацию: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40BD1" w:rsidRDefault="00840BD1" w:rsidP="005E0744">
      <w:pPr>
        <w:autoSpaceDE w:val="0"/>
        <w:autoSpaceDN w:val="0"/>
        <w:adjustRightInd w:val="0"/>
        <w:ind w:firstLine="708"/>
        <w:jc w:val="both"/>
        <w:outlineLvl w:val="1"/>
        <w:rPr>
          <w:sz w:val="26"/>
          <w:szCs w:val="26"/>
        </w:rPr>
      </w:pPr>
      <w:r>
        <w:rPr>
          <w:sz w:val="26"/>
          <w:szCs w:val="26"/>
        </w:rPr>
        <w:t>С учетом положений извещения, аукционной документации и поданной заявки участника, Комиссия УФАС констатирует, что у аукционной комиссии Заказчика были основания для признания данной заявки несоответствующей аукционной документации.</w:t>
      </w:r>
    </w:p>
    <w:p w:rsidR="00094C65" w:rsidRDefault="00C73E75" w:rsidP="005E0744">
      <w:pPr>
        <w:autoSpaceDE w:val="0"/>
        <w:autoSpaceDN w:val="0"/>
        <w:adjustRightInd w:val="0"/>
        <w:ind w:firstLine="708"/>
        <w:jc w:val="both"/>
        <w:outlineLvl w:val="1"/>
        <w:rPr>
          <w:sz w:val="26"/>
          <w:szCs w:val="26"/>
        </w:rPr>
      </w:pPr>
      <w:r>
        <w:rPr>
          <w:sz w:val="26"/>
          <w:szCs w:val="26"/>
        </w:rPr>
        <w:t xml:space="preserve">Заявитель в доводах жалобы, поданной на результат </w:t>
      </w:r>
      <w:r w:rsidRPr="0036468A">
        <w:rPr>
          <w:sz w:val="26"/>
          <w:szCs w:val="26"/>
        </w:rPr>
        <w:t>подведения итогов электронного аукциона</w:t>
      </w:r>
      <w:r>
        <w:rPr>
          <w:sz w:val="26"/>
          <w:szCs w:val="26"/>
        </w:rPr>
        <w:t xml:space="preserve"> переходит на </w:t>
      </w:r>
      <w:r w:rsidR="00840BD1">
        <w:rPr>
          <w:sz w:val="26"/>
          <w:szCs w:val="26"/>
        </w:rPr>
        <w:t>обжалование положений документации, а именно потребности Заказчика.</w:t>
      </w:r>
    </w:p>
    <w:p w:rsidR="00585944" w:rsidRPr="00585944" w:rsidRDefault="00585944" w:rsidP="00585944">
      <w:pPr>
        <w:autoSpaceDE w:val="0"/>
        <w:autoSpaceDN w:val="0"/>
        <w:adjustRightInd w:val="0"/>
        <w:ind w:firstLine="708"/>
        <w:jc w:val="both"/>
        <w:outlineLvl w:val="1"/>
        <w:rPr>
          <w:sz w:val="26"/>
          <w:szCs w:val="26"/>
        </w:rPr>
      </w:pPr>
      <w:r w:rsidRPr="00585944">
        <w:rPr>
          <w:sz w:val="26"/>
          <w:szCs w:val="26"/>
        </w:rPr>
        <w:t xml:space="preserve">Приказом </w:t>
      </w:r>
      <w:proofErr w:type="spellStart"/>
      <w:r w:rsidRPr="00585944">
        <w:rPr>
          <w:sz w:val="26"/>
          <w:szCs w:val="26"/>
        </w:rPr>
        <w:t>Росстандарта</w:t>
      </w:r>
      <w:proofErr w:type="spellEnd"/>
      <w:r w:rsidRPr="00585944">
        <w:rPr>
          <w:sz w:val="26"/>
          <w:szCs w:val="26"/>
        </w:rPr>
        <w:t xml:space="preserve"> от 31.01.2014 № 14-ст утвержден «ОК 034-2014 (КПЕС 2008). Общероссийский классификатор продукции по видам экономической деятельности» (далее – ОКПД 2).</w:t>
      </w:r>
    </w:p>
    <w:p w:rsidR="00585944" w:rsidRPr="00AB1A48" w:rsidRDefault="00585944" w:rsidP="00585944">
      <w:pPr>
        <w:autoSpaceDE w:val="0"/>
        <w:autoSpaceDN w:val="0"/>
        <w:adjustRightInd w:val="0"/>
        <w:ind w:firstLine="708"/>
        <w:jc w:val="both"/>
        <w:outlineLvl w:val="1"/>
        <w:rPr>
          <w:sz w:val="27"/>
          <w:szCs w:val="27"/>
        </w:rPr>
      </w:pPr>
      <w:r w:rsidRPr="00585944">
        <w:rPr>
          <w:sz w:val="26"/>
          <w:szCs w:val="26"/>
        </w:rPr>
        <w:t>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r w:rsidRPr="00AB1A48">
        <w:rPr>
          <w:sz w:val="27"/>
          <w:szCs w:val="27"/>
        </w:rPr>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96"/>
        <w:gridCol w:w="2618"/>
      </w:tblGrid>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t>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класс</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t>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подкласс</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t>XX.XX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группа</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t>XX.XX.X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подгруппа</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lastRenderedPageBreak/>
              <w:t>XX.XX.XX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вид</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Pr>
                <w:sz w:val="27"/>
                <w:szCs w:val="27"/>
              </w:rPr>
              <w:t>XX.XX.XX.XX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категория</w:t>
            </w:r>
          </w:p>
        </w:tc>
      </w:tr>
      <w:tr w:rsidR="00585944" w:rsidRPr="00AB1A48" w:rsidTr="00811CB7">
        <w:tc>
          <w:tcPr>
            <w:tcW w:w="2496" w:type="dxa"/>
          </w:tcPr>
          <w:p w:rsidR="00585944" w:rsidRPr="00AB1A48" w:rsidRDefault="00585944" w:rsidP="00811CB7">
            <w:pPr>
              <w:autoSpaceDE w:val="0"/>
              <w:autoSpaceDN w:val="0"/>
              <w:adjustRightInd w:val="0"/>
              <w:rPr>
                <w:sz w:val="27"/>
                <w:szCs w:val="27"/>
              </w:rPr>
            </w:pPr>
            <w:r w:rsidRPr="00AB1A48">
              <w:rPr>
                <w:sz w:val="27"/>
                <w:szCs w:val="27"/>
              </w:rPr>
              <w:t>XX.XX.XX.XXX</w:t>
            </w:r>
          </w:p>
        </w:tc>
        <w:tc>
          <w:tcPr>
            <w:tcW w:w="2618" w:type="dxa"/>
          </w:tcPr>
          <w:p w:rsidR="00585944" w:rsidRPr="00AB1A48" w:rsidRDefault="00585944" w:rsidP="00811CB7">
            <w:pPr>
              <w:autoSpaceDE w:val="0"/>
              <w:autoSpaceDN w:val="0"/>
              <w:adjustRightInd w:val="0"/>
              <w:rPr>
                <w:sz w:val="27"/>
                <w:szCs w:val="27"/>
              </w:rPr>
            </w:pPr>
            <w:r w:rsidRPr="00AB1A48">
              <w:rPr>
                <w:sz w:val="27"/>
                <w:szCs w:val="27"/>
              </w:rPr>
              <w:t>подкатегория</w:t>
            </w:r>
          </w:p>
        </w:tc>
      </w:tr>
    </w:tbl>
    <w:p w:rsidR="00840BD1" w:rsidRPr="00585944" w:rsidRDefault="00840BD1" w:rsidP="00585944">
      <w:pPr>
        <w:autoSpaceDE w:val="0"/>
        <w:autoSpaceDN w:val="0"/>
        <w:adjustRightInd w:val="0"/>
        <w:ind w:firstLine="708"/>
        <w:jc w:val="both"/>
        <w:outlineLvl w:val="1"/>
        <w:rPr>
          <w:sz w:val="26"/>
          <w:szCs w:val="26"/>
        </w:rPr>
      </w:pPr>
      <w:r w:rsidRPr="00585944">
        <w:rPr>
          <w:sz w:val="26"/>
          <w:szCs w:val="26"/>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840BD1" w:rsidRDefault="00840BD1" w:rsidP="00840BD1">
      <w:pPr>
        <w:rPr>
          <w:sz w:val="22"/>
          <w:szCs w:val="22"/>
        </w:rPr>
      </w:pPr>
    </w:p>
    <w:tbl>
      <w:tblPr>
        <w:tblW w:w="10432" w:type="dxa"/>
        <w:jc w:val="center"/>
        <w:tblLook w:val="04A0" w:firstRow="1" w:lastRow="0" w:firstColumn="1" w:lastColumn="0" w:noHBand="0" w:noVBand="1"/>
      </w:tblPr>
      <w:tblGrid>
        <w:gridCol w:w="3334"/>
        <w:gridCol w:w="2268"/>
        <w:gridCol w:w="1764"/>
        <w:gridCol w:w="3066"/>
      </w:tblGrid>
      <w:tr w:rsidR="00840BD1" w:rsidRPr="00B81701" w:rsidTr="00585944">
        <w:trPr>
          <w:trHeight w:val="227"/>
          <w:jc w:val="center"/>
        </w:trPr>
        <w:tc>
          <w:tcPr>
            <w:tcW w:w="3334" w:type="dxa"/>
            <w:tcBorders>
              <w:top w:val="single" w:sz="4" w:space="0" w:color="auto"/>
              <w:left w:val="single" w:sz="4" w:space="0" w:color="auto"/>
              <w:bottom w:val="single" w:sz="4" w:space="0" w:color="auto"/>
              <w:right w:val="single" w:sz="4" w:space="0" w:color="auto"/>
            </w:tcBorders>
            <w:vAlign w:val="center"/>
          </w:tcPr>
          <w:p w:rsidR="00840BD1" w:rsidRPr="006A564F" w:rsidRDefault="00840BD1" w:rsidP="00811CB7">
            <w:pPr>
              <w:jc w:val="center"/>
              <w:rPr>
                <w:bCs/>
              </w:rPr>
            </w:pPr>
            <w:r w:rsidRPr="006A564F">
              <w:rPr>
                <w:bCs/>
              </w:rPr>
              <w:t>Наименование позиции</w:t>
            </w:r>
          </w:p>
        </w:tc>
        <w:tc>
          <w:tcPr>
            <w:tcW w:w="2268" w:type="dxa"/>
            <w:tcBorders>
              <w:top w:val="single" w:sz="4" w:space="0" w:color="auto"/>
              <w:left w:val="nil"/>
              <w:bottom w:val="single" w:sz="4" w:space="0" w:color="auto"/>
              <w:right w:val="single" w:sz="4" w:space="0" w:color="auto"/>
            </w:tcBorders>
            <w:vAlign w:val="center"/>
          </w:tcPr>
          <w:p w:rsidR="00840BD1" w:rsidRPr="006A564F" w:rsidRDefault="00840BD1" w:rsidP="00811CB7">
            <w:pPr>
              <w:jc w:val="center"/>
              <w:rPr>
                <w:bCs/>
              </w:rPr>
            </w:pPr>
            <w:r w:rsidRPr="006A564F">
              <w:rPr>
                <w:bCs/>
              </w:rPr>
              <w:t>ОКПД2</w:t>
            </w:r>
          </w:p>
        </w:tc>
        <w:tc>
          <w:tcPr>
            <w:tcW w:w="1764" w:type="dxa"/>
            <w:tcBorders>
              <w:top w:val="single" w:sz="4" w:space="0" w:color="auto"/>
              <w:left w:val="nil"/>
              <w:bottom w:val="single" w:sz="4" w:space="0" w:color="auto"/>
              <w:right w:val="single" w:sz="4" w:space="0" w:color="auto"/>
            </w:tcBorders>
            <w:vAlign w:val="center"/>
          </w:tcPr>
          <w:p w:rsidR="00840BD1" w:rsidRPr="006A564F" w:rsidRDefault="00840BD1" w:rsidP="00811CB7">
            <w:pPr>
              <w:jc w:val="center"/>
              <w:rPr>
                <w:bCs/>
              </w:rPr>
            </w:pPr>
            <w:r w:rsidRPr="006A564F">
              <w:rPr>
                <w:bCs/>
              </w:rPr>
              <w:t>ККН</w:t>
            </w:r>
          </w:p>
        </w:tc>
        <w:tc>
          <w:tcPr>
            <w:tcW w:w="3066" w:type="dxa"/>
            <w:tcBorders>
              <w:top w:val="single" w:sz="4" w:space="0" w:color="auto"/>
              <w:bottom w:val="single" w:sz="4" w:space="0" w:color="auto"/>
              <w:right w:val="single" w:sz="4" w:space="0" w:color="auto"/>
            </w:tcBorders>
          </w:tcPr>
          <w:p w:rsidR="00840BD1" w:rsidRPr="006A564F" w:rsidRDefault="00840BD1" w:rsidP="00811CB7">
            <w:pPr>
              <w:jc w:val="center"/>
              <w:rPr>
                <w:bCs/>
              </w:rPr>
            </w:pPr>
            <w:r w:rsidRPr="006A564F">
              <w:rPr>
                <w:bCs/>
              </w:rPr>
              <w:t>КТРУ</w:t>
            </w:r>
          </w:p>
        </w:tc>
      </w:tr>
      <w:tr w:rsidR="00840BD1" w:rsidRPr="00B81701" w:rsidTr="00585944">
        <w:trPr>
          <w:trHeight w:val="130"/>
          <w:jc w:val="center"/>
        </w:trPr>
        <w:tc>
          <w:tcPr>
            <w:tcW w:w="3334" w:type="dxa"/>
            <w:tcBorders>
              <w:top w:val="single" w:sz="4" w:space="0" w:color="auto"/>
              <w:left w:val="single" w:sz="4" w:space="0" w:color="auto"/>
              <w:bottom w:val="single" w:sz="4" w:space="0" w:color="auto"/>
              <w:right w:val="single" w:sz="4" w:space="0" w:color="auto"/>
            </w:tcBorders>
            <w:vAlign w:val="center"/>
          </w:tcPr>
          <w:p w:rsidR="00840BD1" w:rsidRPr="006A564F" w:rsidRDefault="00840BD1" w:rsidP="00811CB7">
            <w:pPr>
              <w:jc w:val="center"/>
            </w:pPr>
            <w:r>
              <w:t>Жалюзи</w:t>
            </w:r>
          </w:p>
        </w:tc>
        <w:tc>
          <w:tcPr>
            <w:tcW w:w="2268" w:type="dxa"/>
            <w:tcBorders>
              <w:top w:val="single" w:sz="4" w:space="0" w:color="auto"/>
              <w:left w:val="nil"/>
              <w:bottom w:val="single" w:sz="4" w:space="0" w:color="auto"/>
              <w:right w:val="single" w:sz="4" w:space="0" w:color="auto"/>
            </w:tcBorders>
            <w:vAlign w:val="center"/>
          </w:tcPr>
          <w:p w:rsidR="00840BD1" w:rsidRPr="00585944" w:rsidRDefault="00840BD1" w:rsidP="00811CB7">
            <w:pPr>
              <w:jc w:val="center"/>
              <w:rPr>
                <w:b/>
              </w:rPr>
            </w:pPr>
            <w:r w:rsidRPr="00585944">
              <w:rPr>
                <w:b/>
              </w:rPr>
              <w:t>13.92.22.120</w:t>
            </w:r>
          </w:p>
        </w:tc>
        <w:tc>
          <w:tcPr>
            <w:tcW w:w="1764" w:type="dxa"/>
            <w:tcBorders>
              <w:top w:val="single" w:sz="4" w:space="0" w:color="auto"/>
              <w:left w:val="nil"/>
              <w:bottom w:val="single" w:sz="4" w:space="0" w:color="auto"/>
              <w:right w:val="single" w:sz="4" w:space="0" w:color="auto"/>
            </w:tcBorders>
            <w:vAlign w:val="center"/>
          </w:tcPr>
          <w:p w:rsidR="00840BD1" w:rsidRPr="006A564F" w:rsidRDefault="00840BD1" w:rsidP="00811CB7">
            <w:pPr>
              <w:spacing w:after="240"/>
              <w:jc w:val="center"/>
            </w:pPr>
            <w:r>
              <w:t>-</w:t>
            </w:r>
          </w:p>
        </w:tc>
        <w:tc>
          <w:tcPr>
            <w:tcW w:w="3066" w:type="dxa"/>
            <w:tcBorders>
              <w:top w:val="single" w:sz="4" w:space="0" w:color="auto"/>
              <w:bottom w:val="single" w:sz="4" w:space="0" w:color="auto"/>
              <w:right w:val="single" w:sz="4" w:space="0" w:color="auto"/>
            </w:tcBorders>
            <w:vAlign w:val="center"/>
          </w:tcPr>
          <w:p w:rsidR="00840BD1" w:rsidRPr="006A564F" w:rsidRDefault="00840BD1" w:rsidP="00811CB7">
            <w:pPr>
              <w:spacing w:after="240"/>
              <w:jc w:val="center"/>
            </w:pPr>
            <w:r>
              <w:t>13.92.22.120</w:t>
            </w:r>
            <w:r w:rsidRPr="00686645">
              <w:t>-0000000</w:t>
            </w:r>
            <w:r>
              <w:t>8</w:t>
            </w:r>
          </w:p>
        </w:tc>
      </w:tr>
    </w:tbl>
    <w:p w:rsidR="00C73E75" w:rsidRDefault="00585944" w:rsidP="005E0744">
      <w:pPr>
        <w:autoSpaceDE w:val="0"/>
        <w:autoSpaceDN w:val="0"/>
        <w:adjustRightInd w:val="0"/>
        <w:ind w:firstLine="708"/>
        <w:jc w:val="both"/>
        <w:outlineLvl w:val="1"/>
        <w:rPr>
          <w:sz w:val="26"/>
          <w:szCs w:val="26"/>
        </w:rPr>
      </w:pPr>
      <w:r>
        <w:rPr>
          <w:sz w:val="26"/>
          <w:szCs w:val="26"/>
        </w:rPr>
        <w:t xml:space="preserve">Заявитель в жалобе сообщает, что, по его мнению, </w:t>
      </w:r>
      <w:r w:rsidRPr="00585944">
        <w:rPr>
          <w:i/>
          <w:sz w:val="26"/>
          <w:szCs w:val="26"/>
        </w:rPr>
        <w:t>в</w:t>
      </w:r>
      <w:r w:rsidRPr="00585944">
        <w:rPr>
          <w:i/>
          <w:sz w:val="26"/>
          <w:szCs w:val="26"/>
        </w:rPr>
        <w:t>ыбранный Заказчиком код ОКПД2: 13.92.22.120, определяет товар «Навесы и маркизы (шторы от солнца)», что является совершенно иным товаром, а вертикальным жалюзи соответствует код ОКПД2: 22.23.14.130 «Ставни, жалюзи и аналогичные изделия и их комплектующие (запасные части) пластмассовые». Положения постановления Правительства РФ от 30 апреля 2020 г. № 616 не применяются к вертикальным жалюзи, которые необходимы Заказчику, поскольку данный товар отсутствует в реестре российской промышленной продукции. В связи с чем становится очевидно, что выбранный код ОКПД2: 13.92.22.120 не отвечает потребности Заказчика, поскольку указанный код в документации подразумевает навесы и маркизы (шторы от солнца), а не жалюзи вертикальные, кроме того определение неверного кода ОКПД2 повлекло за собой неправомерное установление условий допуска в отношении товаров, на основании постановления №616, поскольку закупаемый Заказчиком товар, отсутствует в реестре российской промышленной продукции.</w:t>
      </w:r>
    </w:p>
    <w:p w:rsidR="00585944" w:rsidRPr="002D3D1B" w:rsidRDefault="00585944" w:rsidP="00585944">
      <w:pPr>
        <w:autoSpaceDE w:val="0"/>
        <w:autoSpaceDN w:val="0"/>
        <w:adjustRightInd w:val="0"/>
        <w:ind w:firstLine="708"/>
        <w:jc w:val="both"/>
        <w:outlineLvl w:val="1"/>
        <w:rPr>
          <w:sz w:val="26"/>
          <w:szCs w:val="26"/>
        </w:rPr>
      </w:pPr>
      <w:r>
        <w:rPr>
          <w:sz w:val="26"/>
          <w:szCs w:val="26"/>
        </w:rPr>
        <w:t>При этом с</w:t>
      </w:r>
      <w:r w:rsidRPr="002D3D1B">
        <w:rPr>
          <w:sz w:val="26"/>
          <w:szCs w:val="26"/>
        </w:rPr>
        <w:t>огласно ч. 2 ст. 33 Закона о контрактной системе документация о закупке в соответствии с требованиями, указанными в ч. 1 ст. 33,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85944" w:rsidRPr="002D3D1B" w:rsidRDefault="00585944" w:rsidP="00585944">
      <w:pPr>
        <w:autoSpaceDE w:val="0"/>
        <w:autoSpaceDN w:val="0"/>
        <w:adjustRightInd w:val="0"/>
        <w:ind w:firstLine="708"/>
        <w:jc w:val="both"/>
        <w:outlineLvl w:val="1"/>
        <w:rPr>
          <w:sz w:val="26"/>
          <w:szCs w:val="26"/>
        </w:rPr>
      </w:pPr>
      <w:r w:rsidRPr="002D3D1B">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585944" w:rsidRPr="002D3D1B" w:rsidRDefault="00585944" w:rsidP="00585944">
      <w:pPr>
        <w:autoSpaceDE w:val="0"/>
        <w:autoSpaceDN w:val="0"/>
        <w:adjustRightInd w:val="0"/>
        <w:ind w:firstLine="708"/>
        <w:jc w:val="both"/>
        <w:outlineLvl w:val="1"/>
        <w:rPr>
          <w:sz w:val="26"/>
          <w:szCs w:val="26"/>
        </w:rPr>
      </w:pPr>
      <w:r w:rsidRPr="002D3D1B">
        <w:rPr>
          <w:sz w:val="26"/>
          <w:szCs w:val="26"/>
        </w:rPr>
        <w:t xml:space="preserve">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w:t>
      </w:r>
      <w:r w:rsidRPr="002D3D1B">
        <w:rPr>
          <w:sz w:val="26"/>
          <w:szCs w:val="26"/>
        </w:rPr>
        <w:lastRenderedPageBreak/>
        <w:t>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так и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rsidR="00585944" w:rsidRDefault="00585944" w:rsidP="005E0744">
      <w:pPr>
        <w:autoSpaceDE w:val="0"/>
        <w:autoSpaceDN w:val="0"/>
        <w:adjustRightInd w:val="0"/>
        <w:ind w:firstLine="708"/>
        <w:jc w:val="both"/>
        <w:outlineLvl w:val="1"/>
        <w:rPr>
          <w:sz w:val="26"/>
          <w:szCs w:val="26"/>
        </w:rPr>
      </w:pPr>
      <w:r>
        <w:rPr>
          <w:sz w:val="26"/>
          <w:szCs w:val="26"/>
        </w:rPr>
        <w:t xml:space="preserve">В возражениях представитель Заказчика сообщает, что потребностью Заказчика является, в соответствии с приложением № 2 к аукционной документации именно </w:t>
      </w: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737"/>
        <w:gridCol w:w="1786"/>
        <w:gridCol w:w="1289"/>
        <w:gridCol w:w="1408"/>
        <w:gridCol w:w="709"/>
        <w:gridCol w:w="861"/>
        <w:gridCol w:w="2250"/>
      </w:tblGrid>
      <w:tr w:rsidR="00585944" w:rsidTr="00811CB7">
        <w:trPr>
          <w:jc w:val="center"/>
        </w:trPr>
        <w:tc>
          <w:tcPr>
            <w:tcW w:w="737" w:type="dxa"/>
            <w:tcBorders>
              <w:top w:val="single" w:sz="4" w:space="0" w:color="auto"/>
              <w:left w:val="single" w:sz="4" w:space="0" w:color="auto"/>
              <w:bottom w:val="single" w:sz="4" w:space="0" w:color="auto"/>
              <w:right w:val="single" w:sz="4" w:space="0" w:color="auto"/>
            </w:tcBorders>
          </w:tcPr>
          <w:p w:rsidR="00585944" w:rsidRPr="00AE5A7A" w:rsidRDefault="00585944" w:rsidP="00811CB7">
            <w:pPr>
              <w:widowControl w:val="0"/>
              <w:autoSpaceDE w:val="0"/>
              <w:autoSpaceDN w:val="0"/>
              <w:adjustRightInd w:val="0"/>
              <w:spacing w:line="276" w:lineRule="auto"/>
              <w:jc w:val="center"/>
              <w:rPr>
                <w:rFonts w:eastAsia="Courier New"/>
                <w:sz w:val="20"/>
                <w:szCs w:val="20"/>
                <w:lang w:eastAsia="en-US" w:bidi="ru-RU"/>
              </w:rPr>
            </w:pPr>
            <w:r>
              <w:rPr>
                <w:rFonts w:eastAsia="Courier New"/>
                <w:sz w:val="20"/>
                <w:szCs w:val="20"/>
                <w:lang w:eastAsia="en-US" w:bidi="ru-RU"/>
              </w:rPr>
              <w:t>5</w:t>
            </w:r>
          </w:p>
        </w:tc>
        <w:tc>
          <w:tcPr>
            <w:tcW w:w="1786"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jc w:val="center"/>
              <w:rPr>
                <w:rFonts w:eastAsia="Courier New"/>
                <w:sz w:val="20"/>
                <w:szCs w:val="20"/>
                <w:lang w:eastAsia="en-US" w:bidi="ru-RU"/>
              </w:rPr>
            </w:pPr>
            <w:r>
              <w:rPr>
                <w:rFonts w:eastAsia="Courier New"/>
                <w:sz w:val="20"/>
                <w:szCs w:val="20"/>
                <w:lang w:eastAsia="en-US" w:bidi="ru-RU"/>
              </w:rPr>
              <w:t>Вид материала ламелей</w:t>
            </w:r>
          </w:p>
        </w:tc>
        <w:tc>
          <w:tcPr>
            <w:tcW w:w="1289"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jc w:val="center"/>
              <w:rPr>
                <w:rFonts w:eastAsia="Courier New"/>
                <w:sz w:val="20"/>
                <w:szCs w:val="20"/>
                <w:lang w:val="en-US" w:eastAsia="en-US" w:bidi="ru-RU"/>
              </w:rPr>
            </w:pPr>
            <w:r>
              <w:rPr>
                <w:rFonts w:eastAsia="Courier New"/>
                <w:sz w:val="20"/>
                <w:szCs w:val="20"/>
                <w:lang w:val="en-US" w:eastAsia="en-US" w:bidi="ru-RU"/>
              </w:rPr>
              <w:t>x</w:t>
            </w:r>
          </w:p>
        </w:tc>
        <w:tc>
          <w:tcPr>
            <w:tcW w:w="1408"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jc w:val="center"/>
              <w:rPr>
                <w:rFonts w:eastAsia="Courier New"/>
                <w:sz w:val="20"/>
                <w:szCs w:val="20"/>
                <w:lang w:val="en-US" w:eastAsia="en-US" w:bidi="ru-RU"/>
              </w:rPr>
            </w:pPr>
            <w:r>
              <w:rPr>
                <w:rFonts w:eastAsia="Courier New"/>
                <w:sz w:val="20"/>
                <w:szCs w:val="20"/>
                <w:lang w:val="en-US" w:eastAsia="en-US" w:bidi="ru-RU"/>
              </w:rPr>
              <w:t>x</w:t>
            </w:r>
          </w:p>
        </w:tc>
        <w:tc>
          <w:tcPr>
            <w:tcW w:w="709"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jc w:val="center"/>
              <w:rPr>
                <w:rFonts w:eastAsia="Courier New"/>
                <w:sz w:val="20"/>
                <w:szCs w:val="20"/>
                <w:lang w:eastAsia="en-US" w:bidi="ru-RU"/>
              </w:rPr>
            </w:pPr>
            <w:r>
              <w:rPr>
                <w:rFonts w:eastAsia="Courier New"/>
                <w:sz w:val="20"/>
                <w:szCs w:val="20"/>
                <w:lang w:eastAsia="en-US" w:bidi="ru-RU"/>
              </w:rPr>
              <w:t>х</w:t>
            </w:r>
          </w:p>
        </w:tc>
        <w:tc>
          <w:tcPr>
            <w:tcW w:w="861"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ind w:hanging="180"/>
              <w:jc w:val="center"/>
              <w:rPr>
                <w:rFonts w:eastAsia="Courier New"/>
                <w:sz w:val="20"/>
                <w:szCs w:val="20"/>
                <w:lang w:eastAsia="en-US" w:bidi="ru-RU"/>
              </w:rPr>
            </w:pPr>
            <w:r>
              <w:rPr>
                <w:rFonts w:eastAsia="Courier New"/>
                <w:sz w:val="20"/>
                <w:szCs w:val="20"/>
                <w:lang w:eastAsia="en-US" w:bidi="ru-RU"/>
              </w:rPr>
              <w:t>х</w:t>
            </w:r>
          </w:p>
        </w:tc>
        <w:tc>
          <w:tcPr>
            <w:tcW w:w="2250" w:type="dxa"/>
            <w:tcBorders>
              <w:top w:val="single" w:sz="4" w:space="0" w:color="auto"/>
              <w:left w:val="single" w:sz="4" w:space="0" w:color="auto"/>
              <w:bottom w:val="single" w:sz="4" w:space="0" w:color="auto"/>
              <w:right w:val="single" w:sz="4" w:space="0" w:color="auto"/>
            </w:tcBorders>
          </w:tcPr>
          <w:p w:rsidR="00585944" w:rsidRDefault="00585944" w:rsidP="00811CB7">
            <w:pPr>
              <w:widowControl w:val="0"/>
              <w:autoSpaceDE w:val="0"/>
              <w:autoSpaceDN w:val="0"/>
              <w:adjustRightInd w:val="0"/>
              <w:spacing w:line="276" w:lineRule="auto"/>
              <w:jc w:val="center"/>
              <w:rPr>
                <w:rFonts w:eastAsia="Courier New"/>
                <w:sz w:val="20"/>
                <w:szCs w:val="20"/>
                <w:lang w:eastAsia="en-US" w:bidi="ru-RU"/>
              </w:rPr>
            </w:pPr>
            <w:r>
              <w:rPr>
                <w:rFonts w:eastAsia="Courier New"/>
                <w:sz w:val="20"/>
                <w:szCs w:val="20"/>
                <w:lang w:eastAsia="en-US" w:bidi="ru-RU"/>
              </w:rPr>
              <w:t>ткань</w:t>
            </w:r>
          </w:p>
        </w:tc>
      </w:tr>
    </w:tbl>
    <w:p w:rsidR="00585944" w:rsidRDefault="00585944" w:rsidP="005E0744">
      <w:pPr>
        <w:autoSpaceDE w:val="0"/>
        <w:autoSpaceDN w:val="0"/>
        <w:adjustRightInd w:val="0"/>
        <w:ind w:firstLine="708"/>
        <w:jc w:val="both"/>
        <w:outlineLvl w:val="1"/>
        <w:rPr>
          <w:sz w:val="26"/>
          <w:szCs w:val="26"/>
        </w:rPr>
      </w:pPr>
      <w:r>
        <w:rPr>
          <w:sz w:val="26"/>
          <w:szCs w:val="26"/>
        </w:rPr>
        <w:t xml:space="preserve">Следовательно, потребностям Заказчика не соответствует </w:t>
      </w:r>
      <w:r w:rsidRPr="00585944">
        <w:rPr>
          <w:i/>
          <w:sz w:val="26"/>
          <w:szCs w:val="26"/>
        </w:rPr>
        <w:t xml:space="preserve">код ОКПД2: 22.23.14.130 «Ставни, жалюзи и аналогичные изделия и их комплектующие (запасные части) </w:t>
      </w:r>
      <w:r w:rsidRPr="00585944">
        <w:rPr>
          <w:i/>
          <w:sz w:val="26"/>
          <w:szCs w:val="26"/>
          <w:u w:val="single"/>
        </w:rPr>
        <w:t>пластмассовые</w:t>
      </w:r>
      <w:r w:rsidRPr="00585944">
        <w:rPr>
          <w:i/>
          <w:sz w:val="26"/>
          <w:szCs w:val="26"/>
        </w:rPr>
        <w:t>»</w:t>
      </w:r>
    </w:p>
    <w:p w:rsidR="00585944" w:rsidRPr="00E40943" w:rsidRDefault="00585944" w:rsidP="00585944">
      <w:pPr>
        <w:autoSpaceDE w:val="0"/>
        <w:autoSpaceDN w:val="0"/>
        <w:adjustRightInd w:val="0"/>
        <w:ind w:firstLine="708"/>
        <w:jc w:val="both"/>
        <w:outlineLvl w:val="1"/>
        <w:rPr>
          <w:sz w:val="26"/>
          <w:szCs w:val="26"/>
        </w:rPr>
      </w:pPr>
      <w:r>
        <w:rPr>
          <w:sz w:val="26"/>
          <w:szCs w:val="26"/>
        </w:rPr>
        <w:t xml:space="preserve">Комиссия УФАС констатирует, что </w:t>
      </w:r>
      <w:r w:rsidRPr="00E40943">
        <w:rPr>
          <w:sz w:val="26"/>
          <w:szCs w:val="26"/>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85944" w:rsidRPr="00E40943" w:rsidRDefault="00585944" w:rsidP="00585944">
      <w:pPr>
        <w:autoSpaceDE w:val="0"/>
        <w:autoSpaceDN w:val="0"/>
        <w:adjustRightInd w:val="0"/>
        <w:ind w:firstLine="708"/>
        <w:jc w:val="both"/>
        <w:outlineLvl w:val="1"/>
        <w:rPr>
          <w:sz w:val="26"/>
          <w:szCs w:val="26"/>
        </w:rPr>
      </w:pPr>
      <w:r w:rsidRPr="00E40943">
        <w:rPr>
          <w:sz w:val="26"/>
          <w:szCs w:val="26"/>
        </w:rPr>
        <w:t>С</w:t>
      </w:r>
      <w:r>
        <w:rPr>
          <w:sz w:val="26"/>
          <w:szCs w:val="26"/>
        </w:rPr>
        <w:t xml:space="preserve">ледовательно, бремя доказывания </w:t>
      </w:r>
      <w:r w:rsidRPr="00E40943">
        <w:rPr>
          <w:sz w:val="26"/>
          <w:szCs w:val="26"/>
        </w:rPr>
        <w:t>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585944" w:rsidRDefault="00585944" w:rsidP="005E0744">
      <w:pPr>
        <w:autoSpaceDE w:val="0"/>
        <w:autoSpaceDN w:val="0"/>
        <w:adjustRightInd w:val="0"/>
        <w:ind w:firstLine="708"/>
        <w:jc w:val="both"/>
        <w:outlineLvl w:val="1"/>
        <w:rPr>
          <w:sz w:val="26"/>
          <w:szCs w:val="26"/>
        </w:rPr>
      </w:pPr>
      <w:r>
        <w:rPr>
          <w:sz w:val="26"/>
          <w:szCs w:val="26"/>
        </w:rPr>
        <w:t>Следовательно, у Комиссии УФАС нет достаточных оснований для признания доводов жалобы обоснованными.</w:t>
      </w:r>
    </w:p>
    <w:p w:rsidR="00585944" w:rsidRDefault="00585944" w:rsidP="005E0744">
      <w:pPr>
        <w:autoSpaceDE w:val="0"/>
        <w:autoSpaceDN w:val="0"/>
        <w:adjustRightInd w:val="0"/>
        <w:ind w:firstLine="708"/>
        <w:jc w:val="both"/>
        <w:outlineLvl w:val="1"/>
        <w:rPr>
          <w:sz w:val="26"/>
          <w:szCs w:val="26"/>
        </w:rPr>
      </w:pPr>
    </w:p>
    <w:p w:rsidR="005E0744" w:rsidRPr="008C1D11" w:rsidRDefault="005E0744" w:rsidP="005E0744">
      <w:pPr>
        <w:autoSpaceDE w:val="0"/>
        <w:autoSpaceDN w:val="0"/>
        <w:adjustRightInd w:val="0"/>
        <w:ind w:firstLine="708"/>
        <w:jc w:val="both"/>
        <w:outlineLvl w:val="1"/>
        <w:rPr>
          <w:color w:val="000000"/>
          <w:sz w:val="26"/>
          <w:szCs w:val="26"/>
        </w:rPr>
      </w:pPr>
      <w:r w:rsidRPr="008C1D11">
        <w:rPr>
          <w:color w:val="000000"/>
          <w:sz w:val="26"/>
          <w:szCs w:val="26"/>
        </w:rPr>
        <w:t>Комиссия УФАС, руководствуясь ст. 8, 33, 59, 64, 66, 67, 99, 106 Закона о контрактной системе, Административным регламентом,</w:t>
      </w:r>
    </w:p>
    <w:p w:rsidR="005E0744" w:rsidRPr="008C1D11" w:rsidRDefault="005E0744" w:rsidP="005E0744">
      <w:pPr>
        <w:autoSpaceDE w:val="0"/>
        <w:autoSpaceDN w:val="0"/>
        <w:adjustRightInd w:val="0"/>
        <w:jc w:val="both"/>
        <w:outlineLvl w:val="1"/>
        <w:rPr>
          <w:color w:val="000000"/>
          <w:sz w:val="26"/>
          <w:szCs w:val="26"/>
        </w:rPr>
      </w:pPr>
    </w:p>
    <w:p w:rsidR="005E0744" w:rsidRPr="008C1D11" w:rsidRDefault="005E0744" w:rsidP="005E0744">
      <w:pPr>
        <w:autoSpaceDE w:val="0"/>
        <w:autoSpaceDN w:val="0"/>
        <w:adjustRightInd w:val="0"/>
        <w:jc w:val="center"/>
        <w:outlineLvl w:val="1"/>
        <w:rPr>
          <w:color w:val="000000"/>
          <w:sz w:val="26"/>
          <w:szCs w:val="26"/>
        </w:rPr>
      </w:pPr>
      <w:r w:rsidRPr="008C1D11">
        <w:rPr>
          <w:color w:val="000000"/>
          <w:sz w:val="26"/>
          <w:szCs w:val="26"/>
        </w:rPr>
        <w:t>РЕШИЛА:</w:t>
      </w:r>
    </w:p>
    <w:p w:rsidR="005E0744" w:rsidRPr="008C1D11" w:rsidRDefault="005E0744" w:rsidP="005E0744">
      <w:pPr>
        <w:autoSpaceDE w:val="0"/>
        <w:autoSpaceDN w:val="0"/>
        <w:adjustRightInd w:val="0"/>
        <w:jc w:val="both"/>
        <w:outlineLvl w:val="1"/>
        <w:rPr>
          <w:color w:val="000000"/>
          <w:sz w:val="26"/>
          <w:szCs w:val="26"/>
        </w:rPr>
      </w:pPr>
    </w:p>
    <w:p w:rsidR="005E0744" w:rsidRPr="008C1D11" w:rsidRDefault="005E0744" w:rsidP="005E0744">
      <w:pPr>
        <w:autoSpaceDE w:val="0"/>
        <w:autoSpaceDN w:val="0"/>
        <w:adjustRightInd w:val="0"/>
        <w:ind w:firstLine="708"/>
        <w:jc w:val="both"/>
        <w:outlineLvl w:val="1"/>
        <w:rPr>
          <w:color w:val="000000"/>
          <w:sz w:val="26"/>
          <w:szCs w:val="26"/>
        </w:rPr>
      </w:pPr>
      <w:r w:rsidRPr="008C1D11">
        <w:rPr>
          <w:color w:val="000000"/>
          <w:sz w:val="26"/>
          <w:szCs w:val="26"/>
        </w:rPr>
        <w:t xml:space="preserve">Признать жалобу </w:t>
      </w:r>
      <w:r w:rsidR="00D85D14" w:rsidRPr="00D85D14">
        <w:rPr>
          <w:color w:val="000000"/>
          <w:sz w:val="26"/>
          <w:szCs w:val="26"/>
        </w:rPr>
        <w:t xml:space="preserve">ООО «Производственная Компания </w:t>
      </w:r>
      <w:proofErr w:type="spellStart"/>
      <w:r w:rsidR="00D85D14" w:rsidRPr="00D85D14">
        <w:rPr>
          <w:color w:val="000000"/>
          <w:sz w:val="26"/>
          <w:szCs w:val="26"/>
        </w:rPr>
        <w:t>Либер</w:t>
      </w:r>
      <w:proofErr w:type="spellEnd"/>
      <w:r w:rsidR="00D85D14" w:rsidRPr="00D85D14">
        <w:rPr>
          <w:color w:val="000000"/>
          <w:sz w:val="26"/>
          <w:szCs w:val="26"/>
        </w:rPr>
        <w:t>»</w:t>
      </w:r>
      <w:r w:rsidRPr="008C1D11">
        <w:rPr>
          <w:color w:val="000000"/>
          <w:sz w:val="26"/>
          <w:szCs w:val="26"/>
        </w:rPr>
        <w:t xml:space="preserve"> необоснованной.</w:t>
      </w:r>
    </w:p>
    <w:p w:rsidR="005E0744" w:rsidRPr="008C1D11" w:rsidRDefault="005E0744" w:rsidP="005E0744">
      <w:pPr>
        <w:autoSpaceDE w:val="0"/>
        <w:autoSpaceDN w:val="0"/>
        <w:adjustRightInd w:val="0"/>
        <w:jc w:val="both"/>
        <w:outlineLvl w:val="1"/>
        <w:rPr>
          <w:color w:val="000000"/>
          <w:sz w:val="26"/>
          <w:szCs w:val="26"/>
        </w:rPr>
      </w:pPr>
    </w:p>
    <w:p w:rsidR="005E0744" w:rsidRPr="008C1D11" w:rsidRDefault="005E0744" w:rsidP="005E0744">
      <w:pPr>
        <w:autoSpaceDE w:val="0"/>
        <w:autoSpaceDN w:val="0"/>
        <w:adjustRightInd w:val="0"/>
        <w:jc w:val="both"/>
        <w:outlineLvl w:val="1"/>
        <w:rPr>
          <w:color w:val="000000"/>
          <w:sz w:val="26"/>
          <w:szCs w:val="26"/>
        </w:rPr>
      </w:pPr>
    </w:p>
    <w:p w:rsidR="005E0744" w:rsidRPr="008C1D11" w:rsidRDefault="005E0744" w:rsidP="005E0744">
      <w:pPr>
        <w:autoSpaceDE w:val="0"/>
        <w:autoSpaceDN w:val="0"/>
        <w:adjustRightInd w:val="0"/>
        <w:jc w:val="both"/>
        <w:outlineLvl w:val="1"/>
        <w:rPr>
          <w:color w:val="000000"/>
          <w:sz w:val="26"/>
          <w:szCs w:val="26"/>
        </w:rPr>
      </w:pPr>
    </w:p>
    <w:p w:rsidR="005E0744" w:rsidRPr="008C1D11" w:rsidRDefault="005E0744" w:rsidP="005E0744">
      <w:pPr>
        <w:tabs>
          <w:tab w:val="left" w:pos="2700"/>
        </w:tabs>
        <w:ind w:firstLine="720"/>
        <w:jc w:val="both"/>
        <w:rPr>
          <w:i/>
          <w:sz w:val="26"/>
          <w:szCs w:val="26"/>
        </w:rPr>
      </w:pPr>
      <w:r w:rsidRPr="008C1D11">
        <w:rPr>
          <w:i/>
          <w:sz w:val="26"/>
          <w:szCs w:val="26"/>
        </w:rPr>
        <w:t>Настоящее решение может быть обжаловано в судебном порядке в течение трёх месяцев со дня принятия.</w:t>
      </w:r>
    </w:p>
    <w:p w:rsidR="00797C80" w:rsidRDefault="00797C80"/>
    <w:sectPr w:rsidR="00797C80" w:rsidSect="00910F1B">
      <w:type w:val="continuous"/>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72273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72273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72273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590413" w:rsidRDefault="007227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6E2"/>
    <w:rsid w:val="00094C65"/>
    <w:rsid w:val="001A76E2"/>
    <w:rsid w:val="0036468A"/>
    <w:rsid w:val="00507E17"/>
    <w:rsid w:val="00585944"/>
    <w:rsid w:val="005E0744"/>
    <w:rsid w:val="0072273A"/>
    <w:rsid w:val="00764643"/>
    <w:rsid w:val="00797C80"/>
    <w:rsid w:val="00840BD1"/>
    <w:rsid w:val="00C73E75"/>
    <w:rsid w:val="00D85D14"/>
    <w:rsid w:val="00DF5E58"/>
    <w:rsid w:val="00FE6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641A3"/>
  <w15:chartTrackingRefBased/>
  <w15:docId w15:val="{B4367560-2D4D-449E-ADEC-C971B9DE1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7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E0744"/>
    <w:pPr>
      <w:tabs>
        <w:tab w:val="center" w:pos="4677"/>
        <w:tab w:val="right" w:pos="9355"/>
      </w:tabs>
    </w:pPr>
  </w:style>
  <w:style w:type="character" w:customStyle="1" w:styleId="a4">
    <w:name w:val="Верхний колонтитул Знак"/>
    <w:basedOn w:val="a0"/>
    <w:link w:val="a3"/>
    <w:rsid w:val="005E0744"/>
    <w:rPr>
      <w:rFonts w:ascii="Times New Roman" w:eastAsia="Times New Roman" w:hAnsi="Times New Roman" w:cs="Times New Roman"/>
      <w:sz w:val="24"/>
      <w:szCs w:val="24"/>
      <w:lang w:eastAsia="ru-RU"/>
    </w:rPr>
  </w:style>
  <w:style w:type="character" w:styleId="a5">
    <w:name w:val="page number"/>
    <w:basedOn w:val="a0"/>
    <w:rsid w:val="005E0744"/>
  </w:style>
  <w:style w:type="table" w:customStyle="1" w:styleId="dt">
    <w:name w:val="dt"/>
    <w:basedOn w:val="a1"/>
    <w:rsid w:val="0036468A"/>
    <w:pPr>
      <w:spacing w:after="0" w:line="240" w:lineRule="auto"/>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2281</Words>
  <Characters>13008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7</cp:revision>
  <dcterms:created xsi:type="dcterms:W3CDTF">2021-02-09T15:18:00Z</dcterms:created>
  <dcterms:modified xsi:type="dcterms:W3CDTF">2021-02-09T16:09:00Z</dcterms:modified>
</cp:coreProperties>
</file>