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CCE" w:rsidRDefault="0085311F" w:rsidP="0085311F">
      <w:pPr>
        <w:ind w:left="5245"/>
        <w:rPr>
          <w:rFonts w:eastAsia="Lucida Sans Unicode"/>
          <w:lang w:eastAsia="hi-IN"/>
        </w:rPr>
      </w:pPr>
      <w:r>
        <w:rPr>
          <w:rFonts w:eastAsia="Lucida Sans Unicode"/>
          <w:noProof/>
          <w:lang w:eastAsia="hi-IN"/>
        </w:rPr>
        <w:t>М</w:t>
      </w:r>
      <w:r w:rsidRPr="0085311F">
        <w:rPr>
          <w:rFonts w:eastAsia="Lucida Sans Unicode"/>
          <w:noProof/>
          <w:lang w:eastAsia="hi-IN"/>
        </w:rPr>
        <w:t>е</w:t>
      </w:r>
      <w:proofErr w:type="spellStart"/>
      <w:r w:rsidRPr="0085311F">
        <w:rPr>
          <w:rFonts w:eastAsia="Lucida Sans Unicode"/>
          <w:lang w:eastAsia="hi-IN"/>
        </w:rPr>
        <w:t>жтерриториальное</w:t>
      </w:r>
      <w:proofErr w:type="spellEnd"/>
      <w:r w:rsidRPr="0085311F">
        <w:rPr>
          <w:rFonts w:eastAsia="Lucida Sans Unicode"/>
          <w:lang w:eastAsia="hi-IN"/>
        </w:rPr>
        <w:t xml:space="preserve"> государственное областное бюджетное учреждение </w:t>
      </w:r>
    </w:p>
    <w:p w:rsidR="0085311F" w:rsidRPr="0085311F" w:rsidRDefault="0085311F" w:rsidP="0085311F">
      <w:pPr>
        <w:ind w:left="5245"/>
        <w:rPr>
          <w:rFonts w:eastAsia="Lucida Sans Unicode"/>
          <w:lang w:eastAsia="hi-IN"/>
        </w:rPr>
      </w:pPr>
      <w:r w:rsidRPr="0085311F">
        <w:rPr>
          <w:rFonts w:eastAsia="Lucida Sans Unicode"/>
          <w:lang w:eastAsia="hi-IN"/>
        </w:rPr>
        <w:t>Центр занятости населения города Мончегорска</w:t>
      </w:r>
    </w:p>
    <w:p w:rsidR="0085311F" w:rsidRPr="0085311F" w:rsidRDefault="0085311F" w:rsidP="0085311F">
      <w:pPr>
        <w:ind w:left="5245"/>
        <w:rPr>
          <w:rFonts w:eastAsia="Lucida Sans Unicode"/>
          <w:lang w:eastAsia="hi-IN"/>
        </w:rPr>
      </w:pPr>
      <w:r w:rsidRPr="0085311F">
        <w:rPr>
          <w:rFonts w:eastAsia="Lucida Sans Unicode"/>
          <w:lang w:eastAsia="hi-IN"/>
        </w:rPr>
        <w:t xml:space="preserve">184511, Мурманская область, город Мончегорск, улица </w:t>
      </w:r>
      <w:proofErr w:type="spellStart"/>
      <w:r w:rsidRPr="0085311F">
        <w:rPr>
          <w:rFonts w:eastAsia="Lucida Sans Unicode"/>
          <w:lang w:eastAsia="hi-IN"/>
        </w:rPr>
        <w:t>Нюдовская</w:t>
      </w:r>
      <w:proofErr w:type="spellEnd"/>
      <w:r w:rsidRPr="0085311F">
        <w:rPr>
          <w:rFonts w:eastAsia="Lucida Sans Unicode"/>
          <w:lang w:eastAsia="hi-IN"/>
        </w:rPr>
        <w:t>, дом 16</w:t>
      </w:r>
    </w:p>
    <w:p w:rsidR="0085311F" w:rsidRPr="0085311F" w:rsidRDefault="0085311F" w:rsidP="0085311F">
      <w:pPr>
        <w:spacing w:line="276" w:lineRule="auto"/>
        <w:ind w:left="5245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85311F" w:rsidRPr="0085311F" w:rsidRDefault="0085311F" w:rsidP="0085311F">
      <w:pPr>
        <w:spacing w:line="276" w:lineRule="auto"/>
        <w:ind w:left="5245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85311F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Комитет по конкурентной политике Мурманской области </w:t>
      </w:r>
    </w:p>
    <w:p w:rsidR="0085311F" w:rsidRPr="0085311F" w:rsidRDefault="0085311F" w:rsidP="0085311F">
      <w:pPr>
        <w:spacing w:line="276" w:lineRule="auto"/>
        <w:ind w:left="5245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85311F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183038, Мурманская область, </w:t>
      </w:r>
    </w:p>
    <w:p w:rsidR="0085311F" w:rsidRPr="0085311F" w:rsidRDefault="0085311F" w:rsidP="0085311F">
      <w:pPr>
        <w:spacing w:line="276" w:lineRule="auto"/>
        <w:ind w:left="5245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85311F">
        <w:rPr>
          <w:rFonts w:eastAsiaTheme="minorHAnsi" w:cs="Times New Roman"/>
          <w:kern w:val="0"/>
          <w:sz w:val="22"/>
          <w:szCs w:val="22"/>
          <w:lang w:eastAsia="en-US" w:bidi="ar-SA"/>
        </w:rPr>
        <w:t>город Мурманск, проспект Ленина, дом 71</w:t>
      </w:r>
    </w:p>
    <w:p w:rsidR="0085311F" w:rsidRPr="0085311F" w:rsidRDefault="0085311F" w:rsidP="0085311F">
      <w:pPr>
        <w:ind w:left="5245"/>
        <w:rPr>
          <w:rFonts w:eastAsia="Lucida Sans Unicode"/>
          <w:lang w:eastAsia="hi-IN"/>
        </w:rPr>
      </w:pPr>
    </w:p>
    <w:p w:rsidR="0085311F" w:rsidRPr="0085311F" w:rsidRDefault="0085311F" w:rsidP="0085311F">
      <w:pPr>
        <w:ind w:left="5245"/>
        <w:rPr>
          <w:rFonts w:eastAsia="Lucida Sans Unicode"/>
          <w:lang w:eastAsia="hi-IN"/>
        </w:rPr>
      </w:pPr>
      <w:r w:rsidRPr="0085311F">
        <w:rPr>
          <w:rFonts w:eastAsia="Lucida Sans Unicode"/>
          <w:lang w:eastAsia="hi-IN"/>
        </w:rPr>
        <w:t>Индивидуальный предприниматель Бондарев Андрей Юрьевич</w:t>
      </w:r>
    </w:p>
    <w:p w:rsidR="0085311F" w:rsidRPr="0085311F" w:rsidRDefault="0085311F" w:rsidP="0085311F">
      <w:pPr>
        <w:ind w:left="5245"/>
        <w:rPr>
          <w:rFonts w:eastAsia="Lucida Sans Unicode"/>
          <w:lang w:eastAsia="hi-IN"/>
        </w:rPr>
      </w:pPr>
      <w:r w:rsidRPr="0085311F">
        <w:rPr>
          <w:rFonts w:eastAsia="Lucida Sans Unicode"/>
          <w:lang w:eastAsia="hi-IN"/>
        </w:rPr>
        <w:t xml:space="preserve">140144, Московская область, Раменский район, посёлок </w:t>
      </w:r>
      <w:proofErr w:type="spellStart"/>
      <w:r w:rsidRPr="0085311F">
        <w:rPr>
          <w:rFonts w:eastAsia="Lucida Sans Unicode"/>
          <w:lang w:eastAsia="hi-IN"/>
        </w:rPr>
        <w:t>Рылеево</w:t>
      </w:r>
      <w:proofErr w:type="spellEnd"/>
      <w:r w:rsidRPr="0085311F">
        <w:rPr>
          <w:rFonts w:eastAsia="Lucida Sans Unicode"/>
          <w:lang w:eastAsia="hi-IN"/>
        </w:rPr>
        <w:t>, 150а</w:t>
      </w:r>
    </w:p>
    <w:p w:rsidR="0085311F" w:rsidRDefault="0085311F" w:rsidP="0085311F">
      <w:pPr>
        <w:snapToGrid w:val="0"/>
        <w:spacing w:line="276" w:lineRule="auto"/>
        <w:ind w:firstLine="709"/>
        <w:rPr>
          <w:rFonts w:cs="Times New Roman"/>
          <w:b/>
          <w:bCs/>
          <w:sz w:val="25"/>
          <w:szCs w:val="25"/>
        </w:rPr>
      </w:pPr>
    </w:p>
    <w:p w:rsidR="0085311F" w:rsidRPr="005954BA" w:rsidRDefault="0085311F" w:rsidP="0085311F">
      <w:pPr>
        <w:snapToGrid w:val="0"/>
        <w:spacing w:line="276" w:lineRule="auto"/>
        <w:ind w:firstLine="709"/>
        <w:jc w:val="center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>РЕШЕНИЕ</w:t>
      </w:r>
    </w:p>
    <w:p w:rsidR="0085311F" w:rsidRPr="005954BA" w:rsidRDefault="0085311F" w:rsidP="0085311F">
      <w:pPr>
        <w:snapToGrid w:val="0"/>
        <w:spacing w:line="276" w:lineRule="auto"/>
        <w:ind w:firstLine="709"/>
        <w:jc w:val="center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>по делам № 051/06/106-80/2021</w:t>
      </w:r>
    </w:p>
    <w:p w:rsidR="0085311F" w:rsidRPr="005954BA" w:rsidRDefault="0085311F" w:rsidP="0085311F">
      <w:pPr>
        <w:snapToGrid w:val="0"/>
        <w:spacing w:line="276" w:lineRule="auto"/>
        <w:ind w:firstLine="709"/>
        <w:rPr>
          <w:rFonts w:eastAsia="Lucida Sans Unicode"/>
          <w:sz w:val="26"/>
          <w:szCs w:val="26"/>
        </w:rPr>
      </w:pPr>
    </w:p>
    <w:p w:rsidR="0085311F" w:rsidRPr="005954BA" w:rsidRDefault="0085311F" w:rsidP="0085311F">
      <w:pPr>
        <w:tabs>
          <w:tab w:val="left" w:pos="0"/>
        </w:tabs>
        <w:spacing w:line="276" w:lineRule="auto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04 февраля 2021 года</w:t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</w:r>
      <w:r w:rsidRPr="005954BA">
        <w:rPr>
          <w:rFonts w:eastAsia="Lucida Sans Unicode"/>
          <w:sz w:val="26"/>
          <w:szCs w:val="26"/>
        </w:rPr>
        <w:tab/>
        <w:t>город Мурманск</w:t>
      </w:r>
    </w:p>
    <w:p w:rsidR="0085311F" w:rsidRPr="005954BA" w:rsidRDefault="0085311F" w:rsidP="0085311F">
      <w:pPr>
        <w:tabs>
          <w:tab w:val="left" w:pos="0"/>
        </w:tabs>
        <w:spacing w:line="276" w:lineRule="auto"/>
        <w:jc w:val="both"/>
        <w:rPr>
          <w:rFonts w:eastAsia="Lucida Sans Unicode"/>
          <w:sz w:val="26"/>
          <w:szCs w:val="26"/>
        </w:rPr>
      </w:pPr>
    </w:p>
    <w:p w:rsidR="0085311F" w:rsidRPr="005954BA" w:rsidRDefault="0085311F" w:rsidP="0085311F">
      <w:pPr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Комиссия по контролю в сфере закупок товаров, работ, услуг для обеспечения государственных и муниципальных нужд (далее по тексту решения — Комиссия Мурманского УФАС России) в составе: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Председателя Комиссии Мурманского УФАС России: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 xml:space="preserve">Калитиной Н.А. – заместителя руководителя Управления Федеральной антимонопольной службы по Мурманской области, 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Членов Комиссии Мурманского УФАС России: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>Ворониной К.Ф. – начальника отдела контроля торгов Управления Федеральной антимонопольной службы по Мурманской области,</w:t>
      </w:r>
    </w:p>
    <w:p w:rsidR="0085311F" w:rsidRPr="005954BA" w:rsidRDefault="0085311F" w:rsidP="0085311F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</w:r>
      <w:proofErr w:type="spellStart"/>
      <w:r w:rsidR="008808A7">
        <w:rPr>
          <w:rFonts w:eastAsia="Lucida Sans Unicode"/>
          <w:sz w:val="26"/>
          <w:szCs w:val="26"/>
        </w:rPr>
        <w:t>Клименковой</w:t>
      </w:r>
      <w:proofErr w:type="spellEnd"/>
      <w:r w:rsidR="008808A7">
        <w:rPr>
          <w:rFonts w:eastAsia="Lucida Sans Unicode"/>
          <w:sz w:val="26"/>
          <w:szCs w:val="26"/>
        </w:rPr>
        <w:t xml:space="preserve"> А.В.</w:t>
      </w:r>
      <w:r w:rsidRPr="005954BA">
        <w:rPr>
          <w:rFonts w:eastAsia="Lucida Sans Unicode"/>
          <w:sz w:val="26"/>
          <w:szCs w:val="26"/>
        </w:rPr>
        <w:t xml:space="preserve"> – </w:t>
      </w:r>
      <w:r w:rsidR="008808A7">
        <w:rPr>
          <w:rFonts w:eastAsia="Lucida Sans Unicode"/>
          <w:sz w:val="26"/>
          <w:szCs w:val="26"/>
        </w:rPr>
        <w:t>главного специалиста-эксперта</w:t>
      </w:r>
      <w:r w:rsidRPr="005954BA">
        <w:rPr>
          <w:rFonts w:eastAsia="Lucida Sans Unicode"/>
          <w:sz w:val="26"/>
          <w:szCs w:val="26"/>
        </w:rPr>
        <w:t xml:space="preserve"> отдела контроля торгов Управления Федеральной антимонопольной службы по Мурманской области, </w:t>
      </w:r>
    </w:p>
    <w:p w:rsidR="00D931E2" w:rsidRPr="005954BA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>при участии представителей:</w:t>
      </w:r>
    </w:p>
    <w:p w:rsidR="0085311F" w:rsidRPr="005954BA" w:rsidRDefault="00D931E2" w:rsidP="00D931E2">
      <w:pPr>
        <w:tabs>
          <w:tab w:val="left" w:pos="0"/>
        </w:tabs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ab/>
        <w:t xml:space="preserve">Комитета по конкурентной политике Мурманской области – Первухиной Ю.В., </w:t>
      </w:r>
      <w:r w:rsidR="0085311F" w:rsidRPr="005954BA">
        <w:rPr>
          <w:rFonts w:eastAsia="Lucida Sans Unicode"/>
          <w:sz w:val="26"/>
          <w:szCs w:val="26"/>
        </w:rPr>
        <w:t xml:space="preserve">индивидуального предпринимателя </w:t>
      </w:r>
      <w:r w:rsidRPr="0085311F">
        <w:rPr>
          <w:rFonts w:eastAsia="Lucida Sans Unicode"/>
          <w:sz w:val="26"/>
          <w:szCs w:val="26"/>
        </w:rPr>
        <w:t>Бондарев</w:t>
      </w:r>
      <w:r w:rsidRPr="005954BA">
        <w:rPr>
          <w:rFonts w:eastAsia="Lucida Sans Unicode"/>
          <w:sz w:val="26"/>
          <w:szCs w:val="26"/>
        </w:rPr>
        <w:t>а</w:t>
      </w:r>
      <w:r w:rsidRPr="0085311F">
        <w:rPr>
          <w:rFonts w:eastAsia="Lucida Sans Unicode"/>
          <w:sz w:val="26"/>
          <w:szCs w:val="26"/>
        </w:rPr>
        <w:t xml:space="preserve"> Андре</w:t>
      </w:r>
      <w:r w:rsidRPr="005954BA">
        <w:rPr>
          <w:rFonts w:eastAsia="Lucida Sans Unicode"/>
          <w:sz w:val="26"/>
          <w:szCs w:val="26"/>
        </w:rPr>
        <w:t>я</w:t>
      </w:r>
      <w:r w:rsidRPr="0085311F">
        <w:rPr>
          <w:rFonts w:eastAsia="Lucida Sans Unicode"/>
          <w:sz w:val="26"/>
          <w:szCs w:val="26"/>
        </w:rPr>
        <w:t xml:space="preserve"> Юрьевич</w:t>
      </w:r>
      <w:r w:rsidRPr="005954BA">
        <w:rPr>
          <w:rFonts w:eastAsia="Lucida Sans Unicode"/>
          <w:sz w:val="26"/>
          <w:szCs w:val="26"/>
        </w:rPr>
        <w:t xml:space="preserve">а – </w:t>
      </w:r>
      <w:proofErr w:type="spellStart"/>
      <w:r w:rsidRPr="005954BA">
        <w:rPr>
          <w:rFonts w:eastAsia="Lucida Sans Unicode"/>
          <w:sz w:val="26"/>
          <w:szCs w:val="26"/>
        </w:rPr>
        <w:t>Рыльцовой</w:t>
      </w:r>
      <w:proofErr w:type="spellEnd"/>
      <w:r w:rsidRPr="005954BA">
        <w:rPr>
          <w:rFonts w:eastAsia="Lucida Sans Unicode"/>
          <w:sz w:val="26"/>
          <w:szCs w:val="26"/>
        </w:rPr>
        <w:t xml:space="preserve"> Т.А.</w:t>
      </w:r>
      <w:r w:rsidR="0085311F" w:rsidRPr="005954BA">
        <w:rPr>
          <w:rFonts w:eastAsia="Lucida Sans Unicode"/>
          <w:sz w:val="26"/>
          <w:szCs w:val="26"/>
        </w:rPr>
        <w:t>,</w:t>
      </w:r>
    </w:p>
    <w:p w:rsidR="00D931E2" w:rsidRPr="005954BA" w:rsidRDefault="0085311F" w:rsidP="00D931E2">
      <w:pPr>
        <w:shd w:val="clear" w:color="auto" w:fill="FFFFFF"/>
        <w:ind w:left="7" w:firstLine="702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 xml:space="preserve">рассмотрев жалобу </w:t>
      </w:r>
      <w:r w:rsidR="00D931E2" w:rsidRPr="005954BA">
        <w:rPr>
          <w:rFonts w:eastAsia="Lucida Sans Unicode"/>
          <w:sz w:val="26"/>
          <w:szCs w:val="26"/>
        </w:rPr>
        <w:t xml:space="preserve">индивидуального предпринимателя Бондарева Андрея Юрьевича (далее – Заявитель, ИП Бондарев А.Ю.) на действия Комитета по конкурентной политике Мурманской области (далее – Комитет) при проведении электронного аукциона «Оказание услуг по профессиональному обучению и дополнительному профессиональному образованию безработных граждан по программе «Оператор электронно-вычислительных и вычислительных машин», </w:t>
      </w:r>
      <w:r w:rsidR="00D931E2" w:rsidRPr="005954BA">
        <w:rPr>
          <w:rFonts w:eastAsia="Lucida Sans Unicode"/>
          <w:sz w:val="26"/>
          <w:szCs w:val="26"/>
        </w:rPr>
        <w:lastRenderedPageBreak/>
        <w:t>реестровый номер закупки 0149200002320008939</w:t>
      </w:r>
      <w:r w:rsidRPr="005954BA">
        <w:rPr>
          <w:rFonts w:eastAsia="Lucida Sans Unicode"/>
          <w:sz w:val="26"/>
          <w:szCs w:val="26"/>
        </w:rPr>
        <w:t>, (далее</w:t>
      </w:r>
      <w:r w:rsidR="00D931E2" w:rsidRPr="005954BA">
        <w:rPr>
          <w:rFonts w:eastAsia="Lucida Sans Unicode"/>
          <w:sz w:val="26"/>
          <w:szCs w:val="26"/>
        </w:rPr>
        <w:t xml:space="preserve"> </w:t>
      </w:r>
      <w:r w:rsidRPr="005954BA">
        <w:rPr>
          <w:rFonts w:eastAsia="Lucida Sans Unicode"/>
          <w:sz w:val="26"/>
          <w:szCs w:val="26"/>
        </w:rPr>
        <w:t xml:space="preserve">— </w:t>
      </w:r>
      <w:r w:rsidR="00D931E2" w:rsidRPr="005954BA">
        <w:rPr>
          <w:rFonts w:eastAsia="Lucida Sans Unicode"/>
          <w:sz w:val="26"/>
          <w:szCs w:val="26"/>
        </w:rPr>
        <w:t>Торги, Закупка</w:t>
      </w:r>
      <w:r w:rsidRPr="005954BA">
        <w:rPr>
          <w:rFonts w:eastAsia="Lucida Sans Unicode"/>
          <w:sz w:val="26"/>
          <w:szCs w:val="26"/>
        </w:rPr>
        <w:t>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D931E2" w:rsidRPr="005954BA" w:rsidRDefault="00D931E2" w:rsidP="00D931E2">
      <w:pPr>
        <w:shd w:val="clear" w:color="auto" w:fill="FFFFFF"/>
        <w:ind w:left="7" w:firstLine="702"/>
        <w:jc w:val="both"/>
        <w:rPr>
          <w:rFonts w:eastAsia="Lucida Sans Unicode"/>
          <w:sz w:val="26"/>
          <w:szCs w:val="26"/>
        </w:rPr>
      </w:pPr>
    </w:p>
    <w:p w:rsidR="0085311F" w:rsidRPr="005954BA" w:rsidRDefault="0085311F" w:rsidP="00D931E2">
      <w:pPr>
        <w:shd w:val="clear" w:color="auto" w:fill="FFFFFF"/>
        <w:ind w:left="7" w:firstLine="702"/>
        <w:jc w:val="center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УСТАНОВИЛА:</w:t>
      </w:r>
    </w:p>
    <w:p w:rsidR="00D931E2" w:rsidRPr="005954BA" w:rsidRDefault="00D931E2" w:rsidP="00D931E2">
      <w:pPr>
        <w:shd w:val="clear" w:color="auto" w:fill="FFFFFF"/>
        <w:ind w:left="7" w:firstLine="702"/>
        <w:jc w:val="center"/>
        <w:rPr>
          <w:rFonts w:cs="Times New Roman"/>
          <w:sz w:val="26"/>
          <w:szCs w:val="26"/>
        </w:rPr>
      </w:pPr>
    </w:p>
    <w:p w:rsidR="00D931E2" w:rsidRPr="005954BA" w:rsidRDefault="00D931E2" w:rsidP="00E171D0">
      <w:pPr>
        <w:ind w:firstLine="708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Комитет для нужд </w:t>
      </w:r>
      <w:r w:rsidRPr="005954BA">
        <w:rPr>
          <w:rFonts w:eastAsia="Lucida Sans Unicode"/>
          <w:sz w:val="26"/>
          <w:szCs w:val="26"/>
        </w:rPr>
        <w:t>М</w:t>
      </w:r>
      <w:r w:rsidRPr="0085311F">
        <w:rPr>
          <w:rFonts w:eastAsia="Lucida Sans Unicode"/>
          <w:sz w:val="26"/>
          <w:szCs w:val="26"/>
        </w:rPr>
        <w:t>ежтерриториально</w:t>
      </w:r>
      <w:r w:rsidRPr="005954BA">
        <w:rPr>
          <w:rFonts w:eastAsia="Lucida Sans Unicode"/>
          <w:sz w:val="26"/>
          <w:szCs w:val="26"/>
        </w:rPr>
        <w:t>го</w:t>
      </w:r>
      <w:r w:rsidRPr="0085311F">
        <w:rPr>
          <w:rFonts w:eastAsia="Lucida Sans Unicode"/>
          <w:sz w:val="26"/>
          <w:szCs w:val="26"/>
        </w:rPr>
        <w:t xml:space="preserve"> государственно</w:t>
      </w:r>
      <w:r w:rsidRPr="005954BA">
        <w:rPr>
          <w:rFonts w:eastAsia="Lucida Sans Unicode"/>
          <w:sz w:val="26"/>
          <w:szCs w:val="26"/>
        </w:rPr>
        <w:t>го</w:t>
      </w:r>
      <w:r w:rsidRPr="0085311F">
        <w:rPr>
          <w:rFonts w:eastAsia="Lucida Sans Unicode"/>
          <w:sz w:val="26"/>
          <w:szCs w:val="26"/>
        </w:rPr>
        <w:t xml:space="preserve"> областно</w:t>
      </w:r>
      <w:r w:rsidRPr="005954BA">
        <w:rPr>
          <w:rFonts w:eastAsia="Lucida Sans Unicode"/>
          <w:sz w:val="26"/>
          <w:szCs w:val="26"/>
        </w:rPr>
        <w:t>го</w:t>
      </w:r>
      <w:r w:rsidRPr="0085311F">
        <w:rPr>
          <w:rFonts w:eastAsia="Lucida Sans Unicode"/>
          <w:sz w:val="26"/>
          <w:szCs w:val="26"/>
        </w:rPr>
        <w:t xml:space="preserve"> бюджетно</w:t>
      </w:r>
      <w:r w:rsidRPr="005954BA">
        <w:rPr>
          <w:rFonts w:eastAsia="Lucida Sans Unicode"/>
          <w:sz w:val="26"/>
          <w:szCs w:val="26"/>
        </w:rPr>
        <w:t>го</w:t>
      </w:r>
      <w:r w:rsidRPr="0085311F">
        <w:rPr>
          <w:rFonts w:eastAsia="Lucida Sans Unicode"/>
          <w:sz w:val="26"/>
          <w:szCs w:val="26"/>
        </w:rPr>
        <w:t xml:space="preserve"> учреждени</w:t>
      </w:r>
      <w:r w:rsidRPr="005954BA">
        <w:rPr>
          <w:rFonts w:eastAsia="Lucida Sans Unicode"/>
          <w:sz w:val="26"/>
          <w:szCs w:val="26"/>
        </w:rPr>
        <w:t>я</w:t>
      </w:r>
      <w:r w:rsidRPr="0085311F">
        <w:rPr>
          <w:rFonts w:eastAsia="Lucida Sans Unicode"/>
          <w:sz w:val="26"/>
          <w:szCs w:val="26"/>
        </w:rPr>
        <w:t xml:space="preserve"> Центр занятости населения города Мончегорска</w:t>
      </w:r>
      <w:r w:rsidRPr="00D931E2">
        <w:rPr>
          <w:rFonts w:eastAsia="Lucida Sans Unicode"/>
          <w:sz w:val="26"/>
          <w:szCs w:val="26"/>
        </w:rPr>
        <w:t xml:space="preserve"> проводил торги, извещение о проведении которых было размещено на официальном сайте Российской Федерации Единой информационной системы в сфере закупок (далее - ЕИС) 2</w:t>
      </w:r>
      <w:r w:rsidR="00DB7287" w:rsidRPr="005954BA">
        <w:rPr>
          <w:rFonts w:eastAsia="Lucida Sans Unicode"/>
          <w:sz w:val="26"/>
          <w:szCs w:val="26"/>
        </w:rPr>
        <w:t>8</w:t>
      </w:r>
      <w:r w:rsidRPr="00D931E2">
        <w:rPr>
          <w:rFonts w:eastAsia="Lucida Sans Unicode"/>
          <w:sz w:val="26"/>
          <w:szCs w:val="26"/>
        </w:rPr>
        <w:t xml:space="preserve"> декабря 2020 года.</w:t>
      </w:r>
    </w:p>
    <w:p w:rsidR="00DB7287" w:rsidRPr="005954BA" w:rsidRDefault="00DB7287" w:rsidP="00E171D0">
      <w:pPr>
        <w:autoSpaceDE w:val="0"/>
        <w:autoSpaceDN w:val="0"/>
        <w:adjustRightInd w:val="0"/>
        <w:ind w:firstLine="540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 xml:space="preserve">19 января 2021 года состоялось заседание Единой комиссии </w:t>
      </w:r>
      <w:r w:rsidR="00E171D0" w:rsidRPr="005954BA">
        <w:rPr>
          <w:rFonts w:eastAsia="Lucida Sans Unicode"/>
          <w:sz w:val="26"/>
          <w:szCs w:val="26"/>
        </w:rPr>
        <w:t xml:space="preserve">по осуществлению закупок товаров, работ, услуг </w:t>
      </w:r>
      <w:r w:rsidRPr="005954BA">
        <w:rPr>
          <w:rFonts w:eastAsia="Lucida Sans Unicode"/>
          <w:sz w:val="26"/>
          <w:szCs w:val="26"/>
        </w:rPr>
        <w:t>Комитета по конкурентной политике Мурманской области (далее – Единая комиссии) по рассмотрению вторых частей заявок участников закупки. По результатам рассмотрения вторых частей заявок участников закупки, заявка заявителя была признана несоответствующей требованиям Закона о контрактной системе, так как отсутствовала лицензия в составе второй части заявки.</w:t>
      </w:r>
    </w:p>
    <w:p w:rsidR="00D931E2" w:rsidRPr="00D931E2" w:rsidRDefault="00D931E2" w:rsidP="00DB7287">
      <w:pPr>
        <w:ind w:firstLine="708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Не согласившись с действиями </w:t>
      </w:r>
      <w:r w:rsidR="00DB7287" w:rsidRPr="005954BA">
        <w:rPr>
          <w:rFonts w:eastAsia="Lucida Sans Unicode"/>
          <w:sz w:val="26"/>
          <w:szCs w:val="26"/>
        </w:rPr>
        <w:t>Единой комиссии</w:t>
      </w:r>
      <w:r w:rsidRPr="00D931E2">
        <w:rPr>
          <w:rFonts w:eastAsia="Lucida Sans Unicode"/>
          <w:sz w:val="26"/>
          <w:szCs w:val="26"/>
        </w:rPr>
        <w:t xml:space="preserve"> по </w:t>
      </w:r>
      <w:r w:rsidR="00DB7287" w:rsidRPr="005954BA">
        <w:rPr>
          <w:rFonts w:eastAsia="Lucida Sans Unicode"/>
          <w:sz w:val="26"/>
          <w:szCs w:val="26"/>
        </w:rPr>
        <w:t>признанию заявки Заявителя несоответствующей требованиям Закона о контрактной системе</w:t>
      </w:r>
      <w:r w:rsidRPr="00D931E2">
        <w:rPr>
          <w:rFonts w:eastAsia="Lucida Sans Unicode"/>
          <w:sz w:val="26"/>
          <w:szCs w:val="26"/>
        </w:rPr>
        <w:t xml:space="preserve">, </w:t>
      </w:r>
      <w:r w:rsidR="00DB7287" w:rsidRPr="005954BA">
        <w:rPr>
          <w:rFonts w:cs="Times New Roman"/>
          <w:sz w:val="26"/>
          <w:szCs w:val="26"/>
          <w:lang w:eastAsia="ar-SA"/>
        </w:rPr>
        <w:t>ИП Бондарев А.Ю.</w:t>
      </w:r>
      <w:r w:rsidRPr="00D931E2">
        <w:rPr>
          <w:rFonts w:eastAsia="Lucida Sans Unicode"/>
          <w:sz w:val="26"/>
          <w:szCs w:val="26"/>
        </w:rPr>
        <w:t xml:space="preserve"> 2</w:t>
      </w:r>
      <w:r w:rsidR="00DB7287" w:rsidRPr="005954BA">
        <w:rPr>
          <w:rFonts w:eastAsia="Lucida Sans Unicode"/>
          <w:sz w:val="26"/>
          <w:szCs w:val="26"/>
        </w:rPr>
        <w:t>9</w:t>
      </w:r>
      <w:r w:rsidRPr="00D931E2">
        <w:rPr>
          <w:rFonts w:eastAsia="Lucida Sans Unicode"/>
          <w:sz w:val="26"/>
          <w:szCs w:val="26"/>
        </w:rPr>
        <w:t xml:space="preserve"> января 2021 года обратил</w:t>
      </w:r>
      <w:r w:rsidR="00DB7287" w:rsidRPr="005954BA">
        <w:rPr>
          <w:rFonts w:eastAsia="Lucida Sans Unicode"/>
          <w:sz w:val="26"/>
          <w:szCs w:val="26"/>
        </w:rPr>
        <w:t>ся</w:t>
      </w:r>
      <w:r w:rsidRPr="00D931E2">
        <w:rPr>
          <w:rFonts w:eastAsia="Lucida Sans Unicode"/>
          <w:sz w:val="26"/>
          <w:szCs w:val="26"/>
        </w:rPr>
        <w:t xml:space="preserve"> с жалобой в Мурманское УФАС России.</w:t>
      </w:r>
    </w:p>
    <w:p w:rsidR="00DB7287" w:rsidRPr="005954BA" w:rsidRDefault="00D931E2" w:rsidP="00DB7287">
      <w:pPr>
        <w:pStyle w:val="a4"/>
        <w:ind w:firstLine="708"/>
        <w:jc w:val="both"/>
        <w:rPr>
          <w:rFonts w:eastAsia="Lucida Sans Unicode"/>
          <w:sz w:val="26"/>
          <w:szCs w:val="26"/>
        </w:rPr>
      </w:pPr>
      <w:r w:rsidRPr="005954BA">
        <w:rPr>
          <w:rFonts w:eastAsia="Lucida Sans Unicode"/>
          <w:sz w:val="26"/>
          <w:szCs w:val="26"/>
        </w:rPr>
        <w:t xml:space="preserve">В обоснование своей жалобы Заявитель указал, что </w:t>
      </w:r>
      <w:r w:rsidR="00DB7287" w:rsidRPr="005954BA">
        <w:rPr>
          <w:rFonts w:eastAsia="Lucida Sans Unicode"/>
          <w:sz w:val="26"/>
          <w:szCs w:val="26"/>
        </w:rPr>
        <w:t>ИП Бондарев А.Ю. осуществляет педагогическую деятельность единолично, без привлечения педагогических работников, следовательно, он вправе осуществлять педагогическую деятельность без лицензии на образовательную деятельность.</w:t>
      </w:r>
    </w:p>
    <w:p w:rsidR="00D931E2" w:rsidRPr="00D931E2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>Комитет с доводами жалобы не согласил</w:t>
      </w:r>
      <w:r w:rsidR="00DB7287" w:rsidRPr="005954BA">
        <w:rPr>
          <w:rFonts w:eastAsia="Lucida Sans Unicode"/>
          <w:sz w:val="26"/>
          <w:szCs w:val="26"/>
        </w:rPr>
        <w:t>ся</w:t>
      </w:r>
      <w:r w:rsidRPr="00D931E2">
        <w:rPr>
          <w:rFonts w:eastAsia="Lucida Sans Unicode"/>
          <w:sz w:val="26"/>
          <w:szCs w:val="26"/>
        </w:rPr>
        <w:t>, представил свои возражения.</w:t>
      </w:r>
    </w:p>
    <w:p w:rsidR="00D931E2" w:rsidRPr="00D931E2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 xml:space="preserve">В связи со сложившейся ситуацией распространения </w:t>
      </w:r>
      <w:proofErr w:type="spellStart"/>
      <w:r w:rsidRPr="00D931E2">
        <w:rPr>
          <w:rFonts w:eastAsia="Lucida Sans Unicode"/>
          <w:sz w:val="26"/>
          <w:szCs w:val="26"/>
        </w:rPr>
        <w:t>коронавирусной</w:t>
      </w:r>
      <w:proofErr w:type="spellEnd"/>
      <w:r w:rsidRPr="00D931E2">
        <w:rPr>
          <w:rFonts w:eastAsia="Lucida Sans Unicode"/>
          <w:sz w:val="26"/>
          <w:szCs w:val="26"/>
        </w:rPr>
        <w:t xml:space="preserve"> инфекции по указанию ФАС России, жалоба Заявителя рассмотрена дистанционно посредством сервиса веб-видеоконференцсвязи.</w:t>
      </w:r>
    </w:p>
    <w:p w:rsidR="00D931E2" w:rsidRPr="00D931E2" w:rsidRDefault="00D931E2" w:rsidP="00D931E2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>Комиссия Мурманского УФАС России, изучив доводы Заявителя, выслушав возражения Комитета, исследовав представленные сторонами документы, приходит к следующим выводам.</w:t>
      </w:r>
    </w:p>
    <w:p w:rsidR="00E171D0" w:rsidRPr="005954BA" w:rsidRDefault="00D931E2" w:rsidP="00E171D0">
      <w:pPr>
        <w:ind w:firstLine="720"/>
        <w:jc w:val="both"/>
        <w:rPr>
          <w:rFonts w:eastAsia="Lucida Sans Unicode"/>
          <w:sz w:val="26"/>
          <w:szCs w:val="26"/>
        </w:rPr>
      </w:pPr>
      <w:r w:rsidRPr="00D931E2">
        <w:rPr>
          <w:rFonts w:eastAsia="Lucida Sans Unicode"/>
          <w:sz w:val="26"/>
          <w:szCs w:val="26"/>
        </w:rPr>
        <w:t>Рассматриваемые торги проведены в порядке, предусмотренном Закон о контрактной системе.</w:t>
      </w:r>
    </w:p>
    <w:p w:rsidR="00E171D0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 xml:space="preserve">Порядок подачи заявок на участие в электронном аукционе регламентирован </w:t>
      </w:r>
      <w:r w:rsidR="00E171D0" w:rsidRPr="005954BA">
        <w:rPr>
          <w:kern w:val="0"/>
          <w:sz w:val="26"/>
          <w:szCs w:val="26"/>
          <w:lang w:eastAsia="ru-RU" w:bidi="ar-SA"/>
        </w:rPr>
        <w:t>статьёй</w:t>
      </w:r>
      <w:r w:rsidRPr="005954BA">
        <w:rPr>
          <w:kern w:val="0"/>
          <w:sz w:val="26"/>
          <w:szCs w:val="26"/>
          <w:lang w:eastAsia="ru-RU" w:bidi="ar-SA"/>
        </w:rPr>
        <w:t xml:space="preserve"> 66 Закона о контрактной системе.</w:t>
      </w:r>
    </w:p>
    <w:p w:rsidR="00E171D0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>Согласно части 2 статьи 66 Закона о контрактной системе заявка на участие в электронном аукционе состоит из двух частей.</w:t>
      </w:r>
    </w:p>
    <w:p w:rsidR="00E171D0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 xml:space="preserve">Порядок рассмотрения вторых частей заявок на участие в электронном аукционе регламентирован </w:t>
      </w:r>
      <w:r w:rsidR="00E171D0" w:rsidRPr="005954BA">
        <w:rPr>
          <w:kern w:val="0"/>
          <w:sz w:val="26"/>
          <w:szCs w:val="26"/>
          <w:lang w:eastAsia="ru-RU" w:bidi="ar-SA"/>
        </w:rPr>
        <w:t>статьёй</w:t>
      </w:r>
      <w:r w:rsidRPr="005954BA">
        <w:rPr>
          <w:kern w:val="0"/>
          <w:sz w:val="26"/>
          <w:szCs w:val="26"/>
          <w:lang w:eastAsia="ru-RU" w:bidi="ar-SA"/>
        </w:rPr>
        <w:t xml:space="preserve"> 69 Закона о контрактной системе.</w:t>
      </w:r>
    </w:p>
    <w:p w:rsidR="00E171D0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 xml:space="preserve">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</w:t>
      </w:r>
      <w:r w:rsidRPr="005954BA">
        <w:rPr>
          <w:kern w:val="0"/>
          <w:sz w:val="26"/>
          <w:szCs w:val="26"/>
          <w:lang w:eastAsia="ru-RU" w:bidi="ar-SA"/>
        </w:rPr>
        <w:lastRenderedPageBreak/>
        <w:t>установленным документацией о таком аукционе.</w:t>
      </w:r>
    </w:p>
    <w:p w:rsidR="00E171D0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 xml:space="preserve"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</w:t>
      </w:r>
      <w:r w:rsidR="00E171D0" w:rsidRPr="005954BA">
        <w:rPr>
          <w:kern w:val="0"/>
          <w:sz w:val="26"/>
          <w:szCs w:val="26"/>
          <w:lang w:eastAsia="ru-RU" w:bidi="ar-SA"/>
        </w:rPr>
        <w:t xml:space="preserve">статьёй </w:t>
      </w:r>
      <w:r w:rsidRPr="005954BA">
        <w:rPr>
          <w:kern w:val="0"/>
          <w:sz w:val="26"/>
          <w:szCs w:val="26"/>
          <w:lang w:eastAsia="ru-RU" w:bidi="ar-SA"/>
        </w:rPr>
        <w:t>(часть 2 статьи 69 Закона о контрактной системе).</w:t>
      </w:r>
    </w:p>
    <w:p w:rsidR="00E171D0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>Согласно пункту 2 части 6 статьи 69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 w:rsidR="0085311F" w:rsidRPr="005954BA" w:rsidRDefault="0085311F" w:rsidP="00E171D0">
      <w:pPr>
        <w:ind w:firstLine="720"/>
        <w:jc w:val="both"/>
        <w:rPr>
          <w:kern w:val="0"/>
          <w:sz w:val="26"/>
          <w:szCs w:val="26"/>
          <w:lang w:eastAsia="ru-RU" w:bidi="ar-SA"/>
        </w:rPr>
      </w:pPr>
      <w:r w:rsidRPr="005954BA">
        <w:rPr>
          <w:kern w:val="0"/>
          <w:sz w:val="26"/>
          <w:szCs w:val="26"/>
          <w:lang w:eastAsia="ru-RU" w:bidi="ar-SA"/>
        </w:rPr>
        <w:t>Согласно протоколу</w:t>
      </w:r>
      <w:r w:rsidR="00E171D0" w:rsidRPr="005954BA">
        <w:rPr>
          <w:kern w:val="0"/>
          <w:sz w:val="26"/>
          <w:szCs w:val="26"/>
          <w:lang w:eastAsia="ru-RU" w:bidi="ar-SA"/>
        </w:rPr>
        <w:t xml:space="preserve"> № 6716/2/21 заседания Единой комиссии по рассмотрению вторых частей заявки на участие в электронном аукционе </w:t>
      </w:r>
      <w:r w:rsidRPr="005954BA">
        <w:rPr>
          <w:kern w:val="0"/>
          <w:sz w:val="26"/>
          <w:szCs w:val="26"/>
          <w:lang w:eastAsia="ru-RU" w:bidi="ar-SA"/>
        </w:rPr>
        <w:t xml:space="preserve">от </w:t>
      </w:r>
      <w:r w:rsidR="00E171D0" w:rsidRPr="005954BA">
        <w:rPr>
          <w:kern w:val="0"/>
          <w:sz w:val="26"/>
          <w:szCs w:val="26"/>
          <w:lang w:eastAsia="ru-RU" w:bidi="ar-SA"/>
        </w:rPr>
        <w:t>19</w:t>
      </w:r>
      <w:r w:rsidRPr="005954BA">
        <w:rPr>
          <w:kern w:val="0"/>
          <w:sz w:val="26"/>
          <w:szCs w:val="26"/>
          <w:lang w:eastAsia="ru-RU" w:bidi="ar-SA"/>
        </w:rPr>
        <w:t>.0</w:t>
      </w:r>
      <w:r w:rsidR="00E171D0" w:rsidRPr="005954BA">
        <w:rPr>
          <w:kern w:val="0"/>
          <w:sz w:val="26"/>
          <w:szCs w:val="26"/>
          <w:lang w:eastAsia="ru-RU" w:bidi="ar-SA"/>
        </w:rPr>
        <w:t>1</w:t>
      </w:r>
      <w:r w:rsidRPr="005954BA">
        <w:rPr>
          <w:kern w:val="0"/>
          <w:sz w:val="26"/>
          <w:szCs w:val="26"/>
          <w:lang w:eastAsia="ru-RU" w:bidi="ar-SA"/>
        </w:rPr>
        <w:t>.202</w:t>
      </w:r>
      <w:r w:rsidR="00E171D0" w:rsidRPr="005954BA">
        <w:rPr>
          <w:kern w:val="0"/>
          <w:sz w:val="26"/>
          <w:szCs w:val="26"/>
          <w:lang w:eastAsia="ru-RU" w:bidi="ar-SA"/>
        </w:rPr>
        <w:t>1</w:t>
      </w:r>
      <w:r w:rsidRPr="005954BA">
        <w:rPr>
          <w:kern w:val="0"/>
          <w:sz w:val="26"/>
          <w:szCs w:val="26"/>
          <w:lang w:eastAsia="ru-RU" w:bidi="ar-SA"/>
        </w:rPr>
        <w:t xml:space="preserve"> заявка Заявителя</w:t>
      </w:r>
      <w:r w:rsidR="00E171D0" w:rsidRPr="005954BA">
        <w:rPr>
          <w:kern w:val="0"/>
          <w:sz w:val="26"/>
          <w:szCs w:val="26"/>
          <w:lang w:eastAsia="ru-RU" w:bidi="ar-SA"/>
        </w:rPr>
        <w:t xml:space="preserve"> Единой</w:t>
      </w:r>
      <w:r w:rsidRPr="005954BA">
        <w:rPr>
          <w:kern w:val="0"/>
          <w:sz w:val="26"/>
          <w:szCs w:val="26"/>
          <w:lang w:eastAsia="ru-RU" w:bidi="ar-SA"/>
        </w:rPr>
        <w:t xml:space="preserve"> </w:t>
      </w:r>
      <w:r w:rsidR="00E171D0" w:rsidRPr="005954BA">
        <w:rPr>
          <w:kern w:val="0"/>
          <w:sz w:val="26"/>
          <w:szCs w:val="26"/>
          <w:lang w:eastAsia="ru-RU" w:bidi="ar-SA"/>
        </w:rPr>
        <w:t>к</w:t>
      </w:r>
      <w:r w:rsidRPr="005954BA">
        <w:rPr>
          <w:kern w:val="0"/>
          <w:sz w:val="26"/>
          <w:szCs w:val="26"/>
          <w:lang w:eastAsia="ru-RU" w:bidi="ar-SA"/>
        </w:rPr>
        <w:t>омиссией была признана несоответствующей требованиям аукционной документации</w:t>
      </w:r>
      <w:r w:rsidR="00C77C47" w:rsidRPr="005954BA">
        <w:rPr>
          <w:kern w:val="0"/>
          <w:sz w:val="26"/>
          <w:szCs w:val="26"/>
          <w:lang w:eastAsia="ru-RU" w:bidi="ar-SA"/>
        </w:rPr>
        <w:t>, так как отсутствовала копия лицензии на осуществление образовательной деятельности (за исключением указанной деятельности, осуществляемой частными образовательными организациями, находящимися на территории инновационного центра ''</w:t>
      </w:r>
      <w:proofErr w:type="spellStart"/>
      <w:r w:rsidR="00C77C47" w:rsidRPr="005954BA">
        <w:rPr>
          <w:kern w:val="0"/>
          <w:sz w:val="26"/>
          <w:szCs w:val="26"/>
          <w:lang w:eastAsia="ru-RU" w:bidi="ar-SA"/>
        </w:rPr>
        <w:t>Сколково</w:t>
      </w:r>
      <w:proofErr w:type="spellEnd"/>
      <w:r w:rsidR="00C77C47" w:rsidRPr="005954BA">
        <w:rPr>
          <w:kern w:val="0"/>
          <w:sz w:val="26"/>
          <w:szCs w:val="26"/>
          <w:lang w:eastAsia="ru-RU" w:bidi="ar-SA"/>
        </w:rPr>
        <w:t>'') на право оказывать образовательные услуги по образовательным программам профессионального образования.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Комиссия Мурманского УФАС России в ходе изучения фактических обстоятельств дела установила следующее.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Как следует из пункта 1 части 1 статьи 31 Закона о контрактной системе при осуществлении закупки заказчик устанавливает единые требования к участникам закупки о соответствии его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77C47" w:rsidRPr="005954BA" w:rsidRDefault="0085311F" w:rsidP="00C77C47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Частью 3 статьи 64 Закона о контрактной системе установлено, что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настоящего Федерального закона.</w:t>
      </w:r>
    </w:p>
    <w:p w:rsidR="00C77C47" w:rsidRPr="005954BA" w:rsidRDefault="0085311F" w:rsidP="00C77C47">
      <w:pPr>
        <w:widowControl/>
        <w:suppressAutoHyphens w:val="0"/>
        <w:autoSpaceDE w:val="0"/>
        <w:ind w:firstLine="708"/>
        <w:jc w:val="both"/>
        <w:rPr>
          <w:rFonts w:eastAsiaTheme="minorHAnsi" w:cs="Times New Roman"/>
          <w:kern w:val="0"/>
          <w:sz w:val="26"/>
          <w:szCs w:val="26"/>
          <w:lang w:eastAsia="en-US" w:bidi="ar-SA"/>
        </w:rPr>
      </w:pPr>
      <w:r w:rsidRPr="005954BA">
        <w:rPr>
          <w:rFonts w:cs="Times New Roman"/>
          <w:sz w:val="26"/>
          <w:szCs w:val="26"/>
        </w:rPr>
        <w:t>Пунктом 2 части 5 статьи 66 Закона</w:t>
      </w:r>
      <w:r w:rsidR="00C77C47" w:rsidRPr="005954BA">
        <w:rPr>
          <w:rFonts w:cs="Times New Roman"/>
          <w:sz w:val="26"/>
          <w:szCs w:val="26"/>
        </w:rPr>
        <w:t xml:space="preserve"> о контрактной системе</w:t>
      </w:r>
      <w:r w:rsidRPr="005954BA">
        <w:rPr>
          <w:rFonts w:cs="Times New Roman"/>
          <w:sz w:val="26"/>
          <w:szCs w:val="26"/>
        </w:rPr>
        <w:t xml:space="preserve"> установлено, что вторая часть заявки на участие в электронном аукционе должна содержать </w:t>
      </w:r>
      <w:r w:rsidR="00C77C47"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документы, подтверждающие </w:t>
      </w:r>
      <w:r w:rsidR="00C77C47" w:rsidRPr="005954BA">
        <w:rPr>
          <w:rFonts w:cs="Times New Roman"/>
          <w:sz w:val="26"/>
          <w:szCs w:val="26"/>
        </w:rPr>
        <w:t xml:space="preserve">соответствие участника такого аукциона требованиям, установленным пунктом 1 части 1 статьи 31 настоящего Федерального закона, или копии этих документов, а также декларация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</w:t>
      </w:r>
      <w:r w:rsidR="00C77C47"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>средств электронной площадки).</w:t>
      </w:r>
    </w:p>
    <w:p w:rsidR="00C77C47" w:rsidRPr="005954BA" w:rsidRDefault="00C77C47" w:rsidP="00C77C47">
      <w:pPr>
        <w:widowControl/>
        <w:suppressAutoHyphens w:val="0"/>
        <w:autoSpaceDE w:val="0"/>
        <w:ind w:firstLine="708"/>
        <w:jc w:val="both"/>
        <w:rPr>
          <w:rFonts w:eastAsiaTheme="minorHAnsi" w:cs="Times New Roman"/>
          <w:kern w:val="0"/>
          <w:sz w:val="26"/>
          <w:szCs w:val="26"/>
          <w:lang w:eastAsia="en-US" w:bidi="ar-SA"/>
        </w:rPr>
      </w:pPr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>Пунктом 39 информационной карты Раздела 1 документации об электронном аукционе установлено требование:</w:t>
      </w:r>
    </w:p>
    <w:p w:rsidR="00C77C47" w:rsidRPr="005954BA" w:rsidRDefault="00C77C47" w:rsidP="00C77C47">
      <w:pPr>
        <w:widowControl/>
        <w:suppressAutoHyphens w:val="0"/>
        <w:autoSpaceDE w:val="0"/>
        <w:ind w:firstLine="708"/>
        <w:jc w:val="both"/>
        <w:rPr>
          <w:rFonts w:eastAsiaTheme="minorHAnsi" w:cs="Times New Roman"/>
          <w:kern w:val="0"/>
          <w:sz w:val="26"/>
          <w:szCs w:val="26"/>
          <w:lang w:eastAsia="en-US" w:bidi="ar-SA"/>
        </w:rPr>
      </w:pPr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Участник закупки должен иметь и представить в своей заявке действующую лицензию на осуществление образовательной деятельности (за </w:t>
      </w:r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lastRenderedPageBreak/>
        <w:t>исключением указанной деятельности, осуществляемой частными образовательными организациями, находящимися на территории инновационного центра ''</w:t>
      </w:r>
      <w:proofErr w:type="spellStart"/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>Сколково</w:t>
      </w:r>
      <w:proofErr w:type="spellEnd"/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>'') на право оказывать образовательные услуги по образовательным программам профессионального образования.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Согласно выписке из </w:t>
      </w:r>
      <w:r w:rsidR="00C77C47"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>Единого государственного реестра индивидуальных предпринимателей</w:t>
      </w:r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 xml:space="preserve"> </w:t>
      </w:r>
      <w:r w:rsidR="00261D7C" w:rsidRPr="005954BA">
        <w:rPr>
          <w:rFonts w:eastAsia="Lucida Sans Unicode"/>
          <w:sz w:val="26"/>
          <w:szCs w:val="26"/>
        </w:rPr>
        <w:t>ИП Бондарева А.Ю.</w:t>
      </w:r>
      <w:r w:rsidRPr="005954BA">
        <w:rPr>
          <w:rFonts w:eastAsiaTheme="minorHAnsi" w:cs="Times New Roman"/>
          <w:kern w:val="0"/>
          <w:sz w:val="26"/>
          <w:szCs w:val="26"/>
          <w:lang w:eastAsia="en-US" w:bidi="ar-SA"/>
        </w:rPr>
        <w:t>, дополнительным</w:t>
      </w:r>
      <w:r w:rsidRPr="005954BA">
        <w:rPr>
          <w:rFonts w:cs="Times New Roman"/>
          <w:sz w:val="26"/>
          <w:szCs w:val="26"/>
        </w:rPr>
        <w:t xml:space="preserve"> видом деятельности Заявителя является</w:t>
      </w:r>
      <w:r w:rsidR="00261D7C" w:rsidRPr="005954BA">
        <w:rPr>
          <w:rFonts w:cs="Times New Roman"/>
          <w:sz w:val="26"/>
          <w:szCs w:val="26"/>
        </w:rPr>
        <w:t>, в том числе, осуществление образовательной деятельности</w:t>
      </w:r>
      <w:r w:rsidRPr="005954BA">
        <w:rPr>
          <w:rFonts w:cs="Times New Roman"/>
          <w:sz w:val="26"/>
          <w:szCs w:val="26"/>
        </w:rPr>
        <w:t>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Порядок реализации образовательных программ в Российской Федерации регламентируется Федеральным законом от 29.12.2012 № 273-ФЗ «Об образовании в Российской Федерации» (далее — Закон № 273-ФЗ).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В соответствии с пунктом 20 статьи 2 Закона №273-ФЗ к организациям, осуществляющим образовательную деятельность, приравниваются индивидуальные предприниматели, осуществляющие образовательную деятельность, если иное не установлено Законом №273-ФЗ.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Согласно части 1 статьи 21 Закона №273-ФЗ образовательная деятельность осуществляется образовательными организациями в случаях, установленных настоящим Законом, организациями, осуществляющими обучение, а также индивидуальными предпринимателями.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Согласно части 1 статьи 91 Закона № 273-ФЗ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</w:t>
      </w:r>
      <w:r w:rsidR="00261D7C" w:rsidRPr="005954BA">
        <w:rPr>
          <w:rFonts w:cs="Times New Roman"/>
          <w:sz w:val="26"/>
          <w:szCs w:val="26"/>
        </w:rPr>
        <w:t>учётом</w:t>
      </w:r>
      <w:r w:rsidRPr="005954BA">
        <w:rPr>
          <w:rFonts w:cs="Times New Roman"/>
          <w:sz w:val="26"/>
          <w:szCs w:val="26"/>
        </w:rPr>
        <w:t xml:space="preserve"> особенностей, установленных настоящей </w:t>
      </w:r>
      <w:r w:rsidR="00261D7C" w:rsidRPr="005954BA">
        <w:rPr>
          <w:rFonts w:cs="Times New Roman"/>
          <w:sz w:val="26"/>
          <w:szCs w:val="26"/>
        </w:rPr>
        <w:t>статьёй</w:t>
      </w:r>
      <w:r w:rsidRPr="005954BA">
        <w:rPr>
          <w:rFonts w:cs="Times New Roman"/>
          <w:sz w:val="26"/>
          <w:szCs w:val="26"/>
        </w:rPr>
        <w:t xml:space="preserve">. Лицензирование образовательной деятельности осуществляется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образования. 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b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В соответствии с ча</w:t>
      </w:r>
      <w:r w:rsidR="00A7394D">
        <w:rPr>
          <w:rFonts w:cs="Times New Roman"/>
          <w:sz w:val="26"/>
          <w:szCs w:val="26"/>
        </w:rPr>
        <w:t>стью 2 статьи 91 Закона №273-ФЗ</w:t>
      </w:r>
      <w:r w:rsidRPr="005954BA">
        <w:rPr>
          <w:rFonts w:cs="Times New Roman"/>
          <w:sz w:val="26"/>
          <w:szCs w:val="26"/>
        </w:rPr>
        <w:t xml:space="preserve"> соискателями лицензии на осуществление образовательной деятельности являются образовательные организации, организации, осуществляющие обучение, а также индивидуальные предприниматели, </w:t>
      </w:r>
      <w:r w:rsidRPr="005954BA">
        <w:rPr>
          <w:rFonts w:cs="Times New Roman"/>
          <w:b/>
          <w:sz w:val="26"/>
          <w:szCs w:val="26"/>
        </w:rPr>
        <w:t>за исключением индивидуальных предпринимателей, осуществляющих образовательную деятельность непосредственно.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Исходя из норм Закона следует, что, в случае осуществления индивидуальным предпринимателем образовательной деятельности непосредственно, получение лицензии в силу пункта 2 статьи 91 Закона №</w:t>
      </w:r>
      <w:r w:rsidR="00A7394D">
        <w:rPr>
          <w:rFonts w:cs="Times New Roman"/>
          <w:sz w:val="26"/>
          <w:szCs w:val="26"/>
        </w:rPr>
        <w:t> </w:t>
      </w:r>
      <w:r w:rsidRPr="005954BA">
        <w:rPr>
          <w:rFonts w:cs="Times New Roman"/>
          <w:sz w:val="26"/>
          <w:szCs w:val="26"/>
        </w:rPr>
        <w:t>273-ФЗ не требуется.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Из части 7 статьи 69 Закона о контрактной системе следует,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На основании вышеизложенных требований законодательства, заявка </w:t>
      </w:r>
      <w:r w:rsidR="00261D7C" w:rsidRPr="005954BA">
        <w:rPr>
          <w:rFonts w:eastAsia="Lucida Sans Unicode"/>
          <w:sz w:val="26"/>
          <w:szCs w:val="26"/>
        </w:rPr>
        <w:t>ИП Бондарева А.Ю.</w:t>
      </w:r>
      <w:r w:rsidRPr="005954BA">
        <w:rPr>
          <w:rFonts w:cs="Times New Roman"/>
          <w:sz w:val="26"/>
          <w:szCs w:val="26"/>
        </w:rPr>
        <w:t xml:space="preserve"> неправомерно отклонена Единой комиссией в связи с непредставлением лицензии</w:t>
      </w:r>
      <w:r w:rsidRPr="005954BA">
        <w:rPr>
          <w:sz w:val="26"/>
          <w:szCs w:val="26"/>
        </w:rPr>
        <w:t xml:space="preserve"> </w:t>
      </w:r>
      <w:r w:rsidRPr="005954BA">
        <w:rPr>
          <w:rFonts w:cs="Times New Roman"/>
          <w:sz w:val="26"/>
          <w:szCs w:val="26"/>
        </w:rPr>
        <w:t>на осуществление образовательной деятельности.</w:t>
      </w:r>
    </w:p>
    <w:p w:rsidR="005954BA" w:rsidRPr="005954BA" w:rsidRDefault="005954BA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Следовательно, Единая комиссия нарушила часть 7 статьи 69 Закона о контрактной системе.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Руководствуясь статьёй 106 Закона о контрактной системе, Комиссия по контролю в сфере закупок товаров, работ, услуг для обеспечения государственных и муниципальных нужд,</w:t>
      </w:r>
    </w:p>
    <w:p w:rsidR="0085311F" w:rsidRPr="005954BA" w:rsidRDefault="0085311F" w:rsidP="0085311F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85311F">
      <w:pPr>
        <w:widowControl/>
        <w:suppressAutoHyphens w:val="0"/>
        <w:autoSpaceDE w:val="0"/>
        <w:ind w:firstLine="709"/>
        <w:jc w:val="center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РЕШИЛА:</w:t>
      </w:r>
    </w:p>
    <w:p w:rsidR="0085311F" w:rsidRPr="005954BA" w:rsidRDefault="0085311F" w:rsidP="0085311F">
      <w:pPr>
        <w:widowControl/>
        <w:suppressAutoHyphens w:val="0"/>
        <w:autoSpaceDE w:val="0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85311F">
      <w:pPr>
        <w:pStyle w:val="a5"/>
        <w:widowControl/>
        <w:numPr>
          <w:ilvl w:val="0"/>
          <w:numId w:val="1"/>
        </w:numPr>
        <w:suppressAutoHyphens w:val="0"/>
        <w:autoSpaceDE w:val="0"/>
        <w:jc w:val="both"/>
        <w:rPr>
          <w:rFonts w:cs="Times New Roman"/>
          <w:sz w:val="26"/>
          <w:szCs w:val="26"/>
        </w:rPr>
      </w:pP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 xml:space="preserve">Признать </w:t>
      </w:r>
      <w:r w:rsidRPr="005954BA">
        <w:rPr>
          <w:rFonts w:cs="Times New Roman"/>
          <w:sz w:val="26"/>
          <w:szCs w:val="26"/>
        </w:rPr>
        <w:t xml:space="preserve">жалобу </w:t>
      </w:r>
      <w:r w:rsidR="005954BA" w:rsidRPr="005954BA">
        <w:rPr>
          <w:rFonts w:eastAsia="Lucida Sans Unicode"/>
          <w:sz w:val="26"/>
          <w:szCs w:val="26"/>
        </w:rPr>
        <w:t>индивидуального предпринимателя Бондарева Андрея Юрьевича на действия Комитета по конкурентной политике Мурманской области при проведении электронного аукциона «Оказание услуг по профессиональному обучению и дополнительному профессиональному образованию безработных граждан по программе «Оператор электронно-вычислительных и вычислительных машин», реестровый номер закупки 0149200002320008939</w:t>
      </w:r>
      <w:r w:rsidRPr="005954BA">
        <w:rPr>
          <w:rFonts w:eastAsia="Times New Roman"/>
          <w:sz w:val="26"/>
          <w:szCs w:val="26"/>
        </w:rPr>
        <w:t xml:space="preserve">, </w:t>
      </w: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>обоснованной.</w:t>
      </w:r>
    </w:p>
    <w:p w:rsidR="0085311F" w:rsidRPr="005954BA" w:rsidRDefault="0085311F" w:rsidP="0085311F">
      <w:pPr>
        <w:pStyle w:val="a5"/>
        <w:widowControl/>
        <w:numPr>
          <w:ilvl w:val="0"/>
          <w:numId w:val="1"/>
        </w:numPr>
        <w:suppressAutoHyphens w:val="0"/>
        <w:autoSpaceDE w:val="0"/>
        <w:jc w:val="both"/>
        <w:rPr>
          <w:rFonts w:cs="Times New Roman"/>
          <w:sz w:val="26"/>
          <w:szCs w:val="26"/>
        </w:rPr>
      </w:pP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 xml:space="preserve">Признать </w:t>
      </w:r>
      <w:r w:rsidR="005954BA" w:rsidRPr="005954BA">
        <w:rPr>
          <w:rFonts w:eastAsia="Times New Roman" w:cs="Times New Roman"/>
          <w:kern w:val="0"/>
          <w:sz w:val="26"/>
          <w:szCs w:val="26"/>
          <w:lang w:bidi="ar-SA"/>
        </w:rPr>
        <w:t xml:space="preserve">Единую Комиссию </w:t>
      </w:r>
      <w:r w:rsidR="005954BA" w:rsidRPr="005954BA">
        <w:rPr>
          <w:rFonts w:eastAsia="Lucida Sans Unicode"/>
          <w:sz w:val="26"/>
          <w:szCs w:val="26"/>
        </w:rPr>
        <w:t>по осуществлению закупок товаров, работ, услуг Комитета по конкурент</w:t>
      </w:r>
      <w:r w:rsidR="00A7394D">
        <w:rPr>
          <w:rFonts w:eastAsia="Lucida Sans Unicode"/>
          <w:sz w:val="26"/>
          <w:szCs w:val="26"/>
        </w:rPr>
        <w:t xml:space="preserve">ной политике </w:t>
      </w:r>
      <w:proofErr w:type="gramStart"/>
      <w:r w:rsidR="00A7394D">
        <w:rPr>
          <w:rFonts w:eastAsia="Lucida Sans Unicode"/>
          <w:sz w:val="26"/>
          <w:szCs w:val="26"/>
        </w:rPr>
        <w:t>Мурманской области</w:t>
      </w:r>
      <w:proofErr w:type="gramEnd"/>
      <w:r w:rsidR="005954BA" w:rsidRPr="005954BA">
        <w:rPr>
          <w:rFonts w:eastAsia="Lucida Sans Unicode"/>
          <w:sz w:val="26"/>
          <w:szCs w:val="26"/>
        </w:rPr>
        <w:t xml:space="preserve"> </w:t>
      </w: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>нарушивш</w:t>
      </w:r>
      <w:r w:rsidR="005954BA" w:rsidRPr="005954BA">
        <w:rPr>
          <w:rFonts w:eastAsia="Times New Roman" w:cs="Times New Roman"/>
          <w:kern w:val="0"/>
          <w:sz w:val="26"/>
          <w:szCs w:val="26"/>
          <w:lang w:bidi="ar-SA"/>
        </w:rPr>
        <w:t>ей</w:t>
      </w: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 xml:space="preserve"> часть 7 статьи 69 </w:t>
      </w:r>
      <w:r w:rsidR="005954BA" w:rsidRPr="005954BA">
        <w:rPr>
          <w:rFonts w:eastAsia="Lucida Sans Unicode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>.</w:t>
      </w:r>
    </w:p>
    <w:p w:rsidR="0085311F" w:rsidRPr="005954BA" w:rsidRDefault="005954BA" w:rsidP="0085311F">
      <w:pPr>
        <w:pStyle w:val="a5"/>
        <w:widowControl/>
        <w:numPr>
          <w:ilvl w:val="0"/>
          <w:numId w:val="1"/>
        </w:numPr>
        <w:suppressAutoHyphens w:val="0"/>
        <w:autoSpaceDE w:val="0"/>
        <w:jc w:val="both"/>
        <w:rPr>
          <w:rFonts w:cs="Times New Roman"/>
          <w:sz w:val="26"/>
          <w:szCs w:val="26"/>
        </w:rPr>
      </w:pP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>П</w:t>
      </w:r>
      <w:r w:rsidR="0085311F" w:rsidRPr="005954BA">
        <w:rPr>
          <w:rFonts w:eastAsia="Times New Roman" w:cs="Times New Roman"/>
          <w:kern w:val="0"/>
          <w:sz w:val="26"/>
          <w:szCs w:val="26"/>
          <w:lang w:bidi="ar-SA"/>
        </w:rPr>
        <w:t>редписание об устранении допущенных нарушений</w:t>
      </w:r>
      <w:r w:rsidRPr="005954BA">
        <w:rPr>
          <w:rFonts w:eastAsia="Times New Roman" w:cs="Times New Roman"/>
          <w:kern w:val="0"/>
          <w:sz w:val="26"/>
          <w:szCs w:val="26"/>
          <w:lang w:bidi="ar-SA"/>
        </w:rPr>
        <w:t xml:space="preserve"> не выдавать, так как контракт заключён</w:t>
      </w:r>
      <w:r w:rsidR="0085311F" w:rsidRPr="005954BA">
        <w:rPr>
          <w:rFonts w:eastAsia="Times New Roman" w:cs="Times New Roman"/>
          <w:kern w:val="0"/>
          <w:sz w:val="26"/>
          <w:szCs w:val="26"/>
          <w:lang w:bidi="ar-SA"/>
        </w:rPr>
        <w:t>.</w:t>
      </w:r>
    </w:p>
    <w:p w:rsidR="0085311F" w:rsidRPr="005954BA" w:rsidRDefault="0085311F" w:rsidP="0085311F">
      <w:pPr>
        <w:widowControl/>
        <w:suppressAutoHyphens w:val="0"/>
        <w:autoSpaceDE w:val="0"/>
        <w:ind w:firstLine="709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85311F">
      <w:pPr>
        <w:widowControl/>
        <w:suppressAutoHyphens w:val="0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Решение может быть обжаловано в судебном порядке в течение трёх месяцев со дня его принятия.</w:t>
      </w:r>
    </w:p>
    <w:p w:rsidR="0085311F" w:rsidRPr="005954BA" w:rsidRDefault="0085311F" w:rsidP="0085311F">
      <w:pPr>
        <w:widowControl/>
        <w:suppressAutoHyphens w:val="0"/>
        <w:autoSpaceDE w:val="0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Председатель комиссии</w:t>
      </w:r>
    </w:p>
    <w:p w:rsidR="0085311F" w:rsidRPr="005954BA" w:rsidRDefault="0085311F" w:rsidP="005954BA">
      <w:pPr>
        <w:widowControl/>
        <w:suppressAutoHyphens w:val="0"/>
        <w:autoSpaceDE w:val="0"/>
        <w:ind w:left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Мурманского УФАС </w:t>
      </w:r>
      <w:proofErr w:type="gramStart"/>
      <w:r w:rsidRPr="005954BA">
        <w:rPr>
          <w:rFonts w:cs="Times New Roman"/>
          <w:sz w:val="26"/>
          <w:szCs w:val="26"/>
        </w:rPr>
        <w:t>России:</w:t>
      </w:r>
      <w:r w:rsidRPr="005954BA">
        <w:rPr>
          <w:rFonts w:cs="Times New Roman"/>
          <w:sz w:val="26"/>
          <w:szCs w:val="26"/>
        </w:rPr>
        <w:tab/>
      </w:r>
      <w:proofErr w:type="gramEnd"/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Pr="005954BA">
        <w:rPr>
          <w:rFonts w:cs="Times New Roman"/>
          <w:sz w:val="26"/>
          <w:szCs w:val="26"/>
        </w:rPr>
        <w:t>Н.А. Калитина</w:t>
      </w:r>
    </w:p>
    <w:p w:rsidR="0085311F" w:rsidRPr="005954BA" w:rsidRDefault="0085311F" w:rsidP="0085311F">
      <w:pPr>
        <w:widowControl/>
        <w:suppressAutoHyphens w:val="0"/>
        <w:autoSpaceDE w:val="0"/>
        <w:jc w:val="both"/>
        <w:rPr>
          <w:rFonts w:cs="Times New Roman"/>
          <w:sz w:val="26"/>
          <w:szCs w:val="26"/>
        </w:rPr>
      </w:pPr>
    </w:p>
    <w:p w:rsidR="0085311F" w:rsidRPr="005954BA" w:rsidRDefault="0085311F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>Члены комиссии</w:t>
      </w:r>
    </w:p>
    <w:p w:rsidR="005954BA" w:rsidRDefault="0085311F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 w:rsidRPr="005954BA">
        <w:rPr>
          <w:rFonts w:cs="Times New Roman"/>
          <w:sz w:val="26"/>
          <w:szCs w:val="26"/>
        </w:rPr>
        <w:t xml:space="preserve">Мурманского УФАС </w:t>
      </w:r>
      <w:proofErr w:type="gramStart"/>
      <w:r w:rsidRPr="005954BA">
        <w:rPr>
          <w:rFonts w:cs="Times New Roman"/>
          <w:sz w:val="26"/>
          <w:szCs w:val="26"/>
        </w:rPr>
        <w:t>России:</w:t>
      </w:r>
      <w:r w:rsidR="005954BA">
        <w:rPr>
          <w:rFonts w:cs="Times New Roman"/>
          <w:sz w:val="26"/>
          <w:szCs w:val="26"/>
        </w:rPr>
        <w:tab/>
      </w:r>
      <w:proofErr w:type="gramEnd"/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r w:rsidR="005954BA">
        <w:rPr>
          <w:rFonts w:cs="Times New Roman"/>
          <w:sz w:val="26"/>
          <w:szCs w:val="26"/>
        </w:rPr>
        <w:tab/>
      </w:r>
      <w:proofErr w:type="spellStart"/>
      <w:r w:rsidR="005954BA">
        <w:rPr>
          <w:rFonts w:cs="Times New Roman"/>
          <w:sz w:val="26"/>
          <w:szCs w:val="26"/>
        </w:rPr>
        <w:t>К.Ф.Воронина</w:t>
      </w:r>
      <w:proofErr w:type="spellEnd"/>
    </w:p>
    <w:p w:rsidR="005954BA" w:rsidRDefault="005954BA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</w:p>
    <w:p w:rsidR="0085311F" w:rsidRPr="005954BA" w:rsidRDefault="005954BA" w:rsidP="005954BA">
      <w:pPr>
        <w:widowControl/>
        <w:suppressAutoHyphens w:val="0"/>
        <w:autoSpaceDE w:val="0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 w:rsidR="0085311F" w:rsidRPr="005954BA">
        <w:rPr>
          <w:rFonts w:cs="Times New Roman"/>
          <w:sz w:val="26"/>
          <w:szCs w:val="26"/>
        </w:rPr>
        <w:tab/>
      </w:r>
      <w:proofErr w:type="spellStart"/>
      <w:r w:rsidR="002079E3">
        <w:rPr>
          <w:rFonts w:cs="Times New Roman"/>
          <w:sz w:val="26"/>
          <w:szCs w:val="26"/>
        </w:rPr>
        <w:t>А.В.Клименкова</w:t>
      </w:r>
      <w:proofErr w:type="spellEnd"/>
    </w:p>
    <w:p w:rsidR="00BB5D25" w:rsidRDefault="00BB5D25">
      <w:bookmarkStart w:id="0" w:name="_GoBack"/>
      <w:bookmarkEnd w:id="0"/>
    </w:p>
    <w:sectPr w:rsidR="00BB5D25" w:rsidSect="0085311F">
      <w:headerReference w:type="default" r:id="rId8"/>
      <w:pgSz w:w="11906" w:h="16838"/>
      <w:pgMar w:top="1418" w:right="1133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1D4" w:rsidRDefault="00A7394D">
      <w:r>
        <w:separator/>
      </w:r>
    </w:p>
  </w:endnote>
  <w:endnote w:type="continuationSeparator" w:id="0">
    <w:p w:rsidR="00E911D4" w:rsidRDefault="00A7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1D4" w:rsidRDefault="00A7394D">
      <w:r>
        <w:separator/>
      </w:r>
    </w:p>
  </w:footnote>
  <w:footnote w:type="continuationSeparator" w:id="0">
    <w:p w:rsidR="00E911D4" w:rsidRDefault="00A73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6096814"/>
      <w:docPartObj>
        <w:docPartGallery w:val="Page Numbers (Top of Page)"/>
        <w:docPartUnique/>
      </w:docPartObj>
    </w:sdtPr>
    <w:sdtEndPr/>
    <w:sdtContent>
      <w:p w:rsidR="004B2561" w:rsidRDefault="005954B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9E3">
          <w:rPr>
            <w:noProof/>
          </w:rPr>
          <w:t>4</w:t>
        </w:r>
        <w:r>
          <w:fldChar w:fldCharType="end"/>
        </w:r>
      </w:p>
    </w:sdtContent>
  </w:sdt>
  <w:p w:rsidR="004B2561" w:rsidRDefault="002079E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401FA"/>
    <w:multiLevelType w:val="hybridMultilevel"/>
    <w:tmpl w:val="BA7220C0"/>
    <w:lvl w:ilvl="0" w:tplc="F0766218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D96"/>
    <w:rsid w:val="002079E3"/>
    <w:rsid w:val="00261D7C"/>
    <w:rsid w:val="002B1D96"/>
    <w:rsid w:val="00417CCE"/>
    <w:rsid w:val="005954BA"/>
    <w:rsid w:val="0085311F"/>
    <w:rsid w:val="008808A7"/>
    <w:rsid w:val="00A7394D"/>
    <w:rsid w:val="00BB5D25"/>
    <w:rsid w:val="00C77C47"/>
    <w:rsid w:val="00D931E2"/>
    <w:rsid w:val="00DB7287"/>
    <w:rsid w:val="00E171D0"/>
    <w:rsid w:val="00E9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6CD515-843B-4651-9155-3E877215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11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311F"/>
    <w:rPr>
      <w:color w:val="0000FF"/>
      <w:u w:val="single"/>
    </w:rPr>
  </w:style>
  <w:style w:type="paragraph" w:styleId="a4">
    <w:name w:val="No Spacing"/>
    <w:aliases w:val="для таблиц,мой,МОЙ,Без интервала 111"/>
    <w:qFormat/>
    <w:rsid w:val="0085311F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zh-CN" w:bidi="hi-IN"/>
    </w:rPr>
  </w:style>
  <w:style w:type="paragraph" w:styleId="a5">
    <w:name w:val="List Paragraph"/>
    <w:basedOn w:val="a"/>
    <w:uiPriority w:val="34"/>
    <w:qFormat/>
    <w:rsid w:val="0085311F"/>
    <w:pPr>
      <w:ind w:left="720"/>
      <w:contextualSpacing/>
    </w:pPr>
    <w:rPr>
      <w:szCs w:val="21"/>
    </w:rPr>
  </w:style>
  <w:style w:type="paragraph" w:styleId="a6">
    <w:name w:val="Body Text"/>
    <w:basedOn w:val="a"/>
    <w:link w:val="a7"/>
    <w:rsid w:val="0085311F"/>
    <w:pPr>
      <w:spacing w:after="120"/>
    </w:pPr>
    <w:rPr>
      <w:rFonts w:eastAsia="Lucida Sans Unicode"/>
    </w:rPr>
  </w:style>
  <w:style w:type="character" w:customStyle="1" w:styleId="a7">
    <w:name w:val="Основной текст Знак"/>
    <w:basedOn w:val="a0"/>
    <w:link w:val="a6"/>
    <w:rsid w:val="0085311F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unhideWhenUsed/>
    <w:rsid w:val="0085311F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85311F"/>
    <w:rPr>
      <w:rFonts w:ascii="Times New Roman" w:eastAsia="Arial Unicode MS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A6B74-6F2C-4CE6-A4B3-F8ECC04E4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Воронина К.Ф.</dc:creator>
  <cp:keywords/>
  <dc:description/>
  <cp:lastModifiedBy>Воронина К.Ф.</cp:lastModifiedBy>
  <cp:revision>5</cp:revision>
  <dcterms:created xsi:type="dcterms:W3CDTF">2021-02-08T12:53:00Z</dcterms:created>
  <dcterms:modified xsi:type="dcterms:W3CDTF">2021-02-09T08:34:00Z</dcterms:modified>
</cp:coreProperties>
</file>