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361"/>
        <w:gridCol w:w="4983"/>
      </w:tblGrid>
      <w:tr w:rsidR="00281AA9" w:rsidRPr="007C77C3" w:rsidTr="004A4C1F">
        <w:tc>
          <w:tcPr>
            <w:tcW w:w="4361" w:type="dxa"/>
          </w:tcPr>
          <w:p w:rsidR="00281AA9" w:rsidRPr="007C77C3" w:rsidRDefault="00281AA9" w:rsidP="00281AA9">
            <w:pPr>
              <w:rPr>
                <w:sz w:val="27"/>
                <w:szCs w:val="27"/>
              </w:rPr>
            </w:pPr>
            <w:r w:rsidRPr="007C77C3">
              <w:rPr>
                <w:sz w:val="27"/>
                <w:szCs w:val="27"/>
              </w:rPr>
              <w:t xml:space="preserve">  </w:t>
            </w:r>
          </w:p>
        </w:tc>
        <w:tc>
          <w:tcPr>
            <w:tcW w:w="4983" w:type="dxa"/>
          </w:tcPr>
          <w:p w:rsidR="00FB442B" w:rsidRDefault="00FB442B" w:rsidP="00FB442B">
            <w:pPr>
              <w:ind w:left="350"/>
              <w:rPr>
                <w:sz w:val="27"/>
                <w:szCs w:val="27"/>
              </w:rPr>
            </w:pPr>
          </w:p>
          <w:p w:rsidR="00FB442B" w:rsidRDefault="00FB442B" w:rsidP="00FB442B">
            <w:pPr>
              <w:ind w:left="350"/>
              <w:rPr>
                <w:sz w:val="27"/>
                <w:szCs w:val="27"/>
              </w:rPr>
            </w:pPr>
          </w:p>
          <w:p w:rsidR="00FB442B" w:rsidRPr="00FB442B" w:rsidRDefault="00FB442B" w:rsidP="00FB442B">
            <w:pPr>
              <w:ind w:left="350"/>
              <w:rPr>
                <w:sz w:val="27"/>
                <w:szCs w:val="27"/>
              </w:rPr>
            </w:pPr>
            <w:r w:rsidRPr="00FB442B">
              <w:rPr>
                <w:sz w:val="27"/>
                <w:szCs w:val="27"/>
              </w:rPr>
              <w:t>МА МО Прометей</w:t>
            </w:r>
          </w:p>
          <w:p w:rsidR="00FB442B" w:rsidRPr="00FB442B" w:rsidRDefault="00FB442B" w:rsidP="00FB442B">
            <w:pPr>
              <w:ind w:left="350"/>
              <w:rPr>
                <w:sz w:val="27"/>
                <w:szCs w:val="27"/>
              </w:rPr>
            </w:pPr>
            <w:r w:rsidRPr="00FB442B">
              <w:rPr>
                <w:sz w:val="27"/>
                <w:szCs w:val="27"/>
              </w:rPr>
              <w:t>Тимуровская ул., 8/1,</w:t>
            </w:r>
          </w:p>
          <w:p w:rsidR="00FB442B" w:rsidRPr="00FB442B" w:rsidRDefault="00FB442B" w:rsidP="00FB442B">
            <w:pPr>
              <w:ind w:left="350"/>
              <w:rPr>
                <w:sz w:val="27"/>
                <w:szCs w:val="27"/>
              </w:rPr>
            </w:pPr>
            <w:r w:rsidRPr="00FB442B">
              <w:rPr>
                <w:sz w:val="27"/>
                <w:szCs w:val="27"/>
              </w:rPr>
              <w:t>Санкт-Петербург, 195276</w:t>
            </w:r>
          </w:p>
          <w:p w:rsidR="00FB442B" w:rsidRPr="00FB442B" w:rsidRDefault="00FB442B" w:rsidP="00FB442B">
            <w:pPr>
              <w:ind w:left="350"/>
              <w:rPr>
                <w:sz w:val="27"/>
                <w:szCs w:val="27"/>
              </w:rPr>
            </w:pPr>
            <w:r w:rsidRPr="00FB442B">
              <w:rPr>
                <w:sz w:val="27"/>
                <w:szCs w:val="27"/>
              </w:rPr>
              <w:t>тел.: +7 (812) 558-68-11</w:t>
            </w:r>
          </w:p>
          <w:p w:rsidR="00FB442B" w:rsidRPr="00FB442B" w:rsidRDefault="00FB442B" w:rsidP="00FB442B">
            <w:pPr>
              <w:ind w:left="350"/>
              <w:rPr>
                <w:sz w:val="27"/>
                <w:szCs w:val="27"/>
              </w:rPr>
            </w:pPr>
          </w:p>
          <w:p w:rsidR="00FB442B" w:rsidRPr="00FB442B" w:rsidRDefault="00FB442B" w:rsidP="00FB442B">
            <w:pPr>
              <w:ind w:left="350"/>
              <w:rPr>
                <w:sz w:val="27"/>
                <w:szCs w:val="27"/>
              </w:rPr>
            </w:pPr>
            <w:r w:rsidRPr="00FB442B">
              <w:rPr>
                <w:sz w:val="27"/>
                <w:szCs w:val="27"/>
              </w:rPr>
              <w:t>ЭТП НЭП</w:t>
            </w:r>
          </w:p>
          <w:p w:rsidR="00FB442B" w:rsidRPr="00FB442B" w:rsidRDefault="00FB442B" w:rsidP="00FB442B">
            <w:pPr>
              <w:ind w:left="350"/>
              <w:rPr>
                <w:sz w:val="27"/>
                <w:szCs w:val="27"/>
              </w:rPr>
            </w:pPr>
            <w:proofErr w:type="spellStart"/>
            <w:r w:rsidRPr="00FB442B">
              <w:rPr>
                <w:sz w:val="27"/>
                <w:szCs w:val="27"/>
              </w:rPr>
              <w:t>Тестовская</w:t>
            </w:r>
            <w:proofErr w:type="spellEnd"/>
            <w:r w:rsidRPr="00FB442B">
              <w:rPr>
                <w:sz w:val="27"/>
                <w:szCs w:val="27"/>
              </w:rPr>
              <w:t>, д. 10</w:t>
            </w:r>
          </w:p>
          <w:p w:rsidR="00FB442B" w:rsidRPr="00FB442B" w:rsidRDefault="00FB442B" w:rsidP="00FB442B">
            <w:pPr>
              <w:ind w:left="350"/>
              <w:rPr>
                <w:sz w:val="27"/>
                <w:szCs w:val="27"/>
              </w:rPr>
            </w:pPr>
            <w:r w:rsidRPr="00FB442B">
              <w:rPr>
                <w:sz w:val="27"/>
                <w:szCs w:val="27"/>
              </w:rPr>
              <w:t>Москва, 123112</w:t>
            </w:r>
          </w:p>
          <w:p w:rsidR="00FB442B" w:rsidRPr="00FB442B" w:rsidRDefault="00FB442B" w:rsidP="00FB442B">
            <w:pPr>
              <w:ind w:left="350"/>
              <w:rPr>
                <w:sz w:val="27"/>
                <w:szCs w:val="27"/>
              </w:rPr>
            </w:pPr>
            <w:r w:rsidRPr="00FB442B">
              <w:rPr>
                <w:sz w:val="27"/>
                <w:szCs w:val="27"/>
              </w:rPr>
              <w:t>факс: (495) 785-05-45</w:t>
            </w:r>
          </w:p>
          <w:p w:rsidR="00FB442B" w:rsidRPr="00FB442B" w:rsidRDefault="00FB442B" w:rsidP="00FB442B">
            <w:pPr>
              <w:ind w:left="350"/>
              <w:rPr>
                <w:sz w:val="27"/>
                <w:szCs w:val="27"/>
              </w:rPr>
            </w:pPr>
          </w:p>
          <w:p w:rsidR="00FB442B" w:rsidRPr="00FB442B" w:rsidRDefault="00FB442B" w:rsidP="00FB442B">
            <w:pPr>
              <w:ind w:left="350"/>
              <w:rPr>
                <w:sz w:val="27"/>
                <w:szCs w:val="27"/>
              </w:rPr>
            </w:pPr>
            <w:r w:rsidRPr="00FB442B">
              <w:rPr>
                <w:sz w:val="27"/>
                <w:szCs w:val="27"/>
              </w:rPr>
              <w:t>ИП Сараев Александр Юрьевич</w:t>
            </w:r>
          </w:p>
          <w:p w:rsidR="00FB442B" w:rsidRPr="00FB442B" w:rsidRDefault="00FB442B" w:rsidP="00FB442B">
            <w:pPr>
              <w:ind w:left="350"/>
              <w:rPr>
                <w:sz w:val="27"/>
                <w:szCs w:val="27"/>
              </w:rPr>
            </w:pPr>
            <w:r w:rsidRPr="00FB442B">
              <w:rPr>
                <w:sz w:val="27"/>
                <w:szCs w:val="27"/>
              </w:rPr>
              <w:t xml:space="preserve">ул. Генерала </w:t>
            </w:r>
            <w:proofErr w:type="spellStart"/>
            <w:r w:rsidRPr="00FB442B">
              <w:rPr>
                <w:sz w:val="27"/>
                <w:szCs w:val="27"/>
              </w:rPr>
              <w:t>Лизюкова</w:t>
            </w:r>
            <w:proofErr w:type="spellEnd"/>
            <w:r w:rsidRPr="00FB442B">
              <w:rPr>
                <w:sz w:val="27"/>
                <w:szCs w:val="27"/>
              </w:rPr>
              <w:t>, д. 69а, кв. 90,</w:t>
            </w:r>
          </w:p>
          <w:p w:rsidR="00FB442B" w:rsidRPr="00FB442B" w:rsidRDefault="00FB442B" w:rsidP="00FB442B">
            <w:pPr>
              <w:ind w:left="350"/>
              <w:rPr>
                <w:sz w:val="27"/>
                <w:szCs w:val="27"/>
              </w:rPr>
            </w:pPr>
            <w:r w:rsidRPr="00FB442B">
              <w:rPr>
                <w:sz w:val="27"/>
                <w:szCs w:val="27"/>
              </w:rPr>
              <w:t>Воронеж, 394077</w:t>
            </w:r>
          </w:p>
          <w:p w:rsidR="00281AA9" w:rsidRPr="007C77C3" w:rsidRDefault="00FB442B" w:rsidP="00FB442B">
            <w:pPr>
              <w:ind w:left="350"/>
              <w:rPr>
                <w:sz w:val="27"/>
                <w:szCs w:val="27"/>
              </w:rPr>
            </w:pPr>
            <w:r w:rsidRPr="00FB442B">
              <w:rPr>
                <w:sz w:val="27"/>
                <w:szCs w:val="27"/>
              </w:rPr>
              <w:t>тел.: +7 (921) 358-52-78</w:t>
            </w:r>
          </w:p>
        </w:tc>
      </w:tr>
    </w:tbl>
    <w:p w:rsidR="00281AA9" w:rsidRPr="007C77C3" w:rsidRDefault="00281AA9" w:rsidP="00281AA9">
      <w:pPr>
        <w:jc w:val="center"/>
        <w:outlineLvl w:val="0"/>
        <w:rPr>
          <w:sz w:val="27"/>
          <w:szCs w:val="27"/>
        </w:rPr>
      </w:pPr>
    </w:p>
    <w:p w:rsidR="00281AA9" w:rsidRPr="007C77C3" w:rsidRDefault="00281AA9" w:rsidP="00281AA9">
      <w:pPr>
        <w:jc w:val="center"/>
        <w:outlineLvl w:val="0"/>
        <w:rPr>
          <w:sz w:val="27"/>
          <w:szCs w:val="27"/>
        </w:rPr>
      </w:pPr>
    </w:p>
    <w:p w:rsidR="00281AA9" w:rsidRPr="007C77C3" w:rsidRDefault="00281AA9" w:rsidP="00281AA9">
      <w:pPr>
        <w:jc w:val="center"/>
        <w:outlineLvl w:val="0"/>
        <w:rPr>
          <w:sz w:val="27"/>
          <w:szCs w:val="27"/>
        </w:rPr>
      </w:pPr>
    </w:p>
    <w:p w:rsidR="00281AA9" w:rsidRPr="007C77C3" w:rsidRDefault="00281AA9" w:rsidP="00281AA9">
      <w:pPr>
        <w:jc w:val="center"/>
        <w:outlineLvl w:val="0"/>
        <w:rPr>
          <w:b/>
          <w:sz w:val="27"/>
          <w:szCs w:val="27"/>
        </w:rPr>
      </w:pPr>
      <w:r w:rsidRPr="007C77C3">
        <w:rPr>
          <w:b/>
          <w:sz w:val="27"/>
          <w:szCs w:val="27"/>
        </w:rPr>
        <w:t>РЕШЕНИЕ</w:t>
      </w:r>
    </w:p>
    <w:p w:rsidR="00281AA9" w:rsidRPr="007C77C3" w:rsidRDefault="00281AA9" w:rsidP="00281AA9">
      <w:pPr>
        <w:jc w:val="center"/>
        <w:rPr>
          <w:sz w:val="27"/>
          <w:szCs w:val="27"/>
        </w:rPr>
      </w:pPr>
      <w:r w:rsidRPr="007C77C3">
        <w:rPr>
          <w:sz w:val="27"/>
          <w:szCs w:val="27"/>
        </w:rPr>
        <w:t xml:space="preserve">по делу </w:t>
      </w:r>
      <w:r w:rsidRPr="007C77C3">
        <w:rPr>
          <w:b/>
          <w:bCs/>
          <w:sz w:val="27"/>
          <w:szCs w:val="27"/>
        </w:rPr>
        <w:t>№</w:t>
      </w:r>
      <w:r w:rsidRPr="007C77C3">
        <w:rPr>
          <w:sz w:val="27"/>
          <w:szCs w:val="27"/>
        </w:rPr>
        <w:t xml:space="preserve"> </w:t>
      </w:r>
      <w:r w:rsidRPr="007C77C3">
        <w:rPr>
          <w:b/>
          <w:sz w:val="27"/>
          <w:szCs w:val="27"/>
        </w:rPr>
        <w:t>44-</w:t>
      </w:r>
      <w:r w:rsidR="00354377">
        <w:rPr>
          <w:b/>
          <w:sz w:val="27"/>
          <w:szCs w:val="27"/>
        </w:rPr>
        <w:t>483</w:t>
      </w:r>
      <w:r w:rsidRPr="007C77C3">
        <w:rPr>
          <w:b/>
          <w:sz w:val="27"/>
          <w:szCs w:val="27"/>
        </w:rPr>
        <w:t>/21</w:t>
      </w:r>
      <w:r w:rsidRPr="007C77C3">
        <w:rPr>
          <w:sz w:val="27"/>
          <w:szCs w:val="27"/>
        </w:rPr>
        <w:t xml:space="preserve"> </w:t>
      </w:r>
    </w:p>
    <w:p w:rsidR="00281AA9" w:rsidRPr="007C77C3" w:rsidRDefault="00281AA9" w:rsidP="00281AA9">
      <w:pPr>
        <w:jc w:val="center"/>
        <w:rPr>
          <w:sz w:val="27"/>
          <w:szCs w:val="27"/>
        </w:rPr>
      </w:pPr>
      <w:r w:rsidRPr="007C77C3">
        <w:rPr>
          <w:sz w:val="27"/>
          <w:szCs w:val="27"/>
        </w:rPr>
        <w:t>о нарушении законодательства о контрактной системе</w:t>
      </w:r>
    </w:p>
    <w:p w:rsidR="00281AA9" w:rsidRPr="007C77C3" w:rsidRDefault="00281AA9" w:rsidP="00281AA9">
      <w:pPr>
        <w:ind w:firstLine="540"/>
        <w:jc w:val="both"/>
        <w:rPr>
          <w:sz w:val="27"/>
          <w:szCs w:val="27"/>
        </w:rPr>
      </w:pPr>
    </w:p>
    <w:p w:rsidR="00281AA9" w:rsidRPr="007C77C3" w:rsidRDefault="00FB442B" w:rsidP="00281AA9">
      <w:pPr>
        <w:tabs>
          <w:tab w:val="left" w:pos="0"/>
        </w:tabs>
        <w:jc w:val="both"/>
        <w:rPr>
          <w:sz w:val="27"/>
          <w:szCs w:val="27"/>
        </w:rPr>
      </w:pPr>
      <w:r>
        <w:rPr>
          <w:sz w:val="27"/>
          <w:szCs w:val="27"/>
        </w:rPr>
        <w:t>04</w:t>
      </w:r>
      <w:r w:rsidR="00281AA9" w:rsidRPr="007C77C3">
        <w:rPr>
          <w:sz w:val="27"/>
          <w:szCs w:val="27"/>
        </w:rPr>
        <w:t>.</w:t>
      </w:r>
      <w:r>
        <w:rPr>
          <w:sz w:val="27"/>
          <w:szCs w:val="27"/>
        </w:rPr>
        <w:t>02</w:t>
      </w:r>
      <w:r w:rsidR="00281AA9" w:rsidRPr="007C77C3">
        <w:rPr>
          <w:sz w:val="27"/>
          <w:szCs w:val="27"/>
        </w:rPr>
        <w:t xml:space="preserve">.2021                                                       </w:t>
      </w:r>
      <w:r>
        <w:rPr>
          <w:sz w:val="27"/>
          <w:szCs w:val="27"/>
        </w:rPr>
        <w:t xml:space="preserve"> </w:t>
      </w:r>
      <w:r w:rsidR="00281AA9" w:rsidRPr="007C77C3">
        <w:rPr>
          <w:sz w:val="27"/>
          <w:szCs w:val="27"/>
        </w:rPr>
        <w:t xml:space="preserve">                               Санкт-Петербург</w:t>
      </w:r>
    </w:p>
    <w:p w:rsidR="00281AA9" w:rsidRPr="007C77C3" w:rsidRDefault="00281AA9" w:rsidP="00281AA9">
      <w:pPr>
        <w:tabs>
          <w:tab w:val="left" w:pos="0"/>
        </w:tabs>
        <w:jc w:val="both"/>
        <w:rPr>
          <w:sz w:val="27"/>
          <w:szCs w:val="27"/>
        </w:rPr>
      </w:pPr>
    </w:p>
    <w:p w:rsidR="00281AA9" w:rsidRPr="007C77C3" w:rsidRDefault="00281AA9" w:rsidP="00E91CFC">
      <w:pPr>
        <w:tabs>
          <w:tab w:val="left" w:pos="0"/>
        </w:tabs>
        <w:ind w:firstLine="709"/>
        <w:jc w:val="both"/>
        <w:rPr>
          <w:sz w:val="27"/>
          <w:szCs w:val="27"/>
        </w:rPr>
      </w:pPr>
      <w:r w:rsidRPr="007C77C3">
        <w:rPr>
          <w:sz w:val="27"/>
          <w:szCs w:val="27"/>
        </w:rPr>
        <w:t>Комиссия Санкт-Петербургского УФАС России по контролю в сфере закупок (далее – Комиссия УФАС) в составе:</w:t>
      </w:r>
    </w:p>
    <w:p w:rsidR="00314CDA" w:rsidRDefault="00314CDA" w:rsidP="000A187D">
      <w:pPr>
        <w:tabs>
          <w:tab w:val="left" w:pos="142"/>
        </w:tabs>
        <w:jc w:val="both"/>
        <w:rPr>
          <w:sz w:val="27"/>
          <w:szCs w:val="27"/>
        </w:rPr>
      </w:pPr>
    </w:p>
    <w:p w:rsidR="000A187D" w:rsidRPr="007C77C3" w:rsidRDefault="000A187D" w:rsidP="000A187D">
      <w:pPr>
        <w:tabs>
          <w:tab w:val="left" w:pos="142"/>
        </w:tabs>
        <w:jc w:val="both"/>
        <w:rPr>
          <w:sz w:val="27"/>
          <w:szCs w:val="27"/>
        </w:rPr>
      </w:pPr>
      <w:r w:rsidRPr="007C77C3">
        <w:rPr>
          <w:sz w:val="27"/>
          <w:szCs w:val="27"/>
        </w:rPr>
        <w:tab/>
      </w:r>
      <w:r w:rsidR="00281AA9" w:rsidRPr="007C77C3">
        <w:rPr>
          <w:sz w:val="27"/>
          <w:szCs w:val="27"/>
        </w:rPr>
        <w:tab/>
      </w:r>
      <w:r w:rsidR="00E91CFC" w:rsidRPr="007C77C3">
        <w:rPr>
          <w:sz w:val="27"/>
          <w:szCs w:val="27"/>
        </w:rPr>
        <w:t>при участии</w:t>
      </w:r>
      <w:r w:rsidR="00281AA9" w:rsidRPr="007C77C3">
        <w:rPr>
          <w:sz w:val="27"/>
          <w:szCs w:val="27"/>
        </w:rPr>
        <w:t xml:space="preserve"> представителей</w:t>
      </w:r>
      <w:r w:rsidR="00DA4001">
        <w:rPr>
          <w:sz w:val="27"/>
          <w:szCs w:val="27"/>
        </w:rPr>
        <w:t xml:space="preserve"> </w:t>
      </w:r>
      <w:r w:rsidR="00FB442B" w:rsidRPr="00FB442B">
        <w:rPr>
          <w:sz w:val="27"/>
          <w:szCs w:val="27"/>
        </w:rPr>
        <w:t xml:space="preserve">МА МО Прометей </w:t>
      </w:r>
      <w:r w:rsidR="00281AA9" w:rsidRPr="007C77C3">
        <w:rPr>
          <w:sz w:val="27"/>
          <w:szCs w:val="27"/>
        </w:rPr>
        <w:t>(далее – Заказчик</w:t>
      </w:r>
      <w:proofErr w:type="gramStart"/>
      <w:r w:rsidR="00281AA9" w:rsidRPr="007C77C3">
        <w:rPr>
          <w:sz w:val="27"/>
          <w:szCs w:val="27"/>
        </w:rPr>
        <w:t>):</w:t>
      </w:r>
      <w:bookmarkStart w:id="0" w:name="_GoBack"/>
      <w:bookmarkEnd w:id="0"/>
      <w:r w:rsidR="00E91CFC" w:rsidRPr="007C77C3">
        <w:rPr>
          <w:sz w:val="27"/>
          <w:szCs w:val="27"/>
        </w:rPr>
        <w:t>;</w:t>
      </w:r>
      <w:proofErr w:type="gramEnd"/>
    </w:p>
    <w:p w:rsidR="00E2209B" w:rsidRPr="007C77C3" w:rsidRDefault="000A187D" w:rsidP="00E2209B">
      <w:pPr>
        <w:widowControl w:val="0"/>
        <w:tabs>
          <w:tab w:val="left" w:pos="0"/>
        </w:tabs>
        <w:jc w:val="both"/>
        <w:rPr>
          <w:sz w:val="27"/>
          <w:szCs w:val="27"/>
        </w:rPr>
      </w:pPr>
      <w:r w:rsidRPr="007C77C3">
        <w:rPr>
          <w:sz w:val="27"/>
          <w:szCs w:val="27"/>
        </w:rPr>
        <w:tab/>
      </w:r>
      <w:r w:rsidR="00E2209B" w:rsidRPr="007C77C3">
        <w:rPr>
          <w:sz w:val="27"/>
          <w:szCs w:val="27"/>
        </w:rPr>
        <w:t xml:space="preserve">в отсутствие представителей </w:t>
      </w:r>
      <w:r w:rsidR="00FB442B" w:rsidRPr="00FB442B">
        <w:rPr>
          <w:sz w:val="27"/>
          <w:szCs w:val="27"/>
        </w:rPr>
        <w:t xml:space="preserve">ИП </w:t>
      </w:r>
      <w:proofErr w:type="spellStart"/>
      <w:r w:rsidR="00FB442B" w:rsidRPr="00FB442B">
        <w:rPr>
          <w:sz w:val="27"/>
          <w:szCs w:val="27"/>
        </w:rPr>
        <w:t>Сараев</w:t>
      </w:r>
      <w:r w:rsidR="00FB442B">
        <w:rPr>
          <w:sz w:val="27"/>
          <w:szCs w:val="27"/>
        </w:rPr>
        <w:t>а</w:t>
      </w:r>
      <w:proofErr w:type="spellEnd"/>
      <w:r w:rsidR="00FB442B" w:rsidRPr="00FB442B">
        <w:rPr>
          <w:sz w:val="27"/>
          <w:szCs w:val="27"/>
        </w:rPr>
        <w:t xml:space="preserve"> Александр</w:t>
      </w:r>
      <w:r w:rsidR="00FB442B">
        <w:rPr>
          <w:sz w:val="27"/>
          <w:szCs w:val="27"/>
        </w:rPr>
        <w:t>а</w:t>
      </w:r>
      <w:r w:rsidR="00FB442B" w:rsidRPr="00FB442B">
        <w:rPr>
          <w:sz w:val="27"/>
          <w:szCs w:val="27"/>
        </w:rPr>
        <w:t xml:space="preserve"> Юрьевич</w:t>
      </w:r>
      <w:r w:rsidR="00FB442B">
        <w:rPr>
          <w:sz w:val="27"/>
          <w:szCs w:val="27"/>
        </w:rPr>
        <w:t>а</w:t>
      </w:r>
      <w:r w:rsidR="00FB442B" w:rsidRPr="00FB442B">
        <w:rPr>
          <w:sz w:val="27"/>
          <w:szCs w:val="27"/>
        </w:rPr>
        <w:t xml:space="preserve"> </w:t>
      </w:r>
      <w:r w:rsidR="00E2209B" w:rsidRPr="007C77C3">
        <w:rPr>
          <w:sz w:val="27"/>
          <w:szCs w:val="27"/>
        </w:rPr>
        <w:t>(далее – Заявитель) надлежащим образом уведомленных о времени и месте заседания Комиссии УФАС;</w:t>
      </w:r>
    </w:p>
    <w:p w:rsidR="00E91CFC" w:rsidRPr="007C77C3" w:rsidRDefault="00281AA9" w:rsidP="00E2209B">
      <w:pPr>
        <w:tabs>
          <w:tab w:val="left" w:pos="142"/>
        </w:tabs>
        <w:jc w:val="both"/>
        <w:rPr>
          <w:sz w:val="27"/>
          <w:szCs w:val="27"/>
        </w:rPr>
      </w:pPr>
      <w:r w:rsidRPr="007C77C3">
        <w:rPr>
          <w:sz w:val="27"/>
          <w:szCs w:val="27"/>
        </w:rPr>
        <w:tab/>
      </w:r>
      <w:r w:rsidR="00E2209B" w:rsidRPr="007C77C3">
        <w:rPr>
          <w:sz w:val="27"/>
          <w:szCs w:val="27"/>
        </w:rPr>
        <w:tab/>
      </w:r>
      <w:r w:rsidR="00E91CFC" w:rsidRPr="007C77C3">
        <w:rPr>
          <w:sz w:val="27"/>
          <w:szCs w:val="27"/>
        </w:rPr>
        <w:t xml:space="preserve">рассмотрев посредством системы видеоконференцсвязи жалобу Заявителя </w:t>
      </w:r>
    </w:p>
    <w:p w:rsidR="00281AA9" w:rsidRPr="007C77C3" w:rsidRDefault="00E91CFC" w:rsidP="00281AA9">
      <w:pPr>
        <w:tabs>
          <w:tab w:val="left" w:pos="0"/>
        </w:tabs>
        <w:jc w:val="both"/>
        <w:rPr>
          <w:sz w:val="27"/>
          <w:szCs w:val="27"/>
        </w:rPr>
      </w:pPr>
      <w:r w:rsidRPr="007C77C3">
        <w:rPr>
          <w:sz w:val="27"/>
          <w:szCs w:val="27"/>
        </w:rPr>
        <w:t xml:space="preserve"> </w:t>
      </w:r>
      <w:r w:rsidR="00281AA9" w:rsidRPr="007C77C3">
        <w:rPr>
          <w:sz w:val="27"/>
          <w:szCs w:val="27"/>
        </w:rPr>
        <w:t>(</w:t>
      </w:r>
      <w:proofErr w:type="spellStart"/>
      <w:r w:rsidR="00281AA9" w:rsidRPr="007C77C3">
        <w:rPr>
          <w:sz w:val="27"/>
          <w:szCs w:val="27"/>
        </w:rPr>
        <w:t>вх</w:t>
      </w:r>
      <w:proofErr w:type="spellEnd"/>
      <w:r w:rsidR="00281AA9" w:rsidRPr="007C77C3">
        <w:rPr>
          <w:sz w:val="27"/>
          <w:szCs w:val="27"/>
        </w:rPr>
        <w:t xml:space="preserve">. № </w:t>
      </w:r>
      <w:r w:rsidR="00FB442B" w:rsidRPr="00FB442B">
        <w:rPr>
          <w:spacing w:val="-6"/>
          <w:position w:val="2"/>
          <w:sz w:val="27"/>
          <w:szCs w:val="27"/>
        </w:rPr>
        <w:t>3127-ЭП/21 от 29.01.2021</w:t>
      </w:r>
      <w:r w:rsidR="00281AA9" w:rsidRPr="007C77C3">
        <w:rPr>
          <w:sz w:val="27"/>
          <w:szCs w:val="27"/>
        </w:rPr>
        <w:t xml:space="preserve">) на действия Заказчика </w:t>
      </w:r>
      <w:r w:rsidR="00FB442B" w:rsidRPr="00FB442B">
        <w:rPr>
          <w:sz w:val="27"/>
          <w:szCs w:val="27"/>
        </w:rPr>
        <w:t xml:space="preserve">при определении поставщика (подрядчика, исполнителя) путем проведения электронного аукциона на выполнение работ по благоустройству территорий, расположенных в границах внутригородского муниципального образования Санкт-Петербурга муниципальный округ Прометей, в 2021 году (извещение </w:t>
      </w:r>
      <w:r w:rsidR="00FB442B">
        <w:rPr>
          <w:sz w:val="27"/>
          <w:szCs w:val="27"/>
        </w:rPr>
        <w:br/>
      </w:r>
      <w:r w:rsidR="00FB442B" w:rsidRPr="00FB442B">
        <w:rPr>
          <w:sz w:val="27"/>
          <w:szCs w:val="27"/>
        </w:rPr>
        <w:t>№ 0172300002821000001</w:t>
      </w:r>
      <w:r w:rsidR="00FB442B">
        <w:rPr>
          <w:sz w:val="27"/>
          <w:szCs w:val="27"/>
        </w:rPr>
        <w:t>)</w:t>
      </w:r>
      <w:r w:rsidR="00FB442B" w:rsidRPr="00FB442B">
        <w:rPr>
          <w:sz w:val="27"/>
          <w:szCs w:val="27"/>
        </w:rPr>
        <w:t xml:space="preserve"> </w:t>
      </w:r>
      <w:r w:rsidR="00281AA9" w:rsidRPr="007C77C3">
        <w:rPr>
          <w:sz w:val="27"/>
          <w:szCs w:val="27"/>
        </w:rPr>
        <w:t xml:space="preserve">(далее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00281AA9" w:rsidRPr="007C77C3">
        <w:rPr>
          <w:bCs/>
          <w:sz w:val="27"/>
          <w:szCs w:val="27"/>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w:t>
      </w:r>
      <w:r w:rsidR="00281AA9" w:rsidRPr="007C77C3">
        <w:rPr>
          <w:bCs/>
          <w:sz w:val="27"/>
          <w:szCs w:val="27"/>
        </w:rPr>
        <w:lastRenderedPageBreak/>
        <w:t>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00281AA9" w:rsidRPr="007C77C3">
        <w:rPr>
          <w:spacing w:val="6"/>
          <w:sz w:val="27"/>
          <w:szCs w:val="27"/>
        </w:rPr>
        <w:t xml:space="preserve">, утвержденного приказом ФАС России от 19.11.2014 № 727/14 </w:t>
      </w:r>
      <w:r w:rsidR="00281AA9" w:rsidRPr="007C77C3">
        <w:rPr>
          <w:sz w:val="27"/>
          <w:szCs w:val="27"/>
        </w:rPr>
        <w:t>(далее – Административный регламент),</w:t>
      </w:r>
    </w:p>
    <w:p w:rsidR="00281AA9" w:rsidRPr="007C77C3" w:rsidRDefault="00281AA9" w:rsidP="00281AA9">
      <w:pPr>
        <w:jc w:val="center"/>
        <w:rPr>
          <w:sz w:val="27"/>
          <w:szCs w:val="27"/>
        </w:rPr>
      </w:pPr>
    </w:p>
    <w:p w:rsidR="00281AA9" w:rsidRPr="007C77C3" w:rsidRDefault="00281AA9" w:rsidP="00281AA9">
      <w:pPr>
        <w:jc w:val="center"/>
        <w:rPr>
          <w:b/>
          <w:sz w:val="27"/>
          <w:szCs w:val="27"/>
        </w:rPr>
      </w:pPr>
      <w:r w:rsidRPr="007C77C3">
        <w:rPr>
          <w:b/>
          <w:sz w:val="27"/>
          <w:szCs w:val="27"/>
        </w:rPr>
        <w:t>УСТАНОВИЛА:</w:t>
      </w:r>
    </w:p>
    <w:p w:rsidR="00281AA9" w:rsidRPr="007C77C3" w:rsidRDefault="00281AA9" w:rsidP="00281AA9">
      <w:pPr>
        <w:jc w:val="center"/>
        <w:outlineLvl w:val="0"/>
        <w:rPr>
          <w:sz w:val="27"/>
          <w:szCs w:val="27"/>
        </w:rPr>
      </w:pPr>
    </w:p>
    <w:p w:rsidR="00281AA9" w:rsidRPr="007C77C3" w:rsidRDefault="00281AA9" w:rsidP="00281AA9">
      <w:pPr>
        <w:ind w:firstLine="709"/>
        <w:jc w:val="both"/>
        <w:rPr>
          <w:sz w:val="27"/>
          <w:szCs w:val="27"/>
        </w:rPr>
      </w:pPr>
      <w:r w:rsidRPr="007C77C3">
        <w:rPr>
          <w:sz w:val="27"/>
          <w:szCs w:val="27"/>
        </w:rPr>
        <w:t xml:space="preserve">Извещение о проведении электронного аукциона размещено </w:t>
      </w:r>
      <w:r w:rsidR="00FB442B">
        <w:rPr>
          <w:sz w:val="27"/>
          <w:szCs w:val="27"/>
        </w:rPr>
        <w:t>27</w:t>
      </w:r>
      <w:r w:rsidRPr="007C77C3">
        <w:rPr>
          <w:sz w:val="27"/>
          <w:szCs w:val="27"/>
        </w:rPr>
        <w:t xml:space="preserve">.01.2021 на Официальном сайте Единой информационной системы в сфере закупок </w:t>
      </w:r>
      <w:proofErr w:type="spellStart"/>
      <w:r w:rsidRPr="007C77C3">
        <w:rPr>
          <w:sz w:val="27"/>
          <w:szCs w:val="27"/>
        </w:rPr>
        <w:t>www</w:t>
      </w:r>
      <w:proofErr w:type="spellEnd"/>
      <w:r w:rsidRPr="007C77C3">
        <w:rPr>
          <w:sz w:val="27"/>
          <w:szCs w:val="27"/>
        </w:rPr>
        <w:t>.</w:t>
      </w:r>
      <w:proofErr w:type="spellStart"/>
      <w:r w:rsidRPr="007C77C3">
        <w:rPr>
          <w:sz w:val="27"/>
          <w:szCs w:val="27"/>
          <w:lang w:val="en-US"/>
        </w:rPr>
        <w:t>zakupki</w:t>
      </w:r>
      <w:proofErr w:type="spellEnd"/>
      <w:r w:rsidRPr="007C77C3">
        <w:rPr>
          <w:sz w:val="27"/>
          <w:szCs w:val="27"/>
        </w:rPr>
        <w:t>.</w:t>
      </w:r>
      <w:proofErr w:type="spellStart"/>
      <w:r w:rsidRPr="007C77C3">
        <w:rPr>
          <w:sz w:val="27"/>
          <w:szCs w:val="27"/>
          <w:lang w:val="en-US"/>
        </w:rPr>
        <w:t>gov</w:t>
      </w:r>
      <w:proofErr w:type="spellEnd"/>
      <w:r w:rsidRPr="007C77C3">
        <w:rPr>
          <w:sz w:val="27"/>
          <w:szCs w:val="27"/>
        </w:rPr>
        <w:t>.</w:t>
      </w:r>
      <w:proofErr w:type="spellStart"/>
      <w:r w:rsidRPr="007C77C3">
        <w:rPr>
          <w:sz w:val="27"/>
          <w:szCs w:val="27"/>
        </w:rPr>
        <w:t>ru</w:t>
      </w:r>
      <w:proofErr w:type="spellEnd"/>
      <w:r w:rsidRPr="007C77C3">
        <w:rPr>
          <w:sz w:val="27"/>
          <w:szCs w:val="27"/>
        </w:rPr>
        <w:t xml:space="preserve">, номер извещения </w:t>
      </w:r>
      <w:r w:rsidR="00FB442B" w:rsidRPr="00FB442B">
        <w:rPr>
          <w:sz w:val="27"/>
          <w:szCs w:val="27"/>
        </w:rPr>
        <w:t>0172300002821000001</w:t>
      </w:r>
      <w:r w:rsidRPr="007C77C3">
        <w:rPr>
          <w:sz w:val="27"/>
          <w:szCs w:val="27"/>
        </w:rPr>
        <w:t xml:space="preserve">. Начальная (максимальная) цена контракта – </w:t>
      </w:r>
      <w:r w:rsidR="00FB442B" w:rsidRPr="00FB442B">
        <w:rPr>
          <w:sz w:val="27"/>
          <w:szCs w:val="27"/>
        </w:rPr>
        <w:t>59 471 550,00</w:t>
      </w:r>
      <w:r w:rsidR="00FB442B">
        <w:rPr>
          <w:sz w:val="27"/>
          <w:szCs w:val="27"/>
        </w:rPr>
        <w:t xml:space="preserve"> </w:t>
      </w:r>
      <w:r w:rsidRPr="007C77C3">
        <w:rPr>
          <w:sz w:val="27"/>
          <w:szCs w:val="27"/>
        </w:rPr>
        <w:t>рублей.</w:t>
      </w:r>
    </w:p>
    <w:p w:rsidR="00FB442B" w:rsidRPr="00FB442B" w:rsidRDefault="00281AA9" w:rsidP="00281AA9">
      <w:pPr>
        <w:autoSpaceDE w:val="0"/>
        <w:autoSpaceDN w:val="0"/>
        <w:adjustRightInd w:val="0"/>
        <w:ind w:firstLine="708"/>
        <w:jc w:val="both"/>
        <w:outlineLvl w:val="1"/>
        <w:rPr>
          <w:bCs/>
          <w:sz w:val="27"/>
          <w:szCs w:val="27"/>
        </w:rPr>
      </w:pPr>
      <w:r w:rsidRPr="007C77C3">
        <w:rPr>
          <w:bCs/>
          <w:sz w:val="27"/>
          <w:szCs w:val="27"/>
        </w:rPr>
        <w:t>В жалобе Заявитель обжалует действия Заказчика, нарушающие, по мнению Заявителя, требования Закона о контрактной системе и выразившиеся</w:t>
      </w:r>
      <w:r w:rsidR="00FB442B" w:rsidRPr="00FB442B">
        <w:rPr>
          <w:bCs/>
          <w:sz w:val="27"/>
          <w:szCs w:val="27"/>
        </w:rPr>
        <w:t>:</w:t>
      </w:r>
    </w:p>
    <w:p w:rsidR="00FB442B" w:rsidRPr="00FB442B" w:rsidRDefault="00FB442B" w:rsidP="00281AA9">
      <w:pPr>
        <w:autoSpaceDE w:val="0"/>
        <w:autoSpaceDN w:val="0"/>
        <w:adjustRightInd w:val="0"/>
        <w:ind w:firstLine="708"/>
        <w:jc w:val="both"/>
        <w:outlineLvl w:val="1"/>
        <w:rPr>
          <w:sz w:val="27"/>
          <w:szCs w:val="27"/>
        </w:rPr>
      </w:pPr>
      <w:r w:rsidRPr="00FB442B">
        <w:rPr>
          <w:sz w:val="27"/>
          <w:szCs w:val="27"/>
        </w:rPr>
        <w:t>- в установлении незаконных требований к составу первой части заявки;</w:t>
      </w:r>
    </w:p>
    <w:p w:rsidR="00281AA9" w:rsidRPr="007C77C3" w:rsidRDefault="00FB442B" w:rsidP="00281AA9">
      <w:pPr>
        <w:autoSpaceDE w:val="0"/>
        <w:autoSpaceDN w:val="0"/>
        <w:adjustRightInd w:val="0"/>
        <w:ind w:firstLine="708"/>
        <w:jc w:val="both"/>
        <w:outlineLvl w:val="1"/>
        <w:rPr>
          <w:bCs/>
          <w:sz w:val="27"/>
          <w:szCs w:val="27"/>
        </w:rPr>
      </w:pPr>
      <w:r w:rsidRPr="00FB442B">
        <w:rPr>
          <w:sz w:val="27"/>
          <w:szCs w:val="27"/>
        </w:rPr>
        <w:t>-</w:t>
      </w:r>
      <w:r>
        <w:rPr>
          <w:bCs/>
          <w:sz w:val="27"/>
          <w:szCs w:val="27"/>
        </w:rPr>
        <w:t xml:space="preserve"> </w:t>
      </w:r>
      <w:r w:rsidR="008A12C5">
        <w:rPr>
          <w:sz w:val="27"/>
          <w:szCs w:val="27"/>
        </w:rPr>
        <w:t>в размещении ненадлежащей позиции</w:t>
      </w:r>
      <w:r>
        <w:rPr>
          <w:sz w:val="27"/>
          <w:szCs w:val="27"/>
        </w:rPr>
        <w:t xml:space="preserve"> </w:t>
      </w:r>
      <w:r w:rsidRPr="00FB442B">
        <w:rPr>
          <w:bCs/>
          <w:sz w:val="27"/>
          <w:szCs w:val="27"/>
        </w:rPr>
        <w:t>план</w:t>
      </w:r>
      <w:r w:rsidR="008A12C5">
        <w:rPr>
          <w:bCs/>
          <w:sz w:val="27"/>
          <w:szCs w:val="27"/>
        </w:rPr>
        <w:t>а</w:t>
      </w:r>
      <w:r>
        <w:rPr>
          <w:bCs/>
          <w:sz w:val="27"/>
          <w:szCs w:val="27"/>
        </w:rPr>
        <w:t>-график</w:t>
      </w:r>
      <w:r w:rsidR="008A12C5">
        <w:rPr>
          <w:bCs/>
          <w:sz w:val="27"/>
          <w:szCs w:val="27"/>
        </w:rPr>
        <w:t>а</w:t>
      </w:r>
      <w:r>
        <w:rPr>
          <w:bCs/>
          <w:sz w:val="27"/>
          <w:szCs w:val="27"/>
        </w:rPr>
        <w:t>.</w:t>
      </w:r>
    </w:p>
    <w:p w:rsidR="00281AA9" w:rsidRPr="007C77C3" w:rsidRDefault="00281AA9" w:rsidP="00281AA9">
      <w:pPr>
        <w:autoSpaceDE w:val="0"/>
        <w:autoSpaceDN w:val="0"/>
        <w:adjustRightInd w:val="0"/>
        <w:ind w:firstLine="708"/>
        <w:jc w:val="both"/>
        <w:outlineLvl w:val="1"/>
        <w:rPr>
          <w:bCs/>
          <w:sz w:val="27"/>
          <w:szCs w:val="27"/>
        </w:rPr>
      </w:pPr>
      <w:r w:rsidRPr="007C77C3">
        <w:rPr>
          <w:bCs/>
          <w:sz w:val="27"/>
          <w:szCs w:val="27"/>
        </w:rPr>
        <w:t>Заказчик с доводами жалобы не согласен и считает ее необоснованной по основаниям, изложенным в письменных пояснениях на жалобу.</w:t>
      </w:r>
    </w:p>
    <w:p w:rsidR="00281AA9" w:rsidRPr="007C77C3" w:rsidRDefault="00281AA9" w:rsidP="00281AA9">
      <w:pPr>
        <w:autoSpaceDE w:val="0"/>
        <w:autoSpaceDN w:val="0"/>
        <w:adjustRightInd w:val="0"/>
        <w:ind w:firstLine="708"/>
        <w:jc w:val="both"/>
        <w:outlineLvl w:val="1"/>
        <w:rPr>
          <w:bCs/>
          <w:sz w:val="27"/>
          <w:szCs w:val="27"/>
        </w:rPr>
      </w:pPr>
      <w:r w:rsidRPr="007C77C3">
        <w:rPr>
          <w:bCs/>
          <w:sz w:val="27"/>
          <w:szCs w:val="27"/>
        </w:rPr>
        <w:t>Ознакомившись с представленными документами и сведениями, а также информацией, размещенной в ЕИС, Комиссия УФАС приходит к следующим выводам.</w:t>
      </w:r>
    </w:p>
    <w:p w:rsidR="00281AA9" w:rsidRPr="007C77C3" w:rsidRDefault="00281AA9" w:rsidP="00281AA9">
      <w:pPr>
        <w:autoSpaceDE w:val="0"/>
        <w:autoSpaceDN w:val="0"/>
        <w:adjustRightInd w:val="0"/>
        <w:ind w:firstLine="708"/>
        <w:jc w:val="both"/>
        <w:outlineLvl w:val="1"/>
        <w:rPr>
          <w:bCs/>
          <w:sz w:val="27"/>
          <w:szCs w:val="27"/>
        </w:rPr>
      </w:pPr>
      <w:r w:rsidRPr="007C77C3">
        <w:rPr>
          <w:bCs/>
          <w:sz w:val="27"/>
          <w:szCs w:val="27"/>
        </w:rPr>
        <w:t>1.</w:t>
      </w:r>
      <w:r w:rsidRPr="007C77C3">
        <w:rPr>
          <w:sz w:val="27"/>
          <w:szCs w:val="27"/>
        </w:rPr>
        <w:t xml:space="preserve"> </w:t>
      </w:r>
      <w:r w:rsidRPr="007C77C3">
        <w:rPr>
          <w:bCs/>
          <w:sz w:val="27"/>
          <w:szCs w:val="27"/>
        </w:rPr>
        <w:t xml:space="preserve">В соответствии с ч. 1 ст. 59 Закона о контрактной системе, </w:t>
      </w:r>
      <w:r w:rsidRPr="007C77C3">
        <w:rPr>
          <w:bCs/>
          <w:sz w:val="27"/>
          <w:szCs w:val="27"/>
        </w:rPr>
        <w:b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281AA9" w:rsidRPr="007C77C3" w:rsidRDefault="00281AA9" w:rsidP="00281AA9">
      <w:pPr>
        <w:autoSpaceDE w:val="0"/>
        <w:autoSpaceDN w:val="0"/>
        <w:adjustRightInd w:val="0"/>
        <w:ind w:firstLine="708"/>
        <w:jc w:val="both"/>
        <w:outlineLvl w:val="1"/>
        <w:rPr>
          <w:bCs/>
          <w:sz w:val="27"/>
          <w:szCs w:val="27"/>
        </w:rPr>
      </w:pPr>
      <w:r w:rsidRPr="007C77C3">
        <w:rPr>
          <w:bCs/>
          <w:sz w:val="27"/>
          <w:szCs w:val="27"/>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281AA9" w:rsidRPr="007C77C3" w:rsidRDefault="00281AA9" w:rsidP="00281AA9">
      <w:pPr>
        <w:autoSpaceDE w:val="0"/>
        <w:autoSpaceDN w:val="0"/>
        <w:adjustRightInd w:val="0"/>
        <w:ind w:firstLine="708"/>
        <w:jc w:val="both"/>
        <w:outlineLvl w:val="1"/>
        <w:rPr>
          <w:bCs/>
          <w:sz w:val="27"/>
          <w:szCs w:val="27"/>
        </w:rPr>
      </w:pPr>
      <w:r w:rsidRPr="007C77C3">
        <w:rPr>
          <w:bCs/>
          <w:sz w:val="27"/>
          <w:szCs w:val="27"/>
        </w:rPr>
        <w:t xml:space="preserve">В соответствии с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w:t>
      </w:r>
      <w:proofErr w:type="spellStart"/>
      <w:r w:rsidRPr="007C77C3">
        <w:rPr>
          <w:bCs/>
          <w:sz w:val="27"/>
          <w:szCs w:val="27"/>
        </w:rPr>
        <w:t>ч.ч</w:t>
      </w:r>
      <w:proofErr w:type="spellEnd"/>
      <w:r w:rsidRPr="007C77C3">
        <w:rPr>
          <w:bCs/>
          <w:sz w:val="27"/>
          <w:szCs w:val="27"/>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281AA9" w:rsidRPr="007C77C3" w:rsidRDefault="00281AA9" w:rsidP="00281AA9">
      <w:pPr>
        <w:autoSpaceDE w:val="0"/>
        <w:autoSpaceDN w:val="0"/>
        <w:adjustRightInd w:val="0"/>
        <w:ind w:firstLine="708"/>
        <w:jc w:val="both"/>
        <w:outlineLvl w:val="1"/>
        <w:rPr>
          <w:bCs/>
          <w:sz w:val="27"/>
          <w:szCs w:val="27"/>
        </w:rPr>
      </w:pPr>
      <w:r w:rsidRPr="007C77C3">
        <w:rPr>
          <w:bCs/>
          <w:sz w:val="27"/>
          <w:szCs w:val="27"/>
        </w:rPr>
        <w:lastRenderedPageBreak/>
        <w:t xml:space="preserve">В силу п. 2 ч. 3 ст. 66 Закона о контрактной системе, </w:t>
      </w:r>
      <w:r w:rsidRPr="007C77C3">
        <w:rPr>
          <w:bCs/>
          <w:sz w:val="27"/>
          <w:szCs w:val="27"/>
        </w:rPr>
        <w:br/>
        <w:t>при осуществлении закупки товара, в том числе поставляемого заказчику при выполнении закупаемых работ, оказании закупаемых услуг первая часть заявки на участие в электронном аукционе, за исключением случая, предусмотренного ч. 3.1 настоящей статьи, должна содержать:</w:t>
      </w:r>
    </w:p>
    <w:p w:rsidR="00281AA9" w:rsidRPr="007C77C3" w:rsidRDefault="00281AA9" w:rsidP="00281AA9">
      <w:pPr>
        <w:autoSpaceDE w:val="0"/>
        <w:autoSpaceDN w:val="0"/>
        <w:adjustRightInd w:val="0"/>
        <w:ind w:firstLine="708"/>
        <w:jc w:val="both"/>
        <w:outlineLvl w:val="1"/>
        <w:rPr>
          <w:bCs/>
          <w:sz w:val="27"/>
          <w:szCs w:val="27"/>
        </w:rPr>
      </w:pPr>
      <w:r w:rsidRPr="007C77C3">
        <w:rPr>
          <w:bCs/>
          <w:sz w:val="27"/>
          <w:szCs w:val="27"/>
        </w:rPr>
        <w:t>а) наименование страны происхождения товара;</w:t>
      </w:r>
    </w:p>
    <w:p w:rsidR="00281AA9" w:rsidRPr="007C77C3" w:rsidRDefault="00281AA9" w:rsidP="00281AA9">
      <w:pPr>
        <w:autoSpaceDE w:val="0"/>
        <w:autoSpaceDN w:val="0"/>
        <w:adjustRightInd w:val="0"/>
        <w:ind w:firstLine="708"/>
        <w:jc w:val="both"/>
        <w:outlineLvl w:val="1"/>
        <w:rPr>
          <w:bCs/>
          <w:sz w:val="27"/>
          <w:szCs w:val="27"/>
        </w:rPr>
      </w:pPr>
      <w:r w:rsidRPr="007C77C3">
        <w:rPr>
          <w:bCs/>
          <w:sz w:val="27"/>
          <w:szCs w:val="27"/>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281AA9" w:rsidRPr="007C77C3" w:rsidRDefault="00281AA9" w:rsidP="00281AA9">
      <w:pPr>
        <w:autoSpaceDE w:val="0"/>
        <w:autoSpaceDN w:val="0"/>
        <w:adjustRightInd w:val="0"/>
        <w:ind w:firstLine="708"/>
        <w:jc w:val="both"/>
        <w:outlineLvl w:val="1"/>
        <w:rPr>
          <w:bCs/>
          <w:sz w:val="27"/>
          <w:szCs w:val="27"/>
        </w:rPr>
      </w:pPr>
      <w:r w:rsidRPr="007C77C3">
        <w:rPr>
          <w:bCs/>
          <w:sz w:val="27"/>
          <w:szCs w:val="27"/>
        </w:rPr>
        <w:t xml:space="preserve">Частью 6 ст. 66 Закона о контрактной системе запрещается требовать от участника электронного аукциона предоставления иных документов и информации, за исключением предусмотренных </w:t>
      </w:r>
      <w:proofErr w:type="spellStart"/>
      <w:r w:rsidRPr="007C77C3">
        <w:rPr>
          <w:bCs/>
          <w:sz w:val="27"/>
          <w:szCs w:val="27"/>
        </w:rPr>
        <w:t>ч.ч</w:t>
      </w:r>
      <w:proofErr w:type="spellEnd"/>
      <w:r w:rsidRPr="007C77C3">
        <w:rPr>
          <w:bCs/>
          <w:sz w:val="27"/>
          <w:szCs w:val="27"/>
        </w:rPr>
        <w:t>. 3 или 3.1 и 5 настоящей статьи документов и информации.</w:t>
      </w:r>
    </w:p>
    <w:p w:rsidR="00281AA9" w:rsidRPr="007C77C3" w:rsidRDefault="00281AA9" w:rsidP="00281AA9">
      <w:pPr>
        <w:autoSpaceDE w:val="0"/>
        <w:autoSpaceDN w:val="0"/>
        <w:adjustRightInd w:val="0"/>
        <w:ind w:firstLine="708"/>
        <w:jc w:val="both"/>
        <w:outlineLvl w:val="1"/>
        <w:rPr>
          <w:bCs/>
          <w:sz w:val="27"/>
          <w:szCs w:val="27"/>
        </w:rPr>
      </w:pPr>
      <w:r w:rsidRPr="007C77C3">
        <w:rPr>
          <w:bCs/>
          <w:sz w:val="27"/>
          <w:szCs w:val="27"/>
        </w:rPr>
        <w:t>Таким образом, Закон о контрактной системе не предусматривает необходимости представления в составе первой части заявок сведений о товарах, которые используются при выполнении работ, без которых невозможно выполнить такую работу, которые не передаются Заказчику по товарной накладной или акту передачи, а также не принимаются к бухгалтерскому учёту Заказчика в соответствии с Федеральным законом от 06.12.2011 № 402-ФЗ «О бухгалтерском учёте».</w:t>
      </w:r>
    </w:p>
    <w:p w:rsidR="00281AA9" w:rsidRPr="007C77C3" w:rsidRDefault="00281AA9" w:rsidP="00281AA9">
      <w:pPr>
        <w:autoSpaceDE w:val="0"/>
        <w:autoSpaceDN w:val="0"/>
        <w:adjustRightInd w:val="0"/>
        <w:ind w:firstLine="708"/>
        <w:jc w:val="both"/>
        <w:outlineLvl w:val="1"/>
        <w:rPr>
          <w:bCs/>
          <w:sz w:val="27"/>
          <w:szCs w:val="27"/>
        </w:rPr>
      </w:pPr>
      <w:r w:rsidRPr="007C77C3">
        <w:rPr>
          <w:bCs/>
          <w:sz w:val="27"/>
          <w:szCs w:val="27"/>
        </w:rPr>
        <w:t xml:space="preserve">Из содержания п. </w:t>
      </w:r>
      <w:r w:rsidR="00F05C8B">
        <w:rPr>
          <w:bCs/>
          <w:sz w:val="27"/>
          <w:szCs w:val="27"/>
        </w:rPr>
        <w:t>18</w:t>
      </w:r>
      <w:r w:rsidRPr="007C77C3">
        <w:rPr>
          <w:bCs/>
          <w:sz w:val="27"/>
          <w:szCs w:val="27"/>
        </w:rPr>
        <w:t xml:space="preserve"> </w:t>
      </w:r>
      <w:r w:rsidR="00F05C8B">
        <w:rPr>
          <w:bCs/>
          <w:sz w:val="27"/>
          <w:szCs w:val="27"/>
        </w:rPr>
        <w:t>Информационной карты</w:t>
      </w:r>
      <w:r w:rsidRPr="007C77C3">
        <w:rPr>
          <w:bCs/>
          <w:sz w:val="27"/>
          <w:szCs w:val="27"/>
        </w:rPr>
        <w:t xml:space="preserve"> документации следует, что Заказчиком определено, что первая часть заявки на участие в электронном аукционе должна содержать информацию:</w:t>
      </w:r>
    </w:p>
    <w:p w:rsidR="00F05C8B" w:rsidRPr="00F05C8B" w:rsidRDefault="00F05C8B" w:rsidP="00F05C8B">
      <w:pPr>
        <w:autoSpaceDE w:val="0"/>
        <w:autoSpaceDN w:val="0"/>
        <w:adjustRightInd w:val="0"/>
        <w:ind w:firstLine="708"/>
        <w:jc w:val="both"/>
        <w:outlineLvl w:val="1"/>
        <w:rPr>
          <w:bCs/>
          <w:i/>
          <w:iCs/>
          <w:sz w:val="27"/>
          <w:szCs w:val="27"/>
        </w:rPr>
      </w:pPr>
      <w:r w:rsidRPr="00F05C8B">
        <w:rPr>
          <w:bCs/>
          <w:i/>
          <w:iCs/>
          <w:sz w:val="27"/>
          <w:szCs w:val="27"/>
        </w:rPr>
        <w:t>Первая часть заявки на участие в электронном аукционе должна содержать:</w:t>
      </w:r>
    </w:p>
    <w:p w:rsidR="00F05C8B" w:rsidRPr="00F05C8B" w:rsidRDefault="00F05C8B" w:rsidP="00F05C8B">
      <w:pPr>
        <w:autoSpaceDE w:val="0"/>
        <w:autoSpaceDN w:val="0"/>
        <w:adjustRightInd w:val="0"/>
        <w:ind w:firstLine="708"/>
        <w:jc w:val="both"/>
        <w:outlineLvl w:val="1"/>
        <w:rPr>
          <w:bCs/>
          <w:i/>
          <w:iCs/>
          <w:sz w:val="27"/>
          <w:szCs w:val="27"/>
        </w:rPr>
      </w:pPr>
      <w:r w:rsidRPr="00F05C8B">
        <w:rPr>
          <w:bCs/>
          <w:i/>
          <w:iCs/>
          <w:sz w:val="27"/>
          <w:szCs w:val="27"/>
        </w:rPr>
        <w:t>- согласие участника электронного аукциона на выполнение работы на условиях,</w:t>
      </w:r>
      <w:r>
        <w:rPr>
          <w:bCs/>
          <w:i/>
          <w:iCs/>
          <w:sz w:val="27"/>
          <w:szCs w:val="27"/>
        </w:rPr>
        <w:t xml:space="preserve"> </w:t>
      </w:r>
      <w:r w:rsidRPr="00F05C8B">
        <w:rPr>
          <w:bCs/>
          <w:i/>
          <w:iCs/>
          <w:sz w:val="27"/>
          <w:szCs w:val="27"/>
        </w:rPr>
        <w:t>предусмотренных документацией об электронном аукционе и не подлежащих изменению</w:t>
      </w:r>
      <w:r>
        <w:rPr>
          <w:bCs/>
          <w:i/>
          <w:iCs/>
          <w:sz w:val="27"/>
          <w:szCs w:val="27"/>
        </w:rPr>
        <w:t xml:space="preserve"> </w:t>
      </w:r>
      <w:r w:rsidRPr="00F05C8B">
        <w:rPr>
          <w:bCs/>
          <w:i/>
          <w:iCs/>
          <w:sz w:val="27"/>
          <w:szCs w:val="27"/>
        </w:rPr>
        <w:t>по результатам проведения электронного аукциона (такое согласие дается с применением</w:t>
      </w:r>
      <w:r>
        <w:rPr>
          <w:bCs/>
          <w:i/>
          <w:iCs/>
          <w:sz w:val="27"/>
          <w:szCs w:val="27"/>
        </w:rPr>
        <w:t xml:space="preserve"> </w:t>
      </w:r>
      <w:r w:rsidRPr="00F05C8B">
        <w:rPr>
          <w:bCs/>
          <w:i/>
          <w:iCs/>
          <w:sz w:val="27"/>
          <w:szCs w:val="27"/>
        </w:rPr>
        <w:t>программно-аппаратных средств электронной площадки);</w:t>
      </w:r>
    </w:p>
    <w:p w:rsidR="00F05C8B" w:rsidRPr="00F05C8B" w:rsidRDefault="00F05C8B" w:rsidP="00F05C8B">
      <w:pPr>
        <w:autoSpaceDE w:val="0"/>
        <w:autoSpaceDN w:val="0"/>
        <w:adjustRightInd w:val="0"/>
        <w:ind w:firstLine="708"/>
        <w:jc w:val="both"/>
        <w:outlineLvl w:val="1"/>
        <w:rPr>
          <w:bCs/>
          <w:i/>
          <w:iCs/>
          <w:sz w:val="27"/>
          <w:szCs w:val="27"/>
        </w:rPr>
      </w:pPr>
      <w:r w:rsidRPr="00F05C8B">
        <w:rPr>
          <w:bCs/>
          <w:i/>
          <w:iCs/>
          <w:sz w:val="27"/>
          <w:szCs w:val="27"/>
        </w:rPr>
        <w:t>- наименование страны происхождения товара;</w:t>
      </w:r>
    </w:p>
    <w:p w:rsidR="00F05C8B" w:rsidRDefault="00F05C8B" w:rsidP="00F05C8B">
      <w:pPr>
        <w:autoSpaceDE w:val="0"/>
        <w:autoSpaceDN w:val="0"/>
        <w:adjustRightInd w:val="0"/>
        <w:ind w:firstLine="708"/>
        <w:jc w:val="both"/>
        <w:outlineLvl w:val="1"/>
        <w:rPr>
          <w:bCs/>
          <w:i/>
          <w:iCs/>
          <w:sz w:val="27"/>
          <w:szCs w:val="27"/>
        </w:rPr>
      </w:pPr>
      <w:r w:rsidRPr="00F05C8B">
        <w:rPr>
          <w:bCs/>
          <w:i/>
          <w:iCs/>
          <w:sz w:val="27"/>
          <w:szCs w:val="27"/>
        </w:rPr>
        <w:t>- конкретные показатели товара, соответствующие значениям, установленным в</w:t>
      </w:r>
      <w:r>
        <w:rPr>
          <w:bCs/>
          <w:i/>
          <w:iCs/>
          <w:sz w:val="27"/>
          <w:szCs w:val="27"/>
        </w:rPr>
        <w:t xml:space="preserve"> </w:t>
      </w:r>
      <w:r w:rsidRPr="00F05C8B">
        <w:rPr>
          <w:bCs/>
          <w:i/>
          <w:iCs/>
          <w:sz w:val="27"/>
          <w:szCs w:val="27"/>
        </w:rPr>
        <w:t xml:space="preserve">документации об электронном аукционе, и указание на товарный знак (при наличии). </w:t>
      </w:r>
    </w:p>
    <w:p w:rsidR="00281AA9" w:rsidRPr="007C77C3" w:rsidRDefault="00281AA9" w:rsidP="003A1C6A">
      <w:pPr>
        <w:autoSpaceDE w:val="0"/>
        <w:autoSpaceDN w:val="0"/>
        <w:adjustRightInd w:val="0"/>
        <w:ind w:firstLine="708"/>
        <w:jc w:val="both"/>
        <w:outlineLvl w:val="1"/>
        <w:rPr>
          <w:bCs/>
          <w:sz w:val="27"/>
          <w:szCs w:val="27"/>
        </w:rPr>
      </w:pPr>
      <w:r w:rsidRPr="007C77C3">
        <w:rPr>
          <w:bCs/>
          <w:sz w:val="27"/>
          <w:szCs w:val="27"/>
        </w:rPr>
        <w:t>Комиссия УФАС констатирует, что в</w:t>
      </w:r>
      <w:r w:rsidRPr="007C77C3">
        <w:rPr>
          <w:sz w:val="27"/>
          <w:szCs w:val="27"/>
        </w:rPr>
        <w:t xml:space="preserve"> </w:t>
      </w:r>
      <w:r w:rsidRPr="007C77C3">
        <w:rPr>
          <w:bCs/>
          <w:sz w:val="27"/>
          <w:szCs w:val="27"/>
        </w:rPr>
        <w:t>Таблиц</w:t>
      </w:r>
      <w:r w:rsidR="00DA2F83" w:rsidRPr="007C77C3">
        <w:rPr>
          <w:bCs/>
          <w:sz w:val="27"/>
          <w:szCs w:val="27"/>
        </w:rPr>
        <w:t>е</w:t>
      </w:r>
      <w:r w:rsidRPr="007C77C3">
        <w:rPr>
          <w:bCs/>
          <w:sz w:val="27"/>
          <w:szCs w:val="27"/>
        </w:rPr>
        <w:t xml:space="preserve"> 1.2 Приложения № </w:t>
      </w:r>
      <w:r w:rsidR="00F05C8B">
        <w:rPr>
          <w:bCs/>
          <w:sz w:val="27"/>
          <w:szCs w:val="27"/>
        </w:rPr>
        <w:t>4</w:t>
      </w:r>
      <w:r w:rsidRPr="007C77C3">
        <w:rPr>
          <w:bCs/>
          <w:sz w:val="27"/>
          <w:szCs w:val="27"/>
        </w:rPr>
        <w:t xml:space="preserve"> </w:t>
      </w:r>
      <w:r w:rsidR="00DA2F83" w:rsidRPr="007C77C3">
        <w:rPr>
          <w:bCs/>
          <w:sz w:val="27"/>
          <w:szCs w:val="27"/>
        </w:rPr>
        <w:br/>
      </w:r>
      <w:r w:rsidRPr="007C77C3">
        <w:rPr>
          <w:bCs/>
          <w:sz w:val="27"/>
          <w:szCs w:val="27"/>
        </w:rPr>
        <w:t xml:space="preserve">к </w:t>
      </w:r>
      <w:r w:rsidR="00DA2F83" w:rsidRPr="007C77C3">
        <w:rPr>
          <w:bCs/>
          <w:sz w:val="27"/>
          <w:szCs w:val="27"/>
        </w:rPr>
        <w:t xml:space="preserve">Техническому заданию </w:t>
      </w:r>
      <w:r w:rsidRPr="007C77C3">
        <w:rPr>
          <w:bCs/>
          <w:sz w:val="27"/>
          <w:szCs w:val="27"/>
        </w:rPr>
        <w:t>докуме</w:t>
      </w:r>
      <w:r w:rsidR="00DA2F83" w:rsidRPr="007C77C3">
        <w:rPr>
          <w:bCs/>
          <w:sz w:val="27"/>
          <w:szCs w:val="27"/>
        </w:rPr>
        <w:t>нтации об электронном аукционе З</w:t>
      </w:r>
      <w:r w:rsidRPr="007C77C3">
        <w:rPr>
          <w:bCs/>
          <w:sz w:val="27"/>
          <w:szCs w:val="27"/>
        </w:rPr>
        <w:t>аказчиком установлены требования</w:t>
      </w:r>
      <w:r w:rsidR="00E2209B" w:rsidRPr="007C77C3">
        <w:rPr>
          <w:bCs/>
          <w:sz w:val="27"/>
          <w:szCs w:val="27"/>
        </w:rPr>
        <w:t xml:space="preserve"> </w:t>
      </w:r>
      <w:r w:rsidRPr="007C77C3">
        <w:rPr>
          <w:bCs/>
          <w:sz w:val="27"/>
          <w:szCs w:val="27"/>
        </w:rPr>
        <w:t>к поставляемым товарам. Данное приложение содержит описание требований к конкретным показателям таких товаров, как, например, «</w:t>
      </w:r>
      <w:r w:rsidR="00F05C8B" w:rsidRPr="00F05C8B">
        <w:rPr>
          <w:bCs/>
          <w:sz w:val="27"/>
          <w:szCs w:val="27"/>
        </w:rPr>
        <w:t>Спортивный комплекс по</w:t>
      </w:r>
      <w:r w:rsidR="00F05C8B">
        <w:rPr>
          <w:bCs/>
          <w:sz w:val="27"/>
          <w:szCs w:val="27"/>
        </w:rPr>
        <w:t xml:space="preserve"> </w:t>
      </w:r>
      <w:r w:rsidR="00F05C8B" w:rsidRPr="00F05C8B">
        <w:rPr>
          <w:bCs/>
          <w:sz w:val="27"/>
          <w:szCs w:val="27"/>
        </w:rPr>
        <w:t>строке 1 раздела 1</w:t>
      </w:r>
      <w:r w:rsidR="00F05C8B">
        <w:rPr>
          <w:bCs/>
          <w:sz w:val="27"/>
          <w:szCs w:val="27"/>
        </w:rPr>
        <w:t xml:space="preserve"> </w:t>
      </w:r>
      <w:r w:rsidR="00F05C8B" w:rsidRPr="00F05C8B">
        <w:rPr>
          <w:bCs/>
          <w:sz w:val="27"/>
          <w:szCs w:val="27"/>
        </w:rPr>
        <w:t>локального сметного</w:t>
      </w:r>
      <w:r w:rsidR="00F05C8B">
        <w:rPr>
          <w:bCs/>
          <w:sz w:val="27"/>
          <w:szCs w:val="27"/>
        </w:rPr>
        <w:t xml:space="preserve"> </w:t>
      </w:r>
      <w:r w:rsidR="00F05C8B" w:rsidRPr="00F05C8B">
        <w:rPr>
          <w:bCs/>
          <w:sz w:val="27"/>
          <w:szCs w:val="27"/>
        </w:rPr>
        <w:t>расчета</w:t>
      </w:r>
      <w:r w:rsidRPr="007C77C3">
        <w:rPr>
          <w:bCs/>
          <w:sz w:val="27"/>
          <w:szCs w:val="27"/>
        </w:rPr>
        <w:t>», «</w:t>
      </w:r>
      <w:r w:rsidR="00F05C8B" w:rsidRPr="00F05C8B">
        <w:rPr>
          <w:bCs/>
          <w:sz w:val="27"/>
          <w:szCs w:val="27"/>
        </w:rPr>
        <w:t>Карусель по строке 3</w:t>
      </w:r>
      <w:r w:rsidR="00F05C8B">
        <w:rPr>
          <w:bCs/>
          <w:sz w:val="27"/>
          <w:szCs w:val="27"/>
        </w:rPr>
        <w:t xml:space="preserve"> </w:t>
      </w:r>
      <w:r w:rsidR="00F05C8B" w:rsidRPr="00F05C8B">
        <w:rPr>
          <w:bCs/>
          <w:sz w:val="27"/>
          <w:szCs w:val="27"/>
        </w:rPr>
        <w:t>раздела 1 локального</w:t>
      </w:r>
      <w:r w:rsidR="00F05C8B">
        <w:rPr>
          <w:bCs/>
          <w:sz w:val="27"/>
          <w:szCs w:val="27"/>
        </w:rPr>
        <w:t xml:space="preserve"> </w:t>
      </w:r>
      <w:r w:rsidR="00F05C8B" w:rsidRPr="00F05C8B">
        <w:rPr>
          <w:bCs/>
          <w:sz w:val="27"/>
          <w:szCs w:val="27"/>
        </w:rPr>
        <w:t>сметного расчета</w:t>
      </w:r>
      <w:r w:rsidRPr="007C77C3">
        <w:rPr>
          <w:bCs/>
          <w:sz w:val="27"/>
          <w:szCs w:val="27"/>
        </w:rPr>
        <w:t>», «</w:t>
      </w:r>
      <w:r w:rsidR="00F05C8B" w:rsidRPr="00F05C8B">
        <w:rPr>
          <w:bCs/>
          <w:sz w:val="27"/>
          <w:szCs w:val="27"/>
        </w:rPr>
        <w:t xml:space="preserve">Игровой </w:t>
      </w:r>
      <w:r w:rsidR="00F05C8B" w:rsidRPr="00F05C8B">
        <w:rPr>
          <w:bCs/>
          <w:sz w:val="27"/>
          <w:szCs w:val="27"/>
        </w:rPr>
        <w:lastRenderedPageBreak/>
        <w:t>комплекс</w:t>
      </w:r>
      <w:r w:rsidR="00F05C8B">
        <w:rPr>
          <w:bCs/>
          <w:sz w:val="27"/>
          <w:szCs w:val="27"/>
        </w:rPr>
        <w:t xml:space="preserve"> </w:t>
      </w:r>
      <w:r w:rsidR="00F05C8B" w:rsidRPr="00F05C8B">
        <w:rPr>
          <w:bCs/>
          <w:sz w:val="27"/>
          <w:szCs w:val="27"/>
        </w:rPr>
        <w:t>по строке 7 раздела</w:t>
      </w:r>
      <w:r w:rsidR="00F05C8B">
        <w:rPr>
          <w:bCs/>
          <w:sz w:val="27"/>
          <w:szCs w:val="27"/>
        </w:rPr>
        <w:t xml:space="preserve"> </w:t>
      </w:r>
      <w:r w:rsidR="00F05C8B" w:rsidRPr="00F05C8B">
        <w:rPr>
          <w:bCs/>
          <w:sz w:val="27"/>
          <w:szCs w:val="27"/>
        </w:rPr>
        <w:t>1 локального</w:t>
      </w:r>
      <w:r w:rsidR="00F05C8B">
        <w:rPr>
          <w:bCs/>
          <w:sz w:val="27"/>
          <w:szCs w:val="27"/>
        </w:rPr>
        <w:t xml:space="preserve"> </w:t>
      </w:r>
      <w:r w:rsidR="00F05C8B" w:rsidRPr="00F05C8B">
        <w:rPr>
          <w:bCs/>
          <w:sz w:val="27"/>
          <w:szCs w:val="27"/>
        </w:rPr>
        <w:t>сметного расчета</w:t>
      </w:r>
      <w:r w:rsidRPr="007C77C3">
        <w:rPr>
          <w:bCs/>
          <w:sz w:val="27"/>
          <w:szCs w:val="27"/>
        </w:rPr>
        <w:t>»</w:t>
      </w:r>
      <w:r w:rsidR="003A1C6A">
        <w:rPr>
          <w:bCs/>
          <w:sz w:val="27"/>
          <w:szCs w:val="27"/>
        </w:rPr>
        <w:t>, «</w:t>
      </w:r>
      <w:r w:rsidR="003A1C6A" w:rsidRPr="003A1C6A">
        <w:rPr>
          <w:bCs/>
          <w:sz w:val="27"/>
          <w:szCs w:val="27"/>
        </w:rPr>
        <w:t>Саженец тип 1 по строке 2</w:t>
      </w:r>
      <w:r w:rsidR="003A1C6A">
        <w:rPr>
          <w:bCs/>
          <w:sz w:val="27"/>
          <w:szCs w:val="27"/>
        </w:rPr>
        <w:t xml:space="preserve"> </w:t>
      </w:r>
      <w:r w:rsidR="003A1C6A" w:rsidRPr="003A1C6A">
        <w:rPr>
          <w:bCs/>
          <w:sz w:val="27"/>
          <w:szCs w:val="27"/>
        </w:rPr>
        <w:t>раздела 1 локального</w:t>
      </w:r>
      <w:r w:rsidR="003A1C6A">
        <w:rPr>
          <w:bCs/>
          <w:sz w:val="27"/>
          <w:szCs w:val="27"/>
        </w:rPr>
        <w:t xml:space="preserve"> </w:t>
      </w:r>
      <w:r w:rsidR="003A1C6A" w:rsidRPr="003A1C6A">
        <w:rPr>
          <w:bCs/>
          <w:sz w:val="27"/>
          <w:szCs w:val="27"/>
        </w:rPr>
        <w:t>сметного расчета</w:t>
      </w:r>
      <w:r w:rsidR="003A1C6A">
        <w:rPr>
          <w:bCs/>
          <w:sz w:val="27"/>
          <w:szCs w:val="27"/>
        </w:rPr>
        <w:t>»</w:t>
      </w:r>
      <w:r w:rsidR="003A1C6A" w:rsidRPr="003A1C6A">
        <w:rPr>
          <w:bCs/>
          <w:sz w:val="27"/>
          <w:szCs w:val="27"/>
        </w:rPr>
        <w:t xml:space="preserve"> </w:t>
      </w:r>
      <w:r w:rsidRPr="007C77C3">
        <w:rPr>
          <w:bCs/>
          <w:sz w:val="27"/>
          <w:szCs w:val="27"/>
        </w:rPr>
        <w:t>и т.д.</w:t>
      </w:r>
    </w:p>
    <w:p w:rsidR="00EA72A7" w:rsidRPr="007C77C3" w:rsidRDefault="00EA72A7" w:rsidP="00EA72A7">
      <w:pPr>
        <w:autoSpaceDE w:val="0"/>
        <w:autoSpaceDN w:val="0"/>
        <w:adjustRightInd w:val="0"/>
        <w:ind w:firstLine="708"/>
        <w:jc w:val="both"/>
        <w:outlineLvl w:val="1"/>
        <w:rPr>
          <w:bCs/>
          <w:sz w:val="27"/>
          <w:szCs w:val="27"/>
        </w:rPr>
      </w:pPr>
      <w:r w:rsidRPr="007C77C3">
        <w:rPr>
          <w:bCs/>
          <w:sz w:val="27"/>
          <w:szCs w:val="27"/>
        </w:rPr>
        <w:t>Кроме того, Заказчик дополнительно в пункте 2.</w:t>
      </w:r>
      <w:r w:rsidR="00F05C8B">
        <w:rPr>
          <w:bCs/>
          <w:sz w:val="27"/>
          <w:szCs w:val="27"/>
        </w:rPr>
        <w:t>1</w:t>
      </w:r>
      <w:r w:rsidRPr="007C77C3">
        <w:rPr>
          <w:bCs/>
          <w:sz w:val="27"/>
          <w:szCs w:val="27"/>
        </w:rPr>
        <w:t>.</w:t>
      </w:r>
      <w:r w:rsidR="00F05C8B">
        <w:rPr>
          <w:bCs/>
          <w:sz w:val="27"/>
          <w:szCs w:val="27"/>
        </w:rPr>
        <w:t>8</w:t>
      </w:r>
      <w:r w:rsidRPr="007C77C3">
        <w:rPr>
          <w:bCs/>
          <w:sz w:val="27"/>
          <w:szCs w:val="27"/>
        </w:rPr>
        <w:t xml:space="preserve"> Технического задания указал, что предоставлять конкретные показатели товаров необходимо исключительно в отношении поставляемых товаров:</w:t>
      </w:r>
    </w:p>
    <w:p w:rsidR="00EA72A7" w:rsidRDefault="00F05C8B" w:rsidP="00EA72A7">
      <w:pPr>
        <w:autoSpaceDE w:val="0"/>
        <w:autoSpaceDN w:val="0"/>
        <w:adjustRightInd w:val="0"/>
        <w:jc w:val="both"/>
        <w:outlineLvl w:val="1"/>
        <w:rPr>
          <w:noProof/>
          <w:sz w:val="27"/>
          <w:szCs w:val="27"/>
        </w:rPr>
      </w:pPr>
      <w:r>
        <w:rPr>
          <w:bCs/>
          <w:noProof/>
          <w:sz w:val="27"/>
          <w:szCs w:val="27"/>
        </w:rPr>
        <w:drawing>
          <wp:inline distT="0" distB="0" distL="0" distR="0" wp14:anchorId="07C8B9ED">
            <wp:extent cx="5941060" cy="1621790"/>
            <wp:effectExtent l="0" t="0" r="254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1060" cy="1621790"/>
                    </a:xfrm>
                    <a:prstGeom prst="rect">
                      <a:avLst/>
                    </a:prstGeom>
                    <a:noFill/>
                  </pic:spPr>
                </pic:pic>
              </a:graphicData>
            </a:graphic>
          </wp:inline>
        </w:drawing>
      </w:r>
    </w:p>
    <w:p w:rsidR="00F05C8B" w:rsidRPr="007C77C3" w:rsidRDefault="00F05C8B" w:rsidP="00EA72A7">
      <w:pPr>
        <w:autoSpaceDE w:val="0"/>
        <w:autoSpaceDN w:val="0"/>
        <w:adjustRightInd w:val="0"/>
        <w:jc w:val="both"/>
        <w:outlineLvl w:val="1"/>
        <w:rPr>
          <w:bCs/>
          <w:sz w:val="27"/>
          <w:szCs w:val="27"/>
        </w:rPr>
      </w:pPr>
      <w:r>
        <w:rPr>
          <w:noProof/>
        </w:rPr>
        <w:drawing>
          <wp:inline distT="0" distB="0" distL="0" distR="0" wp14:anchorId="306E702D" wp14:editId="32E847B2">
            <wp:extent cx="5941060" cy="432435"/>
            <wp:effectExtent l="0" t="0" r="2540" b="5715"/>
            <wp:docPr id="4" name="Рисунок 4"/>
            <wp:cNvGraphicFramePr/>
            <a:graphic xmlns:a="http://schemas.openxmlformats.org/drawingml/2006/main">
              <a:graphicData uri="http://schemas.openxmlformats.org/drawingml/2006/picture">
                <pic:pic xmlns:pic="http://schemas.openxmlformats.org/drawingml/2006/picture">
                  <pic:nvPicPr>
                    <pic:cNvPr id="4" name="Рисунок 4"/>
                    <pic:cNvPicPr/>
                  </pic:nvPicPr>
                  <pic:blipFill>
                    <a:blip r:embed="rId8"/>
                    <a:stretch>
                      <a:fillRect/>
                    </a:stretch>
                  </pic:blipFill>
                  <pic:spPr>
                    <a:xfrm>
                      <a:off x="0" y="0"/>
                      <a:ext cx="5941060" cy="432435"/>
                    </a:xfrm>
                    <a:prstGeom prst="rect">
                      <a:avLst/>
                    </a:prstGeom>
                  </pic:spPr>
                </pic:pic>
              </a:graphicData>
            </a:graphic>
          </wp:inline>
        </w:drawing>
      </w:r>
    </w:p>
    <w:p w:rsidR="00281AA9" w:rsidRPr="007C77C3" w:rsidRDefault="00281AA9" w:rsidP="00281AA9">
      <w:pPr>
        <w:autoSpaceDE w:val="0"/>
        <w:autoSpaceDN w:val="0"/>
        <w:adjustRightInd w:val="0"/>
        <w:ind w:firstLine="708"/>
        <w:jc w:val="both"/>
        <w:outlineLvl w:val="1"/>
        <w:rPr>
          <w:bCs/>
          <w:sz w:val="27"/>
          <w:szCs w:val="27"/>
        </w:rPr>
      </w:pPr>
      <w:r w:rsidRPr="007C77C3">
        <w:rPr>
          <w:bCs/>
          <w:sz w:val="27"/>
          <w:szCs w:val="27"/>
        </w:rPr>
        <w:t>По мнению Комиссии УФАС,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w:t>
      </w:r>
    </w:p>
    <w:p w:rsidR="00281AA9" w:rsidRPr="007C77C3" w:rsidRDefault="00281AA9" w:rsidP="00281AA9">
      <w:pPr>
        <w:autoSpaceDE w:val="0"/>
        <w:autoSpaceDN w:val="0"/>
        <w:adjustRightInd w:val="0"/>
        <w:ind w:firstLine="708"/>
        <w:jc w:val="both"/>
        <w:outlineLvl w:val="1"/>
        <w:rPr>
          <w:bCs/>
          <w:sz w:val="27"/>
          <w:szCs w:val="27"/>
        </w:rPr>
      </w:pPr>
      <w:r w:rsidRPr="007C77C3">
        <w:rPr>
          <w:bCs/>
          <w:sz w:val="27"/>
          <w:szCs w:val="27"/>
        </w:rPr>
        <w:t>1) товар не передается заказчику по товарной накладной или акту передачи;</w:t>
      </w:r>
    </w:p>
    <w:p w:rsidR="00281AA9" w:rsidRPr="007C77C3" w:rsidRDefault="00281AA9" w:rsidP="00281AA9">
      <w:pPr>
        <w:autoSpaceDE w:val="0"/>
        <w:autoSpaceDN w:val="0"/>
        <w:adjustRightInd w:val="0"/>
        <w:ind w:firstLine="708"/>
        <w:jc w:val="both"/>
        <w:outlineLvl w:val="1"/>
        <w:rPr>
          <w:bCs/>
          <w:sz w:val="27"/>
          <w:szCs w:val="27"/>
        </w:rPr>
      </w:pPr>
      <w:r w:rsidRPr="007C77C3">
        <w:rPr>
          <w:bCs/>
          <w:sz w:val="27"/>
          <w:szCs w:val="27"/>
        </w:rPr>
        <w:t>2) товар не принимается к бухгалтерскому учету заказчика в соответствии с Федеральным законом от 06.12.2011 № 402-ФЗ «О бухгалтерском учете»;</w:t>
      </w:r>
    </w:p>
    <w:p w:rsidR="00281AA9" w:rsidRPr="007C77C3" w:rsidRDefault="00281AA9" w:rsidP="00281AA9">
      <w:pPr>
        <w:autoSpaceDE w:val="0"/>
        <w:autoSpaceDN w:val="0"/>
        <w:adjustRightInd w:val="0"/>
        <w:ind w:firstLine="708"/>
        <w:jc w:val="both"/>
        <w:outlineLvl w:val="1"/>
        <w:rPr>
          <w:bCs/>
          <w:sz w:val="27"/>
          <w:szCs w:val="27"/>
        </w:rPr>
      </w:pPr>
      <w:r w:rsidRPr="007C77C3">
        <w:rPr>
          <w:bCs/>
          <w:sz w:val="27"/>
          <w:szCs w:val="27"/>
        </w:rPr>
        <w:t>3) 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281AA9" w:rsidRPr="007C77C3" w:rsidRDefault="00281AA9" w:rsidP="00281AA9">
      <w:pPr>
        <w:autoSpaceDE w:val="0"/>
        <w:autoSpaceDN w:val="0"/>
        <w:adjustRightInd w:val="0"/>
        <w:ind w:firstLine="708"/>
        <w:jc w:val="both"/>
        <w:outlineLvl w:val="1"/>
        <w:rPr>
          <w:bCs/>
          <w:sz w:val="27"/>
          <w:szCs w:val="27"/>
        </w:rPr>
      </w:pPr>
      <w:r w:rsidRPr="007C77C3">
        <w:rPr>
          <w:bCs/>
          <w:sz w:val="27"/>
          <w:szCs w:val="27"/>
        </w:rPr>
        <w:t>В соответствии с п. 3 ст. 421 Гражданского кодекса Российской Федерации</w:t>
      </w:r>
      <w:r w:rsidR="00DA2F83" w:rsidRPr="007C77C3">
        <w:rPr>
          <w:bCs/>
          <w:sz w:val="27"/>
          <w:szCs w:val="27"/>
        </w:rPr>
        <w:t>,</w:t>
      </w:r>
      <w:r w:rsidRPr="007C77C3">
        <w:rPr>
          <w:bCs/>
          <w:sz w:val="27"/>
          <w:szCs w:val="27"/>
        </w:rPr>
        <w:t xml:space="preserve"> стороны могут заключить договор, в котором содержатся элементы различных договоров, предусмотренных законом или иными правовыми актами (смешанный договор). К отношениям сторон по смешанному договору применяются в соответствующих частях правила о договорах, элементы которых содержатся в смешанном договоре, если иное не вытекает из соглашения сторон или существа смешанного договора.</w:t>
      </w:r>
    </w:p>
    <w:p w:rsidR="00281AA9" w:rsidRPr="007C77C3" w:rsidRDefault="00281AA9" w:rsidP="00281AA9">
      <w:pPr>
        <w:autoSpaceDE w:val="0"/>
        <w:autoSpaceDN w:val="0"/>
        <w:adjustRightInd w:val="0"/>
        <w:ind w:firstLine="708"/>
        <w:jc w:val="both"/>
        <w:outlineLvl w:val="1"/>
        <w:rPr>
          <w:bCs/>
          <w:sz w:val="27"/>
          <w:szCs w:val="27"/>
        </w:rPr>
      </w:pPr>
      <w:r w:rsidRPr="007C77C3">
        <w:rPr>
          <w:bCs/>
          <w:sz w:val="27"/>
          <w:szCs w:val="27"/>
        </w:rPr>
        <w:t>В силу п. 1 ст. 432 Гражданского кодекса Российской Федерации</w:t>
      </w:r>
      <w:r w:rsidR="00DA2F83" w:rsidRPr="007C77C3">
        <w:rPr>
          <w:bCs/>
          <w:sz w:val="27"/>
          <w:szCs w:val="27"/>
        </w:rPr>
        <w:t>,</w:t>
      </w:r>
      <w:r w:rsidRPr="007C77C3">
        <w:rPr>
          <w:bCs/>
          <w:sz w:val="27"/>
          <w:szCs w:val="27"/>
        </w:rPr>
        <w:t xml:space="preserve"> договор считается заключенным, если между сторонами, в требуемой в подлежащих случаях форме, достигнуто соглашение по всем существенным условиям договора.</w:t>
      </w:r>
    </w:p>
    <w:p w:rsidR="00281AA9" w:rsidRPr="007C77C3" w:rsidRDefault="00281AA9" w:rsidP="00281AA9">
      <w:pPr>
        <w:autoSpaceDE w:val="0"/>
        <w:autoSpaceDN w:val="0"/>
        <w:adjustRightInd w:val="0"/>
        <w:ind w:firstLine="708"/>
        <w:jc w:val="both"/>
        <w:outlineLvl w:val="1"/>
        <w:rPr>
          <w:bCs/>
          <w:sz w:val="27"/>
          <w:szCs w:val="27"/>
        </w:rPr>
      </w:pPr>
      <w:r w:rsidRPr="007C77C3">
        <w:rPr>
          <w:bCs/>
          <w:sz w:val="27"/>
          <w:szCs w:val="27"/>
        </w:rPr>
        <w:t>Существенными являются условия о предмете договора, условия, которые названы в законе или иных правовых актах как существенные или необходимые для договоров данного вида, а также все те условия, относительно которых по заявлению любой из сторон должно быть достигнуто соглашение.</w:t>
      </w:r>
    </w:p>
    <w:p w:rsidR="00281AA9" w:rsidRPr="007C77C3" w:rsidRDefault="00281AA9" w:rsidP="00281AA9">
      <w:pPr>
        <w:autoSpaceDE w:val="0"/>
        <w:autoSpaceDN w:val="0"/>
        <w:adjustRightInd w:val="0"/>
        <w:ind w:firstLine="708"/>
        <w:jc w:val="both"/>
        <w:outlineLvl w:val="1"/>
        <w:rPr>
          <w:bCs/>
          <w:sz w:val="27"/>
          <w:szCs w:val="27"/>
        </w:rPr>
      </w:pPr>
      <w:r w:rsidRPr="007C77C3">
        <w:rPr>
          <w:bCs/>
          <w:sz w:val="27"/>
          <w:szCs w:val="27"/>
        </w:rPr>
        <w:t>Согласно п. 3 ст. 455 Гражданского кодекса Российской Федерации</w:t>
      </w:r>
      <w:r w:rsidR="00DA2F83" w:rsidRPr="007C77C3">
        <w:rPr>
          <w:bCs/>
          <w:sz w:val="27"/>
          <w:szCs w:val="27"/>
        </w:rPr>
        <w:t>,</w:t>
      </w:r>
      <w:r w:rsidRPr="007C77C3">
        <w:rPr>
          <w:bCs/>
          <w:sz w:val="27"/>
          <w:szCs w:val="27"/>
        </w:rPr>
        <w:t xml:space="preserve"> условие договора купли-продажи о товаре считается согласованным, если договор позволяет определить наименование и количество товара.</w:t>
      </w:r>
    </w:p>
    <w:p w:rsidR="00281AA9" w:rsidRPr="007C77C3" w:rsidRDefault="00281AA9" w:rsidP="00281AA9">
      <w:pPr>
        <w:autoSpaceDE w:val="0"/>
        <w:autoSpaceDN w:val="0"/>
        <w:adjustRightInd w:val="0"/>
        <w:ind w:firstLine="708"/>
        <w:jc w:val="both"/>
        <w:outlineLvl w:val="1"/>
        <w:rPr>
          <w:bCs/>
          <w:sz w:val="27"/>
          <w:szCs w:val="27"/>
        </w:rPr>
      </w:pPr>
      <w:r w:rsidRPr="007C77C3">
        <w:rPr>
          <w:bCs/>
          <w:sz w:val="27"/>
          <w:szCs w:val="27"/>
        </w:rPr>
        <w:t>В связи с тем, что договор поставки представляет собой частный случай договора купли-продажи, Комиссией УФАС установлено следующее.</w:t>
      </w:r>
    </w:p>
    <w:p w:rsidR="00281AA9" w:rsidRPr="007C77C3" w:rsidRDefault="00281AA9" w:rsidP="00281AA9">
      <w:pPr>
        <w:autoSpaceDE w:val="0"/>
        <w:autoSpaceDN w:val="0"/>
        <w:adjustRightInd w:val="0"/>
        <w:ind w:firstLine="708"/>
        <w:jc w:val="both"/>
        <w:outlineLvl w:val="1"/>
        <w:rPr>
          <w:bCs/>
          <w:sz w:val="27"/>
          <w:szCs w:val="27"/>
        </w:rPr>
      </w:pPr>
      <w:r w:rsidRPr="007C77C3">
        <w:rPr>
          <w:bCs/>
          <w:sz w:val="27"/>
          <w:szCs w:val="27"/>
        </w:rPr>
        <w:lastRenderedPageBreak/>
        <w:t>В соответствии со ст. 506 Гражданского кодекса Российской Федерации</w:t>
      </w:r>
      <w:r w:rsidR="00DA2F83" w:rsidRPr="007C77C3">
        <w:rPr>
          <w:bCs/>
          <w:sz w:val="27"/>
          <w:szCs w:val="27"/>
        </w:rPr>
        <w:t>,</w:t>
      </w:r>
      <w:r w:rsidRPr="007C77C3">
        <w:rPr>
          <w:bCs/>
          <w:sz w:val="27"/>
          <w:szCs w:val="27"/>
        </w:rPr>
        <w:t xml:space="preserve"> по договору поставки поставщик-продавец, осуществляющий предпринимательскую деятельность, обязуется передать в обусловленный срок или сроки производимые, или закупаемые им товары покупателю для использования в предпринимательской деятельности или в иных целях, не связанных с личным, семейным, домашним и иным подобным использованием.</w:t>
      </w:r>
    </w:p>
    <w:p w:rsidR="00281AA9" w:rsidRPr="007C77C3" w:rsidRDefault="00281AA9" w:rsidP="00281AA9">
      <w:pPr>
        <w:autoSpaceDE w:val="0"/>
        <w:autoSpaceDN w:val="0"/>
        <w:adjustRightInd w:val="0"/>
        <w:ind w:firstLine="708"/>
        <w:jc w:val="both"/>
        <w:outlineLvl w:val="1"/>
        <w:rPr>
          <w:bCs/>
          <w:sz w:val="27"/>
          <w:szCs w:val="27"/>
        </w:rPr>
      </w:pPr>
      <w:r w:rsidRPr="007C77C3">
        <w:rPr>
          <w:bCs/>
          <w:sz w:val="27"/>
          <w:szCs w:val="27"/>
        </w:rPr>
        <w:t>Положения ст. 506 Гражданского кодекса Российской Федерации не устанавливают каких-либо требований к существенным условиям договора поставки, соответственно, в силу п. 3 ст. 455 Гражданского кодекса Российской Федерации условия договора поставки товара считаются согласованными, если договор позволяет определить наименование и количество товара.</w:t>
      </w:r>
    </w:p>
    <w:p w:rsidR="00281AA9" w:rsidRDefault="00281AA9" w:rsidP="00281AA9">
      <w:pPr>
        <w:autoSpaceDE w:val="0"/>
        <w:autoSpaceDN w:val="0"/>
        <w:adjustRightInd w:val="0"/>
        <w:ind w:firstLine="708"/>
        <w:jc w:val="both"/>
        <w:outlineLvl w:val="1"/>
        <w:rPr>
          <w:bCs/>
          <w:sz w:val="27"/>
          <w:szCs w:val="27"/>
        </w:rPr>
      </w:pPr>
      <w:r w:rsidRPr="007C77C3">
        <w:rPr>
          <w:bCs/>
          <w:sz w:val="27"/>
          <w:szCs w:val="27"/>
        </w:rPr>
        <w:t xml:space="preserve">Из таблицы 1.2 Приложения № </w:t>
      </w:r>
      <w:r w:rsidR="003A1C6A">
        <w:rPr>
          <w:bCs/>
          <w:sz w:val="27"/>
          <w:szCs w:val="27"/>
        </w:rPr>
        <w:t>4</w:t>
      </w:r>
      <w:r w:rsidRPr="007C77C3">
        <w:rPr>
          <w:bCs/>
          <w:sz w:val="27"/>
          <w:szCs w:val="27"/>
        </w:rPr>
        <w:t xml:space="preserve"> к </w:t>
      </w:r>
      <w:r w:rsidR="00DA2F83" w:rsidRPr="007C77C3">
        <w:rPr>
          <w:bCs/>
          <w:sz w:val="27"/>
          <w:szCs w:val="27"/>
        </w:rPr>
        <w:t xml:space="preserve">Техническому заданию </w:t>
      </w:r>
      <w:r w:rsidRPr="007C77C3">
        <w:rPr>
          <w:bCs/>
          <w:sz w:val="27"/>
          <w:szCs w:val="27"/>
        </w:rPr>
        <w:t>документации об аукционе однозначно следует, что поставке подлежат товары, которые не относятся к строительным и расходным материалам. Данные товары передаются подрядчиком Заказчику самостоятельно вне рамок сдачи-приемки выполненных работ.</w:t>
      </w:r>
    </w:p>
    <w:p w:rsidR="00281AA9" w:rsidRPr="007C77C3" w:rsidRDefault="00281AA9" w:rsidP="00281AA9">
      <w:pPr>
        <w:autoSpaceDE w:val="0"/>
        <w:autoSpaceDN w:val="0"/>
        <w:adjustRightInd w:val="0"/>
        <w:ind w:firstLine="708"/>
        <w:jc w:val="both"/>
        <w:outlineLvl w:val="1"/>
        <w:rPr>
          <w:bCs/>
          <w:sz w:val="27"/>
          <w:szCs w:val="27"/>
        </w:rPr>
      </w:pPr>
      <w:r w:rsidRPr="007C77C3">
        <w:rPr>
          <w:bCs/>
          <w:sz w:val="27"/>
          <w:szCs w:val="27"/>
        </w:rPr>
        <w:t xml:space="preserve">Таким образом, Комиссия УФАС приходит к выводу, что Заказчик установил требования к первой части заявки в соответствии с законодательством о контрактной системе. </w:t>
      </w:r>
    </w:p>
    <w:p w:rsidR="00281AA9" w:rsidRPr="007C77C3" w:rsidRDefault="00281AA9" w:rsidP="00281AA9">
      <w:pPr>
        <w:autoSpaceDE w:val="0"/>
        <w:autoSpaceDN w:val="0"/>
        <w:adjustRightInd w:val="0"/>
        <w:ind w:firstLine="708"/>
        <w:jc w:val="both"/>
        <w:outlineLvl w:val="1"/>
        <w:rPr>
          <w:bCs/>
          <w:sz w:val="27"/>
          <w:szCs w:val="27"/>
        </w:rPr>
      </w:pPr>
      <w:r w:rsidRPr="007C77C3">
        <w:rPr>
          <w:bCs/>
          <w:sz w:val="27"/>
          <w:szCs w:val="27"/>
        </w:rPr>
        <w:t>При установленных обстоятельствах Комиссия УФАС приходит к выводу, что данный довод жалобы не находит своего подтверждения и является необоснованным.</w:t>
      </w:r>
    </w:p>
    <w:p w:rsidR="00281AA9" w:rsidRPr="007C77C3" w:rsidRDefault="00281AA9" w:rsidP="00281AA9">
      <w:pPr>
        <w:autoSpaceDE w:val="0"/>
        <w:autoSpaceDN w:val="0"/>
        <w:adjustRightInd w:val="0"/>
        <w:ind w:firstLine="708"/>
        <w:jc w:val="both"/>
        <w:outlineLvl w:val="1"/>
        <w:rPr>
          <w:bCs/>
          <w:sz w:val="27"/>
          <w:szCs w:val="27"/>
        </w:rPr>
      </w:pPr>
      <w:r w:rsidRPr="007C77C3">
        <w:rPr>
          <w:bCs/>
          <w:sz w:val="27"/>
          <w:szCs w:val="27"/>
        </w:rPr>
        <w:t>Таким образом</w:t>
      </w:r>
      <w:r w:rsidR="00DA2F83" w:rsidRPr="007C77C3">
        <w:rPr>
          <w:bCs/>
          <w:sz w:val="27"/>
          <w:szCs w:val="27"/>
        </w:rPr>
        <w:t>,</w:t>
      </w:r>
      <w:r w:rsidRPr="007C77C3">
        <w:rPr>
          <w:bCs/>
          <w:sz w:val="27"/>
          <w:szCs w:val="27"/>
        </w:rPr>
        <w:t xml:space="preserve"> в указанной части Комиссия УФАС находит доводы </w:t>
      </w:r>
      <w:r w:rsidR="00DA2F83" w:rsidRPr="007C77C3">
        <w:rPr>
          <w:bCs/>
          <w:sz w:val="27"/>
          <w:szCs w:val="27"/>
        </w:rPr>
        <w:t>З</w:t>
      </w:r>
      <w:r w:rsidRPr="007C77C3">
        <w:rPr>
          <w:bCs/>
          <w:sz w:val="27"/>
          <w:szCs w:val="27"/>
        </w:rPr>
        <w:t>аявителя необоснованными.</w:t>
      </w:r>
    </w:p>
    <w:p w:rsidR="003A1C6A" w:rsidRPr="003A1C6A" w:rsidRDefault="003A1C6A" w:rsidP="00121081">
      <w:pPr>
        <w:autoSpaceDE w:val="0"/>
        <w:autoSpaceDN w:val="0"/>
        <w:adjustRightInd w:val="0"/>
        <w:ind w:firstLine="708"/>
        <w:jc w:val="both"/>
        <w:outlineLvl w:val="1"/>
        <w:rPr>
          <w:sz w:val="27"/>
          <w:szCs w:val="27"/>
        </w:rPr>
      </w:pPr>
      <w:r w:rsidRPr="003A1C6A">
        <w:rPr>
          <w:sz w:val="27"/>
          <w:szCs w:val="27"/>
        </w:rPr>
        <w:t>2.</w:t>
      </w:r>
      <w:r w:rsidR="00121081">
        <w:rPr>
          <w:sz w:val="27"/>
          <w:szCs w:val="27"/>
        </w:rPr>
        <w:t xml:space="preserve"> </w:t>
      </w:r>
      <w:r w:rsidRPr="003A1C6A">
        <w:rPr>
          <w:sz w:val="27"/>
          <w:szCs w:val="27"/>
        </w:rPr>
        <w:t>Кроме того, Заявитель указывает, что, по его мнению, указанн</w:t>
      </w:r>
      <w:r>
        <w:rPr>
          <w:sz w:val="27"/>
          <w:szCs w:val="27"/>
        </w:rPr>
        <w:t xml:space="preserve">ая информация в плане-графике </w:t>
      </w:r>
      <w:r w:rsidR="00A75534">
        <w:rPr>
          <w:sz w:val="27"/>
          <w:szCs w:val="27"/>
        </w:rPr>
        <w:t>в рамках рассматриваемой закупки</w:t>
      </w:r>
      <w:r>
        <w:rPr>
          <w:sz w:val="27"/>
          <w:szCs w:val="27"/>
        </w:rPr>
        <w:t xml:space="preserve">, </w:t>
      </w:r>
      <w:r w:rsidRPr="003A1C6A">
        <w:rPr>
          <w:sz w:val="27"/>
          <w:szCs w:val="27"/>
        </w:rPr>
        <w:t xml:space="preserve">не </w:t>
      </w:r>
      <w:r>
        <w:rPr>
          <w:sz w:val="27"/>
          <w:szCs w:val="27"/>
        </w:rPr>
        <w:t xml:space="preserve">соответствует информации </w:t>
      </w:r>
      <w:r w:rsidR="00121081" w:rsidRPr="003A1C6A">
        <w:rPr>
          <w:sz w:val="27"/>
          <w:szCs w:val="27"/>
        </w:rPr>
        <w:t>предусмотрен</w:t>
      </w:r>
      <w:r w:rsidR="00121081">
        <w:rPr>
          <w:sz w:val="27"/>
          <w:szCs w:val="27"/>
        </w:rPr>
        <w:t>ной</w:t>
      </w:r>
      <w:r w:rsidRPr="003A1C6A">
        <w:rPr>
          <w:sz w:val="27"/>
          <w:szCs w:val="27"/>
        </w:rPr>
        <w:t xml:space="preserve"> Постановлением </w:t>
      </w:r>
      <w:r w:rsidR="00121081" w:rsidRPr="00121081">
        <w:rPr>
          <w:sz w:val="27"/>
          <w:szCs w:val="27"/>
        </w:rPr>
        <w:t>Правительства</w:t>
      </w:r>
      <w:r w:rsidR="00121081">
        <w:rPr>
          <w:sz w:val="27"/>
          <w:szCs w:val="27"/>
        </w:rPr>
        <w:t xml:space="preserve"> </w:t>
      </w:r>
      <w:r w:rsidR="00121081" w:rsidRPr="00121081">
        <w:rPr>
          <w:sz w:val="27"/>
          <w:szCs w:val="27"/>
        </w:rPr>
        <w:t>Российской Федерации</w:t>
      </w:r>
      <w:r w:rsidR="00121081">
        <w:rPr>
          <w:sz w:val="27"/>
          <w:szCs w:val="27"/>
        </w:rPr>
        <w:t xml:space="preserve"> </w:t>
      </w:r>
      <w:r w:rsidR="00121081" w:rsidRPr="00121081">
        <w:rPr>
          <w:sz w:val="27"/>
          <w:szCs w:val="27"/>
        </w:rPr>
        <w:t>от 17 сентября 2012 г. N 932</w:t>
      </w:r>
      <w:r w:rsidRPr="003A1C6A">
        <w:rPr>
          <w:sz w:val="27"/>
          <w:szCs w:val="27"/>
        </w:rPr>
        <w:t>.</w:t>
      </w:r>
    </w:p>
    <w:p w:rsidR="00121081" w:rsidRDefault="003A1C6A" w:rsidP="00121081">
      <w:pPr>
        <w:autoSpaceDE w:val="0"/>
        <w:autoSpaceDN w:val="0"/>
        <w:adjustRightInd w:val="0"/>
        <w:ind w:firstLine="708"/>
        <w:jc w:val="both"/>
        <w:outlineLvl w:val="1"/>
        <w:rPr>
          <w:sz w:val="27"/>
          <w:szCs w:val="27"/>
        </w:rPr>
      </w:pPr>
      <w:r w:rsidRPr="003A1C6A">
        <w:rPr>
          <w:sz w:val="27"/>
          <w:szCs w:val="27"/>
        </w:rPr>
        <w:t xml:space="preserve">При этом Комиссия УФАС отмечает, что </w:t>
      </w:r>
      <w:r w:rsidR="00121081">
        <w:rPr>
          <w:sz w:val="27"/>
          <w:szCs w:val="27"/>
        </w:rPr>
        <w:t xml:space="preserve">правила </w:t>
      </w:r>
      <w:r w:rsidRPr="003A1C6A">
        <w:rPr>
          <w:sz w:val="27"/>
          <w:szCs w:val="27"/>
        </w:rPr>
        <w:t>Постановлени</w:t>
      </w:r>
      <w:r w:rsidR="00121081">
        <w:rPr>
          <w:sz w:val="27"/>
          <w:szCs w:val="27"/>
        </w:rPr>
        <w:t xml:space="preserve">я </w:t>
      </w:r>
      <w:r w:rsidRPr="003A1C6A">
        <w:rPr>
          <w:sz w:val="27"/>
          <w:szCs w:val="27"/>
        </w:rPr>
        <w:t xml:space="preserve">Правительства </w:t>
      </w:r>
      <w:r w:rsidR="00121081" w:rsidRPr="00121081">
        <w:rPr>
          <w:sz w:val="27"/>
          <w:szCs w:val="27"/>
        </w:rPr>
        <w:t xml:space="preserve">Российской Федерации от 17 сентября 2012 г. N 932. </w:t>
      </w:r>
      <w:r w:rsidR="00121081" w:rsidRPr="003A1C6A">
        <w:rPr>
          <w:sz w:val="27"/>
          <w:szCs w:val="27"/>
        </w:rPr>
        <w:t>«</w:t>
      </w:r>
      <w:r w:rsidR="00121081" w:rsidRPr="00121081">
        <w:rPr>
          <w:sz w:val="27"/>
          <w:szCs w:val="27"/>
        </w:rPr>
        <w:t>Об утверждении правил</w:t>
      </w:r>
      <w:r w:rsidR="00121081">
        <w:rPr>
          <w:sz w:val="27"/>
          <w:szCs w:val="27"/>
        </w:rPr>
        <w:t xml:space="preserve"> </w:t>
      </w:r>
      <w:r w:rsidR="00121081" w:rsidRPr="00121081">
        <w:rPr>
          <w:sz w:val="27"/>
          <w:szCs w:val="27"/>
        </w:rPr>
        <w:t>формирования плана закупки товаров (работ, услуг)</w:t>
      </w:r>
      <w:r w:rsidR="00121081">
        <w:rPr>
          <w:sz w:val="27"/>
          <w:szCs w:val="27"/>
        </w:rPr>
        <w:t xml:space="preserve"> </w:t>
      </w:r>
      <w:r w:rsidR="00121081" w:rsidRPr="00121081">
        <w:rPr>
          <w:sz w:val="27"/>
          <w:szCs w:val="27"/>
        </w:rPr>
        <w:t>и требований к форме такого плана</w:t>
      </w:r>
      <w:r w:rsidR="00121081" w:rsidRPr="003A1C6A">
        <w:rPr>
          <w:sz w:val="27"/>
          <w:szCs w:val="27"/>
        </w:rPr>
        <w:t xml:space="preserve">» </w:t>
      </w:r>
      <w:r w:rsidR="00121081" w:rsidRPr="00121081">
        <w:rPr>
          <w:sz w:val="27"/>
          <w:szCs w:val="27"/>
        </w:rPr>
        <w:t xml:space="preserve">определяют порядок формирования плана закупки товаров (работ, услуг) для нужд юридических лиц, указанных в статье 1 Федерального закона </w:t>
      </w:r>
      <w:r w:rsidR="00121081">
        <w:rPr>
          <w:sz w:val="27"/>
          <w:szCs w:val="27"/>
        </w:rPr>
        <w:t>«</w:t>
      </w:r>
      <w:r w:rsidR="00121081" w:rsidRPr="00121081">
        <w:rPr>
          <w:sz w:val="27"/>
          <w:szCs w:val="27"/>
        </w:rPr>
        <w:t>О закупках товаров, работ, услуг отде</w:t>
      </w:r>
      <w:r w:rsidR="00121081">
        <w:rPr>
          <w:sz w:val="27"/>
          <w:szCs w:val="27"/>
        </w:rPr>
        <w:t>льными видами юридических лиц»</w:t>
      </w:r>
      <w:r w:rsidR="00121081" w:rsidRPr="00121081">
        <w:rPr>
          <w:sz w:val="27"/>
          <w:szCs w:val="27"/>
        </w:rPr>
        <w:t>.</w:t>
      </w:r>
    </w:p>
    <w:p w:rsidR="003A1C6A" w:rsidRPr="003A1C6A" w:rsidRDefault="00121081" w:rsidP="00121081">
      <w:pPr>
        <w:autoSpaceDE w:val="0"/>
        <w:autoSpaceDN w:val="0"/>
        <w:adjustRightInd w:val="0"/>
        <w:ind w:firstLine="708"/>
        <w:jc w:val="both"/>
        <w:outlineLvl w:val="1"/>
        <w:rPr>
          <w:sz w:val="27"/>
          <w:szCs w:val="27"/>
        </w:rPr>
      </w:pPr>
      <w:r>
        <w:rPr>
          <w:sz w:val="27"/>
          <w:szCs w:val="27"/>
        </w:rPr>
        <w:t xml:space="preserve">Таким образом вышеуказанное постановление </w:t>
      </w:r>
      <w:r w:rsidR="003A1C6A" w:rsidRPr="003A1C6A">
        <w:rPr>
          <w:sz w:val="27"/>
          <w:szCs w:val="27"/>
        </w:rPr>
        <w:t xml:space="preserve">не </w:t>
      </w:r>
      <w:r>
        <w:rPr>
          <w:sz w:val="27"/>
          <w:szCs w:val="27"/>
        </w:rPr>
        <w:t>определяют порядок формирования</w:t>
      </w:r>
      <w:r w:rsidRPr="00121081">
        <w:rPr>
          <w:sz w:val="27"/>
          <w:szCs w:val="27"/>
        </w:rPr>
        <w:t xml:space="preserve">, утверждения планов-графиков закупок, внесения изменений в такие планы-графики, размещения планов-графиков закупок в единой информационной системе в сфере закупок, особенности включения информации, указанной </w:t>
      </w:r>
      <w:r>
        <w:rPr>
          <w:sz w:val="27"/>
          <w:szCs w:val="27"/>
        </w:rPr>
        <w:t>в положениях Закона о контрактной системе.</w:t>
      </w:r>
    </w:p>
    <w:p w:rsidR="003A1C6A" w:rsidRPr="003A1C6A" w:rsidRDefault="003A1C6A" w:rsidP="003A1C6A">
      <w:pPr>
        <w:autoSpaceDE w:val="0"/>
        <w:autoSpaceDN w:val="0"/>
        <w:adjustRightInd w:val="0"/>
        <w:ind w:firstLine="708"/>
        <w:jc w:val="both"/>
        <w:outlineLvl w:val="1"/>
        <w:rPr>
          <w:sz w:val="27"/>
          <w:szCs w:val="27"/>
        </w:rPr>
      </w:pPr>
      <w:r w:rsidRPr="003A1C6A">
        <w:rPr>
          <w:sz w:val="27"/>
          <w:szCs w:val="27"/>
        </w:rPr>
        <w:t>В силу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rsidR="003A1C6A" w:rsidRPr="003A1C6A" w:rsidRDefault="003A1C6A" w:rsidP="003A1C6A">
      <w:pPr>
        <w:autoSpaceDE w:val="0"/>
        <w:autoSpaceDN w:val="0"/>
        <w:adjustRightInd w:val="0"/>
        <w:ind w:firstLine="708"/>
        <w:jc w:val="both"/>
        <w:outlineLvl w:val="1"/>
        <w:rPr>
          <w:sz w:val="27"/>
          <w:szCs w:val="27"/>
        </w:rPr>
      </w:pPr>
      <w:r w:rsidRPr="003A1C6A">
        <w:rPr>
          <w:sz w:val="27"/>
          <w:szCs w:val="27"/>
        </w:rPr>
        <w:t xml:space="preserve">Следовательно, бремя доказывания при рассмотрении жалобы в контрольном органе в сфере закупок Законом о контрактной системе возлагается </w:t>
      </w:r>
      <w:r w:rsidRPr="003A1C6A">
        <w:rPr>
          <w:sz w:val="27"/>
          <w:szCs w:val="27"/>
        </w:rPr>
        <w:lastRenderedPageBreak/>
        <w:t>на лицо, подавшее жалобу на соответствующие действия Заказчика в порядке Главы 6 Закона о контрактной системе.</w:t>
      </w:r>
    </w:p>
    <w:p w:rsidR="00A563AD" w:rsidRPr="00137578" w:rsidRDefault="003A1C6A" w:rsidP="003A1C6A">
      <w:pPr>
        <w:autoSpaceDE w:val="0"/>
        <w:autoSpaceDN w:val="0"/>
        <w:adjustRightInd w:val="0"/>
        <w:ind w:firstLine="708"/>
        <w:jc w:val="both"/>
        <w:outlineLvl w:val="1"/>
        <w:rPr>
          <w:sz w:val="27"/>
          <w:szCs w:val="27"/>
        </w:rPr>
      </w:pPr>
      <w:r w:rsidRPr="003A1C6A">
        <w:rPr>
          <w:sz w:val="27"/>
          <w:szCs w:val="27"/>
        </w:rPr>
        <w:t>На основании изложенного, а также учитывая, что Заявитель участие своих представителей на заседание Комиссии не обеспечил, в составе жалобы доказательств, однозначно подтверждающих обоснованность довода, не представил, Комиссия приходит к выводу, что довод Заявителя не нашел своего подтверждения.</w:t>
      </w:r>
    </w:p>
    <w:p w:rsidR="00281AA9" w:rsidRPr="007C77C3" w:rsidRDefault="00281AA9" w:rsidP="00281AA9">
      <w:pPr>
        <w:autoSpaceDE w:val="0"/>
        <w:autoSpaceDN w:val="0"/>
        <w:adjustRightInd w:val="0"/>
        <w:ind w:firstLine="708"/>
        <w:jc w:val="both"/>
        <w:outlineLvl w:val="1"/>
        <w:rPr>
          <w:color w:val="000000"/>
          <w:sz w:val="27"/>
          <w:szCs w:val="27"/>
        </w:rPr>
      </w:pPr>
      <w:r w:rsidRPr="007C77C3">
        <w:rPr>
          <w:color w:val="000000"/>
          <w:sz w:val="27"/>
          <w:szCs w:val="27"/>
        </w:rPr>
        <w:t>Комиссия УФАС, руководствуясь ст. ст. 2, 99, 106 Закона о контрактной системе, Административным регламентом,</w:t>
      </w:r>
    </w:p>
    <w:p w:rsidR="00281AA9" w:rsidRPr="007C77C3" w:rsidRDefault="00281AA9" w:rsidP="00281AA9">
      <w:pPr>
        <w:autoSpaceDE w:val="0"/>
        <w:autoSpaceDN w:val="0"/>
        <w:adjustRightInd w:val="0"/>
        <w:jc w:val="center"/>
        <w:outlineLvl w:val="1"/>
        <w:rPr>
          <w:b/>
          <w:color w:val="000000"/>
          <w:sz w:val="27"/>
          <w:szCs w:val="27"/>
        </w:rPr>
      </w:pPr>
    </w:p>
    <w:p w:rsidR="00281AA9" w:rsidRPr="007C77C3" w:rsidRDefault="00281AA9" w:rsidP="00281AA9">
      <w:pPr>
        <w:autoSpaceDE w:val="0"/>
        <w:autoSpaceDN w:val="0"/>
        <w:adjustRightInd w:val="0"/>
        <w:jc w:val="center"/>
        <w:outlineLvl w:val="1"/>
        <w:rPr>
          <w:b/>
          <w:color w:val="000000"/>
          <w:sz w:val="27"/>
          <w:szCs w:val="27"/>
        </w:rPr>
      </w:pPr>
      <w:r w:rsidRPr="007C77C3">
        <w:rPr>
          <w:b/>
          <w:color w:val="000000"/>
          <w:sz w:val="27"/>
          <w:szCs w:val="27"/>
        </w:rPr>
        <w:t>РЕШИЛА:</w:t>
      </w:r>
    </w:p>
    <w:p w:rsidR="00281AA9" w:rsidRPr="007C77C3" w:rsidRDefault="00281AA9" w:rsidP="00281AA9">
      <w:pPr>
        <w:autoSpaceDE w:val="0"/>
        <w:autoSpaceDN w:val="0"/>
        <w:adjustRightInd w:val="0"/>
        <w:jc w:val="both"/>
        <w:outlineLvl w:val="1"/>
        <w:rPr>
          <w:color w:val="000000"/>
          <w:sz w:val="27"/>
          <w:szCs w:val="27"/>
        </w:rPr>
      </w:pPr>
    </w:p>
    <w:p w:rsidR="00281AA9" w:rsidRPr="007C77C3" w:rsidRDefault="00281AA9" w:rsidP="00DA2F83">
      <w:pPr>
        <w:widowControl w:val="0"/>
        <w:ind w:left="709"/>
        <w:jc w:val="both"/>
        <w:rPr>
          <w:color w:val="000000"/>
          <w:sz w:val="27"/>
          <w:szCs w:val="27"/>
        </w:rPr>
      </w:pPr>
      <w:r w:rsidRPr="007C77C3">
        <w:rPr>
          <w:color w:val="000000"/>
          <w:sz w:val="27"/>
          <w:szCs w:val="27"/>
        </w:rPr>
        <w:t xml:space="preserve">Признать жалобу </w:t>
      </w:r>
      <w:r w:rsidR="00121081" w:rsidRPr="00121081">
        <w:rPr>
          <w:color w:val="000000"/>
          <w:sz w:val="27"/>
          <w:szCs w:val="27"/>
        </w:rPr>
        <w:t xml:space="preserve">ИП </w:t>
      </w:r>
      <w:proofErr w:type="spellStart"/>
      <w:r w:rsidR="00121081" w:rsidRPr="00121081">
        <w:rPr>
          <w:color w:val="000000"/>
          <w:sz w:val="27"/>
          <w:szCs w:val="27"/>
        </w:rPr>
        <w:t>Сараев</w:t>
      </w:r>
      <w:r w:rsidR="00CC47E5">
        <w:rPr>
          <w:color w:val="000000"/>
          <w:sz w:val="27"/>
          <w:szCs w:val="27"/>
        </w:rPr>
        <w:t>а</w:t>
      </w:r>
      <w:proofErr w:type="spellEnd"/>
      <w:r w:rsidR="00121081" w:rsidRPr="00121081">
        <w:rPr>
          <w:color w:val="000000"/>
          <w:sz w:val="27"/>
          <w:szCs w:val="27"/>
        </w:rPr>
        <w:t xml:space="preserve"> Александр</w:t>
      </w:r>
      <w:r w:rsidR="00CC47E5">
        <w:rPr>
          <w:color w:val="000000"/>
          <w:sz w:val="27"/>
          <w:szCs w:val="27"/>
        </w:rPr>
        <w:t>а</w:t>
      </w:r>
      <w:r w:rsidR="00121081" w:rsidRPr="00121081">
        <w:rPr>
          <w:color w:val="000000"/>
          <w:sz w:val="27"/>
          <w:szCs w:val="27"/>
        </w:rPr>
        <w:t xml:space="preserve"> Юрьевич</w:t>
      </w:r>
      <w:r w:rsidR="00CC47E5">
        <w:rPr>
          <w:color w:val="000000"/>
          <w:sz w:val="27"/>
          <w:szCs w:val="27"/>
        </w:rPr>
        <w:t xml:space="preserve">а </w:t>
      </w:r>
      <w:r w:rsidRPr="007C77C3">
        <w:rPr>
          <w:color w:val="000000"/>
          <w:sz w:val="27"/>
          <w:szCs w:val="27"/>
        </w:rPr>
        <w:t>необоснованной.</w:t>
      </w:r>
    </w:p>
    <w:p w:rsidR="00281AA9" w:rsidRPr="007C77C3" w:rsidRDefault="00281AA9" w:rsidP="00281AA9">
      <w:pPr>
        <w:tabs>
          <w:tab w:val="left" w:pos="2700"/>
        </w:tabs>
        <w:ind w:firstLine="720"/>
        <w:jc w:val="both"/>
        <w:rPr>
          <w:i/>
          <w:sz w:val="27"/>
          <w:szCs w:val="27"/>
        </w:rPr>
      </w:pPr>
    </w:p>
    <w:p w:rsidR="00DA2F83" w:rsidRPr="007C77C3" w:rsidRDefault="00DA2F83" w:rsidP="00314CDA">
      <w:pPr>
        <w:tabs>
          <w:tab w:val="left" w:pos="2700"/>
        </w:tabs>
        <w:jc w:val="both"/>
        <w:rPr>
          <w:i/>
          <w:sz w:val="27"/>
          <w:szCs w:val="27"/>
        </w:rPr>
      </w:pPr>
    </w:p>
    <w:p w:rsidR="002F5DA2" w:rsidRPr="007C77C3" w:rsidRDefault="00281AA9" w:rsidP="007B69AA">
      <w:pPr>
        <w:tabs>
          <w:tab w:val="left" w:pos="2700"/>
        </w:tabs>
        <w:ind w:firstLine="720"/>
        <w:jc w:val="both"/>
        <w:rPr>
          <w:i/>
          <w:sz w:val="27"/>
          <w:szCs w:val="27"/>
        </w:rPr>
      </w:pPr>
      <w:r w:rsidRPr="007C77C3">
        <w:rPr>
          <w:i/>
          <w:sz w:val="27"/>
          <w:szCs w:val="27"/>
        </w:rPr>
        <w:t>Настоящее решение может быть обжаловано в судебном порядке</w:t>
      </w:r>
      <w:r w:rsidRPr="007C77C3">
        <w:rPr>
          <w:i/>
          <w:sz w:val="27"/>
          <w:szCs w:val="27"/>
        </w:rPr>
        <w:br/>
        <w:t>в течение трёх месяцев со дня принятия.</w:t>
      </w:r>
    </w:p>
    <w:sectPr w:rsidR="002F5DA2" w:rsidRPr="007C77C3" w:rsidSect="00F90A22">
      <w:headerReference w:type="even" r:id="rId9"/>
      <w:headerReference w:type="default" r:id="rId10"/>
      <w:pgSz w:w="11906" w:h="16838"/>
      <w:pgMar w:top="1134" w:right="849" w:bottom="156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5965" w:rsidRDefault="00D95965">
      <w:r>
        <w:separator/>
      </w:r>
    </w:p>
  </w:endnote>
  <w:endnote w:type="continuationSeparator" w:id="0">
    <w:p w:rsidR="00D95965" w:rsidRDefault="00D959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5965" w:rsidRDefault="00D95965">
      <w:r>
        <w:separator/>
      </w:r>
    </w:p>
  </w:footnote>
  <w:footnote w:type="continuationSeparator" w:id="0">
    <w:p w:rsidR="00D95965" w:rsidRDefault="00D959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5E1C" w:rsidRDefault="00281AA9"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955E1C" w:rsidRDefault="00D95965">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5E1C" w:rsidRDefault="00281AA9"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314CDA">
      <w:rPr>
        <w:rStyle w:val="a5"/>
        <w:noProof/>
      </w:rPr>
      <w:t>5</w:t>
    </w:r>
    <w:r>
      <w:rPr>
        <w:rStyle w:val="a5"/>
      </w:rPr>
      <w:fldChar w:fldCharType="end"/>
    </w:r>
  </w:p>
  <w:p w:rsidR="00955E1C" w:rsidRDefault="00D9596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D60B9"/>
    <w:multiLevelType w:val="hybridMultilevel"/>
    <w:tmpl w:val="5CE883D0"/>
    <w:lvl w:ilvl="0" w:tplc="2E3063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4CA9"/>
    <w:rsid w:val="00045FC2"/>
    <w:rsid w:val="000A187D"/>
    <w:rsid w:val="000D33C7"/>
    <w:rsid w:val="00121081"/>
    <w:rsid w:val="001D6238"/>
    <w:rsid w:val="00281AA9"/>
    <w:rsid w:val="002952BD"/>
    <w:rsid w:val="002F5DA2"/>
    <w:rsid w:val="00314CDA"/>
    <w:rsid w:val="00354377"/>
    <w:rsid w:val="003A1C6A"/>
    <w:rsid w:val="003F7FAE"/>
    <w:rsid w:val="00660CB1"/>
    <w:rsid w:val="006C0A9D"/>
    <w:rsid w:val="007B69AA"/>
    <w:rsid w:val="007C77C3"/>
    <w:rsid w:val="007C79BB"/>
    <w:rsid w:val="00830E94"/>
    <w:rsid w:val="00895CB2"/>
    <w:rsid w:val="008A12C5"/>
    <w:rsid w:val="00A563AD"/>
    <w:rsid w:val="00A75534"/>
    <w:rsid w:val="00AA4CA9"/>
    <w:rsid w:val="00B5497E"/>
    <w:rsid w:val="00C31F87"/>
    <w:rsid w:val="00CC24E4"/>
    <w:rsid w:val="00CC47E5"/>
    <w:rsid w:val="00D67C9B"/>
    <w:rsid w:val="00D95965"/>
    <w:rsid w:val="00DA2F83"/>
    <w:rsid w:val="00DA4001"/>
    <w:rsid w:val="00E2209B"/>
    <w:rsid w:val="00E91CFC"/>
    <w:rsid w:val="00EA72A7"/>
    <w:rsid w:val="00ED54A5"/>
    <w:rsid w:val="00F05C8B"/>
    <w:rsid w:val="00FB44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C6A9F"/>
  <w15:chartTrackingRefBased/>
  <w15:docId w15:val="{136F86DB-DF76-4EC8-9785-9C8A346E0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1AA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281AA9"/>
    <w:pPr>
      <w:tabs>
        <w:tab w:val="center" w:pos="4677"/>
        <w:tab w:val="right" w:pos="9355"/>
      </w:tabs>
    </w:pPr>
  </w:style>
  <w:style w:type="character" w:customStyle="1" w:styleId="a4">
    <w:name w:val="Верхний колонтитул Знак"/>
    <w:basedOn w:val="a0"/>
    <w:link w:val="a3"/>
    <w:rsid w:val="00281AA9"/>
    <w:rPr>
      <w:rFonts w:ascii="Times New Roman" w:eastAsia="Times New Roman" w:hAnsi="Times New Roman" w:cs="Times New Roman"/>
      <w:sz w:val="24"/>
      <w:szCs w:val="24"/>
      <w:lang w:eastAsia="ru-RU"/>
    </w:rPr>
  </w:style>
  <w:style w:type="character" w:styleId="a5">
    <w:name w:val="page number"/>
    <w:basedOn w:val="a0"/>
    <w:rsid w:val="00281AA9"/>
  </w:style>
  <w:style w:type="paragraph" w:styleId="a6">
    <w:name w:val="Balloon Text"/>
    <w:basedOn w:val="a"/>
    <w:link w:val="a7"/>
    <w:uiPriority w:val="99"/>
    <w:semiHidden/>
    <w:unhideWhenUsed/>
    <w:rsid w:val="00DA2F83"/>
    <w:rPr>
      <w:rFonts w:ascii="Segoe UI" w:hAnsi="Segoe UI" w:cs="Segoe UI"/>
      <w:sz w:val="18"/>
      <w:szCs w:val="18"/>
    </w:rPr>
  </w:style>
  <w:style w:type="character" w:customStyle="1" w:styleId="a7">
    <w:name w:val="Текст выноски Знак"/>
    <w:basedOn w:val="a0"/>
    <w:link w:val="a6"/>
    <w:uiPriority w:val="99"/>
    <w:semiHidden/>
    <w:rsid w:val="00DA2F83"/>
    <w:rPr>
      <w:rFonts w:ascii="Segoe UI" w:eastAsia="Times New Roman" w:hAnsi="Segoe UI" w:cs="Segoe UI"/>
      <w:sz w:val="18"/>
      <w:szCs w:val="18"/>
      <w:lang w:eastAsia="ru-RU"/>
    </w:rPr>
  </w:style>
  <w:style w:type="character" w:styleId="a8">
    <w:name w:val="Hyperlink"/>
    <w:basedOn w:val="a0"/>
    <w:uiPriority w:val="99"/>
    <w:semiHidden/>
    <w:unhideWhenUsed/>
    <w:rsid w:val="007C77C3"/>
    <w:rPr>
      <w:color w:val="0000FF"/>
      <w:u w:val="single"/>
    </w:rPr>
  </w:style>
  <w:style w:type="paragraph" w:customStyle="1" w:styleId="1">
    <w:name w:val="Основной текст1"/>
    <w:basedOn w:val="a"/>
    <w:rsid w:val="00A563AD"/>
    <w:pPr>
      <w:widowControl w:val="0"/>
      <w:shd w:val="clear" w:color="auto" w:fill="FFFFFF"/>
      <w:spacing w:line="240" w:lineRule="atLeast"/>
    </w:pPr>
    <w:rPr>
      <w:rFonts w:eastAsia="Courier New"/>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623958">
      <w:bodyDiv w:val="1"/>
      <w:marLeft w:val="0"/>
      <w:marRight w:val="0"/>
      <w:marTop w:val="0"/>
      <w:marBottom w:val="0"/>
      <w:divBdr>
        <w:top w:val="none" w:sz="0" w:space="0" w:color="auto"/>
        <w:left w:val="none" w:sz="0" w:space="0" w:color="auto"/>
        <w:bottom w:val="none" w:sz="0" w:space="0" w:color="auto"/>
        <w:right w:val="none" w:sz="0" w:space="0" w:color="auto"/>
      </w:divBdr>
    </w:div>
    <w:div w:id="800077979">
      <w:bodyDiv w:val="1"/>
      <w:marLeft w:val="0"/>
      <w:marRight w:val="0"/>
      <w:marTop w:val="0"/>
      <w:marBottom w:val="0"/>
      <w:divBdr>
        <w:top w:val="none" w:sz="0" w:space="0" w:color="auto"/>
        <w:left w:val="none" w:sz="0" w:space="0" w:color="auto"/>
        <w:bottom w:val="none" w:sz="0" w:space="0" w:color="auto"/>
        <w:right w:val="none" w:sz="0" w:space="0" w:color="auto"/>
      </w:divBdr>
    </w:div>
    <w:div w:id="1979602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1918</Words>
  <Characters>10934</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Кудряшов Николай Игоревич</dc:creator>
  <cp:keywords/>
  <dc:description/>
  <cp:lastModifiedBy>Кудряшов Николай Игоревич</cp:lastModifiedBy>
  <cp:revision>2</cp:revision>
  <cp:lastPrinted>2021-02-03T10:35:00Z</cp:lastPrinted>
  <dcterms:created xsi:type="dcterms:W3CDTF">2021-02-09T18:14:00Z</dcterms:created>
  <dcterms:modified xsi:type="dcterms:W3CDTF">2021-02-09T18:14:00Z</dcterms:modified>
</cp:coreProperties>
</file>