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547" w:rsidRDefault="00C31547" w:rsidP="00C31547">
      <w:pPr>
        <w:widowControl/>
        <w:spacing w:after="0" w:line="260" w:lineRule="exact"/>
        <w:rPr>
          <w:rFonts w:ascii="Times New Roman" w:hAnsi="Times New Roman"/>
          <w:sz w:val="28"/>
          <w:szCs w:val="28"/>
        </w:rPr>
      </w:pP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РЕШЕНИЕ</w:t>
      </w: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по делу № 21/44/105/</w:t>
      </w:r>
      <w:r w:rsidR="001B1275">
        <w:rPr>
          <w:rFonts w:ascii="Times New Roman" w:eastAsia="Times New Roman" w:hAnsi="Times New Roman"/>
          <w:sz w:val="28"/>
          <w:szCs w:val="28"/>
        </w:rPr>
        <w:t>91</w:t>
      </w:r>
      <w:r w:rsidRPr="004B6CB7">
        <w:rPr>
          <w:rFonts w:ascii="Times New Roman" w:eastAsia="Times New Roman" w:hAnsi="Times New Roman"/>
          <w:sz w:val="28"/>
          <w:szCs w:val="28"/>
        </w:rPr>
        <w:t xml:space="preserve"> о нарушении </w:t>
      </w: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 xml:space="preserve">законодательства Российской Федерации </w:t>
      </w: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о контрактной системе в сфере закупок</w:t>
      </w:r>
    </w:p>
    <w:tbl>
      <w:tblPr>
        <w:tblW w:w="10099" w:type="dxa"/>
        <w:tblInd w:w="-318" w:type="dxa"/>
        <w:tblLayout w:type="fixed"/>
        <w:tblLook w:val="0000" w:firstRow="0" w:lastRow="0" w:firstColumn="0" w:lastColumn="0" w:noHBand="0" w:noVBand="0"/>
      </w:tblPr>
      <w:tblGrid>
        <w:gridCol w:w="4954"/>
        <w:gridCol w:w="5145"/>
      </w:tblGrid>
      <w:tr w:rsidR="004B6CB7" w:rsidRPr="004B6CB7" w:rsidTr="00BB6EF2">
        <w:trPr>
          <w:trHeight w:val="128"/>
        </w:trPr>
        <w:tc>
          <w:tcPr>
            <w:tcW w:w="4954" w:type="dxa"/>
            <w:tcBorders>
              <w:top w:val="nil"/>
              <w:left w:val="nil"/>
              <w:bottom w:val="nil"/>
              <w:right w:val="nil"/>
            </w:tcBorders>
            <w:tcMar>
              <w:left w:w="108" w:type="dxa"/>
              <w:right w:w="108" w:type="dxa"/>
            </w:tcMar>
          </w:tcPr>
          <w:p w:rsidR="004B6CB7" w:rsidRPr="004B6CB7" w:rsidRDefault="0053145B" w:rsidP="004B6CB7">
            <w:pPr>
              <w:spacing w:after="0"/>
              <w:ind w:left="352" w:hanging="142"/>
              <w:rPr>
                <w:rFonts w:ascii="Times New Roman" w:eastAsia="Times New Roman" w:hAnsi="Times New Roman"/>
                <w:sz w:val="28"/>
                <w:szCs w:val="28"/>
              </w:rPr>
            </w:pPr>
            <w:r>
              <w:rPr>
                <w:rFonts w:ascii="Times New Roman" w:eastAsia="Times New Roman" w:hAnsi="Times New Roman"/>
                <w:sz w:val="28"/>
                <w:szCs w:val="28"/>
              </w:rPr>
              <w:t>04.02</w:t>
            </w:r>
            <w:r w:rsidR="004B6CB7" w:rsidRPr="004B6CB7">
              <w:rPr>
                <w:rFonts w:ascii="Times New Roman" w:eastAsia="Times New Roman" w:hAnsi="Times New Roman"/>
                <w:sz w:val="28"/>
                <w:szCs w:val="28"/>
              </w:rPr>
              <w:t xml:space="preserve">.2021        </w:t>
            </w:r>
          </w:p>
        </w:tc>
        <w:tc>
          <w:tcPr>
            <w:tcW w:w="5145" w:type="dxa"/>
            <w:tcBorders>
              <w:top w:val="nil"/>
              <w:left w:val="nil"/>
              <w:bottom w:val="nil"/>
              <w:right w:val="nil"/>
            </w:tcBorders>
            <w:tcMar>
              <w:left w:w="108" w:type="dxa"/>
              <w:right w:w="108" w:type="dxa"/>
            </w:tcMar>
          </w:tcPr>
          <w:p w:rsidR="004B6CB7" w:rsidRPr="004B6CB7" w:rsidRDefault="004B6CB7" w:rsidP="004B6CB7">
            <w:pPr>
              <w:tabs>
                <w:tab w:val="left" w:pos="4886"/>
              </w:tabs>
              <w:spacing w:after="0"/>
              <w:ind w:right="34"/>
              <w:jc w:val="right"/>
              <w:rPr>
                <w:rFonts w:ascii="Times New Roman" w:eastAsia="Times New Roman" w:hAnsi="Times New Roman"/>
                <w:sz w:val="28"/>
                <w:szCs w:val="28"/>
              </w:rPr>
            </w:pPr>
            <w:r w:rsidRPr="004B6CB7">
              <w:rPr>
                <w:rFonts w:ascii="Times New Roman" w:eastAsia="Times New Roman" w:hAnsi="Times New Roman"/>
                <w:sz w:val="28"/>
                <w:szCs w:val="28"/>
              </w:rPr>
              <w:t xml:space="preserve">                             Москва</w:t>
            </w:r>
          </w:p>
        </w:tc>
      </w:tr>
    </w:tbl>
    <w:p w:rsidR="004B6CB7" w:rsidRPr="004B6CB7" w:rsidRDefault="004B6CB7" w:rsidP="004B6CB7">
      <w:pPr>
        <w:spacing w:after="0"/>
        <w:jc w:val="both"/>
        <w:rPr>
          <w:rFonts w:ascii="Times New Roman" w:eastAsia="Times New Roman" w:hAnsi="Times New Roman"/>
          <w:b/>
          <w:sz w:val="28"/>
          <w:szCs w:val="28"/>
        </w:rPr>
      </w:pPr>
      <w:r w:rsidRPr="004B6CB7">
        <w:rPr>
          <w:rFonts w:ascii="Times New Roman" w:eastAsia="Times New Roman" w:hAnsi="Times New Roman"/>
          <w:b/>
          <w:sz w:val="28"/>
          <w:szCs w:val="28"/>
        </w:rPr>
        <w:t xml:space="preserve"> </w:t>
      </w:r>
    </w:p>
    <w:p w:rsidR="004B6CB7" w:rsidRPr="004B6CB7" w:rsidRDefault="004B6CB7" w:rsidP="0060045F">
      <w:pPr>
        <w:widowControl/>
        <w:tabs>
          <w:tab w:val="left" w:pos="9498"/>
        </w:tabs>
        <w:autoSpaceDE/>
        <w:autoSpaceDN/>
        <w:adjustRightInd/>
        <w:spacing w:after="0" w:line="360" w:lineRule="exact"/>
        <w:ind w:firstLine="851"/>
        <w:jc w:val="both"/>
        <w:rPr>
          <w:rFonts w:ascii="Times New Roman" w:eastAsia="Times New Roman" w:hAnsi="Times New Roman"/>
          <w:sz w:val="28"/>
          <w:szCs w:val="28"/>
        </w:rPr>
      </w:pPr>
      <w:r w:rsidRPr="004B6CB7">
        <w:rPr>
          <w:rFonts w:ascii="Times New Roman" w:eastAsia="Times New Roman" w:hAnsi="Times New Roman"/>
          <w:noProof/>
          <w:color w:val="auto"/>
          <w:sz w:val="28"/>
          <w:szCs w:val="28"/>
        </w:rPr>
        <w:t xml:space="preserve">Комиссия Федеральной антимонопольной службы по контролю в сфере закупок (далее – Комиссия) </w:t>
      </w:r>
    </w:p>
    <w:p w:rsidR="00574DEB" w:rsidRPr="00795423" w:rsidRDefault="004B6CB7" w:rsidP="00630248">
      <w:pPr>
        <w:widowControl/>
        <w:spacing w:after="0" w:line="360" w:lineRule="exact"/>
        <w:ind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lastRenderedPageBreak/>
        <w:t xml:space="preserve">рассмотрев </w:t>
      </w:r>
      <w:r w:rsidRPr="004B6CB7">
        <w:rPr>
          <w:rFonts w:ascii="Times New Roman" w:eastAsia="Times New Roman" w:hAnsi="Times New Roman"/>
          <w:sz w:val="28"/>
          <w:szCs w:val="28"/>
        </w:rPr>
        <w:t xml:space="preserve">посредством системы видео-конференц-связи </w:t>
      </w:r>
      <w:r w:rsidRPr="004B6CB7">
        <w:rPr>
          <w:rFonts w:ascii="Times New Roman" w:eastAsia="Times New Roman" w:hAnsi="Times New Roman"/>
          <w:color w:val="auto"/>
          <w:sz w:val="28"/>
          <w:szCs w:val="28"/>
        </w:rPr>
        <w:t>жалобу</w:t>
      </w:r>
      <w:r w:rsidRPr="004B6CB7">
        <w:rPr>
          <w:rFonts w:ascii="Times New Roman" w:eastAsia="Times New Roman" w:hAnsi="Times New Roman"/>
          <w:sz w:val="24"/>
          <w:szCs w:val="24"/>
        </w:rPr>
        <w:t xml:space="preserve">                                                        </w:t>
      </w:r>
      <w:r w:rsidR="001B1275" w:rsidRPr="001B1275">
        <w:rPr>
          <w:rFonts w:ascii="Times New Roman" w:eastAsia="Times New Roman" w:hAnsi="Times New Roman"/>
          <w:color w:val="auto"/>
          <w:sz w:val="28"/>
          <w:szCs w:val="28"/>
        </w:rPr>
        <w:t>ООО «</w:t>
      </w:r>
      <w:proofErr w:type="spellStart"/>
      <w:r w:rsidR="001B1275" w:rsidRPr="001B1275">
        <w:rPr>
          <w:rFonts w:ascii="Times New Roman" w:eastAsia="Times New Roman" w:hAnsi="Times New Roman"/>
          <w:color w:val="auto"/>
          <w:sz w:val="28"/>
          <w:szCs w:val="28"/>
        </w:rPr>
        <w:t>Русмакс</w:t>
      </w:r>
      <w:proofErr w:type="spellEnd"/>
      <w:r w:rsidR="001B1275" w:rsidRPr="001B1275">
        <w:rPr>
          <w:rFonts w:ascii="Times New Roman" w:eastAsia="Times New Roman" w:hAnsi="Times New Roman"/>
          <w:color w:val="auto"/>
          <w:sz w:val="28"/>
          <w:szCs w:val="28"/>
        </w:rPr>
        <w:t xml:space="preserve">» </w:t>
      </w:r>
      <w:r w:rsidRPr="004B6CB7">
        <w:rPr>
          <w:rFonts w:ascii="Times New Roman" w:eastAsia="Times New Roman" w:hAnsi="Times New Roman"/>
          <w:color w:val="auto"/>
          <w:sz w:val="28"/>
          <w:szCs w:val="28"/>
        </w:rPr>
        <w:t xml:space="preserve">(далее – Заявитель) на действия </w:t>
      </w:r>
      <w:r w:rsidR="001B1275" w:rsidRPr="001B1275">
        <w:rPr>
          <w:rFonts w:ascii="Times New Roman" w:eastAsia="Times New Roman" w:hAnsi="Times New Roman"/>
          <w:sz w:val="28"/>
          <w:szCs w:val="28"/>
        </w:rPr>
        <w:t xml:space="preserve">ООО «РТС-тендер» </w:t>
      </w:r>
      <w:r w:rsidR="001B1275">
        <w:rPr>
          <w:rFonts w:ascii="Times New Roman" w:eastAsia="Times New Roman" w:hAnsi="Times New Roman"/>
          <w:sz w:val="28"/>
          <w:szCs w:val="28"/>
        </w:rPr>
        <w:t xml:space="preserve">                    </w:t>
      </w:r>
      <w:r w:rsidRPr="004B6CB7">
        <w:rPr>
          <w:rFonts w:ascii="Times New Roman" w:eastAsia="Times New Roman" w:hAnsi="Times New Roman"/>
          <w:color w:val="auto"/>
          <w:sz w:val="28"/>
          <w:szCs w:val="28"/>
        </w:rPr>
        <w:t>(далее – Оператор электронной площадки) при</w:t>
      </w:r>
      <w:r w:rsidRPr="004B6CB7">
        <w:rPr>
          <w:rFonts w:ascii="Times New Roman" w:eastAsia="Times New Roman" w:hAnsi="Times New Roman"/>
          <w:sz w:val="28"/>
          <w:szCs w:val="28"/>
        </w:rPr>
        <w:t xml:space="preserve"> проведении </w:t>
      </w:r>
      <w:r w:rsidR="001B1275">
        <w:rPr>
          <w:rFonts w:ascii="Times New Roman" w:eastAsia="Times New Roman" w:hAnsi="Times New Roman"/>
          <w:sz w:val="28"/>
          <w:szCs w:val="28"/>
        </w:rPr>
        <w:t xml:space="preserve">                               </w:t>
      </w:r>
      <w:r w:rsidR="001B1275" w:rsidRPr="001B1275">
        <w:rPr>
          <w:rFonts w:ascii="Times New Roman" w:eastAsia="Times New Roman" w:hAnsi="Times New Roman"/>
          <w:sz w:val="28"/>
          <w:szCs w:val="28"/>
        </w:rPr>
        <w:t xml:space="preserve">ФГБУ «Национальный медицинский исследовательский центр травматологии и ортопедии имени академика Г.А. </w:t>
      </w:r>
      <w:proofErr w:type="spellStart"/>
      <w:r w:rsidR="001B1275" w:rsidRPr="001B1275">
        <w:rPr>
          <w:rFonts w:ascii="Times New Roman" w:eastAsia="Times New Roman" w:hAnsi="Times New Roman"/>
          <w:sz w:val="28"/>
          <w:szCs w:val="28"/>
        </w:rPr>
        <w:t>Илизарова</w:t>
      </w:r>
      <w:proofErr w:type="spellEnd"/>
      <w:r w:rsidR="001B1275" w:rsidRPr="001B1275">
        <w:rPr>
          <w:rFonts w:ascii="Times New Roman" w:eastAsia="Times New Roman" w:hAnsi="Times New Roman"/>
          <w:sz w:val="28"/>
          <w:szCs w:val="28"/>
        </w:rPr>
        <w:t xml:space="preserve">» Министерства здравоохранения Российской Федерации </w:t>
      </w:r>
      <w:r w:rsidR="00314874" w:rsidRPr="00314874">
        <w:rPr>
          <w:rFonts w:ascii="Times New Roman" w:eastAsia="Times New Roman" w:hAnsi="Times New Roman"/>
          <w:sz w:val="28"/>
          <w:szCs w:val="28"/>
        </w:rPr>
        <w:t xml:space="preserve"> </w:t>
      </w:r>
      <w:r>
        <w:rPr>
          <w:rFonts w:ascii="Times New Roman" w:eastAsia="Times New Roman" w:hAnsi="Times New Roman"/>
          <w:sz w:val="28"/>
          <w:szCs w:val="28"/>
        </w:rPr>
        <w:t>(далее – Заказчик)</w:t>
      </w:r>
      <w:r w:rsidRPr="004B6CB7">
        <w:rPr>
          <w:rFonts w:ascii="Times New Roman" w:eastAsia="Times New Roman" w:hAnsi="Times New Roman"/>
          <w:sz w:val="28"/>
          <w:szCs w:val="24"/>
        </w:rPr>
        <w:t>,</w:t>
      </w:r>
      <w:r w:rsidR="00314874" w:rsidRPr="00314874">
        <w:t xml:space="preserve"> </w:t>
      </w:r>
      <w:r w:rsidRPr="004B6CB7">
        <w:rPr>
          <w:rFonts w:ascii="Times New Roman" w:eastAsia="Times New Roman" w:hAnsi="Times New Roman"/>
          <w:color w:val="auto"/>
          <w:sz w:val="28"/>
          <w:szCs w:val="28"/>
        </w:rPr>
        <w:t xml:space="preserve">Оператором электронной площадки электронного аукциона на право заключения государственного контракта на </w:t>
      </w:r>
      <w:r w:rsidR="001B1275">
        <w:rPr>
          <w:rFonts w:ascii="Times New Roman" w:eastAsia="Times New Roman" w:hAnsi="Times New Roman"/>
          <w:color w:val="auto"/>
          <w:sz w:val="28"/>
          <w:szCs w:val="28"/>
        </w:rPr>
        <w:t>п</w:t>
      </w:r>
      <w:r w:rsidR="001B1275" w:rsidRPr="001B1275">
        <w:rPr>
          <w:rFonts w:ascii="Times New Roman" w:eastAsia="Times New Roman" w:hAnsi="Times New Roman"/>
          <w:color w:val="auto"/>
          <w:sz w:val="28"/>
          <w:szCs w:val="28"/>
        </w:rPr>
        <w:t>оставк</w:t>
      </w:r>
      <w:r w:rsidR="001B1275">
        <w:rPr>
          <w:rFonts w:ascii="Times New Roman" w:eastAsia="Times New Roman" w:hAnsi="Times New Roman"/>
          <w:color w:val="auto"/>
          <w:sz w:val="28"/>
          <w:szCs w:val="28"/>
        </w:rPr>
        <w:t>у</w:t>
      </w:r>
      <w:r w:rsidR="001B1275" w:rsidRPr="001B1275">
        <w:rPr>
          <w:rFonts w:ascii="Times New Roman" w:eastAsia="Times New Roman" w:hAnsi="Times New Roman"/>
          <w:color w:val="auto"/>
          <w:sz w:val="28"/>
          <w:szCs w:val="28"/>
        </w:rPr>
        <w:t xml:space="preserve"> </w:t>
      </w:r>
      <w:proofErr w:type="spellStart"/>
      <w:r w:rsidR="001B1275" w:rsidRPr="001B1275">
        <w:rPr>
          <w:rFonts w:ascii="Times New Roman" w:eastAsia="Times New Roman" w:hAnsi="Times New Roman"/>
          <w:color w:val="auto"/>
          <w:sz w:val="28"/>
          <w:szCs w:val="28"/>
        </w:rPr>
        <w:t>эндопротезов</w:t>
      </w:r>
      <w:proofErr w:type="spellEnd"/>
      <w:r w:rsidR="001B1275" w:rsidRPr="001B1275">
        <w:rPr>
          <w:rFonts w:ascii="Times New Roman" w:eastAsia="Times New Roman" w:hAnsi="Times New Roman"/>
          <w:color w:val="auto"/>
          <w:sz w:val="28"/>
          <w:szCs w:val="28"/>
        </w:rPr>
        <w:t xml:space="preserve"> суставов</w:t>
      </w:r>
      <w:r w:rsidR="00314874">
        <w:rPr>
          <w:rFonts w:ascii="Times New Roman" w:eastAsia="Times New Roman" w:hAnsi="Times New Roman"/>
          <w:color w:val="auto"/>
          <w:sz w:val="28"/>
          <w:szCs w:val="28"/>
        </w:rPr>
        <w:t xml:space="preserve"> </w:t>
      </w:r>
      <w:r w:rsidRPr="004B6CB7">
        <w:rPr>
          <w:rFonts w:ascii="Times New Roman" w:eastAsia="Times New Roman" w:hAnsi="Times New Roman"/>
          <w:color w:val="auto"/>
          <w:sz w:val="28"/>
          <w:szCs w:val="28"/>
        </w:rPr>
        <w:t xml:space="preserve">(номер извещения единой информационной системе в сфере закупок </w:t>
      </w:r>
      <w:hyperlink r:id="rId8" w:history="1">
        <w:r w:rsidRPr="008416D6">
          <w:rPr>
            <w:rFonts w:ascii="Times New Roman" w:eastAsia="Times New Roman" w:hAnsi="Times New Roman"/>
            <w:color w:val="000000" w:themeColor="text1"/>
            <w:sz w:val="28"/>
            <w:szCs w:val="28"/>
          </w:rPr>
          <w:t>www.zakupki.gov.ru</w:t>
        </w:r>
      </w:hyperlink>
      <w:r w:rsidRPr="004B6CB7">
        <w:rPr>
          <w:rFonts w:ascii="Times New Roman" w:eastAsia="Times New Roman" w:hAnsi="Times New Roman"/>
          <w:color w:val="auto"/>
          <w:sz w:val="28"/>
          <w:szCs w:val="28"/>
        </w:rPr>
        <w:t xml:space="preserve"> (далее – ЕИС) </w:t>
      </w:r>
      <w:r w:rsidR="00E33248">
        <w:rPr>
          <w:rFonts w:ascii="Times New Roman" w:eastAsia="Times New Roman" w:hAnsi="Times New Roman"/>
          <w:color w:val="auto"/>
          <w:sz w:val="28"/>
          <w:szCs w:val="28"/>
        </w:rPr>
        <w:t xml:space="preserve">                              </w:t>
      </w:r>
      <w:r w:rsidRPr="004B6CB7">
        <w:rPr>
          <w:rFonts w:ascii="Times New Roman" w:eastAsia="Times New Roman" w:hAnsi="Times New Roman"/>
          <w:sz w:val="28"/>
          <w:szCs w:val="24"/>
        </w:rPr>
        <w:t xml:space="preserve">– </w:t>
      </w:r>
      <w:r w:rsidR="001B1275">
        <w:rPr>
          <w:rFonts w:ascii="Times New Roman" w:hAnsi="Times New Roman"/>
          <w:sz w:val="28"/>
          <w:szCs w:val="28"/>
        </w:rPr>
        <w:t>0343100000720000499</w:t>
      </w:r>
      <w:r w:rsidRPr="004B6CB7">
        <w:rPr>
          <w:rFonts w:ascii="Times New Roman" w:eastAsia="Times New Roman" w:hAnsi="Times New Roman"/>
          <w:color w:val="auto"/>
          <w:sz w:val="28"/>
          <w:szCs w:val="28"/>
        </w:rPr>
        <w:t>) (далее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r>
      <w:r w:rsidR="00C31547">
        <w:rPr>
          <w:rFonts w:ascii="Times New Roman" w:eastAsia="Times New Roman" w:hAnsi="Times New Roman"/>
          <w:color w:val="auto"/>
          <w:sz w:val="28"/>
          <w:szCs w:val="28"/>
        </w:rPr>
        <w:t xml:space="preserve"> </w:t>
      </w:r>
      <w:r w:rsidRPr="004B6CB7">
        <w:rPr>
          <w:rFonts w:ascii="Times New Roman" w:eastAsia="Times New Roman" w:hAnsi="Times New Roman"/>
          <w:color w:val="auto"/>
          <w:sz w:val="28"/>
          <w:szCs w:val="28"/>
        </w:rPr>
        <w:t>№ 727/14 (далее – Административный регламент),</w:t>
      </w:r>
    </w:p>
    <w:p w:rsidR="004B6CB7" w:rsidRPr="004B6CB7" w:rsidRDefault="004B6CB7" w:rsidP="008416D6">
      <w:pPr>
        <w:spacing w:after="0" w:line="400" w:lineRule="exact"/>
        <w:contextualSpacing/>
        <w:jc w:val="center"/>
        <w:rPr>
          <w:rFonts w:ascii="Times New Roman" w:eastAsia="Times New Roman" w:hAnsi="Times New Roman"/>
          <w:sz w:val="28"/>
          <w:szCs w:val="28"/>
        </w:rPr>
      </w:pPr>
      <w:r w:rsidRPr="004B6CB7">
        <w:rPr>
          <w:rFonts w:ascii="Times New Roman" w:eastAsia="Times New Roman" w:hAnsi="Times New Roman"/>
          <w:sz w:val="28"/>
          <w:szCs w:val="28"/>
        </w:rPr>
        <w:t>УСТАНОВИЛА:</w:t>
      </w:r>
    </w:p>
    <w:p w:rsidR="004B6CB7" w:rsidRPr="004B6CB7" w:rsidRDefault="004B6CB7" w:rsidP="00770906">
      <w:pPr>
        <w:spacing w:after="0" w:line="344" w:lineRule="exact"/>
        <w:ind w:firstLine="851"/>
        <w:contextualSpacing/>
        <w:jc w:val="center"/>
        <w:rPr>
          <w:rFonts w:ascii="Times New Roman" w:eastAsia="Times New Roman" w:hAnsi="Times New Roman"/>
          <w:sz w:val="28"/>
          <w:szCs w:val="28"/>
        </w:rPr>
      </w:pPr>
    </w:p>
    <w:p w:rsidR="004B6CB7" w:rsidRPr="004B6CB7" w:rsidRDefault="004B6CB7" w:rsidP="00630248">
      <w:pPr>
        <w:spacing w:after="0" w:line="370" w:lineRule="exact"/>
        <w:ind w:firstLine="851"/>
        <w:contextualSpacing/>
        <w:jc w:val="both"/>
        <w:rPr>
          <w:rFonts w:ascii="Times New Roman" w:eastAsia="Times New Roman" w:hAnsi="Times New Roman"/>
          <w:sz w:val="28"/>
          <w:szCs w:val="28"/>
        </w:rPr>
      </w:pPr>
      <w:r w:rsidRPr="004B6CB7">
        <w:rPr>
          <w:rFonts w:ascii="Times New Roman" w:eastAsia="Times New Roman" w:hAnsi="Times New Roman"/>
          <w:sz w:val="28"/>
          <w:szCs w:val="28"/>
        </w:rPr>
        <w:t>В Федеральную антимонопольную службу поступила жалоба Заявителя на действия Оператора электронной площадки п</w:t>
      </w:r>
      <w:r w:rsidR="0020789C">
        <w:rPr>
          <w:rFonts w:ascii="Times New Roman" w:eastAsia="Times New Roman" w:hAnsi="Times New Roman"/>
          <w:sz w:val="28"/>
          <w:szCs w:val="28"/>
        </w:rPr>
        <w:t>ри проведении Заказчиком</w:t>
      </w:r>
      <w:r w:rsidRPr="004B6CB7">
        <w:rPr>
          <w:rFonts w:ascii="Times New Roman" w:eastAsia="Times New Roman" w:hAnsi="Times New Roman"/>
          <w:sz w:val="28"/>
          <w:szCs w:val="28"/>
        </w:rPr>
        <w:t>, Оператором электронной площадки Аукциона.</w:t>
      </w:r>
    </w:p>
    <w:p w:rsidR="004B6CB7" w:rsidRPr="004B6CB7" w:rsidRDefault="004B6CB7" w:rsidP="00630248">
      <w:pPr>
        <w:spacing w:after="0" w:line="370" w:lineRule="exact"/>
        <w:ind w:firstLine="851"/>
        <w:contextualSpacing/>
        <w:jc w:val="both"/>
        <w:rPr>
          <w:rFonts w:ascii="Times New Roman" w:eastAsia="Times New Roman" w:hAnsi="Times New Roman"/>
          <w:sz w:val="28"/>
          <w:szCs w:val="28"/>
        </w:rPr>
      </w:pPr>
      <w:r w:rsidRPr="004B6CB7">
        <w:rPr>
          <w:rFonts w:ascii="Times New Roman" w:eastAsia="Times New Roman" w:hAnsi="Times New Roman"/>
          <w:sz w:val="28"/>
          <w:szCs w:val="28"/>
        </w:rPr>
        <w:t>По мнению Заявителя, его права и законные интересы нарушены действиями Оператора электронной площадки, не</w:t>
      </w:r>
      <w:r w:rsidR="00C31547">
        <w:rPr>
          <w:rFonts w:ascii="Times New Roman" w:eastAsia="Times New Roman" w:hAnsi="Times New Roman"/>
          <w:sz w:val="28"/>
          <w:szCs w:val="28"/>
        </w:rPr>
        <w:t xml:space="preserve">правомерно </w:t>
      </w:r>
      <w:r w:rsidR="00630248">
        <w:rPr>
          <w:rFonts w:ascii="Times New Roman" w:eastAsia="Times New Roman" w:hAnsi="Times New Roman"/>
          <w:sz w:val="28"/>
          <w:szCs w:val="28"/>
        </w:rPr>
        <w:t xml:space="preserve">раскрывшего </w:t>
      </w:r>
      <w:r w:rsidR="00C31547">
        <w:rPr>
          <w:rFonts w:ascii="Times New Roman" w:eastAsia="Times New Roman" w:hAnsi="Times New Roman"/>
          <w:sz w:val="28"/>
          <w:szCs w:val="28"/>
        </w:rPr>
        <w:t>конфиденциальные данные об участниках закупки.</w:t>
      </w:r>
    </w:p>
    <w:p w:rsidR="004B6CB7" w:rsidRDefault="004B6CB7" w:rsidP="00630248">
      <w:pPr>
        <w:spacing w:after="0" w:line="370"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Представитель Оператора электронной площадки на заседании Комиссии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rsidR="004B6CB7" w:rsidRPr="004B6CB7" w:rsidRDefault="004B6CB7" w:rsidP="00630248">
      <w:pPr>
        <w:spacing w:after="0" w:line="370"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 xml:space="preserve">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w:t>
      </w:r>
      <w:r w:rsidRPr="004B6CB7">
        <w:rPr>
          <w:rFonts w:ascii="Times New Roman" w:eastAsia="Times New Roman" w:hAnsi="Times New Roman"/>
          <w:sz w:val="28"/>
          <w:szCs w:val="28"/>
        </w:rPr>
        <w:lastRenderedPageBreak/>
        <w:t>установила следующее.</w:t>
      </w:r>
    </w:p>
    <w:p w:rsidR="004B6CB7" w:rsidRPr="004B6CB7" w:rsidRDefault="004B6CB7" w:rsidP="00630248">
      <w:pPr>
        <w:spacing w:after="0" w:line="370"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4B6CB7" w:rsidRPr="004B6CB7" w:rsidRDefault="004B6CB7" w:rsidP="00630248">
      <w:pPr>
        <w:widowControl/>
        <w:numPr>
          <w:ilvl w:val="0"/>
          <w:numId w:val="2"/>
        </w:numPr>
        <w:autoSpaceDE/>
        <w:autoSpaceDN/>
        <w:adjustRightInd/>
        <w:spacing w:after="0" w:line="370"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извещение об осуществлении закупки размещено в ЕИС – </w:t>
      </w:r>
      <w:r w:rsidR="00C31547">
        <w:rPr>
          <w:rFonts w:ascii="Times New Roman" w:eastAsia="Times New Roman" w:hAnsi="Times New Roman"/>
          <w:color w:val="auto"/>
          <w:sz w:val="28"/>
          <w:szCs w:val="28"/>
        </w:rPr>
        <w:t>30.12.2020</w:t>
      </w:r>
      <w:r w:rsidRPr="004B6CB7">
        <w:rPr>
          <w:rFonts w:ascii="Times New Roman" w:eastAsia="Times New Roman" w:hAnsi="Times New Roman"/>
          <w:color w:val="auto"/>
          <w:sz w:val="28"/>
          <w:szCs w:val="28"/>
        </w:rPr>
        <w:t>;</w:t>
      </w:r>
    </w:p>
    <w:p w:rsidR="004B6CB7" w:rsidRPr="004B6CB7" w:rsidRDefault="004B6CB7" w:rsidP="00630248">
      <w:pPr>
        <w:widowControl/>
        <w:numPr>
          <w:ilvl w:val="0"/>
          <w:numId w:val="2"/>
        </w:numPr>
        <w:autoSpaceDE/>
        <w:autoSpaceDN/>
        <w:adjustRightInd/>
        <w:spacing w:after="0" w:line="370"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способ определения поставщика (подрядчика, исполнителя) – Аукцион;</w:t>
      </w:r>
    </w:p>
    <w:p w:rsidR="008416D6" w:rsidRDefault="004B6CB7" w:rsidP="00630248">
      <w:pPr>
        <w:widowControl/>
        <w:numPr>
          <w:ilvl w:val="0"/>
          <w:numId w:val="2"/>
        </w:numPr>
        <w:autoSpaceDE/>
        <w:autoSpaceDN/>
        <w:adjustRightInd/>
        <w:spacing w:after="0" w:line="370"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начальная (максимальная) цена контракта – </w:t>
      </w:r>
      <w:r w:rsidR="00C31547" w:rsidRPr="00C31547">
        <w:rPr>
          <w:rFonts w:ascii="Times New Roman" w:hAnsi="Times New Roman"/>
          <w:sz w:val="28"/>
        </w:rPr>
        <w:t>46 663</w:t>
      </w:r>
      <w:r w:rsidR="00E33248">
        <w:rPr>
          <w:rFonts w:ascii="Times New Roman" w:hAnsi="Times New Roman"/>
          <w:sz w:val="28"/>
        </w:rPr>
        <w:t> </w:t>
      </w:r>
      <w:r w:rsidR="00C31547" w:rsidRPr="00C31547">
        <w:rPr>
          <w:rFonts w:ascii="Times New Roman" w:hAnsi="Times New Roman"/>
          <w:sz w:val="28"/>
        </w:rPr>
        <w:t>860</w:t>
      </w:r>
      <w:r w:rsidR="00E33248">
        <w:rPr>
          <w:rFonts w:ascii="Times New Roman" w:hAnsi="Times New Roman"/>
          <w:sz w:val="28"/>
        </w:rPr>
        <w:t>,10</w:t>
      </w:r>
      <w:r w:rsidR="00C31547">
        <w:rPr>
          <w:rFonts w:ascii="Times New Roman" w:hAnsi="Times New Roman"/>
          <w:sz w:val="28"/>
        </w:rPr>
        <w:t xml:space="preserve"> </w:t>
      </w:r>
      <w:r w:rsidRPr="004B6CB7">
        <w:rPr>
          <w:rFonts w:ascii="Times New Roman" w:eastAsia="Times New Roman" w:hAnsi="Times New Roman"/>
          <w:color w:val="auto"/>
          <w:sz w:val="28"/>
          <w:szCs w:val="28"/>
        </w:rPr>
        <w:t>рубл</w:t>
      </w:r>
      <w:r w:rsidR="00C31547">
        <w:rPr>
          <w:rFonts w:ascii="Times New Roman" w:eastAsia="Times New Roman" w:hAnsi="Times New Roman"/>
          <w:color w:val="auto"/>
          <w:sz w:val="28"/>
          <w:szCs w:val="28"/>
        </w:rPr>
        <w:t>ей</w:t>
      </w:r>
      <w:r w:rsidRPr="004B6CB7">
        <w:rPr>
          <w:rFonts w:ascii="Times New Roman" w:eastAsia="Times New Roman" w:hAnsi="Times New Roman"/>
          <w:color w:val="auto"/>
          <w:sz w:val="28"/>
          <w:szCs w:val="28"/>
        </w:rPr>
        <w:t>;</w:t>
      </w:r>
    </w:p>
    <w:p w:rsidR="004B6CB7" w:rsidRPr="004B6CB7" w:rsidRDefault="004B6CB7" w:rsidP="00630248">
      <w:pPr>
        <w:widowControl/>
        <w:numPr>
          <w:ilvl w:val="0"/>
          <w:numId w:val="2"/>
        </w:numPr>
        <w:autoSpaceDE/>
        <w:autoSpaceDN/>
        <w:adjustRightInd/>
        <w:spacing w:after="0" w:line="370"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lang w:bidi="ru-RU"/>
        </w:rPr>
        <w:t>источник финансирования –</w:t>
      </w:r>
      <w:r w:rsidRPr="004B6CB7">
        <w:rPr>
          <w:rFonts w:ascii="Times New Roman" w:eastAsia="Times New Roman" w:hAnsi="Times New Roman"/>
          <w:color w:val="auto"/>
          <w:sz w:val="28"/>
          <w:szCs w:val="28"/>
        </w:rPr>
        <w:t xml:space="preserve"> </w:t>
      </w:r>
      <w:r w:rsidR="00C31547">
        <w:rPr>
          <w:rFonts w:ascii="Times New Roman" w:eastAsia="Times New Roman" w:hAnsi="Times New Roman"/>
          <w:color w:val="auto"/>
          <w:sz w:val="28"/>
          <w:szCs w:val="28"/>
        </w:rPr>
        <w:t>с</w:t>
      </w:r>
      <w:r w:rsidR="00C31547" w:rsidRPr="00C31547">
        <w:rPr>
          <w:rFonts w:ascii="Times New Roman" w:eastAsia="Times New Roman" w:hAnsi="Times New Roman"/>
          <w:color w:val="auto"/>
          <w:sz w:val="28"/>
          <w:szCs w:val="28"/>
        </w:rPr>
        <w:t>редства бюджетных учреждений</w:t>
      </w:r>
      <w:r w:rsidRPr="004B6CB7">
        <w:rPr>
          <w:rFonts w:ascii="Times New Roman" w:eastAsia="Times New Roman" w:hAnsi="Times New Roman"/>
          <w:color w:val="auto"/>
          <w:sz w:val="28"/>
          <w:szCs w:val="28"/>
        </w:rPr>
        <w:t>;</w:t>
      </w:r>
    </w:p>
    <w:p w:rsidR="004B6CB7" w:rsidRPr="004B6CB7" w:rsidRDefault="004B6CB7" w:rsidP="00630248">
      <w:pPr>
        <w:widowControl/>
        <w:numPr>
          <w:ilvl w:val="0"/>
          <w:numId w:val="2"/>
        </w:numPr>
        <w:autoSpaceDE/>
        <w:autoSpaceDN/>
        <w:adjustRightInd/>
        <w:spacing w:after="0" w:line="370" w:lineRule="exact"/>
        <w:ind w:left="0" w:firstLine="851"/>
        <w:contextualSpacing/>
        <w:jc w:val="both"/>
        <w:rPr>
          <w:rFonts w:ascii="Times New Roman" w:eastAsia="Times New Roman" w:hAnsi="Times New Roman"/>
          <w:color w:val="auto"/>
          <w:sz w:val="28"/>
          <w:szCs w:val="28"/>
          <w:lang w:bidi="ru-RU"/>
        </w:rPr>
      </w:pPr>
      <w:r w:rsidRPr="004B6CB7">
        <w:rPr>
          <w:rFonts w:ascii="Times New Roman" w:eastAsia="Times New Roman" w:hAnsi="Times New Roman"/>
          <w:color w:val="auto"/>
          <w:sz w:val="28"/>
          <w:szCs w:val="28"/>
          <w:lang w:bidi="ru-RU"/>
        </w:rPr>
        <w:t xml:space="preserve">дата окончания подачи заявок на участие в Аукционе – </w:t>
      </w:r>
      <w:r w:rsidR="00C31547">
        <w:rPr>
          <w:rFonts w:ascii="Times New Roman" w:eastAsia="Times New Roman" w:hAnsi="Times New Roman"/>
          <w:color w:val="auto"/>
          <w:sz w:val="28"/>
          <w:szCs w:val="28"/>
          <w:lang w:bidi="ru-RU"/>
        </w:rPr>
        <w:t>20</w:t>
      </w:r>
      <w:r w:rsidRPr="004B6CB7">
        <w:rPr>
          <w:rFonts w:ascii="Times New Roman" w:eastAsia="Times New Roman" w:hAnsi="Times New Roman"/>
          <w:color w:val="auto"/>
          <w:sz w:val="28"/>
          <w:szCs w:val="28"/>
          <w:lang w:bidi="ru-RU"/>
        </w:rPr>
        <w:t xml:space="preserve">.01.2021; </w:t>
      </w:r>
    </w:p>
    <w:p w:rsidR="004B6CB7" w:rsidRPr="004B6CB7" w:rsidRDefault="004B6CB7" w:rsidP="00630248">
      <w:pPr>
        <w:widowControl/>
        <w:numPr>
          <w:ilvl w:val="0"/>
          <w:numId w:val="2"/>
        </w:numPr>
        <w:autoSpaceDE/>
        <w:autoSpaceDN/>
        <w:adjustRightInd/>
        <w:spacing w:after="0" w:line="370" w:lineRule="exact"/>
        <w:ind w:left="0" w:firstLine="851"/>
        <w:contextualSpacing/>
        <w:jc w:val="both"/>
        <w:rPr>
          <w:rFonts w:ascii="Times New Roman" w:eastAsia="Times New Roman" w:hAnsi="Times New Roman"/>
          <w:color w:val="auto"/>
          <w:sz w:val="28"/>
          <w:szCs w:val="28"/>
          <w:lang w:bidi="ru-RU"/>
        </w:rPr>
      </w:pPr>
      <w:r w:rsidRPr="004B6CB7">
        <w:rPr>
          <w:rFonts w:ascii="Times New Roman" w:eastAsia="Times New Roman" w:hAnsi="Times New Roman"/>
          <w:color w:val="auto"/>
          <w:sz w:val="28"/>
          <w:szCs w:val="28"/>
          <w:lang w:bidi="ru-RU"/>
        </w:rPr>
        <w:t xml:space="preserve">на участие в Аукционе подано </w:t>
      </w:r>
      <w:r w:rsidR="00C31547">
        <w:rPr>
          <w:rFonts w:ascii="Times New Roman" w:eastAsia="Times New Roman" w:hAnsi="Times New Roman"/>
          <w:color w:val="auto"/>
          <w:sz w:val="28"/>
          <w:szCs w:val="28"/>
          <w:lang w:bidi="ru-RU"/>
        </w:rPr>
        <w:t>5</w:t>
      </w:r>
      <w:r w:rsidR="00314874">
        <w:rPr>
          <w:rFonts w:ascii="Times New Roman" w:eastAsia="Times New Roman" w:hAnsi="Times New Roman"/>
          <w:color w:val="auto"/>
          <w:sz w:val="28"/>
          <w:szCs w:val="28"/>
          <w:lang w:bidi="ru-RU"/>
        </w:rPr>
        <w:t xml:space="preserve"> заявок</w:t>
      </w:r>
      <w:r w:rsidRPr="004B6CB7">
        <w:rPr>
          <w:rFonts w:ascii="Times New Roman" w:eastAsia="Times New Roman" w:hAnsi="Times New Roman"/>
          <w:color w:val="auto"/>
          <w:sz w:val="28"/>
          <w:szCs w:val="28"/>
          <w:lang w:bidi="ru-RU"/>
        </w:rPr>
        <w:t xml:space="preserve"> от участников закупки;</w:t>
      </w:r>
    </w:p>
    <w:p w:rsidR="004B6CB7" w:rsidRPr="004B6CB7" w:rsidRDefault="00C31547" w:rsidP="00630248">
      <w:pPr>
        <w:widowControl/>
        <w:numPr>
          <w:ilvl w:val="0"/>
          <w:numId w:val="2"/>
        </w:numPr>
        <w:autoSpaceDE/>
        <w:autoSpaceDN/>
        <w:adjustRightInd/>
        <w:spacing w:after="0" w:line="370" w:lineRule="exact"/>
        <w:ind w:left="0" w:firstLine="851"/>
        <w:contextualSpacing/>
        <w:jc w:val="both"/>
        <w:rPr>
          <w:rFonts w:ascii="Times New Roman" w:eastAsia="Times New Roman" w:hAnsi="Times New Roman"/>
          <w:color w:val="auto"/>
          <w:sz w:val="28"/>
          <w:szCs w:val="28"/>
          <w:lang w:bidi="ru-RU"/>
        </w:rPr>
      </w:pPr>
      <w:r>
        <w:rPr>
          <w:rFonts w:ascii="Times New Roman" w:eastAsia="Times New Roman" w:hAnsi="Times New Roman"/>
          <w:color w:val="auto"/>
          <w:sz w:val="28"/>
          <w:szCs w:val="28"/>
          <w:lang w:bidi="ru-RU"/>
        </w:rPr>
        <w:t>к участию в Аукционе допущен</w:t>
      </w:r>
      <w:r w:rsidR="004B6CB7" w:rsidRPr="004B6CB7">
        <w:rPr>
          <w:rFonts w:ascii="Times New Roman" w:eastAsia="Times New Roman" w:hAnsi="Times New Roman"/>
          <w:color w:val="auto"/>
          <w:sz w:val="28"/>
          <w:szCs w:val="28"/>
          <w:lang w:bidi="ru-RU"/>
        </w:rPr>
        <w:t xml:space="preserve"> </w:t>
      </w:r>
      <w:r>
        <w:rPr>
          <w:rFonts w:ascii="Times New Roman" w:eastAsia="Times New Roman" w:hAnsi="Times New Roman"/>
          <w:color w:val="auto"/>
          <w:sz w:val="28"/>
          <w:szCs w:val="28"/>
          <w:lang w:bidi="ru-RU"/>
        </w:rPr>
        <w:t>1 участник</w:t>
      </w:r>
      <w:r w:rsidR="00314874">
        <w:rPr>
          <w:rFonts w:ascii="Times New Roman" w:eastAsia="Times New Roman" w:hAnsi="Times New Roman"/>
          <w:color w:val="auto"/>
          <w:sz w:val="28"/>
          <w:szCs w:val="28"/>
          <w:lang w:bidi="ru-RU"/>
        </w:rPr>
        <w:t xml:space="preserve"> </w:t>
      </w:r>
      <w:r w:rsidR="00795423">
        <w:rPr>
          <w:rFonts w:ascii="Times New Roman" w:eastAsia="Times New Roman" w:hAnsi="Times New Roman"/>
          <w:color w:val="auto"/>
          <w:sz w:val="28"/>
          <w:szCs w:val="28"/>
          <w:lang w:bidi="ru-RU"/>
        </w:rPr>
        <w:t>закупки.</w:t>
      </w:r>
    </w:p>
    <w:p w:rsidR="004B6CB7" w:rsidRPr="004B6CB7" w:rsidRDefault="004B6CB7" w:rsidP="00630248">
      <w:pPr>
        <w:autoSpaceDE/>
        <w:autoSpaceDN/>
        <w:adjustRightInd/>
        <w:spacing w:after="0" w:line="370" w:lineRule="exact"/>
        <w:ind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Согласно доводу Заявителя, Оператором электронной площадки </w:t>
      </w:r>
      <w:r w:rsidR="00C31547" w:rsidRPr="00C31547">
        <w:rPr>
          <w:rFonts w:ascii="Times New Roman" w:eastAsia="Times New Roman" w:hAnsi="Times New Roman"/>
          <w:color w:val="auto"/>
          <w:sz w:val="28"/>
          <w:szCs w:val="28"/>
        </w:rPr>
        <w:t xml:space="preserve">неправомерно </w:t>
      </w:r>
      <w:r w:rsidR="00630248">
        <w:rPr>
          <w:rFonts w:ascii="Times New Roman" w:eastAsia="Times New Roman" w:hAnsi="Times New Roman"/>
          <w:color w:val="auto"/>
          <w:sz w:val="28"/>
          <w:szCs w:val="28"/>
        </w:rPr>
        <w:t>раскрыты</w:t>
      </w:r>
      <w:r w:rsidR="00630248" w:rsidRPr="00630248">
        <w:rPr>
          <w:rFonts w:ascii="Times New Roman" w:eastAsia="Times New Roman" w:hAnsi="Times New Roman"/>
          <w:color w:val="auto"/>
          <w:sz w:val="28"/>
          <w:szCs w:val="28"/>
        </w:rPr>
        <w:t xml:space="preserve"> конфиденциальные данные об участниках закупки</w:t>
      </w:r>
      <w:r w:rsidR="00E33248">
        <w:rPr>
          <w:rFonts w:ascii="Times New Roman" w:eastAsia="Times New Roman" w:hAnsi="Times New Roman"/>
          <w:sz w:val="28"/>
          <w:szCs w:val="28"/>
        </w:rPr>
        <w:t>.</w:t>
      </w:r>
    </w:p>
    <w:p w:rsidR="00330CDA" w:rsidRPr="004B6CB7" w:rsidRDefault="00576E8C" w:rsidP="00630248">
      <w:pPr>
        <w:spacing w:after="0" w:line="370" w:lineRule="exact"/>
        <w:ind w:firstLine="851"/>
        <w:jc w:val="both"/>
        <w:rPr>
          <w:rFonts w:ascii="Times New Roman" w:eastAsia="Times New Roman" w:hAnsi="Times New Roman"/>
          <w:sz w:val="28"/>
          <w:szCs w:val="28"/>
        </w:rPr>
      </w:pPr>
      <w:r>
        <w:rPr>
          <w:rFonts w:ascii="Times New Roman" w:eastAsia="Times New Roman" w:hAnsi="Times New Roman"/>
          <w:sz w:val="28"/>
          <w:szCs w:val="28"/>
        </w:rPr>
        <w:t>В соответствии с частью</w:t>
      </w:r>
      <w:r w:rsidR="00630248">
        <w:rPr>
          <w:rFonts w:ascii="Times New Roman" w:eastAsia="Times New Roman" w:hAnsi="Times New Roman"/>
          <w:sz w:val="28"/>
          <w:szCs w:val="28"/>
        </w:rPr>
        <w:t xml:space="preserve"> 15</w:t>
      </w:r>
      <w:r w:rsidR="00330CDA" w:rsidRPr="00330CDA">
        <w:rPr>
          <w:rFonts w:ascii="Times New Roman" w:eastAsia="Times New Roman" w:hAnsi="Times New Roman"/>
          <w:sz w:val="28"/>
          <w:szCs w:val="28"/>
        </w:rPr>
        <w:t xml:space="preserve"> статьи </w:t>
      </w:r>
      <w:r w:rsidR="00630248">
        <w:rPr>
          <w:rFonts w:ascii="Times New Roman" w:eastAsia="Times New Roman" w:hAnsi="Times New Roman"/>
          <w:sz w:val="28"/>
          <w:szCs w:val="28"/>
        </w:rPr>
        <w:t>66 Закона о контрактной системе о</w:t>
      </w:r>
      <w:r w:rsidR="00630248" w:rsidRPr="00630248">
        <w:rPr>
          <w:rFonts w:ascii="Times New Roman" w:eastAsia="Times New Roman" w:hAnsi="Times New Roman"/>
          <w:sz w:val="28"/>
          <w:szCs w:val="28"/>
        </w:rPr>
        <w:t xml:space="preserve">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частями 3 - 5 </w:t>
      </w:r>
      <w:r w:rsidR="00630248" w:rsidRPr="00330CDA">
        <w:rPr>
          <w:rFonts w:ascii="Times New Roman" w:eastAsia="Times New Roman" w:hAnsi="Times New Roman"/>
          <w:sz w:val="28"/>
          <w:szCs w:val="28"/>
        </w:rPr>
        <w:t xml:space="preserve">статьи </w:t>
      </w:r>
      <w:r w:rsidR="00630248">
        <w:rPr>
          <w:rFonts w:ascii="Times New Roman" w:eastAsia="Times New Roman" w:hAnsi="Times New Roman"/>
          <w:sz w:val="28"/>
          <w:szCs w:val="28"/>
        </w:rPr>
        <w:t>66 Закона о контрактной системе</w:t>
      </w:r>
      <w:r w:rsidR="00630248" w:rsidRPr="00630248">
        <w:rPr>
          <w:rFonts w:ascii="Times New Roman" w:eastAsia="Times New Roman" w:hAnsi="Times New Roman"/>
          <w:sz w:val="28"/>
          <w:szCs w:val="28"/>
        </w:rPr>
        <w:t xml:space="preserve">, а также информации, содержащейся в электронных документах (их копиях), предусмотренных частью 8.2 </w:t>
      </w:r>
      <w:r w:rsidR="00630248" w:rsidRPr="00330CDA">
        <w:rPr>
          <w:rFonts w:ascii="Times New Roman" w:eastAsia="Times New Roman" w:hAnsi="Times New Roman"/>
          <w:sz w:val="28"/>
          <w:szCs w:val="28"/>
        </w:rPr>
        <w:t xml:space="preserve">статьи </w:t>
      </w:r>
      <w:r w:rsidR="00630248">
        <w:rPr>
          <w:rFonts w:ascii="Times New Roman" w:eastAsia="Times New Roman" w:hAnsi="Times New Roman"/>
          <w:sz w:val="28"/>
          <w:szCs w:val="28"/>
        </w:rPr>
        <w:t>66 Закона о контрактной системе</w:t>
      </w:r>
      <w:r w:rsidR="00630248" w:rsidRPr="00630248">
        <w:rPr>
          <w:rFonts w:ascii="Times New Roman" w:eastAsia="Times New Roman" w:hAnsi="Times New Roman"/>
          <w:sz w:val="28"/>
          <w:szCs w:val="28"/>
        </w:rPr>
        <w:t>,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4B6CB7" w:rsidRPr="004B6CB7" w:rsidRDefault="00630248" w:rsidP="00630248">
      <w:pPr>
        <w:widowControl/>
        <w:spacing w:after="0" w:line="370" w:lineRule="exact"/>
        <w:ind w:firstLine="851"/>
        <w:contextualSpacing/>
        <w:jc w:val="both"/>
        <w:rPr>
          <w:rFonts w:ascii="Times New Roman" w:eastAsia="Times New Roman" w:hAnsi="Times New Roman"/>
          <w:sz w:val="28"/>
          <w:szCs w:val="28"/>
        </w:rPr>
      </w:pPr>
      <w:r>
        <w:rPr>
          <w:rFonts w:ascii="Times New Roman" w:eastAsia="Times New Roman" w:hAnsi="Times New Roman"/>
          <w:sz w:val="28"/>
          <w:szCs w:val="28"/>
        </w:rPr>
        <w:t>По мнению Заявителя</w:t>
      </w:r>
      <w:r w:rsidR="00576E8C">
        <w:rPr>
          <w:rFonts w:ascii="Times New Roman" w:eastAsia="Times New Roman" w:hAnsi="Times New Roman"/>
          <w:sz w:val="28"/>
          <w:szCs w:val="28"/>
        </w:rPr>
        <w:t>,</w:t>
      </w:r>
      <w:r w:rsidR="00E33248">
        <w:rPr>
          <w:rFonts w:ascii="Times New Roman" w:eastAsia="Times New Roman" w:hAnsi="Times New Roman"/>
          <w:sz w:val="28"/>
          <w:szCs w:val="28"/>
        </w:rPr>
        <w:t xml:space="preserve"> </w:t>
      </w:r>
      <w:r w:rsidR="00330CDA" w:rsidRPr="00330CDA">
        <w:rPr>
          <w:rFonts w:ascii="Times New Roman" w:eastAsia="Times New Roman" w:hAnsi="Times New Roman"/>
          <w:sz w:val="28"/>
          <w:szCs w:val="28"/>
        </w:rPr>
        <w:t xml:space="preserve">Оператором электронной </w:t>
      </w:r>
      <w:r>
        <w:rPr>
          <w:rFonts w:ascii="Times New Roman" w:eastAsia="Times New Roman" w:hAnsi="Times New Roman"/>
          <w:sz w:val="28"/>
          <w:szCs w:val="28"/>
        </w:rPr>
        <w:t>площадки неправомерно размещен п</w:t>
      </w:r>
      <w:r w:rsidR="00330CDA" w:rsidRPr="00330CDA">
        <w:rPr>
          <w:rFonts w:ascii="Times New Roman" w:eastAsia="Times New Roman" w:hAnsi="Times New Roman"/>
          <w:sz w:val="28"/>
          <w:szCs w:val="28"/>
        </w:rPr>
        <w:t xml:space="preserve">ротокол </w:t>
      </w:r>
      <w:r>
        <w:rPr>
          <w:rFonts w:ascii="Times New Roman" w:eastAsia="Times New Roman" w:hAnsi="Times New Roman"/>
          <w:sz w:val="28"/>
          <w:szCs w:val="28"/>
        </w:rPr>
        <w:t xml:space="preserve">подведения </w:t>
      </w:r>
      <w:r w:rsidRPr="00330CDA">
        <w:rPr>
          <w:rFonts w:ascii="Times New Roman" w:eastAsia="Times New Roman" w:hAnsi="Times New Roman"/>
          <w:sz w:val="28"/>
          <w:szCs w:val="28"/>
        </w:rPr>
        <w:t>итогов</w:t>
      </w:r>
      <w:r>
        <w:rPr>
          <w:rFonts w:ascii="Times New Roman" w:eastAsia="Times New Roman" w:hAnsi="Times New Roman"/>
          <w:sz w:val="28"/>
          <w:szCs w:val="28"/>
        </w:rPr>
        <w:t xml:space="preserve"> от </w:t>
      </w:r>
      <w:r w:rsidRPr="00630248">
        <w:rPr>
          <w:rFonts w:ascii="Times New Roman" w:eastAsia="Times New Roman" w:hAnsi="Times New Roman"/>
          <w:sz w:val="28"/>
          <w:szCs w:val="28"/>
        </w:rPr>
        <w:t>29</w:t>
      </w:r>
      <w:r>
        <w:rPr>
          <w:rFonts w:ascii="Times New Roman" w:eastAsia="Times New Roman" w:hAnsi="Times New Roman"/>
          <w:sz w:val="28"/>
          <w:szCs w:val="28"/>
        </w:rPr>
        <w:t>.01.2021 №0343100000720000499-3</w:t>
      </w:r>
      <w:r w:rsidR="00576E8C">
        <w:rPr>
          <w:rFonts w:ascii="Times New Roman" w:eastAsia="Times New Roman" w:hAnsi="Times New Roman"/>
          <w:sz w:val="28"/>
          <w:szCs w:val="28"/>
        </w:rPr>
        <w:t xml:space="preserve"> (далее – Протокол итогов)</w:t>
      </w:r>
      <w:r>
        <w:rPr>
          <w:rFonts w:ascii="Times New Roman" w:eastAsia="Times New Roman" w:hAnsi="Times New Roman"/>
          <w:sz w:val="28"/>
          <w:szCs w:val="28"/>
        </w:rPr>
        <w:t>,</w:t>
      </w:r>
      <w:r w:rsidR="00330CDA" w:rsidRPr="00330CDA">
        <w:rPr>
          <w:rFonts w:ascii="Times New Roman" w:eastAsia="Times New Roman" w:hAnsi="Times New Roman"/>
          <w:sz w:val="28"/>
          <w:szCs w:val="28"/>
        </w:rPr>
        <w:t xml:space="preserve"> который содержит конфиденциальные данные об участниках закупки</w:t>
      </w:r>
      <w:r w:rsidR="00330CDA">
        <w:rPr>
          <w:rFonts w:ascii="Times New Roman" w:eastAsia="Times New Roman" w:hAnsi="Times New Roman"/>
          <w:sz w:val="28"/>
          <w:szCs w:val="28"/>
        </w:rPr>
        <w:t>.</w:t>
      </w:r>
    </w:p>
    <w:p w:rsidR="00E33248" w:rsidRDefault="00630248" w:rsidP="00630248">
      <w:pPr>
        <w:widowControl/>
        <w:spacing w:after="0" w:line="370" w:lineRule="exact"/>
        <w:ind w:firstLine="851"/>
        <w:contextualSpacing/>
        <w:jc w:val="both"/>
        <w:rPr>
          <w:rFonts w:ascii="Times New Roman" w:hAnsi="Times New Roman"/>
          <w:sz w:val="28"/>
        </w:rPr>
      </w:pPr>
      <w:r>
        <w:rPr>
          <w:rFonts w:ascii="Times New Roman" w:hAnsi="Times New Roman"/>
          <w:sz w:val="28"/>
        </w:rPr>
        <w:t>П</w:t>
      </w:r>
      <w:r w:rsidR="00E33248" w:rsidRPr="00330CDA">
        <w:rPr>
          <w:rFonts w:ascii="Times New Roman" w:hAnsi="Times New Roman"/>
          <w:sz w:val="28"/>
        </w:rPr>
        <w:t xml:space="preserve">редставитель Оператора электронной площадки на заседании Комиссии </w:t>
      </w:r>
      <w:r w:rsidR="00E33248">
        <w:rPr>
          <w:rFonts w:ascii="Times New Roman" w:hAnsi="Times New Roman"/>
          <w:sz w:val="28"/>
        </w:rPr>
        <w:t>представил сведения</w:t>
      </w:r>
      <w:r w:rsidR="00E33248" w:rsidRPr="00330CDA">
        <w:rPr>
          <w:rFonts w:ascii="Times New Roman" w:hAnsi="Times New Roman"/>
          <w:sz w:val="28"/>
        </w:rPr>
        <w:t xml:space="preserve">, </w:t>
      </w:r>
      <w:r w:rsidR="00E33248">
        <w:rPr>
          <w:rFonts w:ascii="Times New Roman" w:hAnsi="Times New Roman"/>
          <w:sz w:val="28"/>
        </w:rPr>
        <w:t xml:space="preserve">согласно которым </w:t>
      </w:r>
      <w:r w:rsidR="00E33248" w:rsidRPr="00330CDA">
        <w:rPr>
          <w:rFonts w:ascii="Times New Roman" w:hAnsi="Times New Roman"/>
          <w:sz w:val="28"/>
        </w:rPr>
        <w:t>доступ к</w:t>
      </w:r>
      <w:r w:rsidR="00E33248">
        <w:rPr>
          <w:rFonts w:ascii="Times New Roman" w:hAnsi="Times New Roman"/>
          <w:sz w:val="28"/>
        </w:rPr>
        <w:t>о</w:t>
      </w:r>
      <w:r w:rsidR="00E33248" w:rsidRPr="00330CDA">
        <w:rPr>
          <w:rFonts w:ascii="Times New Roman" w:hAnsi="Times New Roman"/>
          <w:sz w:val="28"/>
        </w:rPr>
        <w:t xml:space="preserve"> вторым </w:t>
      </w:r>
      <w:r w:rsidR="00E33248">
        <w:rPr>
          <w:rFonts w:ascii="Times New Roman" w:hAnsi="Times New Roman"/>
          <w:sz w:val="28"/>
        </w:rPr>
        <w:t>частям заявок был предоставлен З</w:t>
      </w:r>
      <w:r w:rsidR="00E33248" w:rsidRPr="00330CDA">
        <w:rPr>
          <w:rFonts w:ascii="Times New Roman" w:hAnsi="Times New Roman"/>
          <w:sz w:val="28"/>
        </w:rPr>
        <w:t>ак</w:t>
      </w:r>
      <w:r w:rsidR="00E33248">
        <w:rPr>
          <w:rFonts w:ascii="Times New Roman" w:hAnsi="Times New Roman"/>
          <w:sz w:val="28"/>
        </w:rPr>
        <w:t xml:space="preserve">азчику после проведения Аукциона, то есть </w:t>
      </w:r>
      <w:r w:rsidR="00576E8C">
        <w:rPr>
          <w:rFonts w:ascii="Times New Roman" w:hAnsi="Times New Roman"/>
          <w:sz w:val="28"/>
        </w:rPr>
        <w:t>25.01.2020, в связи с чем, в Протоколе итогов указаны сведения об участниках Аукциона.</w:t>
      </w:r>
    </w:p>
    <w:p w:rsidR="00330CDA" w:rsidRDefault="004B6CB7" w:rsidP="00630248">
      <w:pPr>
        <w:spacing w:after="0" w:line="370"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Вместе с тем на заседании Комиссии представитель Заявителя не представи</w:t>
      </w:r>
      <w:r w:rsidR="001A71A8">
        <w:rPr>
          <w:rFonts w:ascii="Times New Roman" w:eastAsia="Times New Roman" w:hAnsi="Times New Roman"/>
          <w:sz w:val="28"/>
          <w:szCs w:val="28"/>
        </w:rPr>
        <w:t>л доказательств, подтверждающих</w:t>
      </w:r>
      <w:r w:rsidRPr="004B6CB7">
        <w:rPr>
          <w:rFonts w:ascii="Times New Roman" w:eastAsia="Times New Roman" w:hAnsi="Times New Roman"/>
          <w:sz w:val="28"/>
          <w:szCs w:val="28"/>
        </w:rPr>
        <w:t xml:space="preserve"> </w:t>
      </w:r>
      <w:r w:rsidR="001A71A8">
        <w:rPr>
          <w:rFonts w:ascii="Times New Roman" w:eastAsia="Times New Roman" w:hAnsi="Times New Roman"/>
          <w:sz w:val="28"/>
          <w:szCs w:val="28"/>
        </w:rPr>
        <w:t>обоснованность своего довода</w:t>
      </w:r>
      <w:r w:rsidRPr="004B6CB7">
        <w:rPr>
          <w:rFonts w:ascii="Times New Roman" w:eastAsia="Times New Roman" w:hAnsi="Times New Roman"/>
          <w:sz w:val="28"/>
          <w:szCs w:val="28"/>
        </w:rPr>
        <w:t>, в связи с чем довод Заявителя не нашел своего подтверждения.</w:t>
      </w:r>
    </w:p>
    <w:p w:rsidR="00795423" w:rsidRPr="00795423" w:rsidRDefault="004B6CB7" w:rsidP="00630248">
      <w:pPr>
        <w:spacing w:after="0" w:line="370" w:lineRule="exact"/>
        <w:ind w:firstLine="851"/>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На основании изложенного и руководствуясь частью 1 статьи </w:t>
      </w:r>
      <w:proofErr w:type="gramStart"/>
      <w:r w:rsidRPr="004B6CB7">
        <w:rPr>
          <w:rFonts w:ascii="Times New Roman" w:eastAsia="Times New Roman" w:hAnsi="Times New Roman"/>
          <w:color w:val="auto"/>
          <w:sz w:val="28"/>
          <w:szCs w:val="28"/>
        </w:rPr>
        <w:t xml:space="preserve">2,   </w:t>
      </w:r>
      <w:proofErr w:type="gramEnd"/>
      <w:r w:rsidRPr="004B6CB7">
        <w:rPr>
          <w:rFonts w:ascii="Times New Roman" w:eastAsia="Times New Roman" w:hAnsi="Times New Roman"/>
          <w:color w:val="auto"/>
          <w:sz w:val="28"/>
          <w:szCs w:val="28"/>
        </w:rPr>
        <w:t xml:space="preserve">          пунктом 1 части 15 статьи 99, частью 8 статьи 106 Закона о контрактной системе, Административным регламентом Комиссия</w:t>
      </w:r>
    </w:p>
    <w:p w:rsidR="0060045F" w:rsidRDefault="0060045F" w:rsidP="004B6CB7">
      <w:pPr>
        <w:spacing w:after="0" w:line="312" w:lineRule="auto"/>
        <w:jc w:val="center"/>
        <w:rPr>
          <w:rFonts w:ascii="Times New Roman" w:eastAsia="Times New Roman" w:hAnsi="Times New Roman"/>
          <w:sz w:val="28"/>
          <w:szCs w:val="28"/>
        </w:rPr>
      </w:pPr>
    </w:p>
    <w:p w:rsidR="004B6CB7" w:rsidRPr="004B6CB7" w:rsidRDefault="004B6CB7" w:rsidP="004B6CB7">
      <w:pPr>
        <w:spacing w:after="0" w:line="312" w:lineRule="auto"/>
        <w:jc w:val="center"/>
        <w:rPr>
          <w:rFonts w:ascii="Times New Roman" w:eastAsia="Times New Roman" w:hAnsi="Times New Roman"/>
          <w:sz w:val="28"/>
          <w:szCs w:val="28"/>
        </w:rPr>
      </w:pPr>
      <w:bookmarkStart w:id="0" w:name="_GoBack"/>
      <w:bookmarkEnd w:id="0"/>
      <w:r w:rsidRPr="004B6CB7">
        <w:rPr>
          <w:rFonts w:ascii="Times New Roman" w:eastAsia="Times New Roman" w:hAnsi="Times New Roman"/>
          <w:sz w:val="28"/>
          <w:szCs w:val="28"/>
        </w:rPr>
        <w:t>РЕШИЛА:</w:t>
      </w:r>
    </w:p>
    <w:p w:rsidR="004B6CB7" w:rsidRPr="004B6CB7" w:rsidRDefault="004B6CB7" w:rsidP="004B6CB7">
      <w:pPr>
        <w:tabs>
          <w:tab w:val="left" w:pos="993"/>
        </w:tabs>
        <w:spacing w:after="0" w:line="312" w:lineRule="auto"/>
        <w:ind w:firstLine="851"/>
        <w:jc w:val="center"/>
        <w:rPr>
          <w:rFonts w:ascii="Times New Roman" w:eastAsia="Times New Roman" w:hAnsi="Times New Roman"/>
          <w:sz w:val="28"/>
          <w:szCs w:val="28"/>
        </w:rPr>
      </w:pPr>
    </w:p>
    <w:p w:rsidR="004B6CB7" w:rsidRPr="004B6CB7" w:rsidRDefault="004B6CB7" w:rsidP="00DE73AA">
      <w:pPr>
        <w:widowControl/>
        <w:tabs>
          <w:tab w:val="left" w:pos="993"/>
          <w:tab w:val="left" w:pos="9781"/>
        </w:tabs>
        <w:autoSpaceDE/>
        <w:autoSpaceDN/>
        <w:adjustRightInd/>
        <w:spacing w:after="0" w:line="276" w:lineRule="auto"/>
        <w:ind w:firstLine="851"/>
        <w:contextualSpacing/>
        <w:jc w:val="both"/>
        <w:rPr>
          <w:rFonts w:ascii="Times New Roman" w:eastAsia="Times New Roman" w:hAnsi="Times New Roman"/>
          <w:bCs/>
          <w:color w:val="auto"/>
          <w:sz w:val="28"/>
          <w:szCs w:val="28"/>
        </w:rPr>
      </w:pPr>
      <w:r w:rsidRPr="004B6CB7">
        <w:rPr>
          <w:rFonts w:ascii="Times New Roman" w:eastAsia="Times New Roman" w:hAnsi="Times New Roman"/>
          <w:color w:val="auto"/>
          <w:sz w:val="28"/>
          <w:szCs w:val="28"/>
        </w:rPr>
        <w:t xml:space="preserve">Признать жалобу </w:t>
      </w:r>
      <w:r w:rsidR="001A71A8" w:rsidRPr="001A71A8">
        <w:rPr>
          <w:rFonts w:ascii="Times New Roman" w:eastAsia="Times New Roman" w:hAnsi="Times New Roman"/>
          <w:bCs/>
          <w:color w:val="auto"/>
          <w:sz w:val="28"/>
          <w:szCs w:val="28"/>
        </w:rPr>
        <w:t>ООО «</w:t>
      </w:r>
      <w:proofErr w:type="spellStart"/>
      <w:r w:rsidR="001A71A8" w:rsidRPr="001A71A8">
        <w:rPr>
          <w:rFonts w:ascii="Times New Roman" w:eastAsia="Times New Roman" w:hAnsi="Times New Roman"/>
          <w:bCs/>
          <w:color w:val="auto"/>
          <w:sz w:val="28"/>
          <w:szCs w:val="28"/>
        </w:rPr>
        <w:t>Русмакс</w:t>
      </w:r>
      <w:proofErr w:type="spellEnd"/>
      <w:r w:rsidR="001A71A8" w:rsidRPr="001A71A8">
        <w:rPr>
          <w:rFonts w:ascii="Times New Roman" w:eastAsia="Times New Roman" w:hAnsi="Times New Roman"/>
          <w:bCs/>
          <w:color w:val="auto"/>
          <w:sz w:val="28"/>
          <w:szCs w:val="28"/>
        </w:rPr>
        <w:t>»</w:t>
      </w:r>
      <w:r w:rsidR="001A71A8">
        <w:rPr>
          <w:rFonts w:ascii="Times New Roman" w:eastAsia="Times New Roman" w:hAnsi="Times New Roman"/>
          <w:bCs/>
          <w:color w:val="auto"/>
          <w:sz w:val="28"/>
          <w:szCs w:val="28"/>
        </w:rPr>
        <w:t xml:space="preserve"> </w:t>
      </w:r>
      <w:r w:rsidRPr="004B6CB7">
        <w:rPr>
          <w:rFonts w:ascii="Times New Roman" w:eastAsia="Times New Roman" w:hAnsi="Times New Roman"/>
          <w:color w:val="auto"/>
          <w:sz w:val="28"/>
          <w:szCs w:val="28"/>
        </w:rPr>
        <w:t>необоснованной.</w:t>
      </w:r>
    </w:p>
    <w:p w:rsidR="004B6CB7" w:rsidRPr="004B6CB7" w:rsidRDefault="004B6CB7" w:rsidP="004B6CB7">
      <w:pPr>
        <w:spacing w:after="0" w:line="312" w:lineRule="auto"/>
        <w:ind w:firstLine="851"/>
        <w:jc w:val="both"/>
        <w:rPr>
          <w:rFonts w:ascii="Times New Roman" w:eastAsia="Times New Roman" w:hAnsi="Times New Roman"/>
          <w:sz w:val="28"/>
          <w:szCs w:val="28"/>
        </w:rPr>
      </w:pPr>
    </w:p>
    <w:p w:rsidR="004B6CB7" w:rsidRPr="004B6CB7" w:rsidRDefault="004B6CB7" w:rsidP="004B6CB7">
      <w:pPr>
        <w:spacing w:after="0" w:line="312" w:lineRule="auto"/>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4B6CB7" w:rsidRPr="004B6CB7" w:rsidRDefault="004B6CB7" w:rsidP="004B6CB7">
      <w:pPr>
        <w:widowControl/>
        <w:spacing w:after="0" w:line="312" w:lineRule="auto"/>
        <w:rPr>
          <w:rFonts w:ascii="Times New Roman" w:eastAsia="Times New Roman" w:hAnsi="Times New Roman"/>
          <w:color w:val="auto"/>
          <w:sz w:val="28"/>
          <w:szCs w:val="28"/>
        </w:rPr>
      </w:pPr>
    </w:p>
    <w:p w:rsidR="004018F8" w:rsidRPr="00F07A74" w:rsidRDefault="004018F8" w:rsidP="004B6CB7">
      <w:pPr>
        <w:spacing w:after="0" w:line="288" w:lineRule="auto"/>
        <w:jc w:val="center"/>
        <w:rPr>
          <w:rFonts w:ascii="Times New Roman" w:hAnsi="Times New Roman"/>
          <w:sz w:val="20"/>
          <w:szCs w:val="20"/>
        </w:rPr>
      </w:pPr>
    </w:p>
    <w:sectPr w:rsidR="004018F8" w:rsidRPr="00F07A74" w:rsidSect="00461114">
      <w:headerReference w:type="default" r:id="rId9"/>
      <w:pgSz w:w="11907" w:h="16839" w:code="9"/>
      <w:pgMar w:top="1134" w:right="851" w:bottom="1134" w:left="1412"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D87" w:rsidRDefault="00556D87">
      <w:pPr>
        <w:spacing w:after="0"/>
      </w:pPr>
      <w:r>
        <w:separator/>
      </w:r>
    </w:p>
  </w:endnote>
  <w:endnote w:type="continuationSeparator" w:id="0">
    <w:p w:rsidR="00556D87" w:rsidRDefault="00556D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imSun">
    <w:altName w:val="??????????????Ўм§А?§ЮЎм???§ЮЎм§"/>
    <w:panose1 w:val="02010600030101010101"/>
    <w:charset w:val="86"/>
    <w:family w:val="auto"/>
    <w:pitch w:val="variable"/>
    <w:sig w:usb0="00000003" w:usb1="288F0000" w:usb2="00000016" w:usb3="00000000" w:csb0="00040001" w:csb1="00000000"/>
  </w:font>
  <w:font w:name="Calibri">
    <w:altName w:val="Century Gothic"/>
    <w:panose1 w:val="020F0502020204030204"/>
    <w:charset w:val="CC"/>
    <w:family w:val="swiss"/>
    <w:pitch w:val="variable"/>
    <w:sig w:usb0="E0002A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D87" w:rsidRDefault="00556D87">
      <w:pPr>
        <w:spacing w:after="0"/>
      </w:pPr>
      <w:r>
        <w:separator/>
      </w:r>
    </w:p>
  </w:footnote>
  <w:footnote w:type="continuationSeparator" w:id="0">
    <w:p w:rsidR="00556D87" w:rsidRDefault="00556D8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D6A" w:rsidRDefault="00A95D6A">
    <w:pPr>
      <w:pStyle w:val="Header"/>
      <w:jc w:val="center"/>
    </w:pPr>
    <w:r>
      <w:fldChar w:fldCharType="begin"/>
    </w:r>
    <w:r>
      <w:instrText>PAGE   \* MERGEFORMAT</w:instrText>
    </w:r>
    <w:r>
      <w:fldChar w:fldCharType="separate"/>
    </w:r>
    <w:r w:rsidR="0060045F">
      <w:rPr>
        <w:noProof/>
      </w:rPr>
      <w:t>2</w:t>
    </w:r>
    <w:r>
      <w:fldChar w:fldCharType="end"/>
    </w:r>
  </w:p>
  <w:p w:rsidR="00AB27DC" w:rsidRDefault="00AB27DC">
    <w:pPr>
      <w:pStyle w:val="Header"/>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C2935"/>
    <w:multiLevelType w:val="hybridMultilevel"/>
    <w:tmpl w:val="D2BAA9E0"/>
    <w:lvl w:ilvl="0" w:tplc="8B862A5E">
      <w:start w:val="1"/>
      <w:numFmt w:val="decimal"/>
      <w:suff w:val="space"/>
      <w:lvlText w:val="%1)"/>
      <w:lvlJc w:val="left"/>
      <w:pPr>
        <w:ind w:left="1392" w:hanging="82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46D7704B"/>
    <w:multiLevelType w:val="hybridMultilevel"/>
    <w:tmpl w:val="1CD0AF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C286156"/>
    <w:multiLevelType w:val="hybridMultilevel"/>
    <w:tmpl w:val="BD3055AA"/>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F0F80B4"/>
    <w:multiLevelType w:val="hybridMultilevel"/>
    <w:tmpl w:val="FFFFFFFF"/>
    <w:lvl w:ilvl="0" w:tplc="D1B6CEB4">
      <w:start w:val="1"/>
      <w:numFmt w:val="decimal"/>
      <w:lvlText w:val="%1)"/>
      <w:lvlJc w:val="left"/>
      <w:pPr>
        <w:ind w:left="6314"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5" w15:restartNumberingAfterBreak="0">
    <w:nsid w:val="52856DE4"/>
    <w:multiLevelType w:val="hybridMultilevel"/>
    <w:tmpl w:val="015A4FBE"/>
    <w:lvl w:ilvl="0" w:tplc="96AE29D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704431B9"/>
    <w:multiLevelType w:val="hybridMultilevel"/>
    <w:tmpl w:val="61AA222A"/>
    <w:lvl w:ilvl="0" w:tplc="D4683ACE">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6"/>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07BCF"/>
    <w:rsid w:val="0002231F"/>
    <w:rsid w:val="00045093"/>
    <w:rsid w:val="00067637"/>
    <w:rsid w:val="000728CC"/>
    <w:rsid w:val="00097C20"/>
    <w:rsid w:val="000B1551"/>
    <w:rsid w:val="000D6B0B"/>
    <w:rsid w:val="00100F6E"/>
    <w:rsid w:val="00106DC9"/>
    <w:rsid w:val="001107B3"/>
    <w:rsid w:val="0011243F"/>
    <w:rsid w:val="00120758"/>
    <w:rsid w:val="00124B80"/>
    <w:rsid w:val="00126018"/>
    <w:rsid w:val="001302E1"/>
    <w:rsid w:val="00132E0D"/>
    <w:rsid w:val="0014285F"/>
    <w:rsid w:val="0015389D"/>
    <w:rsid w:val="00153AF3"/>
    <w:rsid w:val="00155718"/>
    <w:rsid w:val="001707B4"/>
    <w:rsid w:val="00174BE0"/>
    <w:rsid w:val="00180C07"/>
    <w:rsid w:val="00187640"/>
    <w:rsid w:val="00190AC2"/>
    <w:rsid w:val="00192E8D"/>
    <w:rsid w:val="001A71A8"/>
    <w:rsid w:val="001B1275"/>
    <w:rsid w:val="001D60DC"/>
    <w:rsid w:val="001E2FB1"/>
    <w:rsid w:val="001E6750"/>
    <w:rsid w:val="001F3858"/>
    <w:rsid w:val="001F40B1"/>
    <w:rsid w:val="001F7F3B"/>
    <w:rsid w:val="0020789C"/>
    <w:rsid w:val="00207923"/>
    <w:rsid w:val="00214E46"/>
    <w:rsid w:val="002162A2"/>
    <w:rsid w:val="00230673"/>
    <w:rsid w:val="00231D92"/>
    <w:rsid w:val="00257268"/>
    <w:rsid w:val="002755FE"/>
    <w:rsid w:val="0027786F"/>
    <w:rsid w:val="00283316"/>
    <w:rsid w:val="0028573B"/>
    <w:rsid w:val="00293364"/>
    <w:rsid w:val="002A3AC1"/>
    <w:rsid w:val="002B76EA"/>
    <w:rsid w:val="002D53CE"/>
    <w:rsid w:val="002D6282"/>
    <w:rsid w:val="002F27B8"/>
    <w:rsid w:val="003001EC"/>
    <w:rsid w:val="00311305"/>
    <w:rsid w:val="00314874"/>
    <w:rsid w:val="00330CDA"/>
    <w:rsid w:val="003435CA"/>
    <w:rsid w:val="003535A1"/>
    <w:rsid w:val="003611F4"/>
    <w:rsid w:val="00367D78"/>
    <w:rsid w:val="00375978"/>
    <w:rsid w:val="00383358"/>
    <w:rsid w:val="00384323"/>
    <w:rsid w:val="003B3B72"/>
    <w:rsid w:val="003B7CAB"/>
    <w:rsid w:val="003D0396"/>
    <w:rsid w:val="003D7664"/>
    <w:rsid w:val="003E7BBF"/>
    <w:rsid w:val="004018F8"/>
    <w:rsid w:val="00405F1F"/>
    <w:rsid w:val="00407603"/>
    <w:rsid w:val="00411210"/>
    <w:rsid w:val="00414550"/>
    <w:rsid w:val="00442447"/>
    <w:rsid w:val="00443ACA"/>
    <w:rsid w:val="00452316"/>
    <w:rsid w:val="004555D3"/>
    <w:rsid w:val="004607CD"/>
    <w:rsid w:val="00461114"/>
    <w:rsid w:val="00474547"/>
    <w:rsid w:val="00474FDB"/>
    <w:rsid w:val="004870ED"/>
    <w:rsid w:val="00495D9E"/>
    <w:rsid w:val="00497FDC"/>
    <w:rsid w:val="004A099D"/>
    <w:rsid w:val="004B6CB7"/>
    <w:rsid w:val="004C3301"/>
    <w:rsid w:val="004C54EA"/>
    <w:rsid w:val="004D04FE"/>
    <w:rsid w:val="004D6166"/>
    <w:rsid w:val="005307A9"/>
    <w:rsid w:val="0053145B"/>
    <w:rsid w:val="005520A2"/>
    <w:rsid w:val="00556D87"/>
    <w:rsid w:val="0056482A"/>
    <w:rsid w:val="00574DEB"/>
    <w:rsid w:val="00575C34"/>
    <w:rsid w:val="00576E8C"/>
    <w:rsid w:val="005778E7"/>
    <w:rsid w:val="0058307C"/>
    <w:rsid w:val="005A084D"/>
    <w:rsid w:val="005A4AA3"/>
    <w:rsid w:val="005B0889"/>
    <w:rsid w:val="005D6C1A"/>
    <w:rsid w:val="005E2E3F"/>
    <w:rsid w:val="0060045F"/>
    <w:rsid w:val="00601C8F"/>
    <w:rsid w:val="006048EB"/>
    <w:rsid w:val="00620687"/>
    <w:rsid w:val="00620FCB"/>
    <w:rsid w:val="00622F40"/>
    <w:rsid w:val="00624849"/>
    <w:rsid w:val="00630248"/>
    <w:rsid w:val="00631E95"/>
    <w:rsid w:val="006407BF"/>
    <w:rsid w:val="006526A6"/>
    <w:rsid w:val="006551A0"/>
    <w:rsid w:val="00667209"/>
    <w:rsid w:val="00675A23"/>
    <w:rsid w:val="006B28DE"/>
    <w:rsid w:val="006B6593"/>
    <w:rsid w:val="006D1796"/>
    <w:rsid w:val="006D6E7C"/>
    <w:rsid w:val="006E022B"/>
    <w:rsid w:val="006E585A"/>
    <w:rsid w:val="006E599A"/>
    <w:rsid w:val="006F1328"/>
    <w:rsid w:val="006F3ECF"/>
    <w:rsid w:val="006F7FD1"/>
    <w:rsid w:val="00703DFD"/>
    <w:rsid w:val="00724CAF"/>
    <w:rsid w:val="0072726F"/>
    <w:rsid w:val="00727880"/>
    <w:rsid w:val="00730507"/>
    <w:rsid w:val="00737EFC"/>
    <w:rsid w:val="007447F2"/>
    <w:rsid w:val="007449C5"/>
    <w:rsid w:val="0075318F"/>
    <w:rsid w:val="007538C1"/>
    <w:rsid w:val="00762019"/>
    <w:rsid w:val="00764D90"/>
    <w:rsid w:val="00765C1A"/>
    <w:rsid w:val="00770906"/>
    <w:rsid w:val="007742F5"/>
    <w:rsid w:val="00776488"/>
    <w:rsid w:val="00795423"/>
    <w:rsid w:val="007B0683"/>
    <w:rsid w:val="007B11F8"/>
    <w:rsid w:val="007B67F4"/>
    <w:rsid w:val="007D14AD"/>
    <w:rsid w:val="007E0AB2"/>
    <w:rsid w:val="007F0F33"/>
    <w:rsid w:val="00800FC8"/>
    <w:rsid w:val="008233EB"/>
    <w:rsid w:val="008416D6"/>
    <w:rsid w:val="00842B34"/>
    <w:rsid w:val="008622F1"/>
    <w:rsid w:val="008837DC"/>
    <w:rsid w:val="00894B20"/>
    <w:rsid w:val="008A6C8F"/>
    <w:rsid w:val="008B2072"/>
    <w:rsid w:val="008B7D0C"/>
    <w:rsid w:val="008E7EC6"/>
    <w:rsid w:val="00906676"/>
    <w:rsid w:val="00913E8B"/>
    <w:rsid w:val="009376DD"/>
    <w:rsid w:val="00951D19"/>
    <w:rsid w:val="00953B2A"/>
    <w:rsid w:val="00953BDC"/>
    <w:rsid w:val="0095693B"/>
    <w:rsid w:val="00965AE6"/>
    <w:rsid w:val="00971888"/>
    <w:rsid w:val="00972372"/>
    <w:rsid w:val="00972D55"/>
    <w:rsid w:val="00980EAA"/>
    <w:rsid w:val="00983B17"/>
    <w:rsid w:val="009947E5"/>
    <w:rsid w:val="00994A98"/>
    <w:rsid w:val="009A67F6"/>
    <w:rsid w:val="009C104B"/>
    <w:rsid w:val="009C4D7B"/>
    <w:rsid w:val="009D5B95"/>
    <w:rsid w:val="009F4142"/>
    <w:rsid w:val="009F6623"/>
    <w:rsid w:val="00A017E0"/>
    <w:rsid w:val="00A17491"/>
    <w:rsid w:val="00A25444"/>
    <w:rsid w:val="00A454CA"/>
    <w:rsid w:val="00A46C25"/>
    <w:rsid w:val="00A474EB"/>
    <w:rsid w:val="00A53521"/>
    <w:rsid w:val="00A57AA8"/>
    <w:rsid w:val="00A600B3"/>
    <w:rsid w:val="00A6076B"/>
    <w:rsid w:val="00A65352"/>
    <w:rsid w:val="00A7432C"/>
    <w:rsid w:val="00A9478D"/>
    <w:rsid w:val="00A95D6A"/>
    <w:rsid w:val="00A97E99"/>
    <w:rsid w:val="00AB27DC"/>
    <w:rsid w:val="00AB5BA6"/>
    <w:rsid w:val="00AD2F0F"/>
    <w:rsid w:val="00AE39C3"/>
    <w:rsid w:val="00AE4646"/>
    <w:rsid w:val="00B018E8"/>
    <w:rsid w:val="00B027D3"/>
    <w:rsid w:val="00B15874"/>
    <w:rsid w:val="00B2480C"/>
    <w:rsid w:val="00B27069"/>
    <w:rsid w:val="00B40790"/>
    <w:rsid w:val="00B41276"/>
    <w:rsid w:val="00B532AC"/>
    <w:rsid w:val="00B60D23"/>
    <w:rsid w:val="00B703A5"/>
    <w:rsid w:val="00B744E0"/>
    <w:rsid w:val="00B8171F"/>
    <w:rsid w:val="00B84DEB"/>
    <w:rsid w:val="00B958E1"/>
    <w:rsid w:val="00B95946"/>
    <w:rsid w:val="00B96459"/>
    <w:rsid w:val="00BA02E9"/>
    <w:rsid w:val="00BA1367"/>
    <w:rsid w:val="00BB3CEF"/>
    <w:rsid w:val="00BB47FD"/>
    <w:rsid w:val="00BC16F8"/>
    <w:rsid w:val="00BC3C14"/>
    <w:rsid w:val="00BC5467"/>
    <w:rsid w:val="00BE44A2"/>
    <w:rsid w:val="00BF6AA9"/>
    <w:rsid w:val="00C31547"/>
    <w:rsid w:val="00C37E53"/>
    <w:rsid w:val="00C42EBC"/>
    <w:rsid w:val="00C43770"/>
    <w:rsid w:val="00C70B92"/>
    <w:rsid w:val="00C83644"/>
    <w:rsid w:val="00CA0B57"/>
    <w:rsid w:val="00CA1B2D"/>
    <w:rsid w:val="00CA1BFB"/>
    <w:rsid w:val="00CD45E9"/>
    <w:rsid w:val="00CF2125"/>
    <w:rsid w:val="00D104C7"/>
    <w:rsid w:val="00D20F9A"/>
    <w:rsid w:val="00D23154"/>
    <w:rsid w:val="00D476BE"/>
    <w:rsid w:val="00D53C1A"/>
    <w:rsid w:val="00D54A63"/>
    <w:rsid w:val="00D571D3"/>
    <w:rsid w:val="00D74E5B"/>
    <w:rsid w:val="00D85BEF"/>
    <w:rsid w:val="00D91CD9"/>
    <w:rsid w:val="00D92E22"/>
    <w:rsid w:val="00DB194D"/>
    <w:rsid w:val="00DB302D"/>
    <w:rsid w:val="00DE3113"/>
    <w:rsid w:val="00DE73AA"/>
    <w:rsid w:val="00DE7EAB"/>
    <w:rsid w:val="00E00DBB"/>
    <w:rsid w:val="00E275C4"/>
    <w:rsid w:val="00E33248"/>
    <w:rsid w:val="00E37605"/>
    <w:rsid w:val="00E42A93"/>
    <w:rsid w:val="00E47946"/>
    <w:rsid w:val="00E84C6A"/>
    <w:rsid w:val="00E93F1C"/>
    <w:rsid w:val="00EA14DF"/>
    <w:rsid w:val="00EA773D"/>
    <w:rsid w:val="00EB01A0"/>
    <w:rsid w:val="00EB1BB7"/>
    <w:rsid w:val="00EB2FEC"/>
    <w:rsid w:val="00EB7DA4"/>
    <w:rsid w:val="00EC08B2"/>
    <w:rsid w:val="00EC54D9"/>
    <w:rsid w:val="00ED12AA"/>
    <w:rsid w:val="00ED3670"/>
    <w:rsid w:val="00EE01B5"/>
    <w:rsid w:val="00EF714A"/>
    <w:rsid w:val="00F0282B"/>
    <w:rsid w:val="00F03C14"/>
    <w:rsid w:val="00F07A74"/>
    <w:rsid w:val="00F10BAA"/>
    <w:rsid w:val="00F2376E"/>
    <w:rsid w:val="00F23904"/>
    <w:rsid w:val="00F3738A"/>
    <w:rsid w:val="00F510B6"/>
    <w:rsid w:val="00F55082"/>
    <w:rsid w:val="00F71D22"/>
    <w:rsid w:val="00F728AF"/>
    <w:rsid w:val="00F80689"/>
    <w:rsid w:val="00FD24E3"/>
    <w:rsid w:val="00FD5C82"/>
    <w:rsid w:val="00FD7C63"/>
    <w:rsid w:val="00FE46F3"/>
    <w:rsid w:val="00FF2B9F"/>
    <w:rsid w:val="00FF5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62271-5241-4D73-A4EE-08964F0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FDB"/>
    <w:pPr>
      <w:widowControl w:val="0"/>
      <w:autoSpaceDE w:val="0"/>
      <w:autoSpaceDN w:val="0"/>
      <w:adjustRightInd w:val="0"/>
      <w:spacing w:after="192"/>
    </w:pPr>
    <w:rPr>
      <w:rFonts w:ascii="Calibri" w:hAnsi="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basedOn w:val="Normal"/>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Normal"/>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Normal"/>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Normal"/>
    <w:uiPriority w:val="99"/>
    <w:pPr>
      <w:spacing w:after="144"/>
    </w:pPr>
    <w:rPr>
      <w:rFonts w:ascii="Verdana" w:hAnsi="Verdana" w:cs="Verdana"/>
      <w:sz w:val="20"/>
      <w:szCs w:val="20"/>
    </w:rPr>
  </w:style>
  <w:style w:type="paragraph" w:styleId="Header">
    <w:name w:val="header"/>
    <w:basedOn w:val="Normal"/>
    <w:link w:val="HeaderChar"/>
    <w:uiPriority w:val="99"/>
    <w:pPr>
      <w:spacing w:after="0"/>
    </w:pPr>
    <w:rPr>
      <w:rFonts w:ascii="Times New Roman" w:hAnsi="Times New Roman"/>
    </w:rPr>
  </w:style>
  <w:style w:type="character" w:customStyle="1" w:styleId="HeaderChar">
    <w:name w:val="Header Char"/>
    <w:basedOn w:val="DefaultParagraphFont"/>
    <w:link w:val="Header"/>
    <w:uiPriority w:val="99"/>
    <w:locked/>
    <w:rPr>
      <w:rFonts w:cs="Times New Roman"/>
      <w:color w:val="000000"/>
    </w:rPr>
  </w:style>
  <w:style w:type="table" w:styleId="TableSimple1">
    <w:name w:val="Table Simple 1"/>
    <w:basedOn w:val="TableNormal"/>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er">
    <w:name w:val="footer"/>
    <w:basedOn w:val="Normal"/>
    <w:link w:val="FooterChar"/>
    <w:uiPriority w:val="99"/>
    <w:pPr>
      <w:spacing w:after="0"/>
    </w:pPr>
    <w:rPr>
      <w:rFonts w:ascii="Times New Roman" w:hAnsi="Times New Roman"/>
    </w:rPr>
  </w:style>
  <w:style w:type="character" w:customStyle="1" w:styleId="FooterChar">
    <w:name w:val="Footer Char"/>
    <w:basedOn w:val="DefaultParagraphFont"/>
    <w:link w:val="Footer"/>
    <w:uiPriority w:val="99"/>
    <w:locked/>
    <w:rPr>
      <w:rFonts w:cs="Times New Roman"/>
      <w:color w:val="000000"/>
    </w:rPr>
  </w:style>
  <w:style w:type="character" w:customStyle="1" w:styleId="lblinfoform1">
    <w:name w:val="lblinfoform1"/>
    <w:basedOn w:val="DefaultParagraphFont"/>
    <w:uiPriority w:val="99"/>
    <w:rPr>
      <w:rFonts w:ascii="Arial" w:hAnsi="Arial" w:cs="Arial"/>
      <w:b/>
      <w:bCs/>
      <w:color w:val="3E6D9C"/>
      <w:sz w:val="16"/>
      <w:szCs w:val="16"/>
    </w:rPr>
  </w:style>
  <w:style w:type="character" w:styleId="LineNumber">
    <w:name w:val="line number"/>
    <w:basedOn w:val="DefaultParagraphFont"/>
    <w:uiPriority w:val="99"/>
    <w:rPr>
      <w:rFonts w:ascii="Times New Roman" w:hAnsi="Times New Roman" w:cs="Times New Roman"/>
      <w:color w:val="000000"/>
    </w:rPr>
  </w:style>
  <w:style w:type="character" w:styleId="Hyperlink">
    <w:name w:val="Hyperlink"/>
    <w:basedOn w:val="DefaultParagraphFont"/>
    <w:uiPriority w:val="99"/>
    <w:rPr>
      <w:rFonts w:ascii="Times New Roman" w:hAnsi="Times New Roman" w:cs="Times New Roman"/>
      <w:color w:val="0000FF"/>
      <w:u w:val="single"/>
    </w:rPr>
  </w:style>
  <w:style w:type="paragraph" w:customStyle="1" w:styleId="1">
    <w:name w:val="Без интервала1"/>
    <w:basedOn w:val="Normal"/>
    <w:qFormat/>
    <w:rsid w:val="00AB27DC"/>
    <w:pPr>
      <w:widowControl/>
      <w:autoSpaceDE/>
      <w:autoSpaceDN/>
      <w:adjustRightInd/>
      <w:spacing w:after="0"/>
    </w:pPr>
    <w:rPr>
      <w:rFonts w:ascii="Times New Roman" w:hAnsi="Times New Roman"/>
      <w:noProof/>
      <w:sz w:val="24"/>
      <w:szCs w:val="20"/>
    </w:rPr>
  </w:style>
  <w:style w:type="paragraph" w:styleId="BalloonText">
    <w:name w:val="Balloon Text"/>
    <w:basedOn w:val="Normal"/>
    <w:link w:val="BalloonTextChar"/>
    <w:uiPriority w:val="99"/>
    <w:semiHidden/>
    <w:unhideWhenUsed/>
    <w:rsid w:val="00DB302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B302D"/>
    <w:rPr>
      <w:rFonts w:ascii="Segoe UI" w:hAnsi="Segoe UI" w:cs="Segoe UI"/>
      <w:color w:val="000000"/>
      <w:sz w:val="18"/>
      <w:szCs w:val="18"/>
    </w:rPr>
  </w:style>
  <w:style w:type="paragraph" w:styleId="ListParagraph">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Normal"/>
    <w:link w:val="ListParagraphChar"/>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ListParagraphChar">
    <w:name w:val="List Paragraph Char"/>
    <w:aliases w:val="Num Bullet 1 Char,Bullet Number Char,Индексы Char,Bullet List Char,FooterText Char,numbered Char,Абзац основного текста Char,Цветной список - Акцент 11 Char,ПС - Нумерованный Char,Рис-монограф Char,Абзац списка_п Char,мой Char"/>
    <w:link w:val="ListParagraph"/>
    <w:uiPriority w:val="34"/>
    <w:locked/>
    <w:rsid w:val="00180C07"/>
    <w:rPr>
      <w:sz w:val="24"/>
    </w:rPr>
  </w:style>
  <w:style w:type="paragraph" w:customStyle="1" w:styleId="2">
    <w:name w:val="Без интервала2"/>
    <w:basedOn w:val="Normal"/>
    <w:qFormat/>
    <w:rsid w:val="005520A2"/>
    <w:pPr>
      <w:widowControl/>
      <w:autoSpaceDE/>
      <w:autoSpaceDN/>
      <w:adjustRightInd/>
      <w:spacing w:after="0"/>
    </w:pPr>
    <w:rPr>
      <w:rFonts w:ascii="Times New Roman" w:hAnsi="Times New Roman"/>
      <w:noProof/>
      <w:sz w:val="24"/>
      <w:szCs w:val="20"/>
    </w:rPr>
  </w:style>
  <w:style w:type="character" w:customStyle="1" w:styleId="completedescription">
    <w:name w:val="completedescription"/>
    <w:basedOn w:val="DefaultParagraphFont"/>
    <w:rsid w:val="008233EB"/>
    <w:rPr>
      <w:rFonts w:cs="Times New Roman"/>
    </w:rPr>
  </w:style>
  <w:style w:type="paragraph" w:customStyle="1" w:styleId="TableContents">
    <w:name w:val="Table Contents"/>
    <w:basedOn w:val="Normal"/>
    <w:rsid w:val="001E2FB1"/>
    <w:pPr>
      <w:suppressLineNumbers/>
      <w:suppressAutoHyphens/>
      <w:autoSpaceDE/>
      <w:adjustRightInd/>
      <w:spacing w:after="0"/>
    </w:pPr>
    <w:rPr>
      <w:rFonts w:ascii="Arial" w:hAnsi="Arial" w:cs="Mangal"/>
      <w:color w:val="auto"/>
      <w:kern w:val="3"/>
      <w:sz w:val="24"/>
      <w:szCs w:val="24"/>
      <w:lang w:eastAsia="zh-CN" w:bidi="hi-IN"/>
    </w:rPr>
  </w:style>
  <w:style w:type="character" w:customStyle="1" w:styleId="sectioninfo">
    <w:name w:val="section__info"/>
    <w:basedOn w:val="DefaultParagraphFont"/>
    <w:rsid w:val="007449C5"/>
    <w:rPr>
      <w:rFonts w:cs="Times New Roman"/>
    </w:rPr>
  </w:style>
  <w:style w:type="character" w:customStyle="1" w:styleId="cardmaininfocontent">
    <w:name w:val="cardmaininfo__content"/>
    <w:basedOn w:val="DefaultParagraphFont"/>
    <w:rsid w:val="00314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76338">
      <w:marLeft w:val="0"/>
      <w:marRight w:val="0"/>
      <w:marTop w:val="0"/>
      <w:marBottom w:val="0"/>
      <w:divBdr>
        <w:top w:val="none" w:sz="0" w:space="0" w:color="auto"/>
        <w:left w:val="none" w:sz="0" w:space="0" w:color="auto"/>
        <w:bottom w:val="none" w:sz="0" w:space="0" w:color="auto"/>
        <w:right w:val="none" w:sz="0" w:space="0" w:color="auto"/>
      </w:divBdr>
    </w:div>
    <w:div w:id="1002776339">
      <w:marLeft w:val="0"/>
      <w:marRight w:val="0"/>
      <w:marTop w:val="0"/>
      <w:marBottom w:val="0"/>
      <w:divBdr>
        <w:top w:val="none" w:sz="0" w:space="0" w:color="auto"/>
        <w:left w:val="none" w:sz="0" w:space="0" w:color="auto"/>
        <w:bottom w:val="none" w:sz="0" w:space="0" w:color="auto"/>
        <w:right w:val="none" w:sz="0" w:space="0" w:color="auto"/>
      </w:divBdr>
    </w:div>
    <w:div w:id="1002776340">
      <w:marLeft w:val="0"/>
      <w:marRight w:val="0"/>
      <w:marTop w:val="0"/>
      <w:marBottom w:val="0"/>
      <w:divBdr>
        <w:top w:val="none" w:sz="0" w:space="0" w:color="auto"/>
        <w:left w:val="none" w:sz="0" w:space="0" w:color="auto"/>
        <w:bottom w:val="none" w:sz="0" w:space="0" w:color="auto"/>
        <w:right w:val="none" w:sz="0" w:space="0" w:color="auto"/>
      </w:divBdr>
    </w:div>
    <w:div w:id="1002776341">
      <w:marLeft w:val="0"/>
      <w:marRight w:val="0"/>
      <w:marTop w:val="0"/>
      <w:marBottom w:val="0"/>
      <w:divBdr>
        <w:top w:val="none" w:sz="0" w:space="0" w:color="auto"/>
        <w:left w:val="none" w:sz="0" w:space="0" w:color="auto"/>
        <w:bottom w:val="none" w:sz="0" w:space="0" w:color="auto"/>
        <w:right w:val="none" w:sz="0" w:space="0" w:color="auto"/>
      </w:divBdr>
    </w:div>
    <w:div w:id="1002776342">
      <w:marLeft w:val="0"/>
      <w:marRight w:val="0"/>
      <w:marTop w:val="0"/>
      <w:marBottom w:val="0"/>
      <w:divBdr>
        <w:top w:val="none" w:sz="0" w:space="0" w:color="auto"/>
        <w:left w:val="none" w:sz="0" w:space="0" w:color="auto"/>
        <w:bottom w:val="none" w:sz="0" w:space="0" w:color="auto"/>
        <w:right w:val="none" w:sz="0" w:space="0" w:color="auto"/>
      </w:divBdr>
    </w:div>
    <w:div w:id="1002776343">
      <w:marLeft w:val="0"/>
      <w:marRight w:val="0"/>
      <w:marTop w:val="0"/>
      <w:marBottom w:val="0"/>
      <w:divBdr>
        <w:top w:val="none" w:sz="0" w:space="0" w:color="auto"/>
        <w:left w:val="none" w:sz="0" w:space="0" w:color="auto"/>
        <w:bottom w:val="none" w:sz="0" w:space="0" w:color="auto"/>
        <w:right w:val="none" w:sz="0" w:space="0" w:color="auto"/>
      </w:divBdr>
    </w:div>
    <w:div w:id="1002776344">
      <w:marLeft w:val="0"/>
      <w:marRight w:val="0"/>
      <w:marTop w:val="0"/>
      <w:marBottom w:val="0"/>
      <w:divBdr>
        <w:top w:val="none" w:sz="0" w:space="0" w:color="auto"/>
        <w:left w:val="none" w:sz="0" w:space="0" w:color="auto"/>
        <w:bottom w:val="none" w:sz="0" w:space="0" w:color="auto"/>
        <w:right w:val="none" w:sz="0" w:space="0" w:color="auto"/>
      </w:divBdr>
    </w:div>
    <w:div w:id="1002776345">
      <w:marLeft w:val="0"/>
      <w:marRight w:val="0"/>
      <w:marTop w:val="0"/>
      <w:marBottom w:val="0"/>
      <w:divBdr>
        <w:top w:val="none" w:sz="0" w:space="0" w:color="auto"/>
        <w:left w:val="none" w:sz="0" w:space="0" w:color="auto"/>
        <w:bottom w:val="none" w:sz="0" w:space="0" w:color="auto"/>
        <w:right w:val="none" w:sz="0" w:space="0" w:color="auto"/>
      </w:divBdr>
    </w:div>
    <w:div w:id="1002776346">
      <w:marLeft w:val="0"/>
      <w:marRight w:val="0"/>
      <w:marTop w:val="0"/>
      <w:marBottom w:val="0"/>
      <w:divBdr>
        <w:top w:val="none" w:sz="0" w:space="0" w:color="auto"/>
        <w:left w:val="none" w:sz="0" w:space="0" w:color="auto"/>
        <w:bottom w:val="none" w:sz="0" w:space="0" w:color="auto"/>
        <w:right w:val="none" w:sz="0" w:space="0" w:color="auto"/>
      </w:divBdr>
    </w:div>
    <w:div w:id="1002776347">
      <w:marLeft w:val="0"/>
      <w:marRight w:val="0"/>
      <w:marTop w:val="0"/>
      <w:marBottom w:val="0"/>
      <w:divBdr>
        <w:top w:val="none" w:sz="0" w:space="0" w:color="auto"/>
        <w:left w:val="none" w:sz="0" w:space="0" w:color="auto"/>
        <w:bottom w:val="none" w:sz="0" w:space="0" w:color="auto"/>
        <w:right w:val="none" w:sz="0" w:space="0" w:color="auto"/>
      </w:divBdr>
    </w:div>
    <w:div w:id="1002776348">
      <w:marLeft w:val="0"/>
      <w:marRight w:val="0"/>
      <w:marTop w:val="0"/>
      <w:marBottom w:val="0"/>
      <w:divBdr>
        <w:top w:val="none" w:sz="0" w:space="0" w:color="auto"/>
        <w:left w:val="none" w:sz="0" w:space="0" w:color="auto"/>
        <w:bottom w:val="none" w:sz="0" w:space="0" w:color="auto"/>
        <w:right w:val="none" w:sz="0" w:space="0" w:color="auto"/>
      </w:divBdr>
    </w:div>
    <w:div w:id="1002776349">
      <w:marLeft w:val="0"/>
      <w:marRight w:val="0"/>
      <w:marTop w:val="0"/>
      <w:marBottom w:val="0"/>
      <w:divBdr>
        <w:top w:val="none" w:sz="0" w:space="0" w:color="auto"/>
        <w:left w:val="none" w:sz="0" w:space="0" w:color="auto"/>
        <w:bottom w:val="none" w:sz="0" w:space="0" w:color="auto"/>
        <w:right w:val="none" w:sz="0" w:space="0" w:color="auto"/>
      </w:divBdr>
    </w:div>
    <w:div w:id="1002776350">
      <w:marLeft w:val="0"/>
      <w:marRight w:val="0"/>
      <w:marTop w:val="0"/>
      <w:marBottom w:val="0"/>
      <w:divBdr>
        <w:top w:val="none" w:sz="0" w:space="0" w:color="auto"/>
        <w:left w:val="none" w:sz="0" w:space="0" w:color="auto"/>
        <w:bottom w:val="none" w:sz="0" w:space="0" w:color="auto"/>
        <w:right w:val="none" w:sz="0" w:space="0" w:color="auto"/>
      </w:divBdr>
    </w:div>
    <w:div w:id="1002776351">
      <w:marLeft w:val="0"/>
      <w:marRight w:val="0"/>
      <w:marTop w:val="0"/>
      <w:marBottom w:val="0"/>
      <w:divBdr>
        <w:top w:val="none" w:sz="0" w:space="0" w:color="auto"/>
        <w:left w:val="none" w:sz="0" w:space="0" w:color="auto"/>
        <w:bottom w:val="none" w:sz="0" w:space="0" w:color="auto"/>
        <w:right w:val="none" w:sz="0" w:space="0" w:color="auto"/>
      </w:divBdr>
    </w:div>
    <w:div w:id="1002776352">
      <w:marLeft w:val="0"/>
      <w:marRight w:val="0"/>
      <w:marTop w:val="0"/>
      <w:marBottom w:val="0"/>
      <w:divBdr>
        <w:top w:val="none" w:sz="0" w:space="0" w:color="auto"/>
        <w:left w:val="none" w:sz="0" w:space="0" w:color="auto"/>
        <w:bottom w:val="none" w:sz="0" w:space="0" w:color="auto"/>
        <w:right w:val="none" w:sz="0" w:space="0" w:color="auto"/>
      </w:divBdr>
    </w:div>
    <w:div w:id="1002776353">
      <w:marLeft w:val="0"/>
      <w:marRight w:val="0"/>
      <w:marTop w:val="0"/>
      <w:marBottom w:val="0"/>
      <w:divBdr>
        <w:top w:val="none" w:sz="0" w:space="0" w:color="auto"/>
        <w:left w:val="none" w:sz="0" w:space="0" w:color="auto"/>
        <w:bottom w:val="none" w:sz="0" w:space="0" w:color="auto"/>
        <w:right w:val="none" w:sz="0" w:space="0" w:color="auto"/>
      </w:divBdr>
    </w:div>
    <w:div w:id="1002776354">
      <w:marLeft w:val="0"/>
      <w:marRight w:val="0"/>
      <w:marTop w:val="0"/>
      <w:marBottom w:val="0"/>
      <w:divBdr>
        <w:top w:val="none" w:sz="0" w:space="0" w:color="auto"/>
        <w:left w:val="none" w:sz="0" w:space="0" w:color="auto"/>
        <w:bottom w:val="none" w:sz="0" w:space="0" w:color="auto"/>
        <w:right w:val="none" w:sz="0" w:space="0" w:color="auto"/>
      </w:divBdr>
    </w:div>
    <w:div w:id="1002776355">
      <w:marLeft w:val="0"/>
      <w:marRight w:val="0"/>
      <w:marTop w:val="0"/>
      <w:marBottom w:val="0"/>
      <w:divBdr>
        <w:top w:val="none" w:sz="0" w:space="0" w:color="auto"/>
        <w:left w:val="none" w:sz="0" w:space="0" w:color="auto"/>
        <w:bottom w:val="none" w:sz="0" w:space="0" w:color="auto"/>
        <w:right w:val="none" w:sz="0" w:space="0" w:color="auto"/>
      </w:divBdr>
    </w:div>
    <w:div w:id="1002776356">
      <w:marLeft w:val="0"/>
      <w:marRight w:val="0"/>
      <w:marTop w:val="0"/>
      <w:marBottom w:val="0"/>
      <w:divBdr>
        <w:top w:val="none" w:sz="0" w:space="0" w:color="auto"/>
        <w:left w:val="none" w:sz="0" w:space="0" w:color="auto"/>
        <w:bottom w:val="none" w:sz="0" w:space="0" w:color="auto"/>
        <w:right w:val="none" w:sz="0" w:space="0" w:color="auto"/>
      </w:divBdr>
    </w:div>
    <w:div w:id="1002776357">
      <w:marLeft w:val="0"/>
      <w:marRight w:val="0"/>
      <w:marTop w:val="0"/>
      <w:marBottom w:val="0"/>
      <w:divBdr>
        <w:top w:val="none" w:sz="0" w:space="0" w:color="auto"/>
        <w:left w:val="none" w:sz="0" w:space="0" w:color="auto"/>
        <w:bottom w:val="none" w:sz="0" w:space="0" w:color="auto"/>
        <w:right w:val="none" w:sz="0" w:space="0" w:color="auto"/>
      </w:divBdr>
    </w:div>
    <w:div w:id="1002776358">
      <w:marLeft w:val="0"/>
      <w:marRight w:val="0"/>
      <w:marTop w:val="0"/>
      <w:marBottom w:val="0"/>
      <w:divBdr>
        <w:top w:val="none" w:sz="0" w:space="0" w:color="auto"/>
        <w:left w:val="none" w:sz="0" w:space="0" w:color="auto"/>
        <w:bottom w:val="none" w:sz="0" w:space="0" w:color="auto"/>
        <w:right w:val="none" w:sz="0" w:space="0" w:color="auto"/>
      </w:divBdr>
    </w:div>
    <w:div w:id="10027763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727EA-2BA0-4354-84FB-B2D8E1848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Pages>
  <Words>621</Words>
  <Characters>4757</Characters>
  <Application>Microsoft Office Word</Application>
  <DocSecurity>0</DocSecurity>
  <Lines>39</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Владимирович Сёмин</dc:creator>
  <cp:keywords/>
  <dc:description/>
  <cp:lastModifiedBy>Софья Николаевна Меркулова</cp:lastModifiedBy>
  <cp:revision>17</cp:revision>
  <cp:lastPrinted>2021-02-09T07:20:00Z</cp:lastPrinted>
  <dcterms:created xsi:type="dcterms:W3CDTF">2021-01-25T09:24:00Z</dcterms:created>
  <dcterms:modified xsi:type="dcterms:W3CDTF">2021-02-09T15:57:00Z</dcterms:modified>
</cp:coreProperties>
</file>