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6F35EE" w:rsidRPr="00DF3F9A" w:rsidTr="006F35EE">
        <w:tc>
          <w:tcPr>
            <w:tcW w:w="4927" w:type="dxa"/>
          </w:tcPr>
          <w:p w:rsidR="006F35EE" w:rsidRPr="00E31694" w:rsidRDefault="00122FEC" w:rsidP="001B4AA8">
            <w:pPr>
              <w:pStyle w:val="8"/>
              <w:rPr>
                <w:b/>
                <w:spacing w:val="-8"/>
                <w:sz w:val="18"/>
              </w:rPr>
            </w:pPr>
            <w:r>
              <w:rPr>
                <w:noProof/>
                <w:color w:val="000000"/>
              </w:rPr>
              <w:t xml:space="preserve"> </w:t>
            </w:r>
            <w:r w:rsidR="006F35EE">
              <w:rPr>
                <w:rFonts w:ascii="Calibri" w:hAnsi="Calibri" w:cs="Calibri"/>
                <w:noProof/>
              </w:rPr>
              <w:drawing>
                <wp:inline distT="0" distB="0" distL="0" distR="0">
                  <wp:extent cx="714375" cy="8001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6F35EE" w:rsidRPr="00E31694" w:rsidRDefault="006F35EE" w:rsidP="006F35EE">
            <w:pPr>
              <w:pStyle w:val="35"/>
              <w:rPr>
                <w:b/>
                <w:spacing w:val="-8"/>
                <w:sz w:val="18"/>
              </w:rPr>
            </w:pPr>
          </w:p>
          <w:p w:rsidR="006F35EE" w:rsidRDefault="006F35EE" w:rsidP="006F35EE">
            <w:pPr>
              <w:pStyle w:val="a8"/>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F35EE" w:rsidRDefault="006F35EE" w:rsidP="006F35EE">
            <w:pPr>
              <w:jc w:val="center"/>
              <w:rPr>
                <w:b/>
                <w:sz w:val="12"/>
              </w:rPr>
            </w:pPr>
          </w:p>
          <w:p w:rsidR="006F35EE" w:rsidRDefault="006F35EE" w:rsidP="006F35EE">
            <w:pPr>
              <w:jc w:val="center"/>
              <w:rPr>
                <w:b/>
                <w:sz w:val="26"/>
              </w:rPr>
            </w:pPr>
            <w:r>
              <w:rPr>
                <w:b/>
                <w:sz w:val="26"/>
              </w:rPr>
              <w:t>УПРАВЛЕНИЕ</w:t>
            </w:r>
          </w:p>
          <w:p w:rsidR="006F35EE" w:rsidRDefault="006F35EE" w:rsidP="006F35EE">
            <w:pPr>
              <w:jc w:val="center"/>
              <w:rPr>
                <w:b/>
                <w:sz w:val="26"/>
              </w:rPr>
            </w:pPr>
            <w:r>
              <w:rPr>
                <w:b/>
                <w:sz w:val="26"/>
              </w:rPr>
              <w:t xml:space="preserve">Федеральной антимонопольной службы </w:t>
            </w:r>
          </w:p>
          <w:p w:rsidR="006F35EE" w:rsidRDefault="006F35EE" w:rsidP="006F35EE">
            <w:pPr>
              <w:jc w:val="center"/>
              <w:rPr>
                <w:b/>
                <w:sz w:val="24"/>
              </w:rPr>
            </w:pPr>
            <w:r>
              <w:rPr>
                <w:b/>
                <w:sz w:val="26"/>
              </w:rPr>
              <w:t>по Свердловской области</w:t>
            </w:r>
          </w:p>
          <w:p w:rsidR="006F35EE" w:rsidRDefault="006F35EE" w:rsidP="006F35EE">
            <w:pPr>
              <w:jc w:val="center"/>
              <w:rPr>
                <w:b/>
                <w:sz w:val="16"/>
              </w:rPr>
            </w:pPr>
          </w:p>
          <w:p w:rsidR="006F35EE" w:rsidRDefault="006F35EE" w:rsidP="006F35EE">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6F35EE" w:rsidRPr="00050C07" w:rsidRDefault="006F35EE" w:rsidP="006F35EE">
            <w:pPr>
              <w:jc w:val="center"/>
              <w:rPr>
                <w:sz w:val="18"/>
              </w:rPr>
            </w:pPr>
            <w:r>
              <w:rPr>
                <w:sz w:val="18"/>
              </w:rPr>
              <w:t>тел. (343) 377-00-</w:t>
            </w:r>
            <w:r w:rsidRPr="00050C07">
              <w:rPr>
                <w:sz w:val="18"/>
              </w:rPr>
              <w:t>83, факс (343) 377-00-84</w:t>
            </w:r>
          </w:p>
          <w:p w:rsidR="006F35EE" w:rsidRPr="007B028B" w:rsidRDefault="006F35EE" w:rsidP="006F35EE">
            <w:pPr>
              <w:jc w:val="center"/>
              <w:rPr>
                <w:sz w:val="18"/>
              </w:rPr>
            </w:pPr>
            <w:r>
              <w:rPr>
                <w:sz w:val="18"/>
                <w:lang w:val="en-US"/>
              </w:rPr>
              <w:t>e</w:t>
            </w:r>
            <w:r w:rsidRPr="007B028B">
              <w:rPr>
                <w:sz w:val="18"/>
              </w:rPr>
              <w:t>-</w:t>
            </w:r>
            <w:r>
              <w:rPr>
                <w:sz w:val="18"/>
                <w:lang w:val="en-US"/>
              </w:rPr>
              <w:t>mail</w:t>
            </w:r>
            <w:r w:rsidRPr="007B028B">
              <w:rPr>
                <w:sz w:val="18"/>
              </w:rPr>
              <w:t xml:space="preserve">: </w:t>
            </w:r>
            <w:hyperlink r:id="rId9" w:history="1">
              <w:r w:rsidRPr="00050C07">
                <w:rPr>
                  <w:sz w:val="18"/>
                  <w:lang w:val="en-US"/>
                </w:rPr>
                <w:t>to</w:t>
              </w:r>
              <w:r w:rsidRPr="007B028B">
                <w:rPr>
                  <w:sz w:val="18"/>
                </w:rPr>
                <w:t>66@</w:t>
              </w:r>
              <w:r w:rsidRPr="00050C07">
                <w:rPr>
                  <w:sz w:val="18"/>
                  <w:lang w:val="en-US"/>
                </w:rPr>
                <w:t>fas</w:t>
              </w:r>
              <w:r w:rsidRPr="007B028B">
                <w:rPr>
                  <w:sz w:val="18"/>
                </w:rPr>
                <w:t>.</w:t>
              </w:r>
              <w:r w:rsidRPr="00050C07">
                <w:rPr>
                  <w:sz w:val="18"/>
                  <w:lang w:val="en-US"/>
                </w:rPr>
                <w:t>gov</w:t>
              </w:r>
              <w:r w:rsidRPr="007B028B">
                <w:rPr>
                  <w:sz w:val="18"/>
                </w:rPr>
                <w:t>.</w:t>
              </w:r>
              <w:r w:rsidRPr="00050C07">
                <w:rPr>
                  <w:sz w:val="18"/>
                  <w:lang w:val="en-US"/>
                </w:rPr>
                <w:t>ru</w:t>
              </w:r>
            </w:hyperlink>
          </w:p>
          <w:p w:rsidR="006F35EE" w:rsidRPr="007B028B" w:rsidRDefault="006F35EE" w:rsidP="006F35EE">
            <w:pPr>
              <w:jc w:val="center"/>
              <w:rPr>
                <w:sz w:val="18"/>
              </w:rPr>
            </w:pPr>
          </w:p>
          <w:p w:rsidR="006F35EE" w:rsidRDefault="006F35EE" w:rsidP="006F35EE">
            <w:pPr>
              <w:jc w:val="center"/>
              <w:rPr>
                <w:sz w:val="22"/>
              </w:rPr>
            </w:pPr>
            <w:r>
              <w:rPr>
                <w:sz w:val="22"/>
              </w:rPr>
              <w:t>_</w:t>
            </w:r>
            <w:r>
              <w:rPr>
                <w:sz w:val="22"/>
                <w:u w:val="single"/>
              </w:rPr>
              <w:t>____________</w:t>
            </w:r>
            <w:r>
              <w:rPr>
                <w:sz w:val="22"/>
              </w:rPr>
              <w:t>_  №  ____</w:t>
            </w:r>
            <w:r>
              <w:rPr>
                <w:sz w:val="22"/>
                <w:u w:val="single"/>
              </w:rPr>
              <w:t>______</w:t>
            </w:r>
            <w:r>
              <w:rPr>
                <w:sz w:val="22"/>
              </w:rPr>
              <w:t>__</w:t>
            </w:r>
          </w:p>
          <w:p w:rsidR="006F35EE" w:rsidRDefault="006F35EE" w:rsidP="006F35EE">
            <w:pPr>
              <w:rPr>
                <w:sz w:val="22"/>
              </w:rPr>
            </w:pPr>
            <w:r>
              <w:rPr>
                <w:sz w:val="22"/>
              </w:rPr>
              <w:t xml:space="preserve">                   На  №              от     </w:t>
            </w:r>
          </w:p>
          <w:p w:rsidR="006F35EE" w:rsidRDefault="006F35EE" w:rsidP="006F35EE">
            <w:pPr>
              <w:pStyle w:val="a8"/>
              <w:jc w:val="both"/>
              <w:rPr>
                <w:rFonts w:ascii="Times New Roman" w:hAnsi="Times New Roman"/>
                <w:b w:val="0"/>
                <w:szCs w:val="24"/>
              </w:rPr>
            </w:pPr>
          </w:p>
        </w:tc>
        <w:tc>
          <w:tcPr>
            <w:tcW w:w="4712" w:type="dxa"/>
          </w:tcPr>
          <w:p w:rsidR="006F35EE" w:rsidRPr="00A65D62" w:rsidRDefault="006F35EE" w:rsidP="006F35EE">
            <w:pPr>
              <w:tabs>
                <w:tab w:val="left" w:pos="4678"/>
              </w:tabs>
              <w:jc w:val="center"/>
              <w:rPr>
                <w:sz w:val="23"/>
                <w:szCs w:val="23"/>
              </w:rPr>
            </w:pPr>
          </w:p>
          <w:p w:rsidR="006F35EE" w:rsidRPr="00A65D62" w:rsidRDefault="006F35EE" w:rsidP="006F35EE">
            <w:pPr>
              <w:tabs>
                <w:tab w:val="left" w:pos="4678"/>
              </w:tabs>
              <w:jc w:val="center"/>
              <w:rPr>
                <w:sz w:val="23"/>
                <w:szCs w:val="23"/>
              </w:rPr>
            </w:pPr>
          </w:p>
          <w:p w:rsidR="00BD5F91" w:rsidRPr="00BD5F91" w:rsidRDefault="00BD5F91" w:rsidP="00BD5F91">
            <w:pPr>
              <w:suppressLineNumbers/>
              <w:suppressAutoHyphens/>
              <w:jc w:val="center"/>
              <w:rPr>
                <w:sz w:val="22"/>
                <w:szCs w:val="22"/>
                <w:lang w:eastAsia="en-US"/>
              </w:rPr>
            </w:pPr>
            <w:r w:rsidRPr="00BD5F91">
              <w:rPr>
                <w:sz w:val="22"/>
                <w:szCs w:val="22"/>
                <w:lang w:eastAsia="en-US"/>
              </w:rPr>
              <w:t>Министерство по управлению государственным имуществом Свердловской области</w:t>
            </w:r>
          </w:p>
          <w:p w:rsidR="00BD5F91" w:rsidRPr="00BD5F91" w:rsidRDefault="00BD5F91" w:rsidP="00BD5F91">
            <w:pPr>
              <w:widowControl w:val="0"/>
              <w:autoSpaceDE w:val="0"/>
              <w:autoSpaceDN w:val="0"/>
              <w:adjustRightInd w:val="0"/>
              <w:jc w:val="center"/>
              <w:rPr>
                <w:sz w:val="22"/>
                <w:szCs w:val="22"/>
                <w:lang w:eastAsia="en-US"/>
              </w:rPr>
            </w:pPr>
            <w:r w:rsidRPr="00BD5F91">
              <w:rPr>
                <w:sz w:val="22"/>
                <w:szCs w:val="22"/>
                <w:lang w:eastAsia="en-US"/>
              </w:rPr>
              <w:t>620000, г. Екатеринбург, ул. Мамина - Сибиряка, 111</w:t>
            </w:r>
          </w:p>
          <w:p w:rsidR="00BD5F91" w:rsidRPr="00BD5F91" w:rsidRDefault="00BD5F91" w:rsidP="00BD5F91">
            <w:pPr>
              <w:jc w:val="center"/>
              <w:rPr>
                <w:sz w:val="22"/>
                <w:szCs w:val="22"/>
                <w:lang w:eastAsia="en-US"/>
              </w:rPr>
            </w:pPr>
          </w:p>
          <w:p w:rsidR="00BD5F91" w:rsidRPr="00BD5F91" w:rsidRDefault="00BD5F91" w:rsidP="00BD5F91">
            <w:pPr>
              <w:tabs>
                <w:tab w:val="left" w:pos="4678"/>
              </w:tabs>
              <w:spacing w:line="254" w:lineRule="auto"/>
              <w:jc w:val="center"/>
              <w:rPr>
                <w:sz w:val="22"/>
                <w:szCs w:val="22"/>
                <w:lang w:eastAsia="en-US"/>
              </w:rPr>
            </w:pPr>
            <w:r w:rsidRPr="00BD5F91">
              <w:rPr>
                <w:sz w:val="22"/>
                <w:szCs w:val="22"/>
                <w:lang w:eastAsia="en-US"/>
              </w:rPr>
              <w:t>ООО «Тендерный клуб»</w:t>
            </w:r>
          </w:p>
          <w:p w:rsidR="00BD5F91" w:rsidRPr="00BD5F91" w:rsidRDefault="00BD5F91" w:rsidP="00BD5F91">
            <w:pPr>
              <w:tabs>
                <w:tab w:val="left" w:pos="4678"/>
              </w:tabs>
              <w:spacing w:line="254" w:lineRule="auto"/>
              <w:jc w:val="center"/>
              <w:rPr>
                <w:sz w:val="22"/>
                <w:szCs w:val="22"/>
                <w:lang w:eastAsia="en-US"/>
              </w:rPr>
            </w:pPr>
            <w:r w:rsidRPr="00BD5F91">
              <w:rPr>
                <w:sz w:val="22"/>
                <w:szCs w:val="22"/>
                <w:lang w:eastAsia="en-US"/>
              </w:rPr>
              <w:t>(ООО «ТК»)</w:t>
            </w:r>
          </w:p>
          <w:p w:rsidR="00BD5F91" w:rsidRPr="00E34D19" w:rsidRDefault="00BD5F91" w:rsidP="00BD5F91">
            <w:pPr>
              <w:tabs>
                <w:tab w:val="left" w:pos="4678"/>
              </w:tabs>
              <w:spacing w:line="254" w:lineRule="auto"/>
              <w:jc w:val="center"/>
              <w:rPr>
                <w:sz w:val="22"/>
                <w:szCs w:val="22"/>
                <w:lang w:eastAsia="en-US"/>
              </w:rPr>
            </w:pPr>
            <w:r w:rsidRPr="00BD5F91">
              <w:rPr>
                <w:sz w:val="22"/>
                <w:szCs w:val="22"/>
                <w:lang w:eastAsia="en-US"/>
              </w:rPr>
              <w:t xml:space="preserve">620041, Свердловская обл., г. Екатеринбург, перю </w:t>
            </w:r>
            <w:r w:rsidRPr="00E34D19">
              <w:rPr>
                <w:sz w:val="22"/>
                <w:szCs w:val="22"/>
                <w:lang w:eastAsia="en-US"/>
              </w:rPr>
              <w:t>Шадринский, д. 14/1 кв.49</w:t>
            </w:r>
          </w:p>
          <w:p w:rsidR="00BD5F91" w:rsidRPr="00E34D19" w:rsidRDefault="00BD5F91" w:rsidP="00BD5F91">
            <w:pPr>
              <w:jc w:val="center"/>
              <w:rPr>
                <w:sz w:val="22"/>
                <w:szCs w:val="22"/>
                <w:lang w:eastAsia="en-US"/>
              </w:rPr>
            </w:pPr>
          </w:p>
          <w:p w:rsidR="006137CA" w:rsidRPr="005E7F39" w:rsidRDefault="00BD5F91" w:rsidP="00BD5F91">
            <w:pPr>
              <w:jc w:val="center"/>
              <w:rPr>
                <w:rStyle w:val="a7"/>
                <w:sz w:val="22"/>
                <w:szCs w:val="22"/>
              </w:rPr>
            </w:pPr>
            <w:r w:rsidRPr="00BD5F91">
              <w:rPr>
                <w:sz w:val="22"/>
                <w:szCs w:val="22"/>
                <w:lang w:eastAsia="en-US"/>
              </w:rPr>
              <w:t xml:space="preserve">АО «Сбербанк-АСТ» </w:t>
            </w:r>
            <w:r w:rsidRPr="00BD5F91">
              <w:rPr>
                <w:sz w:val="22"/>
                <w:szCs w:val="22"/>
                <w:lang w:eastAsia="en-US"/>
              </w:rPr>
              <w:br/>
            </w:r>
            <w:r w:rsidR="006137CA" w:rsidRPr="005E7F39">
              <w:rPr>
                <w:sz w:val="22"/>
                <w:szCs w:val="22"/>
              </w:rPr>
              <w:br/>
            </w:r>
          </w:p>
          <w:p w:rsidR="00336254" w:rsidRPr="006137CA" w:rsidRDefault="00336254" w:rsidP="00DF3F9A">
            <w:pPr>
              <w:tabs>
                <w:tab w:val="left" w:pos="4678"/>
              </w:tabs>
              <w:jc w:val="center"/>
              <w:rPr>
                <w:b/>
                <w:sz w:val="23"/>
                <w:szCs w:val="23"/>
              </w:rPr>
            </w:pPr>
          </w:p>
        </w:tc>
      </w:tr>
      <w:tr w:rsidR="006F35EE" w:rsidRPr="005545C7" w:rsidTr="006F35EE">
        <w:tc>
          <w:tcPr>
            <w:tcW w:w="9639" w:type="dxa"/>
            <w:gridSpan w:val="2"/>
          </w:tcPr>
          <w:p w:rsidR="006F35EE" w:rsidRPr="005545C7" w:rsidRDefault="006F35EE" w:rsidP="00336254">
            <w:pPr>
              <w:pStyle w:val="a8"/>
              <w:rPr>
                <w:rFonts w:ascii="Times New Roman" w:hAnsi="Times New Roman"/>
                <w:b w:val="0"/>
                <w:szCs w:val="24"/>
              </w:rPr>
            </w:pPr>
            <w:r w:rsidRPr="005545C7">
              <w:rPr>
                <w:rFonts w:ascii="Times New Roman" w:hAnsi="Times New Roman"/>
                <w:b w:val="0"/>
                <w:szCs w:val="24"/>
              </w:rPr>
              <w:t>РЕШЕНИЕ</w:t>
            </w:r>
          </w:p>
          <w:p w:rsidR="006F35EE" w:rsidRPr="005545C7" w:rsidRDefault="00DF3F9A" w:rsidP="00336254">
            <w:pPr>
              <w:pStyle w:val="a8"/>
              <w:rPr>
                <w:rFonts w:ascii="Times New Roman" w:hAnsi="Times New Roman"/>
                <w:b w:val="0"/>
                <w:szCs w:val="24"/>
              </w:rPr>
            </w:pPr>
            <w:r w:rsidRPr="005545C7">
              <w:rPr>
                <w:rFonts w:ascii="Times New Roman" w:hAnsi="Times New Roman"/>
                <w:b w:val="0"/>
                <w:szCs w:val="24"/>
              </w:rPr>
              <w:t xml:space="preserve">по жалобе </w:t>
            </w:r>
            <w:r w:rsidR="006F35EE" w:rsidRPr="005545C7">
              <w:rPr>
                <w:rFonts w:ascii="Times New Roman" w:hAnsi="Times New Roman"/>
                <w:b w:val="0"/>
                <w:szCs w:val="24"/>
              </w:rPr>
              <w:t xml:space="preserve">№ </w:t>
            </w:r>
            <w:bookmarkStart w:id="0" w:name="_GoBack"/>
            <w:r w:rsidR="00BD5F91" w:rsidRPr="005545C7">
              <w:rPr>
                <w:rFonts w:ascii="Times New Roman" w:hAnsi="Times New Roman"/>
                <w:b w:val="0"/>
                <w:szCs w:val="24"/>
              </w:rPr>
              <w:t>066/06/67-423/2021</w:t>
            </w:r>
            <w:bookmarkEnd w:id="0"/>
          </w:p>
        </w:tc>
      </w:tr>
      <w:tr w:rsidR="006F35EE" w:rsidRPr="005545C7" w:rsidTr="006F35EE">
        <w:tc>
          <w:tcPr>
            <w:tcW w:w="4927" w:type="dxa"/>
          </w:tcPr>
          <w:p w:rsidR="006F35EE" w:rsidRPr="005545C7" w:rsidRDefault="006F35EE" w:rsidP="006F35EE">
            <w:pPr>
              <w:pStyle w:val="a8"/>
              <w:jc w:val="both"/>
              <w:rPr>
                <w:rFonts w:ascii="Times New Roman" w:hAnsi="Times New Roman"/>
                <w:b w:val="0"/>
                <w:szCs w:val="24"/>
              </w:rPr>
            </w:pPr>
            <w:r w:rsidRPr="005545C7">
              <w:rPr>
                <w:rFonts w:ascii="Times New Roman" w:hAnsi="Times New Roman"/>
                <w:b w:val="0"/>
                <w:szCs w:val="24"/>
              </w:rPr>
              <w:t>г. Екатеринбург</w:t>
            </w:r>
          </w:p>
        </w:tc>
        <w:tc>
          <w:tcPr>
            <w:tcW w:w="4712" w:type="dxa"/>
          </w:tcPr>
          <w:p w:rsidR="006F35EE" w:rsidRPr="005545C7" w:rsidRDefault="00BD5F91" w:rsidP="00336254">
            <w:pPr>
              <w:pStyle w:val="a8"/>
              <w:jc w:val="right"/>
              <w:rPr>
                <w:rFonts w:ascii="Times New Roman" w:hAnsi="Times New Roman"/>
                <w:b w:val="0"/>
                <w:szCs w:val="24"/>
              </w:rPr>
            </w:pPr>
            <w:r w:rsidRPr="005545C7">
              <w:rPr>
                <w:rFonts w:ascii="Times New Roman" w:hAnsi="Times New Roman"/>
                <w:b w:val="0"/>
                <w:szCs w:val="24"/>
              </w:rPr>
              <w:t>04.02</w:t>
            </w:r>
            <w:r w:rsidR="00DF3F9A" w:rsidRPr="005545C7">
              <w:rPr>
                <w:rFonts w:ascii="Times New Roman" w:hAnsi="Times New Roman"/>
                <w:b w:val="0"/>
                <w:szCs w:val="24"/>
              </w:rPr>
              <w:t>.2020</w:t>
            </w:r>
            <w:r w:rsidR="006F35EE" w:rsidRPr="005545C7">
              <w:rPr>
                <w:rFonts w:ascii="Times New Roman" w:hAnsi="Times New Roman"/>
                <w:b w:val="0"/>
                <w:szCs w:val="24"/>
              </w:rPr>
              <w:t xml:space="preserve"> г.</w:t>
            </w:r>
          </w:p>
        </w:tc>
      </w:tr>
    </w:tbl>
    <w:p w:rsidR="006F35EE" w:rsidRPr="005545C7" w:rsidRDefault="006F35EE" w:rsidP="006F35EE">
      <w:pPr>
        <w:pStyle w:val="a8"/>
        <w:ind w:firstLine="709"/>
        <w:jc w:val="both"/>
        <w:rPr>
          <w:rFonts w:ascii="Times New Roman" w:hAnsi="Times New Roman"/>
          <w:b w:val="0"/>
          <w:szCs w:val="24"/>
        </w:rPr>
      </w:pPr>
    </w:p>
    <w:p w:rsidR="006137CA" w:rsidRPr="005545C7" w:rsidRDefault="006137CA" w:rsidP="000A107A">
      <w:pPr>
        <w:pStyle w:val="a8"/>
        <w:ind w:firstLine="709"/>
        <w:jc w:val="both"/>
        <w:rPr>
          <w:rFonts w:ascii="Times New Roman" w:hAnsi="Times New Roman"/>
          <w:b w:val="0"/>
          <w:szCs w:val="24"/>
        </w:rPr>
      </w:pPr>
      <w:r w:rsidRPr="005545C7">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6137CA" w:rsidRPr="005545C7" w:rsidRDefault="00E34D19" w:rsidP="000A107A">
      <w:pPr>
        <w:ind w:firstLine="709"/>
        <w:jc w:val="both"/>
        <w:rPr>
          <w:sz w:val="24"/>
          <w:szCs w:val="24"/>
        </w:rPr>
      </w:pPr>
      <w:r>
        <w:rPr>
          <w:sz w:val="24"/>
          <w:szCs w:val="24"/>
        </w:rPr>
        <w:t>*</w:t>
      </w:r>
    </w:p>
    <w:p w:rsidR="006137CA" w:rsidRPr="005545C7" w:rsidRDefault="006137CA" w:rsidP="000A107A">
      <w:pPr>
        <w:pStyle w:val="a8"/>
        <w:ind w:firstLine="709"/>
        <w:jc w:val="both"/>
        <w:rPr>
          <w:rFonts w:ascii="Times New Roman" w:hAnsi="Times New Roman"/>
          <w:b w:val="0"/>
          <w:szCs w:val="24"/>
        </w:rPr>
      </w:pPr>
      <w:r w:rsidRPr="005545C7">
        <w:rPr>
          <w:rFonts w:ascii="Times New Roman" w:hAnsi="Times New Roman"/>
          <w:b w:val="0"/>
          <w:szCs w:val="24"/>
        </w:rPr>
        <w:t xml:space="preserve">посредством использования интернет-видеоконференции, которая обеспечивает </w:t>
      </w:r>
      <w:r w:rsidR="00BD5F91" w:rsidRPr="005545C7">
        <w:rPr>
          <w:rFonts w:ascii="Times New Roman" w:hAnsi="Times New Roman"/>
          <w:b w:val="0"/>
          <w:szCs w:val="24"/>
        </w:rPr>
        <w:t>возможность участия сторон, в 15-0</w:t>
      </w:r>
      <w:r w:rsidRPr="005545C7">
        <w:rPr>
          <w:rFonts w:ascii="Times New Roman" w:hAnsi="Times New Roman"/>
          <w:b w:val="0"/>
          <w:szCs w:val="24"/>
        </w:rPr>
        <w:t xml:space="preserve">0, при участии представителей: </w:t>
      </w:r>
    </w:p>
    <w:p w:rsidR="00F15DAB" w:rsidRPr="005545C7" w:rsidRDefault="00F15DAB" w:rsidP="000A107A">
      <w:pPr>
        <w:ind w:firstLine="709"/>
        <w:jc w:val="both"/>
        <w:rPr>
          <w:sz w:val="24"/>
          <w:szCs w:val="24"/>
        </w:rPr>
      </w:pPr>
      <w:r w:rsidRPr="005545C7">
        <w:rPr>
          <w:sz w:val="24"/>
          <w:szCs w:val="24"/>
        </w:rPr>
        <w:t xml:space="preserve">– </w:t>
      </w:r>
      <w:r w:rsidR="00BD5F91" w:rsidRPr="005545C7">
        <w:rPr>
          <w:sz w:val="24"/>
          <w:szCs w:val="24"/>
        </w:rPr>
        <w:t xml:space="preserve">заказчика в лице Министерства по управлению государственным имуществом Свердловской области </w:t>
      </w:r>
      <w:r w:rsidR="00213E07" w:rsidRPr="005545C7">
        <w:rPr>
          <w:sz w:val="24"/>
          <w:szCs w:val="24"/>
        </w:rPr>
        <w:t>–</w:t>
      </w:r>
      <w:r w:rsidRPr="005545C7">
        <w:rPr>
          <w:sz w:val="24"/>
          <w:szCs w:val="24"/>
        </w:rPr>
        <w:t xml:space="preserve"> </w:t>
      </w:r>
      <w:r w:rsidR="00E34D19">
        <w:rPr>
          <w:sz w:val="24"/>
          <w:szCs w:val="24"/>
        </w:rPr>
        <w:t>*</w:t>
      </w:r>
    </w:p>
    <w:p w:rsidR="006137CA" w:rsidRPr="005545C7" w:rsidRDefault="006137CA" w:rsidP="0023353F">
      <w:pPr>
        <w:pStyle w:val="a8"/>
        <w:ind w:firstLine="709"/>
        <w:jc w:val="both"/>
        <w:rPr>
          <w:rFonts w:ascii="Times New Roman" w:hAnsi="Times New Roman"/>
          <w:b w:val="0"/>
          <w:szCs w:val="24"/>
        </w:rPr>
      </w:pPr>
      <w:r w:rsidRPr="005545C7">
        <w:rPr>
          <w:rFonts w:ascii="Times New Roman" w:hAnsi="Times New Roman"/>
          <w:b w:val="0"/>
          <w:szCs w:val="24"/>
        </w:rPr>
        <w:t>–</w:t>
      </w:r>
      <w:r w:rsidR="00F15DAB" w:rsidRPr="005545C7">
        <w:rPr>
          <w:rFonts w:ascii="Times New Roman" w:hAnsi="Times New Roman"/>
          <w:b w:val="0"/>
          <w:szCs w:val="24"/>
        </w:rPr>
        <w:t xml:space="preserve"> </w:t>
      </w:r>
      <w:r w:rsidRPr="005545C7">
        <w:rPr>
          <w:rFonts w:ascii="Times New Roman" w:hAnsi="Times New Roman"/>
          <w:b w:val="0"/>
          <w:szCs w:val="24"/>
        </w:rPr>
        <w:t xml:space="preserve">заявителя в лице </w:t>
      </w:r>
      <w:r w:rsidR="00BD5F91" w:rsidRPr="005545C7">
        <w:rPr>
          <w:rFonts w:ascii="Times New Roman" w:hAnsi="Times New Roman"/>
          <w:b w:val="0"/>
          <w:szCs w:val="24"/>
        </w:rPr>
        <w:t>ООО «ТК</w:t>
      </w:r>
      <w:r w:rsidR="0023353F" w:rsidRPr="005545C7">
        <w:rPr>
          <w:rFonts w:ascii="Times New Roman" w:hAnsi="Times New Roman"/>
          <w:b w:val="0"/>
          <w:szCs w:val="24"/>
        </w:rPr>
        <w:t>»</w:t>
      </w:r>
      <w:r w:rsidR="00F15DAB" w:rsidRPr="005545C7">
        <w:rPr>
          <w:rFonts w:ascii="Times New Roman" w:hAnsi="Times New Roman"/>
          <w:b w:val="0"/>
          <w:szCs w:val="24"/>
        </w:rPr>
        <w:t xml:space="preserve"> </w:t>
      </w:r>
      <w:r w:rsidR="0023353F" w:rsidRPr="005545C7">
        <w:rPr>
          <w:rFonts w:ascii="Times New Roman" w:hAnsi="Times New Roman"/>
          <w:b w:val="0"/>
          <w:szCs w:val="24"/>
        </w:rPr>
        <w:t xml:space="preserve">– </w:t>
      </w:r>
      <w:r w:rsidR="00E34D19">
        <w:rPr>
          <w:rFonts w:ascii="Times New Roman" w:hAnsi="Times New Roman"/>
          <w:b w:val="0"/>
          <w:szCs w:val="24"/>
        </w:rPr>
        <w:t>*</w:t>
      </w:r>
    </w:p>
    <w:p w:rsidR="006137CA" w:rsidRPr="005545C7" w:rsidRDefault="006137CA" w:rsidP="000A107A">
      <w:pPr>
        <w:keepNext/>
        <w:shd w:val="clear" w:color="auto" w:fill="FFFFFF"/>
        <w:tabs>
          <w:tab w:val="left" w:pos="941"/>
        </w:tabs>
        <w:ind w:firstLine="709"/>
        <w:jc w:val="both"/>
        <w:rPr>
          <w:sz w:val="24"/>
          <w:szCs w:val="24"/>
        </w:rPr>
      </w:pPr>
      <w:r w:rsidRPr="005545C7">
        <w:rPr>
          <w:sz w:val="24"/>
          <w:szCs w:val="24"/>
        </w:rPr>
        <w:t xml:space="preserve">рассмотрела жалобу </w:t>
      </w:r>
      <w:r w:rsidR="0023353F" w:rsidRPr="005545C7">
        <w:rPr>
          <w:sz w:val="24"/>
          <w:szCs w:val="24"/>
        </w:rPr>
        <w:t>ООО «ТК</w:t>
      </w:r>
      <w:r w:rsidRPr="005545C7">
        <w:rPr>
          <w:sz w:val="24"/>
          <w:szCs w:val="24"/>
        </w:rPr>
        <w:t>», (</w:t>
      </w:r>
      <w:r w:rsidR="0023353F" w:rsidRPr="005545C7">
        <w:rPr>
          <w:sz w:val="24"/>
          <w:szCs w:val="24"/>
        </w:rPr>
        <w:t>620041, Свердловская обл., г. Екатеринбург, перю Шадринский, д. 14/1 кв, 49</w:t>
      </w:r>
      <w:r w:rsidRPr="005545C7">
        <w:rPr>
          <w:sz w:val="24"/>
          <w:szCs w:val="24"/>
        </w:rPr>
        <w:t xml:space="preserve">) о нарушении заказчиком в лице </w:t>
      </w:r>
      <w:r w:rsidR="0023353F" w:rsidRPr="005545C7">
        <w:rPr>
          <w:rFonts w:eastAsia="Calibri"/>
          <w:sz w:val="24"/>
          <w:szCs w:val="24"/>
        </w:rPr>
        <w:t>Министерства по управлению государственным имуществом Свердловской области</w:t>
      </w:r>
      <w:r w:rsidR="00F15DAB" w:rsidRPr="005545C7">
        <w:rPr>
          <w:sz w:val="24"/>
          <w:szCs w:val="24"/>
        </w:rPr>
        <w:t xml:space="preserve"> (</w:t>
      </w:r>
      <w:r w:rsidR="0023353F" w:rsidRPr="005545C7">
        <w:rPr>
          <w:sz w:val="24"/>
          <w:szCs w:val="24"/>
          <w:lang w:eastAsia="en-US"/>
        </w:rPr>
        <w:t>620000, г. Екатеринбург, ул. Мамина – Сибиряка, 111</w:t>
      </w:r>
      <w:r w:rsidR="00F15DAB" w:rsidRPr="005545C7">
        <w:rPr>
          <w:sz w:val="24"/>
          <w:szCs w:val="24"/>
        </w:rPr>
        <w:t>)</w:t>
      </w:r>
      <w:r w:rsidRPr="005545C7">
        <w:rPr>
          <w:sz w:val="24"/>
          <w:szCs w:val="24"/>
        </w:rPr>
        <w:t xml:space="preserve"> его комиссией при осуществлении закупки путем проведения электронного аукциона на </w:t>
      </w:r>
      <w:r w:rsidR="0023353F" w:rsidRPr="005545C7">
        <w:rPr>
          <w:rFonts w:eastAsia="Calibri"/>
          <w:sz w:val="24"/>
          <w:szCs w:val="24"/>
        </w:rPr>
        <w:t xml:space="preserve">поставку комплектующих и запасных частей для компьютерной и организационной техники для нужд Министерства по управлению государственным имуществом Свердловской области (извещение № </w:t>
      </w:r>
      <w:hyperlink r:id="rId10" w:tgtFrame="_blank" w:history="1">
        <w:r w:rsidR="0023353F" w:rsidRPr="005545C7">
          <w:rPr>
            <w:rFonts w:eastAsia="Calibri"/>
            <w:sz w:val="24"/>
            <w:szCs w:val="24"/>
          </w:rPr>
          <w:t>0162200002921000004</w:t>
        </w:r>
      </w:hyperlink>
      <w:r w:rsidRPr="005545C7">
        <w:rPr>
          <w:sz w:val="24"/>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Pr="005545C7">
          <w:rPr>
            <w:sz w:val="24"/>
            <w:szCs w:val="24"/>
          </w:rPr>
          <w:t>05 апреля 2013 года</w:t>
        </w:r>
      </w:smartTag>
      <w:r w:rsidRPr="005545C7">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6137CA" w:rsidRPr="005545C7" w:rsidRDefault="006137CA" w:rsidP="00F15DAB">
      <w:pPr>
        <w:ind w:firstLine="941"/>
        <w:rPr>
          <w:sz w:val="24"/>
          <w:szCs w:val="24"/>
        </w:rPr>
      </w:pPr>
    </w:p>
    <w:p w:rsidR="006137CA" w:rsidRPr="005545C7" w:rsidRDefault="006137CA" w:rsidP="006137CA">
      <w:pPr>
        <w:jc w:val="center"/>
        <w:rPr>
          <w:sz w:val="24"/>
          <w:szCs w:val="24"/>
        </w:rPr>
      </w:pPr>
      <w:r w:rsidRPr="005545C7">
        <w:rPr>
          <w:sz w:val="24"/>
          <w:szCs w:val="24"/>
        </w:rPr>
        <w:t>УСТАНОВИЛА:</w:t>
      </w:r>
    </w:p>
    <w:p w:rsidR="006137CA" w:rsidRPr="005545C7" w:rsidRDefault="006137CA" w:rsidP="006137CA">
      <w:pPr>
        <w:jc w:val="both"/>
        <w:rPr>
          <w:sz w:val="24"/>
          <w:szCs w:val="24"/>
        </w:rPr>
      </w:pPr>
    </w:p>
    <w:p w:rsidR="006137CA" w:rsidRPr="005545C7" w:rsidRDefault="006137CA" w:rsidP="006137CA">
      <w:pPr>
        <w:pStyle w:val="a8"/>
        <w:ind w:firstLine="709"/>
        <w:jc w:val="both"/>
        <w:rPr>
          <w:rFonts w:ascii="Times New Roman" w:hAnsi="Times New Roman"/>
          <w:b w:val="0"/>
          <w:szCs w:val="24"/>
        </w:rPr>
      </w:pPr>
      <w:r w:rsidRPr="005545C7">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F24E73" w:rsidRPr="005545C7">
        <w:rPr>
          <w:rFonts w:ascii="Times New Roman" w:hAnsi="Times New Roman"/>
          <w:b w:val="0"/>
          <w:szCs w:val="24"/>
        </w:rPr>
        <w:t xml:space="preserve">ООО «ТК» (вх. № 01-2267 от 01.02.2021 г.) о нарушении заказчиком в лице Министерства по управлению государственным имуществом Свердловской области, его комиссией при осуществлении закупки путем проведения электронного аукциона на поставку комплектующих и запасных частей для компьютерной и организационной техники для нужд Министерства по управлению государственным имуществом Свердловской </w:t>
      </w:r>
      <w:r w:rsidR="00F24E73" w:rsidRPr="005545C7">
        <w:rPr>
          <w:rFonts w:ascii="Times New Roman" w:hAnsi="Times New Roman"/>
          <w:b w:val="0"/>
          <w:szCs w:val="24"/>
        </w:rPr>
        <w:lastRenderedPageBreak/>
        <w:t xml:space="preserve">области (извещение № </w:t>
      </w:r>
      <w:hyperlink r:id="rId11" w:tgtFrame="_blank" w:history="1">
        <w:r w:rsidR="00F24E73" w:rsidRPr="005545C7">
          <w:rPr>
            <w:rFonts w:ascii="Times New Roman" w:hAnsi="Times New Roman"/>
            <w:b w:val="0"/>
            <w:szCs w:val="24"/>
          </w:rPr>
          <w:t>0162200002921000004</w:t>
        </w:r>
      </w:hyperlink>
      <w:r w:rsidRPr="005545C7">
        <w:rPr>
          <w:rFonts w:ascii="Times New Roman" w:hAnsi="Times New Roman"/>
          <w:b w:val="0"/>
          <w:szCs w:val="24"/>
        </w:rPr>
        <w:t xml:space="preserve">), Закона о контрактной системе, соответствующая требованиям ст.105 Закона о контрактной системе. </w:t>
      </w:r>
    </w:p>
    <w:p w:rsidR="006137CA" w:rsidRPr="005545C7" w:rsidRDefault="006137CA" w:rsidP="006137CA">
      <w:pPr>
        <w:pStyle w:val="a8"/>
        <w:ind w:firstLine="709"/>
        <w:jc w:val="both"/>
        <w:rPr>
          <w:rFonts w:ascii="Times New Roman" w:hAnsi="Times New Roman"/>
          <w:b w:val="0"/>
          <w:szCs w:val="24"/>
        </w:rPr>
      </w:pPr>
      <w:r w:rsidRPr="005545C7">
        <w:rPr>
          <w:rFonts w:ascii="Times New Roman" w:hAnsi="Times New Roman"/>
          <w:b w:val="0"/>
          <w:szCs w:val="24"/>
        </w:rPr>
        <w:t xml:space="preserve">В своей жалобе заявитель </w:t>
      </w:r>
      <w:r w:rsidR="00566FA3" w:rsidRPr="005545C7">
        <w:rPr>
          <w:rFonts w:ascii="Times New Roman" w:hAnsi="Times New Roman"/>
          <w:b w:val="0"/>
          <w:szCs w:val="24"/>
        </w:rPr>
        <w:t>ООО «ТК</w:t>
      </w:r>
      <w:r w:rsidRPr="005545C7">
        <w:rPr>
          <w:rFonts w:ascii="Times New Roman" w:hAnsi="Times New Roman"/>
          <w:b w:val="0"/>
          <w:szCs w:val="24"/>
        </w:rPr>
        <w:t xml:space="preserve">» указал, что аукционной комиссией проведена процедура рассмотрения первых частей заявок с нарушением требований Закона о контрактной системе, просит признать жалобу обоснованной.  </w:t>
      </w:r>
    </w:p>
    <w:p w:rsidR="006137CA" w:rsidRPr="005545C7" w:rsidRDefault="00566FA3" w:rsidP="006137CA">
      <w:pPr>
        <w:pStyle w:val="a8"/>
        <w:ind w:firstLine="709"/>
        <w:jc w:val="both"/>
        <w:rPr>
          <w:rFonts w:ascii="Times New Roman" w:hAnsi="Times New Roman"/>
          <w:b w:val="0"/>
          <w:szCs w:val="24"/>
        </w:rPr>
      </w:pPr>
      <w:r w:rsidRPr="005545C7">
        <w:rPr>
          <w:rFonts w:ascii="Times New Roman" w:hAnsi="Times New Roman"/>
          <w:b w:val="0"/>
          <w:szCs w:val="24"/>
        </w:rPr>
        <w:t xml:space="preserve">Представители заказчика </w:t>
      </w:r>
      <w:r w:rsidR="004063C6" w:rsidRPr="005545C7">
        <w:rPr>
          <w:rFonts w:ascii="Times New Roman" w:hAnsi="Times New Roman"/>
          <w:b w:val="0"/>
          <w:szCs w:val="24"/>
        </w:rPr>
        <w:t>с доводами жалобы не согласил</w:t>
      </w:r>
      <w:r w:rsidRPr="005545C7">
        <w:rPr>
          <w:rFonts w:ascii="Times New Roman" w:hAnsi="Times New Roman"/>
          <w:b w:val="0"/>
          <w:szCs w:val="24"/>
        </w:rPr>
        <w:t>ись, просили</w:t>
      </w:r>
      <w:r w:rsidR="006137CA" w:rsidRPr="005545C7">
        <w:rPr>
          <w:rFonts w:ascii="Times New Roman" w:hAnsi="Times New Roman"/>
          <w:b w:val="0"/>
          <w:szCs w:val="24"/>
        </w:rPr>
        <w:t xml:space="preserve"> признать жалобу необоснованной.</w:t>
      </w:r>
    </w:p>
    <w:p w:rsidR="006137CA" w:rsidRPr="005545C7" w:rsidRDefault="006137CA" w:rsidP="006137CA">
      <w:pPr>
        <w:pStyle w:val="a8"/>
        <w:ind w:firstLine="709"/>
        <w:jc w:val="both"/>
        <w:rPr>
          <w:rFonts w:ascii="Times New Roman" w:hAnsi="Times New Roman"/>
          <w:b w:val="0"/>
          <w:szCs w:val="24"/>
        </w:rPr>
      </w:pPr>
      <w:r w:rsidRPr="005545C7">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566FA3" w:rsidRPr="005545C7" w:rsidRDefault="00566FA3" w:rsidP="006137CA">
      <w:pPr>
        <w:pStyle w:val="a8"/>
        <w:ind w:firstLine="709"/>
        <w:jc w:val="both"/>
        <w:rPr>
          <w:rFonts w:ascii="Times New Roman" w:hAnsi="Times New Roman"/>
          <w:b w:val="0"/>
          <w:szCs w:val="24"/>
        </w:rPr>
      </w:pPr>
      <w:r w:rsidRPr="005545C7">
        <w:rPr>
          <w:rFonts w:ascii="Times New Roman" w:hAnsi="Times New Roman"/>
          <w:b w:val="0"/>
          <w:szCs w:val="24"/>
        </w:rPr>
        <w:t>18.01.2021</w:t>
      </w:r>
      <w:r w:rsidR="006137CA" w:rsidRPr="005545C7">
        <w:rPr>
          <w:rFonts w:ascii="Times New Roman" w:hAnsi="Times New Roman"/>
          <w:b w:val="0"/>
          <w:szCs w:val="24"/>
        </w:rPr>
        <w:t xml:space="preserve"> г. на официальном сайте опубликовано извещение о проведении аукциона в электронной форме № </w:t>
      </w:r>
      <w:hyperlink r:id="rId12" w:tgtFrame="_blank" w:history="1">
        <w:r w:rsidRPr="005545C7">
          <w:rPr>
            <w:rFonts w:ascii="Times New Roman" w:hAnsi="Times New Roman"/>
            <w:b w:val="0"/>
            <w:szCs w:val="24"/>
          </w:rPr>
          <w:t>0162200002921000004</w:t>
        </w:r>
      </w:hyperlink>
      <w:r w:rsidRPr="005545C7">
        <w:rPr>
          <w:rFonts w:ascii="Times New Roman" w:hAnsi="Times New Roman"/>
          <w:b w:val="0"/>
          <w:szCs w:val="24"/>
        </w:rPr>
        <w:t xml:space="preserve"> </w:t>
      </w:r>
      <w:r w:rsidR="006137CA" w:rsidRPr="005545C7">
        <w:rPr>
          <w:rFonts w:ascii="Times New Roman" w:hAnsi="Times New Roman"/>
          <w:b w:val="0"/>
          <w:szCs w:val="24"/>
        </w:rPr>
        <w:t xml:space="preserve">и документация об аукционе на </w:t>
      </w:r>
      <w:r w:rsidRPr="005545C7">
        <w:rPr>
          <w:rFonts w:ascii="Times New Roman" w:hAnsi="Times New Roman"/>
          <w:b w:val="0"/>
          <w:szCs w:val="24"/>
        </w:rPr>
        <w:t>поставку комплектующих и запасных частей для компьютерной и организационной техники для нужд Министерства по управлению государственным имуществом Свердловской области.</w:t>
      </w:r>
    </w:p>
    <w:p w:rsidR="006137CA" w:rsidRPr="005545C7" w:rsidRDefault="006137CA" w:rsidP="006137CA">
      <w:pPr>
        <w:pStyle w:val="a8"/>
        <w:ind w:firstLine="709"/>
        <w:jc w:val="both"/>
        <w:rPr>
          <w:rFonts w:ascii="Times New Roman" w:hAnsi="Times New Roman"/>
          <w:b w:val="0"/>
          <w:szCs w:val="24"/>
        </w:rPr>
      </w:pPr>
      <w:r w:rsidRPr="005545C7">
        <w:rPr>
          <w:rFonts w:ascii="Times New Roman" w:hAnsi="Times New Roman"/>
          <w:b w:val="0"/>
          <w:szCs w:val="24"/>
        </w:rPr>
        <w:t xml:space="preserve">Начальная (максимальная) цена контракта составила </w:t>
      </w:r>
      <w:r w:rsidR="00566FA3" w:rsidRPr="005545C7">
        <w:rPr>
          <w:rFonts w:ascii="Times New Roman" w:hAnsi="Times New Roman"/>
          <w:b w:val="0"/>
          <w:szCs w:val="24"/>
        </w:rPr>
        <w:t>366 115,49</w:t>
      </w:r>
      <w:r w:rsidRPr="005545C7">
        <w:rPr>
          <w:rFonts w:ascii="Times New Roman" w:hAnsi="Times New Roman"/>
          <w:b w:val="0"/>
          <w:szCs w:val="24"/>
        </w:rPr>
        <w:t xml:space="preserve"> рублей.  </w:t>
      </w:r>
    </w:p>
    <w:p w:rsidR="006137CA" w:rsidRPr="005545C7" w:rsidRDefault="00566FA3" w:rsidP="006137CA">
      <w:pPr>
        <w:pStyle w:val="a8"/>
        <w:ind w:firstLine="709"/>
        <w:jc w:val="both"/>
        <w:rPr>
          <w:rFonts w:ascii="Times New Roman" w:hAnsi="Times New Roman"/>
          <w:b w:val="0"/>
          <w:szCs w:val="24"/>
        </w:rPr>
      </w:pPr>
      <w:r w:rsidRPr="005545C7">
        <w:rPr>
          <w:rFonts w:ascii="Times New Roman" w:hAnsi="Times New Roman"/>
          <w:b w:val="0"/>
          <w:szCs w:val="24"/>
        </w:rPr>
        <w:t>27.01.2021</w:t>
      </w:r>
      <w:r w:rsidR="005B35A8" w:rsidRPr="005545C7">
        <w:rPr>
          <w:rFonts w:ascii="Times New Roman" w:hAnsi="Times New Roman"/>
          <w:b w:val="0"/>
          <w:szCs w:val="24"/>
        </w:rPr>
        <w:t>г</w:t>
      </w:r>
      <w:r w:rsidR="006137CA" w:rsidRPr="005545C7">
        <w:rPr>
          <w:rFonts w:ascii="Times New Roman" w:hAnsi="Times New Roman"/>
          <w:b w:val="0"/>
          <w:szCs w:val="24"/>
        </w:rPr>
        <w:t xml:space="preserve"> аукционной комиссией была проведена процедура рассмотрения первых частей заявок на участие в электронном аукционе, по ее итогам составлен </w:t>
      </w:r>
      <w:hyperlink r:id="rId13" w:tgtFrame="_blank" w:history="1">
        <w:r w:rsidRPr="005545C7">
          <w:rPr>
            <w:rFonts w:ascii="Times New Roman" w:hAnsi="Times New Roman"/>
            <w:b w:val="0"/>
            <w:szCs w:val="24"/>
          </w:rPr>
          <w:t xml:space="preserve">протокол рассмотрения заявок на участие в электронном аукционе от 27.01.2021 №0162200002921000004-1 </w:t>
        </w:r>
      </w:hyperlink>
      <w:r w:rsidR="006137CA" w:rsidRPr="005545C7">
        <w:rPr>
          <w:rFonts w:ascii="Times New Roman" w:hAnsi="Times New Roman"/>
          <w:b w:val="0"/>
          <w:szCs w:val="24"/>
        </w:rPr>
        <w:t xml:space="preserve">, подписанный всеми присутствующими членами комиссии. </w:t>
      </w:r>
    </w:p>
    <w:p w:rsidR="005B35A8" w:rsidRPr="005545C7" w:rsidRDefault="005B35A8" w:rsidP="00C3070B">
      <w:pPr>
        <w:tabs>
          <w:tab w:val="left" w:pos="709"/>
          <w:tab w:val="left" w:pos="8740"/>
        </w:tabs>
        <w:ind w:firstLine="709"/>
        <w:jc w:val="both"/>
        <w:rPr>
          <w:sz w:val="24"/>
          <w:szCs w:val="24"/>
        </w:rPr>
      </w:pPr>
      <w:r w:rsidRPr="005545C7">
        <w:rPr>
          <w:sz w:val="24"/>
          <w:szCs w:val="24"/>
        </w:rPr>
        <w:t xml:space="preserve">В соответствии с указанным протоколом поступило </w:t>
      </w:r>
      <w:r w:rsidR="00566FA3" w:rsidRPr="005545C7">
        <w:rPr>
          <w:sz w:val="24"/>
          <w:szCs w:val="24"/>
        </w:rPr>
        <w:t>21</w:t>
      </w:r>
      <w:r w:rsidRPr="005545C7">
        <w:rPr>
          <w:sz w:val="24"/>
          <w:szCs w:val="24"/>
        </w:rPr>
        <w:t xml:space="preserve"> заявок от участников закупки. Участникам закупки, заявкам которых присвоены идентификационные номера </w:t>
      </w:r>
      <w:r w:rsidR="00566FA3" w:rsidRPr="005545C7">
        <w:rPr>
          <w:sz w:val="24"/>
          <w:szCs w:val="24"/>
        </w:rPr>
        <w:t xml:space="preserve">191, 188, 39, 218, </w:t>
      </w:r>
      <w:r w:rsidRPr="005545C7">
        <w:rPr>
          <w:sz w:val="24"/>
          <w:szCs w:val="24"/>
        </w:rPr>
        <w:t xml:space="preserve">отказано в допуске к участию в аукционе. Участники закупки, заявкам которых присвоены идентификационные номера </w:t>
      </w:r>
      <w:r w:rsidR="00566FA3" w:rsidRPr="005545C7">
        <w:rPr>
          <w:sz w:val="24"/>
          <w:szCs w:val="24"/>
        </w:rPr>
        <w:t>44, 159, 109, 183, 243, 137, 216, 132, 76, 179, 253, 74, 242, 17, 47, 131, 75</w:t>
      </w:r>
      <w:r w:rsidRPr="005545C7">
        <w:rPr>
          <w:sz w:val="24"/>
          <w:szCs w:val="24"/>
        </w:rPr>
        <w:t xml:space="preserve"> допущены к участию в аукционе.</w:t>
      </w:r>
    </w:p>
    <w:p w:rsidR="00C3070B" w:rsidRPr="005545C7" w:rsidRDefault="005B35A8" w:rsidP="00C3070B">
      <w:pPr>
        <w:autoSpaceDE w:val="0"/>
        <w:autoSpaceDN w:val="0"/>
        <w:adjustRightInd w:val="0"/>
        <w:ind w:firstLine="709"/>
        <w:jc w:val="both"/>
        <w:rPr>
          <w:sz w:val="24"/>
          <w:szCs w:val="24"/>
        </w:rPr>
      </w:pPr>
      <w:r w:rsidRPr="005545C7">
        <w:rPr>
          <w:sz w:val="24"/>
          <w:szCs w:val="24"/>
        </w:rPr>
        <w:t xml:space="preserve">Заявка </w:t>
      </w:r>
      <w:r w:rsidR="005C7754" w:rsidRPr="005545C7">
        <w:rPr>
          <w:sz w:val="24"/>
          <w:szCs w:val="24"/>
        </w:rPr>
        <w:t xml:space="preserve">с индикационным номером </w:t>
      </w:r>
      <w:r w:rsidR="00C3070B" w:rsidRPr="005545C7">
        <w:rPr>
          <w:sz w:val="24"/>
          <w:szCs w:val="24"/>
        </w:rPr>
        <w:t>188</w:t>
      </w:r>
      <w:r w:rsidR="009C3284" w:rsidRPr="005545C7">
        <w:rPr>
          <w:sz w:val="24"/>
          <w:szCs w:val="24"/>
        </w:rPr>
        <w:t xml:space="preserve"> </w:t>
      </w:r>
      <w:r w:rsidRPr="005545C7">
        <w:rPr>
          <w:sz w:val="24"/>
          <w:szCs w:val="24"/>
        </w:rPr>
        <w:t xml:space="preserve">участника закупки </w:t>
      </w:r>
      <w:r w:rsidR="005C7754" w:rsidRPr="005545C7">
        <w:rPr>
          <w:sz w:val="24"/>
          <w:szCs w:val="24"/>
        </w:rPr>
        <w:t>ООО «</w:t>
      </w:r>
      <w:r w:rsidR="00C3070B" w:rsidRPr="005545C7">
        <w:rPr>
          <w:sz w:val="24"/>
          <w:szCs w:val="24"/>
        </w:rPr>
        <w:t>ТК</w:t>
      </w:r>
      <w:r w:rsidR="0074171F" w:rsidRPr="005545C7">
        <w:rPr>
          <w:sz w:val="24"/>
          <w:szCs w:val="24"/>
        </w:rPr>
        <w:t xml:space="preserve">» </w:t>
      </w:r>
      <w:r w:rsidRPr="005545C7">
        <w:rPr>
          <w:sz w:val="24"/>
          <w:szCs w:val="24"/>
        </w:rPr>
        <w:t>отклонена на основании «</w:t>
      </w:r>
      <w:r w:rsidR="00C3070B" w:rsidRPr="005545C7">
        <w:rPr>
          <w:sz w:val="24"/>
          <w:szCs w:val="24"/>
        </w:rPr>
        <w:t xml:space="preserve">пункт 2 части 4 статьи 67 Закона № 44-ФЗ </w:t>
      </w:r>
      <w:r w:rsidR="00E34D19">
        <w:rPr>
          <w:sz w:val="24"/>
          <w:szCs w:val="24"/>
        </w:rPr>
        <w:t>–</w:t>
      </w:r>
      <w:r w:rsidR="00C3070B" w:rsidRPr="005545C7">
        <w:rPr>
          <w:sz w:val="24"/>
          <w:szCs w:val="24"/>
        </w:rPr>
        <w:t xml:space="preserve"> несоответствие информации, предусмотренной частью 3 статьи 66 Закона  № 44-ФЗ, требованиям документации об аукционе.</w:t>
      </w:r>
    </w:p>
    <w:p w:rsidR="005B35A8" w:rsidRPr="005545C7" w:rsidRDefault="00C3070B" w:rsidP="00C3070B">
      <w:pPr>
        <w:autoSpaceDE w:val="0"/>
        <w:autoSpaceDN w:val="0"/>
        <w:adjustRightInd w:val="0"/>
        <w:ind w:firstLine="709"/>
        <w:jc w:val="both"/>
        <w:rPr>
          <w:sz w:val="24"/>
          <w:szCs w:val="24"/>
        </w:rPr>
      </w:pPr>
      <w:r w:rsidRPr="005545C7">
        <w:rPr>
          <w:sz w:val="24"/>
          <w:szCs w:val="24"/>
        </w:rPr>
        <w:t xml:space="preserve">В соответствии с подпунктом «б» пункта 2 части 3 статьи 66 Закона № 44-ФЗ, подпунктом 3 пункта 14.1 Части I «Общая часть» документации об аукционе, а также «Инструкцией по заполнению заявки на участие в электронном аукционе» (Приложение к Части I «Общая часть» документации об аукционе) первая часть заявки должна содержать конкретные показатели товара, соответствующие значениям, установленным в разделе Часть II «Описание объекта закупки» документации об аукционе. Вместе с тем, участником закупки при описании характеристик предлагаемого к поставке товара допущены следующие отклонения от установленных документацией требований: в Таблице 1.1 для показателя «Линейка процессора» указано значение «AMD A8». Заказчиком в разделе Часть II «Описание объекта закупки» документации об аукционе для данного показателя установлено следующее значение указанного параметра – «Не менее Intel Core i7 (или эквивалент)» и «Количество ядер процессора </w:t>
      </w:r>
      <w:r w:rsidR="00E34D19">
        <w:rPr>
          <w:sz w:val="24"/>
          <w:szCs w:val="24"/>
        </w:rPr>
        <w:t>–</w:t>
      </w:r>
      <w:r w:rsidRPr="005545C7">
        <w:rPr>
          <w:sz w:val="24"/>
          <w:szCs w:val="24"/>
        </w:rPr>
        <w:t xml:space="preserve"> не менее 4». Предлагаемый к поставке в составе платформы процессор «AMD A8» не является эквивалентным процессорам Intel Core i7 (согласно информации официального сайта компании AMD </w:t>
      </w:r>
      <w:hyperlink r:id="rId14" w:history="1">
        <w:r w:rsidRPr="005545C7">
          <w:rPr>
            <w:sz w:val="24"/>
            <w:szCs w:val="24"/>
          </w:rPr>
          <w:t>https://www.amd.com/ru</w:t>
        </w:r>
      </w:hyperlink>
      <w:r w:rsidRPr="005545C7">
        <w:rPr>
          <w:sz w:val="24"/>
          <w:szCs w:val="24"/>
        </w:rPr>
        <w:t xml:space="preserve"> для всех моделей Intel Core i7 при количестве ядер – 4, количество потоков составляет – 8. Для всех моделей AMD A8 количество потоков не превышает 4).</w:t>
      </w:r>
      <w:r w:rsidR="005C7754" w:rsidRPr="005545C7">
        <w:rPr>
          <w:sz w:val="24"/>
          <w:szCs w:val="24"/>
        </w:rPr>
        <w:t>.</w:t>
      </w:r>
      <w:r w:rsidR="0074171F" w:rsidRPr="005545C7">
        <w:rPr>
          <w:sz w:val="24"/>
          <w:szCs w:val="24"/>
        </w:rPr>
        <w:t>)</w:t>
      </w:r>
      <w:r w:rsidR="005B35A8" w:rsidRPr="005545C7">
        <w:rPr>
          <w:sz w:val="24"/>
          <w:szCs w:val="24"/>
        </w:rPr>
        <w:t>».</w:t>
      </w:r>
    </w:p>
    <w:p w:rsidR="005B35A8" w:rsidRPr="005545C7" w:rsidRDefault="005B35A8" w:rsidP="00F62C8F">
      <w:pPr>
        <w:tabs>
          <w:tab w:val="left" w:pos="709"/>
          <w:tab w:val="left" w:pos="8740"/>
        </w:tabs>
        <w:ind w:firstLine="709"/>
        <w:jc w:val="both"/>
        <w:rPr>
          <w:sz w:val="24"/>
          <w:szCs w:val="24"/>
        </w:rPr>
      </w:pPr>
      <w:r w:rsidRPr="005545C7">
        <w:rPr>
          <w:sz w:val="24"/>
          <w:szCs w:val="24"/>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w:t>
      </w:r>
      <w:r w:rsidR="0074171F" w:rsidRPr="005545C7">
        <w:rPr>
          <w:sz w:val="24"/>
          <w:szCs w:val="24"/>
        </w:rPr>
        <w:t>требования к содержанию, составу заявки на участие в таком аукционе в соответствии с </w:t>
      </w:r>
      <w:hyperlink r:id="rId15" w:anchor="dst1251" w:history="1">
        <w:r w:rsidR="0074171F" w:rsidRPr="005545C7">
          <w:rPr>
            <w:sz w:val="24"/>
            <w:szCs w:val="24"/>
          </w:rPr>
          <w:t>частями 3</w:t>
        </w:r>
      </w:hyperlink>
      <w:r w:rsidR="0074171F" w:rsidRPr="005545C7">
        <w:rPr>
          <w:sz w:val="24"/>
          <w:szCs w:val="24"/>
        </w:rPr>
        <w:t> </w:t>
      </w:r>
      <w:r w:rsidR="00E34D19">
        <w:rPr>
          <w:sz w:val="24"/>
          <w:szCs w:val="24"/>
        </w:rPr>
        <w:t>–</w:t>
      </w:r>
      <w:r w:rsidR="0074171F" w:rsidRPr="005545C7">
        <w:rPr>
          <w:sz w:val="24"/>
          <w:szCs w:val="24"/>
        </w:rPr>
        <w:t> </w:t>
      </w:r>
      <w:hyperlink r:id="rId16" w:anchor="dst1254" w:history="1">
        <w:r w:rsidR="0074171F" w:rsidRPr="005545C7">
          <w:rPr>
            <w:sz w:val="24"/>
            <w:szCs w:val="24"/>
          </w:rPr>
          <w:t>6 статьи 66</w:t>
        </w:r>
      </w:hyperlink>
      <w:r w:rsidR="0074171F" w:rsidRPr="005545C7">
        <w:rPr>
          <w:sz w:val="24"/>
          <w:szCs w:val="24"/>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5545C7">
        <w:rPr>
          <w:sz w:val="24"/>
          <w:szCs w:val="24"/>
        </w:rPr>
        <w:t>.</w:t>
      </w:r>
    </w:p>
    <w:p w:rsidR="0074171F" w:rsidRPr="005545C7" w:rsidRDefault="005B35A8" w:rsidP="0074171F">
      <w:pPr>
        <w:tabs>
          <w:tab w:val="left" w:pos="709"/>
          <w:tab w:val="left" w:pos="8740"/>
        </w:tabs>
        <w:ind w:firstLine="709"/>
        <w:jc w:val="both"/>
        <w:rPr>
          <w:sz w:val="24"/>
          <w:szCs w:val="24"/>
        </w:rPr>
      </w:pPr>
      <w:r w:rsidRPr="005545C7">
        <w:rPr>
          <w:sz w:val="24"/>
          <w:szCs w:val="24"/>
        </w:rPr>
        <w:lastRenderedPageBreak/>
        <w:t xml:space="preserve">Частью 3 ст. 66 Закона о контрактной системе установлено, что </w:t>
      </w:r>
      <w:r w:rsidR="0074171F" w:rsidRPr="005545C7">
        <w:rPr>
          <w:sz w:val="24"/>
          <w:szCs w:val="24"/>
        </w:rPr>
        <w:t>первая часть заявки на участие в электронном аукционе, за исключением случая, предусмотренного </w:t>
      </w:r>
      <w:hyperlink r:id="rId17" w:anchor="dst1252" w:history="1">
        <w:r w:rsidR="0074171F" w:rsidRPr="005545C7">
          <w:rPr>
            <w:sz w:val="24"/>
            <w:szCs w:val="24"/>
          </w:rPr>
          <w:t>частью 3.1</w:t>
        </w:r>
      </w:hyperlink>
      <w:r w:rsidR="0074171F" w:rsidRPr="005545C7">
        <w:rPr>
          <w:sz w:val="24"/>
          <w:szCs w:val="24"/>
        </w:rPr>
        <w:t> настоящей статьи, должна содержать:</w:t>
      </w:r>
    </w:p>
    <w:p w:rsidR="0074171F" w:rsidRPr="005545C7" w:rsidRDefault="0074171F" w:rsidP="0074171F">
      <w:pPr>
        <w:tabs>
          <w:tab w:val="left" w:pos="709"/>
          <w:tab w:val="left" w:pos="8740"/>
        </w:tabs>
        <w:ind w:firstLine="709"/>
        <w:jc w:val="both"/>
        <w:rPr>
          <w:sz w:val="24"/>
          <w:szCs w:val="24"/>
        </w:rPr>
      </w:pPr>
      <w:bookmarkStart w:id="1" w:name="dst744"/>
      <w:bookmarkEnd w:id="1"/>
      <w:r w:rsidRPr="005545C7">
        <w:rPr>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4171F" w:rsidRPr="005545C7" w:rsidRDefault="0074171F" w:rsidP="0074171F">
      <w:pPr>
        <w:tabs>
          <w:tab w:val="left" w:pos="709"/>
          <w:tab w:val="left" w:pos="8740"/>
        </w:tabs>
        <w:ind w:firstLine="709"/>
        <w:jc w:val="both"/>
        <w:rPr>
          <w:sz w:val="24"/>
          <w:szCs w:val="24"/>
        </w:rPr>
      </w:pPr>
      <w:bookmarkStart w:id="2" w:name="dst1437"/>
      <w:bookmarkEnd w:id="2"/>
      <w:r w:rsidRPr="005545C7">
        <w:rPr>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74171F" w:rsidRPr="005545C7" w:rsidRDefault="0074171F" w:rsidP="0074171F">
      <w:pPr>
        <w:tabs>
          <w:tab w:val="left" w:pos="709"/>
          <w:tab w:val="left" w:pos="8740"/>
        </w:tabs>
        <w:ind w:firstLine="709"/>
        <w:jc w:val="both"/>
        <w:rPr>
          <w:sz w:val="24"/>
          <w:szCs w:val="24"/>
        </w:rPr>
      </w:pPr>
      <w:bookmarkStart w:id="3" w:name="dst1438"/>
      <w:bookmarkEnd w:id="3"/>
      <w:r w:rsidRPr="005545C7">
        <w:rPr>
          <w:sz w:val="24"/>
          <w:szCs w:val="24"/>
        </w:rPr>
        <w:t>а) наименование страны происхождения товара;</w:t>
      </w:r>
    </w:p>
    <w:p w:rsidR="0074171F" w:rsidRPr="005545C7" w:rsidRDefault="0074171F" w:rsidP="00C3070B">
      <w:pPr>
        <w:tabs>
          <w:tab w:val="left" w:pos="709"/>
          <w:tab w:val="left" w:pos="8740"/>
        </w:tabs>
        <w:ind w:firstLine="709"/>
        <w:jc w:val="both"/>
        <w:rPr>
          <w:sz w:val="24"/>
          <w:szCs w:val="24"/>
        </w:rPr>
      </w:pPr>
      <w:bookmarkStart w:id="4" w:name="dst747"/>
      <w:bookmarkEnd w:id="4"/>
      <w:r w:rsidRPr="005545C7">
        <w:rPr>
          <w:sz w:val="24"/>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62C8F" w:rsidRPr="005545C7" w:rsidRDefault="005B35A8" w:rsidP="00C3070B">
      <w:pPr>
        <w:tabs>
          <w:tab w:val="left" w:pos="709"/>
          <w:tab w:val="left" w:pos="8740"/>
        </w:tabs>
        <w:ind w:firstLine="709"/>
        <w:jc w:val="both"/>
        <w:rPr>
          <w:sz w:val="24"/>
          <w:szCs w:val="24"/>
        </w:rPr>
      </w:pPr>
      <w:r w:rsidRPr="005545C7">
        <w:rPr>
          <w:sz w:val="24"/>
          <w:szCs w:val="24"/>
        </w:rPr>
        <w:t xml:space="preserve">Пунктом </w:t>
      </w:r>
      <w:r w:rsidR="00C3070B" w:rsidRPr="005545C7">
        <w:rPr>
          <w:sz w:val="24"/>
          <w:szCs w:val="24"/>
        </w:rPr>
        <w:t>14</w:t>
      </w:r>
      <w:r w:rsidR="005C7754" w:rsidRPr="005545C7">
        <w:rPr>
          <w:sz w:val="24"/>
          <w:szCs w:val="24"/>
        </w:rPr>
        <w:t>.1</w:t>
      </w:r>
      <w:r w:rsidR="00CA2827" w:rsidRPr="005545C7">
        <w:rPr>
          <w:sz w:val="24"/>
          <w:szCs w:val="24"/>
        </w:rPr>
        <w:t xml:space="preserve"> </w:t>
      </w:r>
      <w:r w:rsidR="0074171F" w:rsidRPr="005545C7">
        <w:rPr>
          <w:sz w:val="24"/>
          <w:szCs w:val="24"/>
        </w:rPr>
        <w:t xml:space="preserve">Части I. </w:t>
      </w:r>
      <w:r w:rsidR="00F46B63" w:rsidRPr="005545C7">
        <w:rPr>
          <w:sz w:val="24"/>
          <w:szCs w:val="24"/>
        </w:rPr>
        <w:t>«</w:t>
      </w:r>
      <w:r w:rsidR="005C7754" w:rsidRPr="005545C7">
        <w:rPr>
          <w:sz w:val="24"/>
          <w:szCs w:val="24"/>
        </w:rPr>
        <w:t>Общая часть</w:t>
      </w:r>
      <w:r w:rsidR="00F46B63" w:rsidRPr="005545C7">
        <w:rPr>
          <w:sz w:val="24"/>
          <w:szCs w:val="24"/>
        </w:rPr>
        <w:t>»,</w:t>
      </w:r>
      <w:r w:rsidRPr="005545C7">
        <w:rPr>
          <w:sz w:val="24"/>
          <w:szCs w:val="24"/>
        </w:rPr>
        <w:t xml:space="preserve"> в соответствии с требованиями ч. 3 ст. 66 Закона о контрактной системе установлено, что </w:t>
      </w:r>
      <w:r w:rsidR="00F62C8F" w:rsidRPr="005545C7">
        <w:rPr>
          <w:sz w:val="24"/>
          <w:szCs w:val="24"/>
        </w:rPr>
        <w:t>первая часть заявки на участие в электронном аукционе должна содержать:</w:t>
      </w:r>
    </w:p>
    <w:p w:rsidR="00C3070B" w:rsidRPr="005545C7" w:rsidRDefault="00C3070B" w:rsidP="00C3070B">
      <w:pPr>
        <w:autoSpaceDE w:val="0"/>
        <w:autoSpaceDN w:val="0"/>
        <w:adjustRightInd w:val="0"/>
        <w:ind w:firstLine="709"/>
        <w:jc w:val="both"/>
        <w:rPr>
          <w:sz w:val="24"/>
          <w:szCs w:val="24"/>
        </w:rPr>
      </w:pPr>
      <w:r w:rsidRPr="005545C7">
        <w:rPr>
          <w:sz w:val="24"/>
          <w:szCs w:val="24"/>
        </w:rPr>
        <w:t>1) согласие участника электронного аукциона на поставку товара на условиях, предусмотренных документацией об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3070B" w:rsidRPr="005545C7" w:rsidRDefault="00C3070B" w:rsidP="00C3070B">
      <w:pPr>
        <w:pStyle w:val="ae"/>
        <w:ind w:firstLine="709"/>
        <w:jc w:val="both"/>
        <w:rPr>
          <w:lang w:eastAsia="ru-RU"/>
        </w:rPr>
      </w:pPr>
      <w:r w:rsidRPr="005545C7">
        <w:rPr>
          <w:lang w:eastAsia="ru-RU"/>
        </w:rPr>
        <w:t>2) наименование страны происхождения товара;</w:t>
      </w:r>
    </w:p>
    <w:p w:rsidR="00C3070B" w:rsidRPr="005545C7" w:rsidRDefault="00C3070B" w:rsidP="00C3070B">
      <w:pPr>
        <w:pStyle w:val="ae"/>
        <w:ind w:firstLine="709"/>
        <w:jc w:val="both"/>
        <w:rPr>
          <w:lang w:eastAsia="ru-RU"/>
        </w:rPr>
      </w:pPr>
      <w:r w:rsidRPr="005545C7">
        <w:rPr>
          <w:lang w:eastAsia="ru-RU"/>
        </w:rPr>
        <w:t xml:space="preserve">3) конкретные показатели товара, соответствующие значениям, установленным в документации об аукционе (Часть II «Описание объекта закупки» документации), и указание на товарный знак (при наличии) </w:t>
      </w:r>
    </w:p>
    <w:p w:rsidR="00C3070B" w:rsidRPr="005545C7" w:rsidRDefault="00C3070B" w:rsidP="000D6A95">
      <w:pPr>
        <w:ind w:firstLine="709"/>
        <w:jc w:val="both"/>
        <w:rPr>
          <w:sz w:val="24"/>
          <w:szCs w:val="24"/>
        </w:rPr>
      </w:pPr>
      <w:r w:rsidRPr="005545C7">
        <w:rPr>
          <w:sz w:val="24"/>
          <w:szCs w:val="24"/>
        </w:rPr>
        <w:t>(указанная информация включается в заявку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55FBF" w:rsidRPr="005545C7" w:rsidRDefault="00555FBF" w:rsidP="000D6A95">
      <w:pPr>
        <w:ind w:firstLine="709"/>
        <w:jc w:val="both"/>
        <w:rPr>
          <w:sz w:val="24"/>
          <w:szCs w:val="24"/>
        </w:rPr>
      </w:pPr>
      <w:r w:rsidRPr="005545C7">
        <w:rPr>
          <w:sz w:val="24"/>
          <w:szCs w:val="24"/>
        </w:rPr>
        <w:t>В</w:t>
      </w:r>
      <w:r w:rsidR="00C3070B" w:rsidRPr="005545C7">
        <w:rPr>
          <w:sz w:val="24"/>
          <w:szCs w:val="24"/>
        </w:rPr>
        <w:t xml:space="preserve"> Части</w:t>
      </w:r>
      <w:r w:rsidR="000D6A95" w:rsidRPr="005545C7">
        <w:rPr>
          <w:sz w:val="24"/>
          <w:szCs w:val="24"/>
        </w:rPr>
        <w:t xml:space="preserve"> II. «Описание объекта закупки»</w:t>
      </w:r>
      <w:r w:rsidR="00C3070B" w:rsidRPr="005545C7">
        <w:rPr>
          <w:sz w:val="24"/>
          <w:szCs w:val="24"/>
        </w:rPr>
        <w:t xml:space="preserve"> </w:t>
      </w:r>
      <w:r w:rsidR="00C3070B" w:rsidRPr="005545C7">
        <w:rPr>
          <w:color w:val="000000"/>
          <w:sz w:val="24"/>
          <w:szCs w:val="24"/>
        </w:rPr>
        <w:t>Техническое задании</w:t>
      </w:r>
      <w:r w:rsidR="000D6A95" w:rsidRPr="005545C7">
        <w:rPr>
          <w:sz w:val="24"/>
          <w:szCs w:val="24"/>
        </w:rPr>
        <w:t xml:space="preserve"> </w:t>
      </w:r>
      <w:r w:rsidR="00C4480C" w:rsidRPr="005545C7">
        <w:rPr>
          <w:sz w:val="24"/>
          <w:szCs w:val="24"/>
        </w:rPr>
        <w:t xml:space="preserve">закупочной документации </w:t>
      </w:r>
      <w:r w:rsidRPr="005545C7">
        <w:rPr>
          <w:sz w:val="24"/>
          <w:szCs w:val="24"/>
        </w:rPr>
        <w:t xml:space="preserve">установлены требования к функциональным, техническим и качественным характеристикам </w:t>
      </w:r>
      <w:r w:rsidR="00C4480C" w:rsidRPr="005545C7">
        <w:rPr>
          <w:sz w:val="24"/>
          <w:szCs w:val="24"/>
        </w:rPr>
        <w:t>поставляемого товара, в том числе:</w:t>
      </w:r>
    </w:p>
    <w:p w:rsidR="00F46B63" w:rsidRPr="00566FA3" w:rsidRDefault="00F46B63" w:rsidP="00783224">
      <w:pPr>
        <w:ind w:firstLine="709"/>
        <w:jc w:val="both"/>
        <w:rPr>
          <w:sz w:val="16"/>
          <w:szCs w:val="16"/>
          <w:highlight w:val="yellow"/>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552"/>
        <w:gridCol w:w="3118"/>
        <w:gridCol w:w="3260"/>
      </w:tblGrid>
      <w:tr w:rsidR="00C3070B" w:rsidRPr="006E2409" w:rsidTr="005545C7">
        <w:trPr>
          <w:trHeight w:val="205"/>
        </w:trPr>
        <w:tc>
          <w:tcPr>
            <w:tcW w:w="851" w:type="dxa"/>
            <w:vMerge w:val="restart"/>
          </w:tcPr>
          <w:p w:rsidR="00C3070B" w:rsidRPr="006E2409" w:rsidRDefault="00C3070B" w:rsidP="00CA4EEF">
            <w:pPr>
              <w:rPr>
                <w:rFonts w:ascii="Liberation Serif" w:hAnsi="Liberation Serif" w:cs="Liberation Serif"/>
              </w:rPr>
            </w:pPr>
            <w:r w:rsidRPr="006E2409">
              <w:rPr>
                <w:rFonts w:ascii="Liberation Serif" w:hAnsi="Liberation Serif" w:cs="Liberation Serif"/>
              </w:rPr>
              <w:t>Наименование товара</w:t>
            </w:r>
          </w:p>
        </w:tc>
        <w:tc>
          <w:tcPr>
            <w:tcW w:w="5670" w:type="dxa"/>
            <w:gridSpan w:val="2"/>
            <w:tcBorders>
              <w:right w:val="single" w:sz="4" w:space="0" w:color="auto"/>
            </w:tcBorders>
          </w:tcPr>
          <w:p w:rsidR="00C3070B" w:rsidRPr="006E2409" w:rsidRDefault="00C3070B" w:rsidP="00CA4EEF">
            <w:pPr>
              <w:rPr>
                <w:rFonts w:ascii="Liberation Serif" w:hAnsi="Liberation Serif" w:cs="Liberation Serif"/>
                <w:b/>
              </w:rPr>
            </w:pPr>
            <w:r w:rsidRPr="006E2409">
              <w:rPr>
                <w:rFonts w:ascii="Liberation Serif" w:hAnsi="Liberation Serif" w:cs="Liberation Serif"/>
                <w:b/>
              </w:rPr>
              <w:t>Требования к техническим характеристикам товара</w:t>
            </w:r>
          </w:p>
        </w:tc>
        <w:tc>
          <w:tcPr>
            <w:tcW w:w="3260" w:type="dxa"/>
            <w:vMerge w:val="restart"/>
            <w:tcBorders>
              <w:right w:val="single" w:sz="4" w:space="0" w:color="auto"/>
            </w:tcBorders>
          </w:tcPr>
          <w:p w:rsidR="00C3070B" w:rsidRPr="006E2409" w:rsidRDefault="00C3070B" w:rsidP="00CA4EEF">
            <w:pPr>
              <w:jc w:val="center"/>
              <w:rPr>
                <w:rFonts w:ascii="Liberation Serif" w:hAnsi="Liberation Serif" w:cs="Liberation Serif"/>
              </w:rPr>
            </w:pPr>
            <w:r w:rsidRPr="006E2409">
              <w:rPr>
                <w:rFonts w:ascii="Liberation Serif" w:hAnsi="Liberation Serif" w:cs="Liberation Serif"/>
              </w:rPr>
              <w:t xml:space="preserve">Инструкция участнику закупки по формированию предложения </w:t>
            </w:r>
          </w:p>
        </w:tc>
      </w:tr>
      <w:tr w:rsidR="00C3070B" w:rsidRPr="006E2409" w:rsidTr="005545C7">
        <w:trPr>
          <w:trHeight w:val="423"/>
        </w:trPr>
        <w:tc>
          <w:tcPr>
            <w:tcW w:w="851" w:type="dxa"/>
            <w:vMerge/>
          </w:tcPr>
          <w:p w:rsidR="00C3070B" w:rsidRPr="006E2409" w:rsidRDefault="00C3070B" w:rsidP="00CA4EEF">
            <w:pPr>
              <w:rPr>
                <w:rFonts w:ascii="Liberation Serif" w:hAnsi="Liberation Serif" w:cs="Liberation Serif"/>
              </w:rPr>
            </w:pPr>
          </w:p>
        </w:tc>
        <w:tc>
          <w:tcPr>
            <w:tcW w:w="2552" w:type="dxa"/>
          </w:tcPr>
          <w:p w:rsidR="00C3070B" w:rsidRPr="006E2409" w:rsidRDefault="00C3070B" w:rsidP="00CA4EEF">
            <w:pPr>
              <w:rPr>
                <w:rFonts w:ascii="Liberation Serif" w:hAnsi="Liberation Serif" w:cs="Liberation Serif"/>
                <w:b/>
              </w:rPr>
            </w:pPr>
            <w:r w:rsidRPr="006E2409">
              <w:rPr>
                <w:rFonts w:ascii="Liberation Serif" w:hAnsi="Liberation Serif" w:cs="Liberation Serif"/>
                <w:b/>
              </w:rPr>
              <w:t xml:space="preserve">Наименование </w:t>
            </w:r>
            <w:r>
              <w:rPr>
                <w:rFonts w:ascii="Liberation Serif" w:hAnsi="Liberation Serif" w:cs="Liberation Serif"/>
                <w:b/>
              </w:rPr>
              <w:t>показателя</w:t>
            </w:r>
          </w:p>
        </w:tc>
        <w:tc>
          <w:tcPr>
            <w:tcW w:w="3118" w:type="dxa"/>
            <w:tcBorders>
              <w:right w:val="single" w:sz="4" w:space="0" w:color="auto"/>
            </w:tcBorders>
          </w:tcPr>
          <w:p w:rsidR="00C3070B" w:rsidRPr="006E2409" w:rsidRDefault="00C3070B" w:rsidP="00CA4EEF">
            <w:pPr>
              <w:rPr>
                <w:rFonts w:ascii="Liberation Serif" w:hAnsi="Liberation Serif" w:cs="Liberation Serif"/>
                <w:b/>
              </w:rPr>
            </w:pPr>
            <w:r w:rsidRPr="006E2409">
              <w:rPr>
                <w:rFonts w:ascii="Liberation Serif" w:hAnsi="Liberation Serif" w:cs="Liberation Serif"/>
                <w:b/>
              </w:rPr>
              <w:t xml:space="preserve">Значение </w:t>
            </w:r>
            <w:r w:rsidRPr="0046103A">
              <w:rPr>
                <w:rFonts w:ascii="Liberation Serif" w:hAnsi="Liberation Serif" w:cs="Liberation Serif"/>
                <w:b/>
              </w:rPr>
              <w:t>показателя</w:t>
            </w:r>
          </w:p>
        </w:tc>
        <w:tc>
          <w:tcPr>
            <w:tcW w:w="3260" w:type="dxa"/>
            <w:vMerge/>
            <w:tcBorders>
              <w:right w:val="single" w:sz="4" w:space="0" w:color="auto"/>
            </w:tcBorders>
          </w:tcPr>
          <w:p w:rsidR="00C3070B" w:rsidRPr="006E2409" w:rsidRDefault="00C3070B" w:rsidP="00CA4EEF">
            <w:pPr>
              <w:rPr>
                <w:rFonts w:ascii="Liberation Serif" w:hAnsi="Liberation Serif" w:cs="Liberation Serif"/>
              </w:rPr>
            </w:pPr>
          </w:p>
        </w:tc>
      </w:tr>
      <w:tr w:rsidR="00C3070B" w:rsidRPr="006E2409" w:rsidTr="005545C7">
        <w:trPr>
          <w:trHeight w:val="218"/>
        </w:trPr>
        <w:tc>
          <w:tcPr>
            <w:tcW w:w="851" w:type="dxa"/>
            <w:vMerge/>
          </w:tcPr>
          <w:p w:rsidR="00C3070B" w:rsidRPr="006E2409" w:rsidRDefault="00C3070B" w:rsidP="00C3070B">
            <w:pPr>
              <w:rPr>
                <w:rFonts w:ascii="Liberation Serif" w:hAnsi="Liberation Serif" w:cs="Liberation Serif"/>
              </w:rPr>
            </w:pPr>
          </w:p>
        </w:tc>
        <w:tc>
          <w:tcPr>
            <w:tcW w:w="2552" w:type="dxa"/>
          </w:tcPr>
          <w:p w:rsidR="00C3070B" w:rsidRDefault="00C3070B" w:rsidP="00C3070B">
            <w:r w:rsidRPr="00677BE6">
              <w:rPr>
                <w:rFonts w:ascii="Liberation Serif" w:hAnsi="Liberation Serif" w:cs="Liberation Serif"/>
                <w:shd w:val="clear" w:color="auto" w:fill="FFFFFF"/>
                <w:lang w:val="en-US"/>
              </w:rPr>
              <w:t>&lt;…&gt;</w:t>
            </w:r>
          </w:p>
        </w:tc>
        <w:tc>
          <w:tcPr>
            <w:tcW w:w="3118" w:type="dxa"/>
            <w:tcBorders>
              <w:right w:val="single" w:sz="4" w:space="0" w:color="auto"/>
            </w:tcBorders>
          </w:tcPr>
          <w:p w:rsidR="00C3070B" w:rsidRDefault="00C3070B" w:rsidP="00C3070B">
            <w:r w:rsidRPr="00677BE6">
              <w:rPr>
                <w:rFonts w:ascii="Liberation Serif" w:hAnsi="Liberation Serif" w:cs="Liberation Serif"/>
                <w:shd w:val="clear" w:color="auto" w:fill="FFFFFF"/>
                <w:lang w:val="en-US"/>
              </w:rPr>
              <w:t>&lt;…&gt;</w:t>
            </w:r>
          </w:p>
        </w:tc>
        <w:tc>
          <w:tcPr>
            <w:tcW w:w="3260" w:type="dxa"/>
            <w:tcBorders>
              <w:right w:val="single" w:sz="4" w:space="0" w:color="auto"/>
            </w:tcBorders>
          </w:tcPr>
          <w:p w:rsidR="00C3070B" w:rsidRDefault="00C3070B" w:rsidP="00C3070B">
            <w:r w:rsidRPr="00677BE6">
              <w:rPr>
                <w:rFonts w:ascii="Liberation Serif" w:hAnsi="Liberation Serif" w:cs="Liberation Serif"/>
                <w:shd w:val="clear" w:color="auto" w:fill="FFFFFF"/>
                <w:lang w:val="en-US"/>
              </w:rPr>
              <w:t>&lt;…&gt;</w:t>
            </w:r>
          </w:p>
        </w:tc>
      </w:tr>
      <w:tr w:rsidR="00C3070B" w:rsidRPr="006E2409" w:rsidTr="005545C7">
        <w:trPr>
          <w:trHeight w:val="285"/>
        </w:trPr>
        <w:tc>
          <w:tcPr>
            <w:tcW w:w="851" w:type="dxa"/>
            <w:vMerge/>
          </w:tcPr>
          <w:p w:rsidR="00C3070B" w:rsidRPr="006E2409" w:rsidRDefault="00C3070B" w:rsidP="00CA4EEF">
            <w:pPr>
              <w:rPr>
                <w:rFonts w:ascii="Liberation Serif" w:hAnsi="Liberation Serif" w:cs="Liberation Serif"/>
              </w:rPr>
            </w:pPr>
          </w:p>
        </w:tc>
        <w:tc>
          <w:tcPr>
            <w:tcW w:w="2552" w:type="dxa"/>
          </w:tcPr>
          <w:p w:rsidR="00C3070B" w:rsidRPr="006E2409" w:rsidRDefault="00C3070B" w:rsidP="00CA4EEF">
            <w:pPr>
              <w:jc w:val="both"/>
              <w:rPr>
                <w:rFonts w:ascii="Liberation Serif" w:hAnsi="Liberation Serif" w:cs="Liberation Serif"/>
                <w:shd w:val="clear" w:color="auto" w:fill="FFFFFF"/>
              </w:rPr>
            </w:pPr>
            <w:r w:rsidRPr="006E2409">
              <w:rPr>
                <w:rFonts w:ascii="Liberation Serif" w:hAnsi="Liberation Serif" w:cs="Liberation Serif"/>
                <w:shd w:val="clear" w:color="auto" w:fill="FFFFFF"/>
              </w:rPr>
              <w:t>Линейка процессора</w:t>
            </w:r>
          </w:p>
        </w:tc>
        <w:tc>
          <w:tcPr>
            <w:tcW w:w="3118" w:type="dxa"/>
            <w:tcBorders>
              <w:right w:val="single" w:sz="4" w:space="0" w:color="auto"/>
            </w:tcBorders>
          </w:tcPr>
          <w:p w:rsidR="00C3070B" w:rsidRPr="001F1D44" w:rsidRDefault="00C3070B" w:rsidP="00CA4EEF">
            <w:pPr>
              <w:rPr>
                <w:rFonts w:ascii="Liberation Serif" w:hAnsi="Liberation Serif" w:cs="Liberation Serif"/>
                <w:b/>
              </w:rPr>
            </w:pPr>
            <w:r w:rsidRPr="006E2409">
              <w:rPr>
                <w:rFonts w:ascii="Liberation Serif" w:hAnsi="Liberation Serif" w:cs="Liberation Serif"/>
                <w:b/>
              </w:rPr>
              <w:t>Не</w:t>
            </w:r>
            <w:r w:rsidRPr="001F1D44">
              <w:rPr>
                <w:rFonts w:ascii="Liberation Serif" w:hAnsi="Liberation Serif" w:cs="Liberation Serif"/>
                <w:b/>
              </w:rPr>
              <w:t xml:space="preserve"> </w:t>
            </w:r>
            <w:r w:rsidRPr="006E2409">
              <w:rPr>
                <w:rFonts w:ascii="Liberation Serif" w:hAnsi="Liberation Serif" w:cs="Liberation Serif"/>
                <w:b/>
              </w:rPr>
              <w:t>менее</w:t>
            </w:r>
            <w:r w:rsidRPr="001F1D44">
              <w:rPr>
                <w:rFonts w:ascii="Liberation Serif" w:hAnsi="Liberation Serif" w:cs="Liberation Serif"/>
              </w:rPr>
              <w:t xml:space="preserve"> </w:t>
            </w:r>
            <w:r w:rsidRPr="006E2409">
              <w:rPr>
                <w:rFonts w:ascii="Liberation Serif" w:hAnsi="Liberation Serif" w:cs="Liberation Serif"/>
                <w:shd w:val="clear" w:color="auto" w:fill="FFFFFF"/>
                <w:lang w:val="en-US" w:eastAsia="ar-SA"/>
              </w:rPr>
              <w:t>Intel</w:t>
            </w:r>
            <w:r w:rsidRPr="001F1D44">
              <w:rPr>
                <w:rFonts w:ascii="Liberation Serif" w:hAnsi="Liberation Serif" w:cs="Liberation Serif"/>
                <w:shd w:val="clear" w:color="auto" w:fill="FFFFFF"/>
                <w:lang w:eastAsia="ar-SA"/>
              </w:rPr>
              <w:t xml:space="preserve"> </w:t>
            </w:r>
            <w:r w:rsidRPr="006E2409">
              <w:rPr>
                <w:rFonts w:ascii="Liberation Serif" w:hAnsi="Liberation Serif" w:cs="Liberation Serif"/>
                <w:shd w:val="clear" w:color="auto" w:fill="FFFFFF"/>
                <w:lang w:val="en-US" w:eastAsia="ar-SA"/>
              </w:rPr>
              <w:t>Core</w:t>
            </w:r>
            <w:r w:rsidRPr="001F1D44">
              <w:rPr>
                <w:rFonts w:ascii="Liberation Serif" w:hAnsi="Liberation Serif" w:cs="Liberation Serif"/>
                <w:shd w:val="clear" w:color="auto" w:fill="FFFFFF"/>
                <w:lang w:eastAsia="ar-SA"/>
              </w:rPr>
              <w:t xml:space="preserve"> </w:t>
            </w:r>
            <w:r w:rsidRPr="006E2409">
              <w:rPr>
                <w:rFonts w:ascii="Liberation Serif" w:hAnsi="Liberation Serif" w:cs="Liberation Serif"/>
                <w:shd w:val="clear" w:color="auto" w:fill="FFFFFF"/>
                <w:lang w:val="en-US" w:eastAsia="ar-SA"/>
              </w:rPr>
              <w:t>i</w:t>
            </w:r>
            <w:r w:rsidRPr="001F1D44">
              <w:rPr>
                <w:rFonts w:ascii="Liberation Serif" w:hAnsi="Liberation Serif" w:cs="Liberation Serif"/>
                <w:shd w:val="clear" w:color="auto" w:fill="FFFFFF"/>
                <w:lang w:eastAsia="ar-SA"/>
              </w:rPr>
              <w:t>7</w:t>
            </w:r>
            <w:r>
              <w:rPr>
                <w:rFonts w:ascii="Liberation Serif" w:hAnsi="Liberation Serif" w:cs="Liberation Serif"/>
                <w:shd w:val="clear" w:color="auto" w:fill="FFFFFF"/>
                <w:lang w:eastAsia="ar-SA"/>
              </w:rPr>
              <w:t xml:space="preserve"> (или эквивалент)</w:t>
            </w:r>
          </w:p>
        </w:tc>
        <w:tc>
          <w:tcPr>
            <w:tcW w:w="3260" w:type="dxa"/>
            <w:tcBorders>
              <w:right w:val="single" w:sz="4" w:space="0" w:color="auto"/>
            </w:tcBorders>
          </w:tcPr>
          <w:p w:rsidR="00C3070B" w:rsidRPr="006E2409" w:rsidRDefault="00231D79" w:rsidP="00CA4EEF">
            <w:pPr>
              <w:jc w:val="center"/>
              <w:rPr>
                <w:rFonts w:ascii="Liberation Serif" w:hAnsi="Liberation Serif" w:cs="Liberation Serif"/>
              </w:rPr>
            </w:pPr>
            <w:r w:rsidRPr="006E2409">
              <w:rPr>
                <w:rFonts w:ascii="Liberation Serif" w:hAnsi="Liberation Serif" w:cs="Liberation Serif"/>
              </w:rPr>
              <w:t>Указать конкретное значение показателя</w:t>
            </w:r>
          </w:p>
        </w:tc>
      </w:tr>
      <w:tr w:rsidR="005D7DB2" w:rsidRPr="006E2409" w:rsidTr="005545C7">
        <w:trPr>
          <w:trHeight w:val="165"/>
        </w:trPr>
        <w:tc>
          <w:tcPr>
            <w:tcW w:w="851" w:type="dxa"/>
            <w:vMerge/>
          </w:tcPr>
          <w:p w:rsidR="005D7DB2" w:rsidRPr="006E2409" w:rsidRDefault="005D7DB2" w:rsidP="005D7DB2">
            <w:pPr>
              <w:rPr>
                <w:rFonts w:ascii="Liberation Serif" w:hAnsi="Liberation Serif" w:cs="Liberation Serif"/>
              </w:rPr>
            </w:pPr>
          </w:p>
        </w:tc>
        <w:tc>
          <w:tcPr>
            <w:tcW w:w="2552" w:type="dxa"/>
          </w:tcPr>
          <w:p w:rsidR="005D7DB2" w:rsidRPr="006E2409" w:rsidRDefault="005D7DB2" w:rsidP="005D7DB2">
            <w:pPr>
              <w:jc w:val="both"/>
              <w:rPr>
                <w:rFonts w:ascii="Liberation Serif" w:hAnsi="Liberation Serif" w:cs="Liberation Serif"/>
                <w:shd w:val="clear" w:color="auto" w:fill="FFFFFF"/>
              </w:rPr>
            </w:pPr>
            <w:r w:rsidRPr="006E2409">
              <w:rPr>
                <w:rFonts w:ascii="Liberation Serif" w:hAnsi="Liberation Serif" w:cs="Liberation Serif"/>
                <w:shd w:val="clear" w:color="auto" w:fill="FFFFFF"/>
              </w:rPr>
              <w:t>Количество ядер процессора</w:t>
            </w:r>
          </w:p>
        </w:tc>
        <w:tc>
          <w:tcPr>
            <w:tcW w:w="3118" w:type="dxa"/>
            <w:tcBorders>
              <w:right w:val="single" w:sz="4" w:space="0" w:color="auto"/>
            </w:tcBorders>
          </w:tcPr>
          <w:p w:rsidR="005D7DB2" w:rsidRDefault="005D7DB2" w:rsidP="005D7DB2">
            <w:r w:rsidRPr="00475D2B">
              <w:rPr>
                <w:rFonts w:ascii="Liberation Serif" w:hAnsi="Liberation Serif" w:cs="Liberation Serif"/>
                <w:shd w:val="clear" w:color="auto" w:fill="FFFFFF"/>
                <w:lang w:val="en-US"/>
              </w:rPr>
              <w:t>&lt;…&gt;</w:t>
            </w:r>
          </w:p>
        </w:tc>
        <w:tc>
          <w:tcPr>
            <w:tcW w:w="3260" w:type="dxa"/>
            <w:tcBorders>
              <w:right w:val="single" w:sz="4" w:space="0" w:color="auto"/>
            </w:tcBorders>
          </w:tcPr>
          <w:p w:rsidR="005D7DB2" w:rsidRDefault="005D7DB2" w:rsidP="005D7DB2">
            <w:r w:rsidRPr="00475D2B">
              <w:rPr>
                <w:rFonts w:ascii="Liberation Serif" w:hAnsi="Liberation Serif" w:cs="Liberation Serif"/>
                <w:shd w:val="clear" w:color="auto" w:fill="FFFFFF"/>
                <w:lang w:val="en-US"/>
              </w:rPr>
              <w:t>&lt;…&gt;</w:t>
            </w:r>
          </w:p>
        </w:tc>
      </w:tr>
      <w:tr w:rsidR="00C3070B" w:rsidRPr="006E2409" w:rsidTr="005545C7">
        <w:trPr>
          <w:trHeight w:val="218"/>
        </w:trPr>
        <w:tc>
          <w:tcPr>
            <w:tcW w:w="851" w:type="dxa"/>
            <w:vMerge/>
          </w:tcPr>
          <w:p w:rsidR="00C3070B" w:rsidRPr="006E2409" w:rsidRDefault="00C3070B" w:rsidP="00C3070B">
            <w:pPr>
              <w:rPr>
                <w:rFonts w:ascii="Liberation Serif" w:hAnsi="Liberation Serif" w:cs="Liberation Serif"/>
              </w:rPr>
            </w:pPr>
          </w:p>
        </w:tc>
        <w:tc>
          <w:tcPr>
            <w:tcW w:w="2552" w:type="dxa"/>
          </w:tcPr>
          <w:p w:rsidR="00C3070B" w:rsidRDefault="00C3070B" w:rsidP="00C3070B">
            <w:r w:rsidRPr="002C5669">
              <w:rPr>
                <w:rFonts w:ascii="Liberation Serif" w:hAnsi="Liberation Serif" w:cs="Liberation Serif"/>
                <w:shd w:val="clear" w:color="auto" w:fill="FFFFFF"/>
                <w:lang w:val="en-US"/>
              </w:rPr>
              <w:t>&lt;…&gt;</w:t>
            </w:r>
          </w:p>
        </w:tc>
        <w:tc>
          <w:tcPr>
            <w:tcW w:w="3118" w:type="dxa"/>
            <w:tcBorders>
              <w:right w:val="single" w:sz="4" w:space="0" w:color="auto"/>
            </w:tcBorders>
          </w:tcPr>
          <w:p w:rsidR="00C3070B" w:rsidRDefault="00C3070B" w:rsidP="00C3070B">
            <w:r w:rsidRPr="002C5669">
              <w:rPr>
                <w:rFonts w:ascii="Liberation Serif" w:hAnsi="Liberation Serif" w:cs="Liberation Serif"/>
                <w:shd w:val="clear" w:color="auto" w:fill="FFFFFF"/>
                <w:lang w:val="en-US"/>
              </w:rPr>
              <w:t>&lt;…&gt;</w:t>
            </w:r>
          </w:p>
        </w:tc>
        <w:tc>
          <w:tcPr>
            <w:tcW w:w="3260" w:type="dxa"/>
            <w:tcBorders>
              <w:right w:val="single" w:sz="4" w:space="0" w:color="auto"/>
            </w:tcBorders>
          </w:tcPr>
          <w:p w:rsidR="00C3070B" w:rsidRDefault="00C3070B" w:rsidP="00C3070B">
            <w:r w:rsidRPr="002C5669">
              <w:rPr>
                <w:rFonts w:ascii="Liberation Serif" w:hAnsi="Liberation Serif" w:cs="Liberation Serif"/>
                <w:shd w:val="clear" w:color="auto" w:fill="FFFFFF"/>
                <w:lang w:val="en-US"/>
              </w:rPr>
              <w:t>&lt;…&gt;</w:t>
            </w:r>
          </w:p>
        </w:tc>
      </w:tr>
    </w:tbl>
    <w:p w:rsidR="009F0AEC" w:rsidRPr="005545C7" w:rsidRDefault="009F0AEC" w:rsidP="009F0AEC">
      <w:pPr>
        <w:tabs>
          <w:tab w:val="left" w:pos="709"/>
          <w:tab w:val="left" w:pos="8740"/>
        </w:tabs>
        <w:jc w:val="both"/>
        <w:rPr>
          <w:sz w:val="14"/>
          <w:szCs w:val="23"/>
          <w:highlight w:val="yellow"/>
        </w:rPr>
      </w:pPr>
    </w:p>
    <w:p w:rsidR="005545C7" w:rsidRPr="005545C7" w:rsidRDefault="00E62C37" w:rsidP="005545C7">
      <w:pPr>
        <w:tabs>
          <w:tab w:val="left" w:pos="709"/>
          <w:tab w:val="left" w:pos="8740"/>
        </w:tabs>
        <w:ind w:firstLine="709"/>
        <w:jc w:val="both"/>
        <w:rPr>
          <w:sz w:val="24"/>
          <w:szCs w:val="24"/>
        </w:rPr>
      </w:pPr>
      <w:r w:rsidRPr="005545C7">
        <w:rPr>
          <w:sz w:val="24"/>
          <w:szCs w:val="24"/>
        </w:rPr>
        <w:t xml:space="preserve">Согласно инструкции по заполнению первой части заявки, участником закупки при заполнении необходимо руководствоваться в том числе следующим: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4"/>
        <w:gridCol w:w="7602"/>
      </w:tblGrid>
      <w:tr w:rsidR="00E62C37" w:rsidRPr="00365478" w:rsidTr="00CA4EEF">
        <w:tc>
          <w:tcPr>
            <w:tcW w:w="2155" w:type="dxa"/>
            <w:shd w:val="clear" w:color="auto" w:fill="auto"/>
          </w:tcPr>
          <w:p w:rsidR="00E62C37" w:rsidRPr="00365478" w:rsidRDefault="00E62C37" w:rsidP="00CA4EEF">
            <w:pPr>
              <w:rPr>
                <w:rFonts w:ascii="Liberation Serif" w:eastAsia="Calibri" w:hAnsi="Liberation Serif" w:cs="Liberation Serif"/>
                <w:lang w:eastAsia="en-US"/>
              </w:rPr>
            </w:pPr>
            <w:r>
              <w:rPr>
                <w:rFonts w:ascii="Liberation Serif" w:eastAsia="Calibri" w:hAnsi="Liberation Serif" w:cs="Liberation Serif"/>
                <w:lang w:eastAsia="en-US"/>
              </w:rPr>
              <w:t>не менее</w:t>
            </w:r>
          </w:p>
        </w:tc>
        <w:tc>
          <w:tcPr>
            <w:tcW w:w="7648" w:type="dxa"/>
            <w:shd w:val="clear" w:color="auto" w:fill="auto"/>
          </w:tcPr>
          <w:p w:rsidR="00E62C37" w:rsidRDefault="00E62C37" w:rsidP="00CA4EEF">
            <w:pPr>
              <w:jc w:val="both"/>
              <w:rPr>
                <w:rFonts w:ascii="Liberation Serif" w:eastAsia="Calibri" w:hAnsi="Liberation Serif" w:cs="Liberation Serif"/>
                <w:kern w:val="2"/>
                <w:lang w:eastAsia="zh-CN"/>
              </w:rPr>
            </w:pPr>
            <w:r w:rsidRPr="00365478">
              <w:rPr>
                <w:rFonts w:ascii="Liberation Serif" w:eastAsia="Calibri" w:hAnsi="Liberation Serif" w:cs="Liberation Serif"/>
                <w:kern w:val="2"/>
                <w:lang w:eastAsia="zh-CN"/>
              </w:rPr>
              <w:t>Указывается числовое значение более установленного или равное ему.</w:t>
            </w:r>
          </w:p>
          <w:p w:rsidR="00E62C37" w:rsidRPr="00365478" w:rsidRDefault="00E62C37" w:rsidP="00CA4EEF">
            <w:pPr>
              <w:jc w:val="both"/>
              <w:rPr>
                <w:rFonts w:ascii="Liberation Serif" w:eastAsia="Calibri" w:hAnsi="Liberation Serif" w:cs="Liberation Serif"/>
                <w:lang w:eastAsia="en-US"/>
              </w:rPr>
            </w:pPr>
          </w:p>
        </w:tc>
      </w:tr>
    </w:tbl>
    <w:p w:rsidR="00E62C37" w:rsidRPr="005545C7" w:rsidRDefault="00E62C37" w:rsidP="00E62C37">
      <w:pPr>
        <w:tabs>
          <w:tab w:val="left" w:pos="709"/>
          <w:tab w:val="left" w:pos="8740"/>
        </w:tabs>
        <w:jc w:val="both"/>
        <w:rPr>
          <w:sz w:val="10"/>
          <w:szCs w:val="23"/>
        </w:rPr>
      </w:pPr>
    </w:p>
    <w:p w:rsidR="00F46B63" w:rsidRPr="005545C7" w:rsidRDefault="00D113EA" w:rsidP="009F0AEC">
      <w:pPr>
        <w:tabs>
          <w:tab w:val="left" w:pos="709"/>
          <w:tab w:val="left" w:pos="8740"/>
        </w:tabs>
        <w:ind w:firstLine="709"/>
        <w:jc w:val="both"/>
        <w:rPr>
          <w:sz w:val="24"/>
          <w:szCs w:val="24"/>
        </w:rPr>
      </w:pPr>
      <w:r w:rsidRPr="005545C7">
        <w:rPr>
          <w:sz w:val="24"/>
          <w:szCs w:val="24"/>
        </w:rPr>
        <w:t>У</w:t>
      </w:r>
      <w:r w:rsidR="005B35A8" w:rsidRPr="005545C7">
        <w:rPr>
          <w:sz w:val="24"/>
          <w:szCs w:val="24"/>
        </w:rPr>
        <w:t xml:space="preserve">частником закупки </w:t>
      </w:r>
      <w:r w:rsidR="00E65FEC" w:rsidRPr="005545C7">
        <w:rPr>
          <w:sz w:val="24"/>
          <w:szCs w:val="24"/>
        </w:rPr>
        <w:t>ООО «</w:t>
      </w:r>
      <w:r w:rsidR="009F0AEC" w:rsidRPr="005545C7">
        <w:rPr>
          <w:sz w:val="24"/>
          <w:szCs w:val="24"/>
        </w:rPr>
        <w:t>ТК</w:t>
      </w:r>
      <w:r w:rsidR="00815D4A" w:rsidRPr="005545C7">
        <w:rPr>
          <w:sz w:val="24"/>
          <w:szCs w:val="24"/>
        </w:rPr>
        <w:t xml:space="preserve">» </w:t>
      </w:r>
      <w:r w:rsidR="005B35A8" w:rsidRPr="005545C7">
        <w:rPr>
          <w:sz w:val="24"/>
          <w:szCs w:val="24"/>
        </w:rPr>
        <w:t xml:space="preserve">в первой части заявки на участие в электронном аукционе представлены </w:t>
      </w:r>
      <w:r w:rsidRPr="005545C7">
        <w:rPr>
          <w:sz w:val="24"/>
          <w:szCs w:val="24"/>
        </w:rPr>
        <w:t xml:space="preserve">в том числе </w:t>
      </w:r>
      <w:r w:rsidR="005B35A8" w:rsidRPr="005545C7">
        <w:rPr>
          <w:sz w:val="24"/>
          <w:szCs w:val="24"/>
        </w:rPr>
        <w:t>следующие характеристики</w:t>
      </w:r>
      <w:r w:rsidR="00DF3BE5" w:rsidRPr="005545C7">
        <w:rPr>
          <w:sz w:val="24"/>
          <w:szCs w:val="24"/>
        </w:rPr>
        <w:t xml:space="preserve"> товаров</w:t>
      </w:r>
      <w:r w:rsidRPr="005545C7">
        <w:rPr>
          <w:sz w:val="24"/>
          <w:szCs w:val="24"/>
        </w:rPr>
        <w:t>:</w:t>
      </w:r>
    </w:p>
    <w:p w:rsidR="004063C6" w:rsidRDefault="004063C6" w:rsidP="009F0AEC">
      <w:pPr>
        <w:tabs>
          <w:tab w:val="left" w:pos="709"/>
          <w:tab w:val="left" w:pos="8740"/>
        </w:tabs>
        <w:jc w:val="both"/>
        <w:rPr>
          <w:sz w:val="4"/>
          <w:szCs w:val="23"/>
          <w:highlight w:val="yellow"/>
        </w:rPr>
      </w:pPr>
    </w:p>
    <w:p w:rsidR="005545C7" w:rsidRDefault="005545C7" w:rsidP="009F0AEC">
      <w:pPr>
        <w:tabs>
          <w:tab w:val="left" w:pos="709"/>
          <w:tab w:val="left" w:pos="8740"/>
        </w:tabs>
        <w:jc w:val="both"/>
        <w:rPr>
          <w:sz w:val="4"/>
          <w:szCs w:val="23"/>
          <w:highlight w:val="yellow"/>
        </w:rPr>
      </w:pPr>
    </w:p>
    <w:p w:rsidR="005545C7" w:rsidRDefault="005545C7" w:rsidP="009F0AEC">
      <w:pPr>
        <w:tabs>
          <w:tab w:val="left" w:pos="709"/>
          <w:tab w:val="left" w:pos="8740"/>
        </w:tabs>
        <w:jc w:val="both"/>
        <w:rPr>
          <w:sz w:val="4"/>
          <w:szCs w:val="23"/>
          <w:highlight w:val="yellow"/>
        </w:rPr>
      </w:pPr>
    </w:p>
    <w:p w:rsidR="005545C7" w:rsidRDefault="005545C7" w:rsidP="009F0AEC">
      <w:pPr>
        <w:tabs>
          <w:tab w:val="left" w:pos="709"/>
          <w:tab w:val="left" w:pos="8740"/>
        </w:tabs>
        <w:jc w:val="both"/>
        <w:rPr>
          <w:sz w:val="4"/>
          <w:szCs w:val="23"/>
          <w:highlight w:val="yellow"/>
        </w:rPr>
      </w:pPr>
    </w:p>
    <w:p w:rsidR="005545C7" w:rsidRDefault="005545C7" w:rsidP="009F0AEC">
      <w:pPr>
        <w:tabs>
          <w:tab w:val="left" w:pos="709"/>
          <w:tab w:val="left" w:pos="8740"/>
        </w:tabs>
        <w:jc w:val="both"/>
        <w:rPr>
          <w:sz w:val="4"/>
          <w:szCs w:val="23"/>
          <w:highlight w:val="yellow"/>
        </w:rPr>
      </w:pPr>
    </w:p>
    <w:tbl>
      <w:tblPr>
        <w:tblpPr w:leftFromText="180" w:rightFromText="180" w:vertAnchor="page" w:horzAnchor="margin" w:tblpY="2596"/>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4037"/>
        <w:gridCol w:w="3476"/>
      </w:tblGrid>
      <w:tr w:rsidR="005545C7" w:rsidRPr="009F0AEC" w:rsidTr="005545C7">
        <w:tc>
          <w:tcPr>
            <w:tcW w:w="2660" w:type="dxa"/>
            <w:vMerge w:val="restart"/>
          </w:tcPr>
          <w:p w:rsidR="005545C7" w:rsidRPr="009F0AEC" w:rsidRDefault="005545C7" w:rsidP="005545C7">
            <w:r w:rsidRPr="009F0AEC">
              <w:lastRenderedPageBreak/>
              <w:t>Наименование товара</w:t>
            </w:r>
          </w:p>
        </w:tc>
        <w:tc>
          <w:tcPr>
            <w:tcW w:w="7513" w:type="dxa"/>
            <w:gridSpan w:val="2"/>
            <w:tcBorders>
              <w:right w:val="single" w:sz="4" w:space="0" w:color="auto"/>
            </w:tcBorders>
          </w:tcPr>
          <w:p w:rsidR="005545C7" w:rsidRPr="009F0AEC" w:rsidRDefault="005545C7" w:rsidP="005545C7">
            <w:r w:rsidRPr="009F0AEC">
              <w:t>Требования к техническим характеристикам товара</w:t>
            </w:r>
          </w:p>
        </w:tc>
      </w:tr>
      <w:tr w:rsidR="005545C7" w:rsidRPr="009F0AEC" w:rsidTr="005545C7">
        <w:tc>
          <w:tcPr>
            <w:tcW w:w="2660" w:type="dxa"/>
            <w:vMerge/>
          </w:tcPr>
          <w:p w:rsidR="005545C7" w:rsidRPr="009F0AEC" w:rsidRDefault="005545C7" w:rsidP="005545C7"/>
        </w:tc>
        <w:tc>
          <w:tcPr>
            <w:tcW w:w="4037" w:type="dxa"/>
          </w:tcPr>
          <w:p w:rsidR="005545C7" w:rsidRPr="009F0AEC" w:rsidRDefault="005545C7" w:rsidP="005545C7">
            <w:r w:rsidRPr="009F0AEC">
              <w:t>Наименование показателя</w:t>
            </w:r>
          </w:p>
        </w:tc>
        <w:tc>
          <w:tcPr>
            <w:tcW w:w="3476" w:type="dxa"/>
            <w:tcBorders>
              <w:right w:val="single" w:sz="4" w:space="0" w:color="auto"/>
            </w:tcBorders>
          </w:tcPr>
          <w:p w:rsidR="005545C7" w:rsidRPr="009F0AEC" w:rsidRDefault="005545C7" w:rsidP="005545C7">
            <w:r w:rsidRPr="009F0AEC">
              <w:t>Значение показателя</w:t>
            </w:r>
          </w:p>
        </w:tc>
      </w:tr>
      <w:tr w:rsidR="005545C7" w:rsidRPr="009F0AEC" w:rsidTr="005545C7">
        <w:tc>
          <w:tcPr>
            <w:tcW w:w="2660" w:type="dxa"/>
            <w:vMerge/>
          </w:tcPr>
          <w:p w:rsidR="005545C7" w:rsidRPr="009F0AEC" w:rsidRDefault="005545C7" w:rsidP="005545C7"/>
        </w:tc>
        <w:tc>
          <w:tcPr>
            <w:tcW w:w="4037" w:type="dxa"/>
          </w:tcPr>
          <w:p w:rsidR="005545C7" w:rsidRDefault="005545C7" w:rsidP="005545C7">
            <w:r w:rsidRPr="00212C06">
              <w:rPr>
                <w:rFonts w:ascii="Liberation Serif" w:hAnsi="Liberation Serif" w:cs="Liberation Serif"/>
                <w:shd w:val="clear" w:color="auto" w:fill="FFFFFF"/>
                <w:lang w:val="en-US"/>
              </w:rPr>
              <w:t>&lt;…&gt;</w:t>
            </w:r>
          </w:p>
        </w:tc>
        <w:tc>
          <w:tcPr>
            <w:tcW w:w="3476" w:type="dxa"/>
            <w:tcBorders>
              <w:right w:val="single" w:sz="4" w:space="0" w:color="auto"/>
            </w:tcBorders>
          </w:tcPr>
          <w:p w:rsidR="005545C7" w:rsidRDefault="005545C7" w:rsidP="005545C7">
            <w:r w:rsidRPr="00212C06">
              <w:rPr>
                <w:rFonts w:ascii="Liberation Serif" w:hAnsi="Liberation Serif" w:cs="Liberation Serif"/>
                <w:shd w:val="clear" w:color="auto" w:fill="FFFFFF"/>
                <w:lang w:val="en-US"/>
              </w:rPr>
              <w:t>&lt;…&gt;</w:t>
            </w:r>
          </w:p>
        </w:tc>
      </w:tr>
      <w:tr w:rsidR="005545C7" w:rsidRPr="009F0AEC" w:rsidTr="005545C7">
        <w:tc>
          <w:tcPr>
            <w:tcW w:w="2660" w:type="dxa"/>
            <w:vMerge/>
          </w:tcPr>
          <w:p w:rsidR="005545C7" w:rsidRPr="009F0AEC" w:rsidRDefault="005545C7" w:rsidP="005545C7"/>
        </w:tc>
        <w:tc>
          <w:tcPr>
            <w:tcW w:w="4037" w:type="dxa"/>
          </w:tcPr>
          <w:p w:rsidR="005545C7" w:rsidRPr="009F0AEC" w:rsidRDefault="005545C7" w:rsidP="005545C7">
            <w:r w:rsidRPr="009F0AEC">
              <w:t>Линейка процессора</w:t>
            </w:r>
          </w:p>
        </w:tc>
        <w:tc>
          <w:tcPr>
            <w:tcW w:w="3476" w:type="dxa"/>
            <w:tcBorders>
              <w:right w:val="single" w:sz="4" w:space="0" w:color="auto"/>
            </w:tcBorders>
          </w:tcPr>
          <w:p w:rsidR="005545C7" w:rsidRPr="009F0AEC" w:rsidRDefault="005545C7" w:rsidP="005545C7">
            <w:r w:rsidRPr="009F0AEC">
              <w:t>AMD A8*</w:t>
            </w:r>
          </w:p>
        </w:tc>
      </w:tr>
      <w:tr w:rsidR="005545C7" w:rsidRPr="009F0AEC" w:rsidTr="005545C7">
        <w:tc>
          <w:tcPr>
            <w:tcW w:w="2660" w:type="dxa"/>
            <w:vMerge/>
          </w:tcPr>
          <w:p w:rsidR="005545C7" w:rsidRPr="009F0AEC" w:rsidRDefault="005545C7" w:rsidP="005545C7"/>
        </w:tc>
        <w:tc>
          <w:tcPr>
            <w:tcW w:w="4037" w:type="dxa"/>
          </w:tcPr>
          <w:p w:rsidR="005545C7" w:rsidRDefault="005545C7" w:rsidP="005545C7">
            <w:r w:rsidRPr="00D21037">
              <w:rPr>
                <w:rFonts w:ascii="Liberation Serif" w:hAnsi="Liberation Serif" w:cs="Liberation Serif"/>
                <w:shd w:val="clear" w:color="auto" w:fill="FFFFFF"/>
                <w:lang w:val="en-US"/>
              </w:rPr>
              <w:t>&lt;…&gt;</w:t>
            </w:r>
          </w:p>
        </w:tc>
        <w:tc>
          <w:tcPr>
            <w:tcW w:w="3476" w:type="dxa"/>
            <w:tcBorders>
              <w:right w:val="single" w:sz="4" w:space="0" w:color="auto"/>
            </w:tcBorders>
          </w:tcPr>
          <w:p w:rsidR="005545C7" w:rsidRDefault="005545C7" w:rsidP="005545C7">
            <w:r w:rsidRPr="00D21037">
              <w:rPr>
                <w:rFonts w:ascii="Liberation Serif" w:hAnsi="Liberation Serif" w:cs="Liberation Serif"/>
                <w:shd w:val="clear" w:color="auto" w:fill="FFFFFF"/>
                <w:lang w:val="en-US"/>
              </w:rPr>
              <w:t>&lt;…&gt;</w:t>
            </w:r>
          </w:p>
        </w:tc>
      </w:tr>
    </w:tbl>
    <w:p w:rsidR="001976D5" w:rsidRDefault="001976D5" w:rsidP="000A107A">
      <w:pPr>
        <w:ind w:firstLine="709"/>
        <w:jc w:val="both"/>
        <w:rPr>
          <w:color w:val="000000"/>
          <w:sz w:val="24"/>
          <w:szCs w:val="24"/>
        </w:rPr>
      </w:pPr>
    </w:p>
    <w:p w:rsidR="00DF3BE5" w:rsidRPr="005545C7" w:rsidRDefault="003024C9" w:rsidP="000A107A">
      <w:pPr>
        <w:ind w:firstLine="709"/>
        <w:jc w:val="both"/>
        <w:rPr>
          <w:color w:val="000000"/>
          <w:sz w:val="24"/>
          <w:szCs w:val="24"/>
        </w:rPr>
      </w:pPr>
      <w:r w:rsidRPr="005545C7">
        <w:rPr>
          <w:color w:val="000000"/>
          <w:sz w:val="24"/>
          <w:szCs w:val="24"/>
        </w:rPr>
        <w:t xml:space="preserve">Проанализировав первую часть заявки участника </w:t>
      </w:r>
      <w:r w:rsidR="004063C6" w:rsidRPr="005545C7">
        <w:rPr>
          <w:color w:val="000000"/>
          <w:sz w:val="24"/>
          <w:szCs w:val="24"/>
        </w:rPr>
        <w:t xml:space="preserve">закупки </w:t>
      </w:r>
      <w:r w:rsidR="00404953" w:rsidRPr="005545C7">
        <w:rPr>
          <w:sz w:val="24"/>
          <w:szCs w:val="24"/>
        </w:rPr>
        <w:t>ООО «</w:t>
      </w:r>
      <w:r w:rsidR="005D7DB2" w:rsidRPr="005545C7">
        <w:rPr>
          <w:sz w:val="24"/>
          <w:szCs w:val="24"/>
        </w:rPr>
        <w:t>ТК</w:t>
      </w:r>
      <w:r w:rsidR="004063C6" w:rsidRPr="005545C7">
        <w:rPr>
          <w:color w:val="000000"/>
          <w:sz w:val="24"/>
          <w:szCs w:val="24"/>
        </w:rPr>
        <w:t>»</w:t>
      </w:r>
      <w:r w:rsidR="002C1DF2" w:rsidRPr="005545C7">
        <w:rPr>
          <w:color w:val="000000"/>
          <w:sz w:val="24"/>
          <w:szCs w:val="24"/>
        </w:rPr>
        <w:t xml:space="preserve"> Комиссия </w:t>
      </w:r>
      <w:r w:rsidRPr="005545C7">
        <w:rPr>
          <w:color w:val="000000"/>
          <w:sz w:val="24"/>
          <w:szCs w:val="24"/>
        </w:rPr>
        <w:t xml:space="preserve">установила, что в первой части </w:t>
      </w:r>
      <w:r w:rsidR="004063C6" w:rsidRPr="005545C7">
        <w:rPr>
          <w:color w:val="000000"/>
          <w:sz w:val="24"/>
          <w:szCs w:val="24"/>
        </w:rPr>
        <w:t xml:space="preserve">заявки </w:t>
      </w:r>
      <w:r w:rsidRPr="005545C7">
        <w:rPr>
          <w:color w:val="000000"/>
          <w:sz w:val="24"/>
          <w:szCs w:val="24"/>
        </w:rPr>
        <w:t xml:space="preserve">участника закупки </w:t>
      </w:r>
      <w:r w:rsidR="00404953" w:rsidRPr="005545C7">
        <w:rPr>
          <w:color w:val="000000"/>
          <w:sz w:val="24"/>
          <w:szCs w:val="24"/>
        </w:rPr>
        <w:t>ООО «</w:t>
      </w:r>
      <w:r w:rsidR="005D7DB2" w:rsidRPr="005545C7">
        <w:rPr>
          <w:color w:val="000000"/>
          <w:sz w:val="24"/>
          <w:szCs w:val="24"/>
        </w:rPr>
        <w:t>ТК</w:t>
      </w:r>
      <w:r w:rsidR="00815D4A" w:rsidRPr="005545C7">
        <w:rPr>
          <w:color w:val="000000"/>
          <w:sz w:val="24"/>
          <w:szCs w:val="24"/>
        </w:rPr>
        <w:t xml:space="preserve">» </w:t>
      </w:r>
      <w:r w:rsidRPr="005545C7">
        <w:rPr>
          <w:color w:val="000000"/>
          <w:sz w:val="24"/>
          <w:szCs w:val="24"/>
        </w:rPr>
        <w:t xml:space="preserve">содержались </w:t>
      </w:r>
      <w:r w:rsidRPr="005545C7">
        <w:rPr>
          <w:sz w:val="24"/>
          <w:szCs w:val="24"/>
        </w:rPr>
        <w:t xml:space="preserve">функциональные, технические и качественные характеристики товара </w:t>
      </w:r>
      <w:r w:rsidR="00404953" w:rsidRPr="005545C7">
        <w:rPr>
          <w:sz w:val="24"/>
          <w:szCs w:val="24"/>
        </w:rPr>
        <w:t>не</w:t>
      </w:r>
      <w:r w:rsidRPr="005545C7">
        <w:rPr>
          <w:sz w:val="24"/>
          <w:szCs w:val="24"/>
        </w:rPr>
        <w:t xml:space="preserve">соответствующие </w:t>
      </w:r>
      <w:r w:rsidR="00C4480C" w:rsidRPr="005545C7">
        <w:rPr>
          <w:color w:val="000000"/>
          <w:sz w:val="24"/>
          <w:szCs w:val="24"/>
        </w:rPr>
        <w:t xml:space="preserve">приложению № 1 к Техническому заданию </w:t>
      </w:r>
      <w:r w:rsidR="00DF3BE5" w:rsidRPr="005545C7">
        <w:rPr>
          <w:color w:val="000000"/>
          <w:sz w:val="24"/>
          <w:szCs w:val="24"/>
        </w:rPr>
        <w:t>Части II. «Описание объекта закупки»</w:t>
      </w:r>
      <w:r w:rsidR="00C4480C" w:rsidRPr="005545C7">
        <w:rPr>
          <w:color w:val="000000"/>
          <w:sz w:val="24"/>
          <w:szCs w:val="24"/>
        </w:rPr>
        <w:t xml:space="preserve"> закупочной документации</w:t>
      </w:r>
      <w:r w:rsidRPr="005545C7">
        <w:rPr>
          <w:color w:val="000000"/>
          <w:sz w:val="24"/>
          <w:szCs w:val="24"/>
        </w:rPr>
        <w:t xml:space="preserve">, а именно: </w:t>
      </w:r>
      <w:r w:rsidR="00FA28C1" w:rsidRPr="005545C7">
        <w:rPr>
          <w:color w:val="000000"/>
          <w:sz w:val="24"/>
          <w:szCs w:val="24"/>
        </w:rPr>
        <w:t>показатель «</w:t>
      </w:r>
      <w:r w:rsidR="005D7DB2" w:rsidRPr="005545C7">
        <w:rPr>
          <w:color w:val="000000"/>
          <w:sz w:val="24"/>
          <w:szCs w:val="24"/>
        </w:rPr>
        <w:t>Линейка процессора</w:t>
      </w:r>
      <w:r w:rsidR="003611E3" w:rsidRPr="005545C7">
        <w:rPr>
          <w:color w:val="000000"/>
          <w:sz w:val="24"/>
          <w:szCs w:val="24"/>
        </w:rPr>
        <w:t>»</w:t>
      </w:r>
      <w:r w:rsidR="00FA28C1" w:rsidRPr="005545C7">
        <w:rPr>
          <w:color w:val="000000"/>
          <w:sz w:val="24"/>
          <w:szCs w:val="24"/>
        </w:rPr>
        <w:t xml:space="preserve"> участником закупки указано «</w:t>
      </w:r>
      <w:r w:rsidR="003611E3" w:rsidRPr="005545C7">
        <w:rPr>
          <w:color w:val="000000"/>
          <w:sz w:val="24"/>
          <w:szCs w:val="24"/>
        </w:rPr>
        <w:t>AMD A8</w:t>
      </w:r>
      <w:r w:rsidR="00FA28C1" w:rsidRPr="005545C7">
        <w:rPr>
          <w:color w:val="000000"/>
          <w:sz w:val="24"/>
          <w:szCs w:val="24"/>
        </w:rPr>
        <w:t xml:space="preserve">». Вместе с тем, согласно техническому заданию и инструкции по </w:t>
      </w:r>
      <w:r w:rsidR="003611E3" w:rsidRPr="005545C7">
        <w:rPr>
          <w:color w:val="000000"/>
          <w:sz w:val="24"/>
          <w:szCs w:val="24"/>
        </w:rPr>
        <w:t>показателю «Линейка процессора</w:t>
      </w:r>
      <w:r w:rsidR="00FA28C1" w:rsidRPr="005545C7">
        <w:rPr>
          <w:color w:val="000000"/>
          <w:sz w:val="24"/>
          <w:szCs w:val="24"/>
        </w:rPr>
        <w:t>» требовалось указать характеристику товара</w:t>
      </w:r>
      <w:r w:rsidR="00E62C37" w:rsidRPr="005545C7">
        <w:rPr>
          <w:color w:val="000000"/>
          <w:sz w:val="24"/>
          <w:szCs w:val="24"/>
        </w:rPr>
        <w:t>:</w:t>
      </w:r>
      <w:r w:rsidR="00FA28C1" w:rsidRPr="005545C7">
        <w:rPr>
          <w:color w:val="000000"/>
          <w:sz w:val="24"/>
          <w:szCs w:val="24"/>
        </w:rPr>
        <w:t xml:space="preserve"> </w:t>
      </w:r>
      <w:r w:rsidR="00E62C37" w:rsidRPr="005545C7">
        <w:rPr>
          <w:color w:val="000000"/>
          <w:sz w:val="24"/>
          <w:szCs w:val="24"/>
        </w:rPr>
        <w:t>не менее Intel Core i7 (или эквивалент)</w:t>
      </w:r>
      <w:r w:rsidR="00FA28C1" w:rsidRPr="005545C7">
        <w:rPr>
          <w:color w:val="000000"/>
          <w:sz w:val="24"/>
          <w:szCs w:val="24"/>
        </w:rPr>
        <w:t>». Возможность поставить персональный компьютеров с эквивалент</w:t>
      </w:r>
      <w:r w:rsidR="00C4480C" w:rsidRPr="005545C7">
        <w:rPr>
          <w:color w:val="000000"/>
          <w:sz w:val="24"/>
          <w:szCs w:val="24"/>
        </w:rPr>
        <w:t>ным типом чипсета</w:t>
      </w:r>
      <w:r w:rsidR="00FA28C1" w:rsidRPr="005545C7">
        <w:rPr>
          <w:color w:val="000000"/>
          <w:sz w:val="24"/>
          <w:szCs w:val="24"/>
        </w:rPr>
        <w:t xml:space="preserve"> отсутствует.</w:t>
      </w:r>
    </w:p>
    <w:p w:rsidR="005545C7" w:rsidRPr="005545C7" w:rsidRDefault="005545C7" w:rsidP="005545C7">
      <w:pPr>
        <w:pStyle w:val="ConsPlusNormal"/>
        <w:ind w:firstLine="709"/>
        <w:jc w:val="both"/>
        <w:rPr>
          <w:rFonts w:eastAsia="Times New Roman"/>
          <w:color w:val="000000"/>
          <w:lang w:eastAsia="ru-RU"/>
        </w:rPr>
      </w:pPr>
      <w:r w:rsidRPr="005545C7">
        <w:rPr>
          <w:rFonts w:eastAsia="Times New Roman"/>
          <w:color w:val="000000"/>
          <w:lang w:eastAsia="ru-RU"/>
        </w:rPr>
        <w:t>На заседании Комиссии представители заказчика пояснили, что архитектура линейки процессоров Intel Core i7 включает ядра с технологией 2 потока на каждое ядро. Количество потоков указывает на то, сколько информации может одновременно обработать процессор за единицу времени, таким образом, процессор с 8 потоками будет в два раза производительнее процессора с 4 потоками.</w:t>
      </w:r>
    </w:p>
    <w:p w:rsidR="005545C7" w:rsidRPr="005545C7" w:rsidRDefault="005545C7" w:rsidP="005545C7">
      <w:pPr>
        <w:pStyle w:val="ConsPlusNormal"/>
        <w:ind w:firstLine="709"/>
        <w:jc w:val="both"/>
        <w:rPr>
          <w:rFonts w:eastAsia="Times New Roman"/>
          <w:color w:val="000000"/>
          <w:lang w:eastAsia="ru-RU"/>
        </w:rPr>
      </w:pPr>
      <w:r w:rsidRPr="005545C7">
        <w:rPr>
          <w:rFonts w:eastAsia="Times New Roman"/>
          <w:color w:val="000000"/>
          <w:lang w:eastAsia="ru-RU"/>
        </w:rPr>
        <w:t>Процессор линейки Intel Core i7, содержащий, в соответствии с требованиями технического задания, 4 ядра будет иметь 8 потоков. Таким образом, процессором эквивалентным Intel Core i7 с 4 ядрами может быть процессор иной торговой марки с 4 ядрами и 8 потоками или 8 ядрами и 8 потоками. При этом архитектура всех процессоров в линейке AMD A8 включает 4 ядра с технологией 1 поток на 1 ядро.</w:t>
      </w:r>
    </w:p>
    <w:p w:rsidR="00815D4A" w:rsidRPr="005545C7" w:rsidRDefault="005B35A8" w:rsidP="000A107A">
      <w:pPr>
        <w:autoSpaceDE w:val="0"/>
        <w:autoSpaceDN w:val="0"/>
        <w:adjustRightInd w:val="0"/>
        <w:ind w:firstLine="709"/>
        <w:jc w:val="both"/>
        <w:rPr>
          <w:color w:val="000000"/>
          <w:sz w:val="24"/>
          <w:szCs w:val="24"/>
        </w:rPr>
      </w:pPr>
      <w:r w:rsidRPr="005545C7">
        <w:rPr>
          <w:color w:val="000000"/>
          <w:sz w:val="24"/>
          <w:szCs w:val="24"/>
        </w:rPr>
        <w:t xml:space="preserve">Согласно ч. 3 ст. 67 Закона о контрактной системе </w:t>
      </w:r>
      <w:r w:rsidR="00815D4A" w:rsidRPr="005545C7">
        <w:rPr>
          <w:color w:val="000000"/>
          <w:sz w:val="24"/>
          <w:szCs w:val="24"/>
        </w:rPr>
        <w:t>по результатам рассмотрения первых частей заявок на участие в электронном аукционе, содержащих информацию, предусмотренную </w:t>
      </w:r>
      <w:hyperlink r:id="rId18" w:anchor="dst1251" w:history="1">
        <w:r w:rsidR="00815D4A" w:rsidRPr="005545C7">
          <w:rPr>
            <w:color w:val="000000"/>
            <w:sz w:val="24"/>
            <w:szCs w:val="24"/>
          </w:rPr>
          <w:t>частью 3 статьи 66</w:t>
        </w:r>
      </w:hyperlink>
      <w:r w:rsidR="00815D4A" w:rsidRPr="005545C7">
        <w:rPr>
          <w:color w:val="000000"/>
          <w:sz w:val="24"/>
          <w:szCs w:val="24"/>
        </w:rPr>
        <w:t>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19" w:anchor="dst100883" w:history="1">
        <w:r w:rsidR="00815D4A" w:rsidRPr="005545C7">
          <w:rPr>
            <w:color w:val="000000"/>
            <w:sz w:val="24"/>
            <w:szCs w:val="24"/>
          </w:rPr>
          <w:t>частью 4</w:t>
        </w:r>
      </w:hyperlink>
      <w:r w:rsidR="00815D4A" w:rsidRPr="005545C7">
        <w:rPr>
          <w:color w:val="000000"/>
          <w:sz w:val="24"/>
          <w:szCs w:val="24"/>
        </w:rPr>
        <w:t> настоящей статьи.</w:t>
      </w:r>
    </w:p>
    <w:p w:rsidR="00815D4A" w:rsidRPr="005545C7" w:rsidRDefault="00815D4A" w:rsidP="000A107A">
      <w:pPr>
        <w:autoSpaceDE w:val="0"/>
        <w:autoSpaceDN w:val="0"/>
        <w:adjustRightInd w:val="0"/>
        <w:ind w:firstLine="709"/>
        <w:jc w:val="both"/>
        <w:rPr>
          <w:color w:val="000000"/>
          <w:sz w:val="24"/>
          <w:szCs w:val="24"/>
        </w:rPr>
      </w:pPr>
      <w:bookmarkStart w:id="5" w:name="dst100883"/>
      <w:bookmarkEnd w:id="5"/>
      <w:r w:rsidRPr="005545C7">
        <w:rPr>
          <w:color w:val="000000"/>
          <w:sz w:val="24"/>
          <w:szCs w:val="24"/>
        </w:rPr>
        <w:t>В силу ч. 4 ст. 67 Закона о контрактной системе участник электронного аукциона не допускается к участию в нем в случае:</w:t>
      </w:r>
    </w:p>
    <w:p w:rsidR="00815D4A" w:rsidRPr="005545C7" w:rsidRDefault="00815D4A" w:rsidP="000A107A">
      <w:pPr>
        <w:autoSpaceDE w:val="0"/>
        <w:autoSpaceDN w:val="0"/>
        <w:adjustRightInd w:val="0"/>
        <w:ind w:firstLine="709"/>
        <w:jc w:val="both"/>
        <w:rPr>
          <w:color w:val="000000"/>
          <w:sz w:val="24"/>
          <w:szCs w:val="24"/>
        </w:rPr>
      </w:pPr>
      <w:bookmarkStart w:id="6" w:name="dst100884"/>
      <w:bookmarkEnd w:id="6"/>
      <w:r w:rsidRPr="005545C7">
        <w:rPr>
          <w:color w:val="000000"/>
          <w:sz w:val="24"/>
          <w:szCs w:val="24"/>
        </w:rPr>
        <w:t>1) непредоставления информации, предусмотренной </w:t>
      </w:r>
      <w:hyperlink r:id="rId20" w:anchor="dst1251" w:history="1">
        <w:r w:rsidRPr="005545C7">
          <w:rPr>
            <w:color w:val="000000"/>
            <w:sz w:val="24"/>
            <w:szCs w:val="24"/>
          </w:rPr>
          <w:t>частью 3 статьи 66</w:t>
        </w:r>
      </w:hyperlink>
      <w:r w:rsidRPr="005545C7">
        <w:rPr>
          <w:color w:val="000000"/>
          <w:sz w:val="24"/>
          <w:szCs w:val="24"/>
        </w:rPr>
        <w:t> настоящего Федерального закона, или предоставления недостоверной информации;</w:t>
      </w:r>
    </w:p>
    <w:p w:rsidR="00815D4A" w:rsidRPr="005545C7" w:rsidRDefault="00815D4A" w:rsidP="000A107A">
      <w:pPr>
        <w:autoSpaceDE w:val="0"/>
        <w:autoSpaceDN w:val="0"/>
        <w:adjustRightInd w:val="0"/>
        <w:ind w:firstLine="709"/>
        <w:jc w:val="both"/>
        <w:rPr>
          <w:color w:val="000000"/>
          <w:sz w:val="24"/>
          <w:szCs w:val="24"/>
        </w:rPr>
      </w:pPr>
      <w:bookmarkStart w:id="7" w:name="dst100885"/>
      <w:bookmarkEnd w:id="7"/>
      <w:r w:rsidRPr="005545C7">
        <w:rPr>
          <w:color w:val="000000"/>
          <w:sz w:val="24"/>
          <w:szCs w:val="24"/>
        </w:rPr>
        <w:t>2) несоответствия информации, предусмотренной </w:t>
      </w:r>
      <w:hyperlink r:id="rId21" w:anchor="dst1251" w:history="1">
        <w:r w:rsidRPr="005545C7">
          <w:rPr>
            <w:color w:val="000000"/>
            <w:sz w:val="24"/>
            <w:szCs w:val="24"/>
          </w:rPr>
          <w:t>частью 3 статьи 66</w:t>
        </w:r>
      </w:hyperlink>
      <w:r w:rsidRPr="005545C7">
        <w:rPr>
          <w:color w:val="000000"/>
          <w:sz w:val="24"/>
          <w:szCs w:val="24"/>
        </w:rPr>
        <w:t> настоящего Федерального закона, требованиям документации о таком аукционе.</w:t>
      </w:r>
    </w:p>
    <w:p w:rsidR="00815D4A" w:rsidRPr="005545C7" w:rsidRDefault="00815D4A" w:rsidP="000A107A">
      <w:pPr>
        <w:autoSpaceDE w:val="0"/>
        <w:autoSpaceDN w:val="0"/>
        <w:adjustRightInd w:val="0"/>
        <w:ind w:firstLine="709"/>
        <w:jc w:val="both"/>
        <w:rPr>
          <w:color w:val="000000"/>
          <w:sz w:val="24"/>
          <w:szCs w:val="24"/>
        </w:rPr>
      </w:pPr>
      <w:r w:rsidRPr="005545C7">
        <w:rPr>
          <w:color w:val="000000"/>
          <w:sz w:val="24"/>
          <w:szCs w:val="24"/>
        </w:rPr>
        <w:t xml:space="preserve">В соответствии с ч. </w:t>
      </w:r>
      <w:bookmarkStart w:id="8" w:name="dst100886"/>
      <w:bookmarkEnd w:id="8"/>
      <w:r w:rsidRPr="005545C7">
        <w:rPr>
          <w:color w:val="000000"/>
          <w:sz w:val="24"/>
          <w:szCs w:val="24"/>
        </w:rPr>
        <w:t>5 ст. 67 Закона о контрактной системе отказ в допуске к участию в электронном аукционе по основаниям, не предусмотренным </w:t>
      </w:r>
      <w:hyperlink r:id="rId22" w:anchor="dst100883" w:history="1">
        <w:r w:rsidRPr="005545C7">
          <w:rPr>
            <w:color w:val="000000"/>
            <w:sz w:val="24"/>
            <w:szCs w:val="24"/>
          </w:rPr>
          <w:t>частью 4</w:t>
        </w:r>
      </w:hyperlink>
      <w:r w:rsidRPr="005545C7">
        <w:rPr>
          <w:color w:val="000000"/>
          <w:sz w:val="24"/>
          <w:szCs w:val="24"/>
        </w:rPr>
        <w:t> настоящей статьи, не допускается.</w:t>
      </w:r>
    </w:p>
    <w:p w:rsidR="00075140" w:rsidRPr="005545C7" w:rsidRDefault="00075140" w:rsidP="000A107A">
      <w:pPr>
        <w:autoSpaceDE w:val="0"/>
        <w:autoSpaceDN w:val="0"/>
        <w:adjustRightInd w:val="0"/>
        <w:ind w:firstLine="709"/>
        <w:jc w:val="both"/>
        <w:rPr>
          <w:color w:val="000000"/>
          <w:sz w:val="24"/>
          <w:szCs w:val="24"/>
        </w:rPr>
      </w:pPr>
      <w:r w:rsidRPr="005545C7">
        <w:rPr>
          <w:color w:val="000000"/>
          <w:sz w:val="24"/>
          <w:szCs w:val="24"/>
        </w:rPr>
        <w:t xml:space="preserve">Таким образом, Комиссия Свердловского УФАС России приходит к выводу, что решение об отказе в допуске к участию в электронном аукционе участнику закупки </w:t>
      </w:r>
      <w:r w:rsidR="00E3586B" w:rsidRPr="005545C7">
        <w:rPr>
          <w:color w:val="000000"/>
          <w:sz w:val="24"/>
          <w:szCs w:val="24"/>
        </w:rPr>
        <w:t>ООО «</w:t>
      </w:r>
      <w:r w:rsidR="005545C7" w:rsidRPr="005545C7">
        <w:rPr>
          <w:color w:val="000000"/>
          <w:sz w:val="24"/>
          <w:szCs w:val="24"/>
        </w:rPr>
        <w:t>ТК</w:t>
      </w:r>
      <w:r w:rsidRPr="005545C7">
        <w:rPr>
          <w:color w:val="000000"/>
          <w:sz w:val="24"/>
          <w:szCs w:val="24"/>
        </w:rPr>
        <w:t xml:space="preserve">» по основаниям, указанным в </w:t>
      </w:r>
      <w:hyperlink r:id="rId23" w:tgtFrame="_blank" w:history="1">
        <w:r w:rsidR="005545C7" w:rsidRPr="005545C7">
          <w:rPr>
            <w:color w:val="000000"/>
            <w:sz w:val="24"/>
            <w:szCs w:val="24"/>
          </w:rPr>
          <w:t xml:space="preserve">протоколе рассмотрения заявок на участие в электронном аукционе от 27.01.2021 №0162200002921000004-1 </w:t>
        </w:r>
      </w:hyperlink>
      <w:r w:rsidRPr="005545C7">
        <w:rPr>
          <w:color w:val="000000"/>
          <w:sz w:val="24"/>
          <w:szCs w:val="24"/>
        </w:rPr>
        <w:t xml:space="preserve">, аукционной комиссией было принято правомерно. </w:t>
      </w:r>
    </w:p>
    <w:p w:rsidR="00FE6389" w:rsidRPr="005545C7" w:rsidRDefault="00A04BA8" w:rsidP="005545C7">
      <w:pPr>
        <w:autoSpaceDE w:val="0"/>
        <w:autoSpaceDN w:val="0"/>
        <w:adjustRightInd w:val="0"/>
        <w:ind w:firstLine="709"/>
        <w:jc w:val="both"/>
        <w:rPr>
          <w:color w:val="000000"/>
          <w:sz w:val="24"/>
          <w:szCs w:val="24"/>
        </w:rPr>
      </w:pPr>
      <w:r w:rsidRPr="005545C7">
        <w:rPr>
          <w:color w:val="000000"/>
          <w:sz w:val="24"/>
          <w:szCs w:val="24"/>
        </w:rPr>
        <w:t>Н</w:t>
      </w:r>
      <w:r w:rsidR="00E54858" w:rsidRPr="005545C7">
        <w:rPr>
          <w:color w:val="000000"/>
          <w:sz w:val="24"/>
          <w:szCs w:val="24"/>
        </w:rPr>
        <w:t xml:space="preserve">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E54858" w:rsidRPr="005545C7" w:rsidRDefault="00E54858" w:rsidP="00E20BAE">
      <w:pPr>
        <w:autoSpaceDE w:val="0"/>
        <w:autoSpaceDN w:val="0"/>
        <w:adjustRightInd w:val="0"/>
        <w:jc w:val="center"/>
        <w:rPr>
          <w:color w:val="000000"/>
          <w:sz w:val="24"/>
          <w:szCs w:val="24"/>
        </w:rPr>
      </w:pPr>
      <w:r w:rsidRPr="005545C7">
        <w:rPr>
          <w:color w:val="000000"/>
          <w:sz w:val="24"/>
          <w:szCs w:val="24"/>
        </w:rPr>
        <w:t>Р Е Ш И Л А:</w:t>
      </w:r>
    </w:p>
    <w:p w:rsidR="00E54858" w:rsidRPr="00566FA3" w:rsidRDefault="00E54858" w:rsidP="00FE6389">
      <w:pPr>
        <w:tabs>
          <w:tab w:val="num" w:pos="0"/>
        </w:tabs>
        <w:ind w:firstLine="851"/>
        <w:jc w:val="both"/>
        <w:rPr>
          <w:color w:val="000000"/>
          <w:sz w:val="23"/>
          <w:szCs w:val="23"/>
          <w:highlight w:val="yellow"/>
        </w:rPr>
      </w:pPr>
    </w:p>
    <w:p w:rsidR="00E3586B" w:rsidRPr="005545C7" w:rsidRDefault="00DF3BE5" w:rsidP="00E3586B">
      <w:pPr>
        <w:tabs>
          <w:tab w:val="num" w:pos="0"/>
        </w:tabs>
        <w:ind w:firstLine="851"/>
        <w:jc w:val="both"/>
        <w:rPr>
          <w:color w:val="000000"/>
          <w:sz w:val="24"/>
          <w:szCs w:val="24"/>
        </w:rPr>
      </w:pPr>
      <w:r w:rsidRPr="005545C7">
        <w:rPr>
          <w:color w:val="000000"/>
          <w:sz w:val="24"/>
          <w:szCs w:val="24"/>
        </w:rPr>
        <w:t xml:space="preserve">1. </w:t>
      </w:r>
      <w:r w:rsidR="00E3586B" w:rsidRPr="005545C7">
        <w:rPr>
          <w:color w:val="000000"/>
          <w:sz w:val="24"/>
          <w:szCs w:val="24"/>
        </w:rPr>
        <w:t>Жалобу закупки ООО «</w:t>
      </w:r>
      <w:r w:rsidR="005545C7" w:rsidRPr="005545C7">
        <w:rPr>
          <w:color w:val="000000"/>
          <w:sz w:val="24"/>
          <w:szCs w:val="24"/>
        </w:rPr>
        <w:t>ТК</w:t>
      </w:r>
      <w:r w:rsidR="00E3586B" w:rsidRPr="005545C7">
        <w:rPr>
          <w:color w:val="000000"/>
          <w:sz w:val="24"/>
          <w:szCs w:val="24"/>
        </w:rPr>
        <w:t>» признать необоснованной.</w:t>
      </w:r>
    </w:p>
    <w:p w:rsidR="00E3586B" w:rsidRPr="005545C7" w:rsidRDefault="00E3586B" w:rsidP="00E3586B">
      <w:pPr>
        <w:tabs>
          <w:tab w:val="num" w:pos="0"/>
        </w:tabs>
        <w:ind w:firstLine="851"/>
        <w:jc w:val="both"/>
        <w:rPr>
          <w:color w:val="000000"/>
          <w:sz w:val="24"/>
          <w:szCs w:val="24"/>
        </w:rPr>
      </w:pPr>
      <w:r w:rsidRPr="005545C7">
        <w:rPr>
          <w:color w:val="000000"/>
          <w:sz w:val="24"/>
          <w:szCs w:val="24"/>
        </w:rPr>
        <w:lastRenderedPageBreak/>
        <w:t xml:space="preserve">2. В действиях </w:t>
      </w:r>
      <w:r w:rsidR="00E65594" w:rsidRPr="005545C7">
        <w:rPr>
          <w:color w:val="000000"/>
          <w:sz w:val="24"/>
          <w:szCs w:val="24"/>
        </w:rPr>
        <w:t xml:space="preserve">заказчика в лице </w:t>
      </w:r>
      <w:r w:rsidR="005545C7" w:rsidRPr="005545C7">
        <w:rPr>
          <w:color w:val="000000"/>
          <w:sz w:val="24"/>
          <w:szCs w:val="24"/>
        </w:rPr>
        <w:t>Министерства по управлению государственным имуществом Свердловской области</w:t>
      </w:r>
      <w:r w:rsidR="00E65594" w:rsidRPr="005545C7">
        <w:rPr>
          <w:color w:val="000000"/>
          <w:sz w:val="24"/>
          <w:szCs w:val="24"/>
        </w:rPr>
        <w:t xml:space="preserve">, аукционной комиссии </w:t>
      </w:r>
      <w:r w:rsidRPr="005545C7">
        <w:rPr>
          <w:color w:val="000000"/>
          <w:sz w:val="24"/>
          <w:szCs w:val="24"/>
        </w:rPr>
        <w:t>нарушений Закона о контрактной системе не выявлено.</w:t>
      </w:r>
    </w:p>
    <w:p w:rsidR="00E3586B" w:rsidRPr="005545C7" w:rsidRDefault="00E3586B" w:rsidP="00E3586B">
      <w:pPr>
        <w:tabs>
          <w:tab w:val="num" w:pos="0"/>
        </w:tabs>
        <w:ind w:firstLine="851"/>
        <w:jc w:val="both"/>
        <w:rPr>
          <w:color w:val="000000"/>
          <w:sz w:val="24"/>
          <w:szCs w:val="24"/>
        </w:rPr>
      </w:pPr>
      <w:r w:rsidRPr="005545C7">
        <w:rPr>
          <w:color w:val="000000"/>
          <w:sz w:val="24"/>
          <w:szCs w:val="24"/>
        </w:rPr>
        <w:t xml:space="preserve">3. Заказчику в лице </w:t>
      </w:r>
      <w:r w:rsidR="005545C7" w:rsidRPr="005545C7">
        <w:rPr>
          <w:color w:val="000000"/>
          <w:sz w:val="24"/>
          <w:szCs w:val="24"/>
        </w:rPr>
        <w:t>Министерства по управлению государственным имуществом Свердловской области</w:t>
      </w:r>
      <w:r w:rsidR="00E65594" w:rsidRPr="005545C7">
        <w:rPr>
          <w:color w:val="000000"/>
          <w:sz w:val="24"/>
          <w:szCs w:val="24"/>
        </w:rPr>
        <w:t xml:space="preserve">, аукционной комиссии </w:t>
      </w:r>
      <w:r w:rsidRPr="005545C7">
        <w:rPr>
          <w:color w:val="000000"/>
          <w:sz w:val="24"/>
          <w:szCs w:val="24"/>
        </w:rPr>
        <w:t>предписание об устранении нарушений законодательства о контрактной системе не выдавать.</w:t>
      </w:r>
    </w:p>
    <w:p w:rsidR="00E3586B" w:rsidRPr="005545C7" w:rsidRDefault="00E3586B" w:rsidP="00E3586B">
      <w:pPr>
        <w:tabs>
          <w:tab w:val="num" w:pos="0"/>
        </w:tabs>
        <w:ind w:firstLine="992"/>
        <w:jc w:val="both"/>
        <w:rPr>
          <w:color w:val="000000"/>
          <w:sz w:val="24"/>
          <w:szCs w:val="24"/>
        </w:rPr>
      </w:pPr>
    </w:p>
    <w:p w:rsidR="00E3586B" w:rsidRPr="005545C7" w:rsidRDefault="00E3586B" w:rsidP="00E3586B">
      <w:pPr>
        <w:tabs>
          <w:tab w:val="num" w:pos="0"/>
        </w:tabs>
        <w:ind w:firstLine="709"/>
        <w:jc w:val="both"/>
        <w:rPr>
          <w:color w:val="000000"/>
          <w:sz w:val="24"/>
          <w:szCs w:val="24"/>
        </w:rPr>
      </w:pPr>
      <w:r w:rsidRPr="005545C7">
        <w:rPr>
          <w:color w:val="000000"/>
          <w:sz w:val="24"/>
          <w:szCs w:val="24"/>
        </w:rPr>
        <w:t>Настоящее решение может быть обжаловано в судебном порядке в течение трех месяцев со дня его принятия.</w:t>
      </w:r>
    </w:p>
    <w:p w:rsidR="00E3586B" w:rsidRPr="005545C7" w:rsidRDefault="00E3586B" w:rsidP="00E3586B">
      <w:pPr>
        <w:tabs>
          <w:tab w:val="num" w:pos="0"/>
        </w:tabs>
        <w:ind w:firstLine="992"/>
        <w:jc w:val="both"/>
        <w:rPr>
          <w:color w:val="000000"/>
          <w:sz w:val="24"/>
          <w:szCs w:val="24"/>
          <w:highlight w:val="yellow"/>
        </w:rPr>
      </w:pPr>
    </w:p>
    <w:p w:rsidR="006F35EE" w:rsidRPr="00110D9E" w:rsidRDefault="00E34D19">
      <w:pPr>
        <w:tabs>
          <w:tab w:val="left" w:pos="7920"/>
        </w:tabs>
        <w:spacing w:before="240" w:line="276" w:lineRule="auto"/>
        <w:ind w:firstLine="709"/>
        <w:jc w:val="right"/>
        <w:rPr>
          <w:sz w:val="24"/>
          <w:szCs w:val="24"/>
        </w:rPr>
      </w:pPr>
      <w:r>
        <w:rPr>
          <w:sz w:val="24"/>
          <w:szCs w:val="24"/>
        </w:rPr>
        <w:t>*</w:t>
      </w:r>
    </w:p>
    <w:sectPr w:rsidR="006F35EE" w:rsidRPr="00110D9E" w:rsidSect="006F35EE">
      <w:headerReference w:type="default" r:id="rId24"/>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D62" w:rsidRDefault="00A65D62" w:rsidP="00533824">
      <w:r>
        <w:separator/>
      </w:r>
    </w:p>
  </w:endnote>
  <w:endnote w:type="continuationSeparator" w:id="0">
    <w:p w:rsidR="00A65D62" w:rsidRDefault="00A65D62"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MS Sans Serif">
    <w:altName w:val="Arial"/>
    <w:panose1 w:val="020B0500000000000000"/>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D62" w:rsidRDefault="00A65D62" w:rsidP="00533824">
      <w:r>
        <w:separator/>
      </w:r>
    </w:p>
  </w:footnote>
  <w:footnote w:type="continuationSeparator" w:id="0">
    <w:p w:rsidR="00A65D62" w:rsidRDefault="00A65D62"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A65D62" w:rsidRDefault="00050C07">
        <w:pPr>
          <w:pStyle w:val="af0"/>
          <w:jc w:val="center"/>
        </w:pPr>
        <w:r>
          <w:rPr>
            <w:noProof/>
          </w:rPr>
          <w:fldChar w:fldCharType="begin"/>
        </w:r>
        <w:r>
          <w:rPr>
            <w:noProof/>
          </w:rPr>
          <w:instrText xml:space="preserve"> PAGE   \* MERGEFORMAT </w:instrText>
        </w:r>
        <w:r>
          <w:rPr>
            <w:noProof/>
          </w:rPr>
          <w:fldChar w:fldCharType="separate"/>
        </w:r>
        <w:r w:rsidR="00E34D19">
          <w:rPr>
            <w:noProof/>
          </w:rPr>
          <w:t>4</w:t>
        </w:r>
        <w:r>
          <w:rPr>
            <w:noProof/>
          </w:rPr>
          <w:fldChar w:fldCharType="end"/>
        </w:r>
      </w:p>
    </w:sdtContent>
  </w:sdt>
  <w:p w:rsidR="00A65D62" w:rsidRDefault="00A65D62">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a"/>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15:restartNumberingAfterBreak="0">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0" w15:restartNumberingAfterBreak="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15:restartNumberingAfterBreak="0">
    <w:nsid w:val="1D92143F"/>
    <w:multiLevelType w:val="hybridMultilevel"/>
    <w:tmpl w:val="D968070E"/>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3" w15:restartNumberingAfterBreak="0">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5" w15:restartNumberingAfterBreak="0">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8" w15:restartNumberingAfterBreak="0">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9" w15:restartNumberingAfterBreak="0">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6D5D5F8E"/>
    <w:multiLevelType w:val="hybridMultilevel"/>
    <w:tmpl w:val="862E17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15:restartNumberingAfterBreak="0">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30"/>
  </w:num>
  <w:num w:numId="3">
    <w:abstractNumId w:val="2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36"/>
  </w:num>
  <w:num w:numId="14">
    <w:abstractNumId w:val="13"/>
  </w:num>
  <w:num w:numId="15">
    <w:abstractNumId w:val="14"/>
  </w:num>
  <w:num w:numId="16">
    <w:abstractNumId w:val="34"/>
  </w:num>
  <w:num w:numId="17">
    <w:abstractNumId w:val="11"/>
  </w:num>
  <w:num w:numId="18">
    <w:abstractNumId w:val="20"/>
  </w:num>
  <w:num w:numId="19">
    <w:abstractNumId w:val="31"/>
  </w:num>
  <w:num w:numId="20">
    <w:abstractNumId w:val="22"/>
  </w:num>
  <w:num w:numId="21">
    <w:abstractNumId w:val="23"/>
  </w:num>
  <w:num w:numId="22">
    <w:abstractNumId w:val="10"/>
  </w:num>
  <w:num w:numId="23">
    <w:abstractNumId w:val="28"/>
  </w:num>
  <w:num w:numId="24">
    <w:abstractNumId w:val="24"/>
  </w:num>
  <w:num w:numId="25">
    <w:abstractNumId w:val="18"/>
  </w:num>
  <w:num w:numId="26">
    <w:abstractNumId w:val="29"/>
  </w:num>
  <w:num w:numId="27">
    <w:abstractNumId w:val="8"/>
  </w:num>
  <w:num w:numId="28">
    <w:abstractNumId w:val="27"/>
  </w:num>
  <w:num w:numId="29">
    <w:abstractNumId w:val="38"/>
  </w:num>
  <w:num w:numId="30">
    <w:abstractNumId w:val="37"/>
  </w:num>
  <w:num w:numId="31">
    <w:abstractNumId w:val="25"/>
  </w:num>
  <w:num w:numId="32">
    <w:abstractNumId w:val="32"/>
  </w:num>
  <w:num w:numId="33">
    <w:abstractNumId w:val="33"/>
  </w:num>
  <w:num w:numId="34">
    <w:abstractNumId w:val="16"/>
  </w:num>
  <w:num w:numId="35">
    <w:abstractNumId w:val="19"/>
  </w:num>
  <w:num w:numId="36">
    <w:abstractNumId w:val="26"/>
  </w:num>
  <w:num w:numId="37">
    <w:abstractNumId w:val="15"/>
  </w:num>
  <w:num w:numId="38">
    <w:abstractNumId w:val="12"/>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365E"/>
    <w:rsid w:val="000076F9"/>
    <w:rsid w:val="00020FE0"/>
    <w:rsid w:val="000214EC"/>
    <w:rsid w:val="00025BA3"/>
    <w:rsid w:val="00045A2F"/>
    <w:rsid w:val="0005064C"/>
    <w:rsid w:val="00050C07"/>
    <w:rsid w:val="000520C5"/>
    <w:rsid w:val="00055A42"/>
    <w:rsid w:val="00073379"/>
    <w:rsid w:val="000743E9"/>
    <w:rsid w:val="00075140"/>
    <w:rsid w:val="00077085"/>
    <w:rsid w:val="00083A8F"/>
    <w:rsid w:val="0009522A"/>
    <w:rsid w:val="00095690"/>
    <w:rsid w:val="00097131"/>
    <w:rsid w:val="000A107A"/>
    <w:rsid w:val="000A3C54"/>
    <w:rsid w:val="000B6211"/>
    <w:rsid w:val="000C57E3"/>
    <w:rsid w:val="000D138C"/>
    <w:rsid w:val="000D1D20"/>
    <w:rsid w:val="000D5713"/>
    <w:rsid w:val="000D6955"/>
    <w:rsid w:val="000D6A95"/>
    <w:rsid w:val="000E3EE3"/>
    <w:rsid w:val="000E44C7"/>
    <w:rsid w:val="001025FA"/>
    <w:rsid w:val="00103F8D"/>
    <w:rsid w:val="00106412"/>
    <w:rsid w:val="00107338"/>
    <w:rsid w:val="001106DD"/>
    <w:rsid w:val="00110D9E"/>
    <w:rsid w:val="00122FEC"/>
    <w:rsid w:val="001357C9"/>
    <w:rsid w:val="0013642B"/>
    <w:rsid w:val="001434BF"/>
    <w:rsid w:val="001502E6"/>
    <w:rsid w:val="00153A5D"/>
    <w:rsid w:val="00153E92"/>
    <w:rsid w:val="00173F7E"/>
    <w:rsid w:val="00176628"/>
    <w:rsid w:val="00181F75"/>
    <w:rsid w:val="0019093A"/>
    <w:rsid w:val="001976D5"/>
    <w:rsid w:val="001A1768"/>
    <w:rsid w:val="001B4AA8"/>
    <w:rsid w:val="001B4BBE"/>
    <w:rsid w:val="001C1FA2"/>
    <w:rsid w:val="001D04CD"/>
    <w:rsid w:val="001D35C4"/>
    <w:rsid w:val="001D5E25"/>
    <w:rsid w:val="001E4F92"/>
    <w:rsid w:val="001F12D0"/>
    <w:rsid w:val="001F4961"/>
    <w:rsid w:val="001F4971"/>
    <w:rsid w:val="001F5B9B"/>
    <w:rsid w:val="001F7DE5"/>
    <w:rsid w:val="002014AF"/>
    <w:rsid w:val="00201E87"/>
    <w:rsid w:val="0021025B"/>
    <w:rsid w:val="0021119A"/>
    <w:rsid w:val="00213E07"/>
    <w:rsid w:val="00214527"/>
    <w:rsid w:val="00225A35"/>
    <w:rsid w:val="00231D79"/>
    <w:rsid w:val="0023353F"/>
    <w:rsid w:val="00235844"/>
    <w:rsid w:val="00240287"/>
    <w:rsid w:val="0024098E"/>
    <w:rsid w:val="0025121B"/>
    <w:rsid w:val="002515F7"/>
    <w:rsid w:val="00265E07"/>
    <w:rsid w:val="002735F3"/>
    <w:rsid w:val="00285E3A"/>
    <w:rsid w:val="00291555"/>
    <w:rsid w:val="00293929"/>
    <w:rsid w:val="002A6AB0"/>
    <w:rsid w:val="002A7362"/>
    <w:rsid w:val="002B6CF0"/>
    <w:rsid w:val="002C010C"/>
    <w:rsid w:val="002C0259"/>
    <w:rsid w:val="002C1DF2"/>
    <w:rsid w:val="002C66FA"/>
    <w:rsid w:val="002D176E"/>
    <w:rsid w:val="002D2E90"/>
    <w:rsid w:val="002D3128"/>
    <w:rsid w:val="002D3D8F"/>
    <w:rsid w:val="002D4B5C"/>
    <w:rsid w:val="002D684C"/>
    <w:rsid w:val="002E7B36"/>
    <w:rsid w:val="002F6B5A"/>
    <w:rsid w:val="003020D2"/>
    <w:rsid w:val="003024C9"/>
    <w:rsid w:val="00305690"/>
    <w:rsid w:val="00305CE0"/>
    <w:rsid w:val="00310E0D"/>
    <w:rsid w:val="00315508"/>
    <w:rsid w:val="003175D5"/>
    <w:rsid w:val="00324467"/>
    <w:rsid w:val="00336254"/>
    <w:rsid w:val="003364FC"/>
    <w:rsid w:val="00340106"/>
    <w:rsid w:val="00344FB1"/>
    <w:rsid w:val="00351DE1"/>
    <w:rsid w:val="00352498"/>
    <w:rsid w:val="00353FB5"/>
    <w:rsid w:val="0035472F"/>
    <w:rsid w:val="00360F44"/>
    <w:rsid w:val="003611E3"/>
    <w:rsid w:val="003655BB"/>
    <w:rsid w:val="00385098"/>
    <w:rsid w:val="0038759B"/>
    <w:rsid w:val="00396B57"/>
    <w:rsid w:val="003A5CAC"/>
    <w:rsid w:val="003A6D35"/>
    <w:rsid w:val="003B6E71"/>
    <w:rsid w:val="003B7F63"/>
    <w:rsid w:val="003C3542"/>
    <w:rsid w:val="003C515F"/>
    <w:rsid w:val="003D6AA6"/>
    <w:rsid w:val="003F0219"/>
    <w:rsid w:val="00404953"/>
    <w:rsid w:val="004063C5"/>
    <w:rsid w:val="004063C6"/>
    <w:rsid w:val="00415603"/>
    <w:rsid w:val="00421068"/>
    <w:rsid w:val="00430CF1"/>
    <w:rsid w:val="00431629"/>
    <w:rsid w:val="004318B1"/>
    <w:rsid w:val="00453FEF"/>
    <w:rsid w:val="0045695F"/>
    <w:rsid w:val="00456987"/>
    <w:rsid w:val="0046334E"/>
    <w:rsid w:val="004667FD"/>
    <w:rsid w:val="00471C9A"/>
    <w:rsid w:val="00473703"/>
    <w:rsid w:val="00474ACA"/>
    <w:rsid w:val="00481A02"/>
    <w:rsid w:val="0048519A"/>
    <w:rsid w:val="004929CB"/>
    <w:rsid w:val="00495D39"/>
    <w:rsid w:val="00496185"/>
    <w:rsid w:val="004A12EF"/>
    <w:rsid w:val="004A253B"/>
    <w:rsid w:val="004B0186"/>
    <w:rsid w:val="004B1AB3"/>
    <w:rsid w:val="004B38DE"/>
    <w:rsid w:val="004C043C"/>
    <w:rsid w:val="004C1C61"/>
    <w:rsid w:val="004C6C93"/>
    <w:rsid w:val="004D0D73"/>
    <w:rsid w:val="004D0EA4"/>
    <w:rsid w:val="004E12CE"/>
    <w:rsid w:val="004E1FD7"/>
    <w:rsid w:val="004F0533"/>
    <w:rsid w:val="004F3B9E"/>
    <w:rsid w:val="004F6230"/>
    <w:rsid w:val="004F671F"/>
    <w:rsid w:val="005020E6"/>
    <w:rsid w:val="00505030"/>
    <w:rsid w:val="0051054D"/>
    <w:rsid w:val="00515EC0"/>
    <w:rsid w:val="00533824"/>
    <w:rsid w:val="00534605"/>
    <w:rsid w:val="00547C6C"/>
    <w:rsid w:val="00551591"/>
    <w:rsid w:val="005545C7"/>
    <w:rsid w:val="00555FBF"/>
    <w:rsid w:val="0055735A"/>
    <w:rsid w:val="005624AF"/>
    <w:rsid w:val="005628AC"/>
    <w:rsid w:val="005637B9"/>
    <w:rsid w:val="00566FA3"/>
    <w:rsid w:val="00592CD6"/>
    <w:rsid w:val="005A2723"/>
    <w:rsid w:val="005A70A6"/>
    <w:rsid w:val="005B35A8"/>
    <w:rsid w:val="005C74B9"/>
    <w:rsid w:val="005C7754"/>
    <w:rsid w:val="005D3A7B"/>
    <w:rsid w:val="005D7DB2"/>
    <w:rsid w:val="005E0508"/>
    <w:rsid w:val="005E2BA7"/>
    <w:rsid w:val="005E4725"/>
    <w:rsid w:val="005F5DCF"/>
    <w:rsid w:val="00601B08"/>
    <w:rsid w:val="00603C02"/>
    <w:rsid w:val="00606CB4"/>
    <w:rsid w:val="006079BF"/>
    <w:rsid w:val="006137AB"/>
    <w:rsid w:val="006137CA"/>
    <w:rsid w:val="00622F13"/>
    <w:rsid w:val="00623BA2"/>
    <w:rsid w:val="00626F79"/>
    <w:rsid w:val="00641254"/>
    <w:rsid w:val="00641EAE"/>
    <w:rsid w:val="0065725C"/>
    <w:rsid w:val="00657DF3"/>
    <w:rsid w:val="0066685A"/>
    <w:rsid w:val="00671B6B"/>
    <w:rsid w:val="00680218"/>
    <w:rsid w:val="006B65AF"/>
    <w:rsid w:val="006C079F"/>
    <w:rsid w:val="006D5D85"/>
    <w:rsid w:val="006E4333"/>
    <w:rsid w:val="006E4A48"/>
    <w:rsid w:val="006E7080"/>
    <w:rsid w:val="006F35EE"/>
    <w:rsid w:val="007171FA"/>
    <w:rsid w:val="00727B9C"/>
    <w:rsid w:val="0073411B"/>
    <w:rsid w:val="0073489F"/>
    <w:rsid w:val="00734980"/>
    <w:rsid w:val="00734ED5"/>
    <w:rsid w:val="00737C04"/>
    <w:rsid w:val="0074171F"/>
    <w:rsid w:val="00741E81"/>
    <w:rsid w:val="00744F0A"/>
    <w:rsid w:val="00765588"/>
    <w:rsid w:val="00777CF0"/>
    <w:rsid w:val="007828BF"/>
    <w:rsid w:val="00783224"/>
    <w:rsid w:val="007934D5"/>
    <w:rsid w:val="007A1E5E"/>
    <w:rsid w:val="007A3AC8"/>
    <w:rsid w:val="007A3B4B"/>
    <w:rsid w:val="007A698B"/>
    <w:rsid w:val="007B028B"/>
    <w:rsid w:val="007B15EB"/>
    <w:rsid w:val="007B2BB4"/>
    <w:rsid w:val="007C3142"/>
    <w:rsid w:val="007D5DC5"/>
    <w:rsid w:val="007F487E"/>
    <w:rsid w:val="00801B2C"/>
    <w:rsid w:val="008067D8"/>
    <w:rsid w:val="00813E4F"/>
    <w:rsid w:val="00815D4A"/>
    <w:rsid w:val="00815DCF"/>
    <w:rsid w:val="0082571F"/>
    <w:rsid w:val="008351E0"/>
    <w:rsid w:val="008542C7"/>
    <w:rsid w:val="00855BB5"/>
    <w:rsid w:val="00860DB6"/>
    <w:rsid w:val="0086397B"/>
    <w:rsid w:val="00865840"/>
    <w:rsid w:val="008664D6"/>
    <w:rsid w:val="00881A3F"/>
    <w:rsid w:val="008860EC"/>
    <w:rsid w:val="008869FF"/>
    <w:rsid w:val="00895C80"/>
    <w:rsid w:val="008E571D"/>
    <w:rsid w:val="008F359C"/>
    <w:rsid w:val="0092009D"/>
    <w:rsid w:val="00921E8B"/>
    <w:rsid w:val="00925153"/>
    <w:rsid w:val="00926890"/>
    <w:rsid w:val="00933092"/>
    <w:rsid w:val="0093321C"/>
    <w:rsid w:val="0093417C"/>
    <w:rsid w:val="00960588"/>
    <w:rsid w:val="009633B1"/>
    <w:rsid w:val="009652CB"/>
    <w:rsid w:val="00966515"/>
    <w:rsid w:val="00980FD6"/>
    <w:rsid w:val="009835CF"/>
    <w:rsid w:val="009A3F6B"/>
    <w:rsid w:val="009A5A2C"/>
    <w:rsid w:val="009B17FE"/>
    <w:rsid w:val="009B1D89"/>
    <w:rsid w:val="009C09BC"/>
    <w:rsid w:val="009C3284"/>
    <w:rsid w:val="009C7C79"/>
    <w:rsid w:val="009D0E68"/>
    <w:rsid w:val="009D7D87"/>
    <w:rsid w:val="009E12E6"/>
    <w:rsid w:val="009E3E82"/>
    <w:rsid w:val="009F0AEC"/>
    <w:rsid w:val="009F5AF1"/>
    <w:rsid w:val="00A0122B"/>
    <w:rsid w:val="00A04BA8"/>
    <w:rsid w:val="00A05ECC"/>
    <w:rsid w:val="00A117B3"/>
    <w:rsid w:val="00A3604F"/>
    <w:rsid w:val="00A364F4"/>
    <w:rsid w:val="00A3688C"/>
    <w:rsid w:val="00A40DD6"/>
    <w:rsid w:val="00A42C24"/>
    <w:rsid w:val="00A45E00"/>
    <w:rsid w:val="00A46A22"/>
    <w:rsid w:val="00A506D7"/>
    <w:rsid w:val="00A52A08"/>
    <w:rsid w:val="00A530BD"/>
    <w:rsid w:val="00A65D62"/>
    <w:rsid w:val="00A8459A"/>
    <w:rsid w:val="00A867A5"/>
    <w:rsid w:val="00A95490"/>
    <w:rsid w:val="00A96D39"/>
    <w:rsid w:val="00AA49D7"/>
    <w:rsid w:val="00AA75E9"/>
    <w:rsid w:val="00AB5B26"/>
    <w:rsid w:val="00AD6760"/>
    <w:rsid w:val="00AD79BF"/>
    <w:rsid w:val="00AE42EE"/>
    <w:rsid w:val="00AF32A1"/>
    <w:rsid w:val="00B04895"/>
    <w:rsid w:val="00B06E7E"/>
    <w:rsid w:val="00B20296"/>
    <w:rsid w:val="00B21D60"/>
    <w:rsid w:val="00B25E62"/>
    <w:rsid w:val="00B261A9"/>
    <w:rsid w:val="00B27DDB"/>
    <w:rsid w:val="00B337FE"/>
    <w:rsid w:val="00B34960"/>
    <w:rsid w:val="00B548D0"/>
    <w:rsid w:val="00B640AD"/>
    <w:rsid w:val="00B64D97"/>
    <w:rsid w:val="00B71849"/>
    <w:rsid w:val="00B74E77"/>
    <w:rsid w:val="00B761B2"/>
    <w:rsid w:val="00B85B83"/>
    <w:rsid w:val="00B876AE"/>
    <w:rsid w:val="00BB2111"/>
    <w:rsid w:val="00BB244E"/>
    <w:rsid w:val="00BB7F0B"/>
    <w:rsid w:val="00BC6A4F"/>
    <w:rsid w:val="00BD0FAE"/>
    <w:rsid w:val="00BD5F91"/>
    <w:rsid w:val="00BD718B"/>
    <w:rsid w:val="00BE0F55"/>
    <w:rsid w:val="00BE1E12"/>
    <w:rsid w:val="00BF6559"/>
    <w:rsid w:val="00C00A85"/>
    <w:rsid w:val="00C00DF6"/>
    <w:rsid w:val="00C0382B"/>
    <w:rsid w:val="00C05C00"/>
    <w:rsid w:val="00C107E5"/>
    <w:rsid w:val="00C11DA9"/>
    <w:rsid w:val="00C13CDD"/>
    <w:rsid w:val="00C22EA0"/>
    <w:rsid w:val="00C26D31"/>
    <w:rsid w:val="00C3070B"/>
    <w:rsid w:val="00C4001F"/>
    <w:rsid w:val="00C4480C"/>
    <w:rsid w:val="00C47488"/>
    <w:rsid w:val="00C5275A"/>
    <w:rsid w:val="00C61F62"/>
    <w:rsid w:val="00C66ECE"/>
    <w:rsid w:val="00C775DC"/>
    <w:rsid w:val="00C84B0A"/>
    <w:rsid w:val="00C85828"/>
    <w:rsid w:val="00C87231"/>
    <w:rsid w:val="00CA2827"/>
    <w:rsid w:val="00CA30D4"/>
    <w:rsid w:val="00CD16D3"/>
    <w:rsid w:val="00D04BA6"/>
    <w:rsid w:val="00D0622D"/>
    <w:rsid w:val="00D113EA"/>
    <w:rsid w:val="00D204CF"/>
    <w:rsid w:val="00D226D5"/>
    <w:rsid w:val="00D22EF9"/>
    <w:rsid w:val="00D232DD"/>
    <w:rsid w:val="00D247FE"/>
    <w:rsid w:val="00D25F00"/>
    <w:rsid w:val="00D313B7"/>
    <w:rsid w:val="00D34DF2"/>
    <w:rsid w:val="00D35B77"/>
    <w:rsid w:val="00D55BA7"/>
    <w:rsid w:val="00D70DCD"/>
    <w:rsid w:val="00D73106"/>
    <w:rsid w:val="00D85156"/>
    <w:rsid w:val="00DB3F69"/>
    <w:rsid w:val="00DC068D"/>
    <w:rsid w:val="00DC2444"/>
    <w:rsid w:val="00DC4863"/>
    <w:rsid w:val="00DC5C67"/>
    <w:rsid w:val="00DE2501"/>
    <w:rsid w:val="00DF1FE0"/>
    <w:rsid w:val="00DF3BE5"/>
    <w:rsid w:val="00DF3F9A"/>
    <w:rsid w:val="00DF4879"/>
    <w:rsid w:val="00E07075"/>
    <w:rsid w:val="00E20BAE"/>
    <w:rsid w:val="00E218F2"/>
    <w:rsid w:val="00E27903"/>
    <w:rsid w:val="00E300B9"/>
    <w:rsid w:val="00E31694"/>
    <w:rsid w:val="00E316A2"/>
    <w:rsid w:val="00E34D19"/>
    <w:rsid w:val="00E3586B"/>
    <w:rsid w:val="00E370A4"/>
    <w:rsid w:val="00E4031E"/>
    <w:rsid w:val="00E41087"/>
    <w:rsid w:val="00E420BF"/>
    <w:rsid w:val="00E51CE3"/>
    <w:rsid w:val="00E54858"/>
    <w:rsid w:val="00E57E87"/>
    <w:rsid w:val="00E62C37"/>
    <w:rsid w:val="00E65594"/>
    <w:rsid w:val="00E65FEC"/>
    <w:rsid w:val="00E77FBF"/>
    <w:rsid w:val="00E836B0"/>
    <w:rsid w:val="00E83D84"/>
    <w:rsid w:val="00E8668B"/>
    <w:rsid w:val="00E91BFC"/>
    <w:rsid w:val="00E92042"/>
    <w:rsid w:val="00E93DD3"/>
    <w:rsid w:val="00E94D07"/>
    <w:rsid w:val="00E967D8"/>
    <w:rsid w:val="00EA193F"/>
    <w:rsid w:val="00EA2D58"/>
    <w:rsid w:val="00EB0DD3"/>
    <w:rsid w:val="00EC01DE"/>
    <w:rsid w:val="00ED3049"/>
    <w:rsid w:val="00EE48C3"/>
    <w:rsid w:val="00F00074"/>
    <w:rsid w:val="00F12ED9"/>
    <w:rsid w:val="00F14E6E"/>
    <w:rsid w:val="00F15DAB"/>
    <w:rsid w:val="00F24E73"/>
    <w:rsid w:val="00F35DC4"/>
    <w:rsid w:val="00F46B63"/>
    <w:rsid w:val="00F50F5B"/>
    <w:rsid w:val="00F57017"/>
    <w:rsid w:val="00F57699"/>
    <w:rsid w:val="00F62C8F"/>
    <w:rsid w:val="00F633E9"/>
    <w:rsid w:val="00F65490"/>
    <w:rsid w:val="00F66596"/>
    <w:rsid w:val="00F75744"/>
    <w:rsid w:val="00F76A89"/>
    <w:rsid w:val="00F81AD6"/>
    <w:rsid w:val="00F83723"/>
    <w:rsid w:val="00F83D04"/>
    <w:rsid w:val="00F95453"/>
    <w:rsid w:val="00FA28C1"/>
    <w:rsid w:val="00FB5A2E"/>
    <w:rsid w:val="00FC05C7"/>
    <w:rsid w:val="00FC3B75"/>
    <w:rsid w:val="00FE29FE"/>
    <w:rsid w:val="00FE5C3C"/>
    <w:rsid w:val="00FE6389"/>
    <w:rsid w:val="00FE7068"/>
    <w:rsid w:val="00FF0256"/>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919508A7-30F4-4837-9010-B051C060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uiPriority="99"/>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370A4"/>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4"/>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5"/>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4"/>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6"/>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uiPriority w:val="99"/>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12"/>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6"/>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5"/>
      </w:numPr>
      <w:tabs>
        <w:tab w:val="num" w:pos="926"/>
      </w:tabs>
      <w:spacing w:after="60"/>
      <w:ind w:left="926"/>
      <w:jc w:val="both"/>
    </w:pPr>
    <w:rPr>
      <w:sz w:val="24"/>
      <w:szCs w:val="24"/>
    </w:rPr>
  </w:style>
  <w:style w:type="paragraph" w:styleId="40">
    <w:name w:val="List Bullet 4"/>
    <w:basedOn w:val="a3"/>
    <w:autoRedefine/>
    <w:rsid w:val="00555FBF"/>
    <w:pPr>
      <w:numPr>
        <w:numId w:val="7"/>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8"/>
      </w:numPr>
      <w:tabs>
        <w:tab w:val="num" w:pos="1492"/>
      </w:tabs>
      <w:spacing w:after="60"/>
      <w:ind w:left="1492"/>
      <w:jc w:val="both"/>
    </w:pPr>
    <w:rPr>
      <w:sz w:val="24"/>
      <w:szCs w:val="24"/>
    </w:rPr>
  </w:style>
  <w:style w:type="paragraph" w:styleId="30">
    <w:name w:val="List Number 3"/>
    <w:basedOn w:val="a3"/>
    <w:rsid w:val="00555FBF"/>
    <w:pPr>
      <w:numPr>
        <w:numId w:val="9"/>
      </w:numPr>
      <w:spacing w:after="60"/>
      <w:jc w:val="both"/>
    </w:pPr>
    <w:rPr>
      <w:sz w:val="24"/>
      <w:szCs w:val="24"/>
    </w:rPr>
  </w:style>
  <w:style w:type="paragraph" w:styleId="4">
    <w:name w:val="List Number 4"/>
    <w:basedOn w:val="a3"/>
    <w:rsid w:val="00555FBF"/>
    <w:pPr>
      <w:numPr>
        <w:numId w:val="10"/>
      </w:numPr>
      <w:spacing w:after="60"/>
      <w:jc w:val="both"/>
    </w:pPr>
    <w:rPr>
      <w:sz w:val="24"/>
      <w:szCs w:val="24"/>
    </w:rPr>
  </w:style>
  <w:style w:type="paragraph" w:styleId="5">
    <w:name w:val="List Number 5"/>
    <w:basedOn w:val="a3"/>
    <w:rsid w:val="00555FBF"/>
    <w:pPr>
      <w:numPr>
        <w:numId w:val="11"/>
      </w:numPr>
      <w:spacing w:after="60"/>
      <w:jc w:val="both"/>
    </w:pPr>
    <w:rPr>
      <w:sz w:val="24"/>
      <w:szCs w:val="24"/>
    </w:rPr>
  </w:style>
  <w:style w:type="paragraph" w:styleId="a2">
    <w:name w:val="Title"/>
    <w:basedOn w:val="a3"/>
    <w:link w:val="aff6"/>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semiHidden/>
    <w:rsid w:val="00555FBF"/>
    <w:pPr>
      <w:spacing w:after="60"/>
      <w:jc w:val="both"/>
    </w:pPr>
  </w:style>
  <w:style w:type="character" w:customStyle="1" w:styleId="affffa">
    <w:name w:val="Текст сноски Знак"/>
    <w:basedOn w:val="a4"/>
    <w:link w:val="affff9"/>
    <w:semiHidden/>
    <w:rsid w:val="00555FBF"/>
    <w:rPr>
      <w:rFonts w:ascii="Times New Roman" w:eastAsia="Times New Roman" w:hAnsi="Times New Roman"/>
      <w:sz w:val="20"/>
      <w:szCs w:val="20"/>
    </w:rPr>
  </w:style>
  <w:style w:type="character" w:styleId="affffb">
    <w:name w:val="footnote reference"/>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aliases w:val="GOST_TableList,Bullet List,FooterText,numbered,Paragraphe de liste1,lp1,it_List1,Маркер,UL,Абзац маркированнный,Table-Normal,RSHB_Table-Normal,Предусловия,List Paragraph,Абзац списка литеральный"/>
    <w:basedOn w:val="a3"/>
    <w:link w:val="affffe"/>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7"/>
      </w:numPr>
    </w:pPr>
  </w:style>
  <w:style w:type="numbering" w:styleId="111111">
    <w:name w:val="Outline List 2"/>
    <w:basedOn w:val="a6"/>
    <w:uiPriority w:val="99"/>
    <w:semiHidden/>
    <w:unhideWhenUsed/>
    <w:rsid w:val="00555FBF"/>
    <w:pPr>
      <w:numPr>
        <w:numId w:val="18"/>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10"/>
      </w:numPr>
    </w:pPr>
  </w:style>
  <w:style w:type="numbering" w:customStyle="1" w:styleId="1111111">
    <w:name w:val="1 / 1.1 / 1.1.11"/>
    <w:basedOn w:val="a6"/>
    <w:next w:val="111111"/>
    <w:rsid w:val="00555FBF"/>
    <w:pPr>
      <w:numPr>
        <w:numId w:val="19"/>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f">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0">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1">
    <w:name w:val="Знак Знак Знак Знак Знак Знак Знак"/>
    <w:basedOn w:val="a3"/>
    <w:rsid w:val="00555FBF"/>
    <w:pPr>
      <w:spacing w:after="160" w:line="240" w:lineRule="exact"/>
    </w:pPr>
    <w:rPr>
      <w:rFonts w:eastAsia="Calibri"/>
      <w:lang w:eastAsia="zh-CN"/>
    </w:rPr>
  </w:style>
  <w:style w:type="paragraph" w:styleId="afffff2">
    <w:name w:val="Document Map"/>
    <w:basedOn w:val="a3"/>
    <w:link w:val="afffff3"/>
    <w:semiHidden/>
    <w:rsid w:val="00555FBF"/>
    <w:pPr>
      <w:shd w:val="clear" w:color="auto" w:fill="000080"/>
      <w:spacing w:after="60"/>
      <w:jc w:val="both"/>
    </w:pPr>
    <w:rPr>
      <w:rFonts w:ascii="Tahoma" w:hAnsi="Tahoma"/>
      <w:sz w:val="24"/>
      <w:szCs w:val="24"/>
    </w:rPr>
  </w:style>
  <w:style w:type="character" w:customStyle="1" w:styleId="afffff3">
    <w:name w:val="Схема документа Знак"/>
    <w:basedOn w:val="a4"/>
    <w:link w:val="afffff2"/>
    <w:semiHidden/>
    <w:rsid w:val="00555FBF"/>
    <w:rPr>
      <w:rFonts w:ascii="Tahoma" w:eastAsia="Times New Roman" w:hAnsi="Tahoma"/>
      <w:sz w:val="24"/>
      <w:szCs w:val="24"/>
      <w:shd w:val="clear" w:color="auto" w:fill="000080"/>
    </w:rPr>
  </w:style>
  <w:style w:type="character" w:customStyle="1" w:styleId="afffff4">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4"/>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8"/>
      </w:numPr>
    </w:pPr>
  </w:style>
  <w:style w:type="numbering" w:customStyle="1" w:styleId="1111113">
    <w:name w:val="1 / 1.1 / 1.1.13"/>
    <w:basedOn w:val="a6"/>
    <w:next w:val="111111"/>
    <w:rsid w:val="00555FBF"/>
    <w:pPr>
      <w:numPr>
        <w:numId w:val="13"/>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5">
    <w:name w:val="No Spacing"/>
    <w:aliases w:val="док"/>
    <w:link w:val="afffff6"/>
    <w:uiPriority w:val="99"/>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6">
    <w:name w:val="Без интервала Знак"/>
    <w:aliases w:val="док Знак"/>
    <w:link w:val="afffff5"/>
    <w:uiPriority w:val="99"/>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7">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affffe">
    <w:name w:val="Абзац списка Знак"/>
    <w:aliases w:val="GOST_TableList Знак,Bullet List Знак,FooterText Знак,numbered Знак,Paragraphe de liste1 Знак,lp1 Знак,it_List1 Знак,Маркер Знак,UL Знак,Абзац маркированнный Знак,Table-Normal Знак,RSHB_Table-Normal Знак,Предусловия Знак"/>
    <w:link w:val="affffd"/>
    <w:uiPriority w:val="34"/>
    <w:locked/>
    <w:rsid w:val="00783224"/>
    <w:rPr>
      <w:rFonts w:ascii="Times New Roman" w:hAnsi="Times New Roman"/>
      <w:sz w:val="24"/>
      <w:lang w:eastAsia="en-US"/>
    </w:rPr>
  </w:style>
  <w:style w:type="character" w:customStyle="1" w:styleId="NoSpacingChar">
    <w:name w:val="No Spacing Char"/>
    <w:link w:val="1f4"/>
    <w:uiPriority w:val="99"/>
    <w:locked/>
    <w:rsid w:val="00E65FEC"/>
  </w:style>
  <w:style w:type="paragraph" w:customStyle="1" w:styleId="1f4">
    <w:name w:val="Без интервала1"/>
    <w:link w:val="NoSpacingChar"/>
    <w:uiPriority w:val="99"/>
    <w:qFormat/>
    <w:rsid w:val="00E65FEC"/>
  </w:style>
  <w:style w:type="character" w:customStyle="1" w:styleId="sectioninfo">
    <w:name w:val="section__info"/>
    <w:basedOn w:val="a4"/>
    <w:rsid w:val="00BD5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67825502">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691763392">
      <w:bodyDiv w:val="1"/>
      <w:marLeft w:val="0"/>
      <w:marRight w:val="0"/>
      <w:marTop w:val="0"/>
      <w:marBottom w:val="0"/>
      <w:divBdr>
        <w:top w:val="none" w:sz="0" w:space="0" w:color="auto"/>
        <w:left w:val="none" w:sz="0" w:space="0" w:color="auto"/>
        <w:bottom w:val="none" w:sz="0" w:space="0" w:color="auto"/>
        <w:right w:val="none" w:sz="0" w:space="0" w:color="auto"/>
      </w:divBdr>
      <w:divsChild>
        <w:div w:id="655689588">
          <w:marLeft w:val="0"/>
          <w:marRight w:val="0"/>
          <w:marTop w:val="120"/>
          <w:marBottom w:val="0"/>
          <w:divBdr>
            <w:top w:val="none" w:sz="0" w:space="0" w:color="auto"/>
            <w:left w:val="none" w:sz="0" w:space="0" w:color="auto"/>
            <w:bottom w:val="none" w:sz="0" w:space="0" w:color="auto"/>
            <w:right w:val="none" w:sz="0" w:space="0" w:color="auto"/>
          </w:divBdr>
        </w:div>
        <w:div w:id="1809396015">
          <w:marLeft w:val="0"/>
          <w:marRight w:val="0"/>
          <w:marTop w:val="120"/>
          <w:marBottom w:val="0"/>
          <w:divBdr>
            <w:top w:val="none" w:sz="0" w:space="0" w:color="auto"/>
            <w:left w:val="none" w:sz="0" w:space="0" w:color="auto"/>
            <w:bottom w:val="none" w:sz="0" w:space="0" w:color="auto"/>
            <w:right w:val="none" w:sz="0" w:space="0" w:color="auto"/>
          </w:divBdr>
        </w:div>
        <w:div w:id="1961498776">
          <w:marLeft w:val="0"/>
          <w:marRight w:val="0"/>
          <w:marTop w:val="120"/>
          <w:marBottom w:val="0"/>
          <w:divBdr>
            <w:top w:val="none" w:sz="0" w:space="0" w:color="auto"/>
            <w:left w:val="none" w:sz="0" w:space="0" w:color="auto"/>
            <w:bottom w:val="none" w:sz="0" w:space="0" w:color="auto"/>
            <w:right w:val="none" w:sz="0" w:space="0" w:color="auto"/>
          </w:divBdr>
        </w:div>
        <w:div w:id="18287503">
          <w:marLeft w:val="0"/>
          <w:marRight w:val="0"/>
          <w:marTop w:val="120"/>
          <w:marBottom w:val="0"/>
          <w:divBdr>
            <w:top w:val="none" w:sz="0" w:space="0" w:color="auto"/>
            <w:left w:val="none" w:sz="0" w:space="0" w:color="auto"/>
            <w:bottom w:val="none" w:sz="0" w:space="0" w:color="auto"/>
            <w:right w:val="none" w:sz="0" w:space="0" w:color="auto"/>
          </w:divBdr>
        </w:div>
        <w:div w:id="61568281">
          <w:marLeft w:val="0"/>
          <w:marRight w:val="0"/>
          <w:marTop w:val="120"/>
          <w:marBottom w:val="0"/>
          <w:divBdr>
            <w:top w:val="none" w:sz="0" w:space="0" w:color="auto"/>
            <w:left w:val="none" w:sz="0" w:space="0" w:color="auto"/>
            <w:bottom w:val="none" w:sz="0" w:space="0" w:color="auto"/>
            <w:right w:val="none" w:sz="0" w:space="0" w:color="auto"/>
          </w:divBdr>
        </w:div>
        <w:div w:id="1506554261">
          <w:marLeft w:val="0"/>
          <w:marRight w:val="0"/>
          <w:marTop w:val="120"/>
          <w:marBottom w:val="0"/>
          <w:divBdr>
            <w:top w:val="none" w:sz="0" w:space="0" w:color="auto"/>
            <w:left w:val="none" w:sz="0" w:space="0" w:color="auto"/>
            <w:bottom w:val="none" w:sz="0" w:space="0" w:color="auto"/>
            <w:right w:val="none" w:sz="0" w:space="0" w:color="auto"/>
          </w:divBdr>
        </w:div>
        <w:div w:id="1223710031">
          <w:marLeft w:val="0"/>
          <w:marRight w:val="0"/>
          <w:marTop w:val="120"/>
          <w:marBottom w:val="0"/>
          <w:divBdr>
            <w:top w:val="none" w:sz="0" w:space="0" w:color="auto"/>
            <w:left w:val="none" w:sz="0" w:space="0" w:color="auto"/>
            <w:bottom w:val="none" w:sz="0" w:space="0" w:color="auto"/>
            <w:right w:val="none" w:sz="0" w:space="0" w:color="auto"/>
          </w:divBdr>
        </w:div>
        <w:div w:id="1497186616">
          <w:marLeft w:val="0"/>
          <w:marRight w:val="0"/>
          <w:marTop w:val="120"/>
          <w:marBottom w:val="0"/>
          <w:divBdr>
            <w:top w:val="none" w:sz="0" w:space="0" w:color="auto"/>
            <w:left w:val="none" w:sz="0" w:space="0" w:color="auto"/>
            <w:bottom w:val="none" w:sz="0" w:space="0" w:color="auto"/>
            <w:right w:val="none" w:sz="0" w:space="0" w:color="auto"/>
          </w:divBdr>
        </w:div>
      </w:divsChild>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21065533">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49043876">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0474111">
      <w:bodyDiv w:val="1"/>
      <w:marLeft w:val="0"/>
      <w:marRight w:val="0"/>
      <w:marTop w:val="0"/>
      <w:marBottom w:val="0"/>
      <w:divBdr>
        <w:top w:val="none" w:sz="0" w:space="0" w:color="auto"/>
        <w:left w:val="none" w:sz="0" w:space="0" w:color="auto"/>
        <w:bottom w:val="none" w:sz="0" w:space="0" w:color="auto"/>
        <w:right w:val="none" w:sz="0" w:space="0" w:color="auto"/>
      </w:divBdr>
      <w:divsChild>
        <w:div w:id="945191058">
          <w:marLeft w:val="0"/>
          <w:marRight w:val="0"/>
          <w:marTop w:val="120"/>
          <w:marBottom w:val="0"/>
          <w:divBdr>
            <w:top w:val="none" w:sz="0" w:space="0" w:color="auto"/>
            <w:left w:val="none" w:sz="0" w:space="0" w:color="auto"/>
            <w:bottom w:val="none" w:sz="0" w:space="0" w:color="auto"/>
            <w:right w:val="none" w:sz="0" w:space="0" w:color="auto"/>
          </w:divBdr>
        </w:div>
        <w:div w:id="611210979">
          <w:marLeft w:val="0"/>
          <w:marRight w:val="0"/>
          <w:marTop w:val="120"/>
          <w:marBottom w:val="0"/>
          <w:divBdr>
            <w:top w:val="none" w:sz="0" w:space="0" w:color="auto"/>
            <w:left w:val="none" w:sz="0" w:space="0" w:color="auto"/>
            <w:bottom w:val="none" w:sz="0" w:space="0" w:color="auto"/>
            <w:right w:val="none" w:sz="0" w:space="0" w:color="auto"/>
          </w:divBdr>
        </w:div>
        <w:div w:id="1440682084">
          <w:marLeft w:val="0"/>
          <w:marRight w:val="0"/>
          <w:marTop w:val="120"/>
          <w:marBottom w:val="0"/>
          <w:divBdr>
            <w:top w:val="none" w:sz="0" w:space="0" w:color="auto"/>
            <w:left w:val="none" w:sz="0" w:space="0" w:color="auto"/>
            <w:bottom w:val="none" w:sz="0" w:space="0" w:color="auto"/>
            <w:right w:val="none" w:sz="0" w:space="0" w:color="auto"/>
          </w:divBdr>
        </w:div>
        <w:div w:id="1509950482">
          <w:marLeft w:val="0"/>
          <w:marRight w:val="0"/>
          <w:marTop w:val="120"/>
          <w:marBottom w:val="0"/>
          <w:divBdr>
            <w:top w:val="none" w:sz="0" w:space="0" w:color="auto"/>
            <w:left w:val="none" w:sz="0" w:space="0" w:color="auto"/>
            <w:bottom w:val="none" w:sz="0" w:space="0" w:color="auto"/>
            <w:right w:val="none" w:sz="0" w:space="0" w:color="auto"/>
          </w:divBdr>
        </w:div>
        <w:div w:id="808550318">
          <w:marLeft w:val="0"/>
          <w:marRight w:val="0"/>
          <w:marTop w:val="120"/>
          <w:marBottom w:val="0"/>
          <w:divBdr>
            <w:top w:val="none" w:sz="0" w:space="0" w:color="auto"/>
            <w:left w:val="none" w:sz="0" w:space="0" w:color="auto"/>
            <w:bottom w:val="none" w:sz="0" w:space="0" w:color="auto"/>
            <w:right w:val="none" w:sz="0" w:space="0" w:color="auto"/>
          </w:divBdr>
        </w:div>
      </w:divsChild>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protocol/protocol-main-info.html?regNumber=0162200002921000004&amp;protocolId=31809314" TargetMode="External"/><Relationship Id="rId18" Type="http://schemas.openxmlformats.org/officeDocument/2006/relationships/hyperlink" Target="http://www.consultant.ru/document/cons_doc_LAW_351268/1cae86666aac2a3bc0b45916a0bbc0795cc340a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sultant.ru/document/cons_doc_LAW_351268/1cae86666aac2a3bc0b45916a0bbc0795cc340a2/" TargetMode="External"/><Relationship Id="rId7" Type="http://schemas.openxmlformats.org/officeDocument/2006/relationships/endnotes" Target="endnotes.xml"/><Relationship Id="rId12" Type="http://schemas.openxmlformats.org/officeDocument/2006/relationships/hyperlink" Target="https://zakupki.gov.ru/epz/order/notice/ea44/view/common-info.html?regNumber=0162200002921000004" TargetMode="External"/><Relationship Id="rId17" Type="http://schemas.openxmlformats.org/officeDocument/2006/relationships/hyperlink" Target="http://www.consultant.ru/document/cons_doc_LAW_351268/1cae86666aac2a3bc0b45916a0bbc0795cc340a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351268/1cae86666aac2a3bc0b45916a0bbc0795cc340a2/" TargetMode="External"/><Relationship Id="rId20" Type="http://schemas.openxmlformats.org/officeDocument/2006/relationships/hyperlink" Target="http://www.consultant.ru/document/cons_doc_LAW_351268/1cae86666aac2a3bc0b45916a0bbc0795cc340a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16220000292100000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nsultant.ru/document/cons_doc_LAW_351268/1cae86666aac2a3bc0b45916a0bbc0795cc340a2/" TargetMode="External"/><Relationship Id="rId23" Type="http://schemas.openxmlformats.org/officeDocument/2006/relationships/hyperlink" Target="https://zakupki.gov.ru/epz/order/notice/ea44/view/protocol/protocol-main-info.html?regNumber=0162200002921000004&amp;protocolId=31809314" TargetMode="External"/><Relationship Id="rId10" Type="http://schemas.openxmlformats.org/officeDocument/2006/relationships/hyperlink" Target="https://zakupki.gov.ru/epz/order/notice/ea44/view/common-info.html?regNumber=0162200002921000004" TargetMode="External"/><Relationship Id="rId19" Type="http://schemas.openxmlformats.org/officeDocument/2006/relationships/hyperlink" Target="http://www.consultant.ru/document/cons_doc_LAW_351268/c66f91364e53dcd924b58deda2b498e95f835f4f/"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www.amd.com/ru" TargetMode="External"/><Relationship Id="rId22" Type="http://schemas.openxmlformats.org/officeDocument/2006/relationships/hyperlink" Target="http://www.consultant.ru/document/cons_doc_LAW_351268/c66f91364e53dcd924b58deda2b498e95f835f4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DC0AA-EADF-4076-A99C-75B762FD9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5</Pages>
  <Words>2244</Words>
  <Characters>12792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Роман Михайлович Счастливцев</cp:lastModifiedBy>
  <cp:revision>43</cp:revision>
  <cp:lastPrinted>2021-02-08T10:04:00Z</cp:lastPrinted>
  <dcterms:created xsi:type="dcterms:W3CDTF">2019-03-20T11:38:00Z</dcterms:created>
  <dcterms:modified xsi:type="dcterms:W3CDTF">2021-02-09T05:54:00Z</dcterms:modified>
</cp:coreProperties>
</file>