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CBD"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Заказчик:</w:t>
      </w:r>
    </w:p>
    <w:p w:rsidR="00E81CBD"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Муниципальное бюджетное учреждение Центральная библиотека Талдомского городского округа Московской области</w:t>
      </w:r>
    </w:p>
    <w:p w:rsidR="00E81CBD"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Салтыкова-Щедрина ул., д. 45,</w:t>
      </w:r>
    </w:p>
    <w:p w:rsidR="00E81CBD"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г. Талдом,</w:t>
      </w:r>
    </w:p>
    <w:p w:rsidR="00E81CBD"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Московская обл., 141900</w:t>
      </w:r>
    </w:p>
    <w:p w:rsidR="00E81CBD"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mu.zmrb@mail.ru</w:t>
      </w:r>
    </w:p>
    <w:p w:rsidR="00E81CBD" w:rsidRPr="00B118EB" w:rsidRDefault="00E81CBD" w:rsidP="000A7F23">
      <w:pPr>
        <w:autoSpaceDE/>
        <w:autoSpaceDN/>
        <w:adjustRightInd/>
        <w:spacing w:before="0"/>
        <w:ind w:left="4820" w:firstLine="0"/>
        <w:outlineLvl w:val="0"/>
        <w:rPr>
          <w:bCs/>
          <w:color w:val="auto"/>
          <w:sz w:val="26"/>
          <w:szCs w:val="26"/>
        </w:rPr>
      </w:pPr>
    </w:p>
    <w:p w:rsidR="00E81CBD" w:rsidRPr="00B118EB" w:rsidRDefault="00E81CBD" w:rsidP="000A7F23">
      <w:pPr>
        <w:autoSpaceDE/>
        <w:autoSpaceDN/>
        <w:adjustRightInd/>
        <w:spacing w:before="0"/>
        <w:ind w:left="4820" w:firstLine="0"/>
        <w:outlineLvl w:val="0"/>
        <w:rPr>
          <w:bCs/>
          <w:color w:val="auto"/>
          <w:sz w:val="26"/>
          <w:szCs w:val="26"/>
        </w:rPr>
      </w:pPr>
      <w:r w:rsidRPr="00B118EB">
        <w:rPr>
          <w:bCs/>
          <w:color w:val="auto"/>
          <w:sz w:val="26"/>
          <w:szCs w:val="26"/>
        </w:rPr>
        <w:t>Уполномоченное учреждение:</w:t>
      </w:r>
    </w:p>
    <w:p w:rsidR="00E81CBD" w:rsidRPr="00B118EB" w:rsidRDefault="00E81CBD" w:rsidP="000A7F23">
      <w:pPr>
        <w:autoSpaceDE/>
        <w:autoSpaceDN/>
        <w:adjustRightInd/>
        <w:spacing w:before="0"/>
        <w:ind w:left="4820" w:firstLine="0"/>
        <w:outlineLvl w:val="0"/>
        <w:rPr>
          <w:bCs/>
          <w:color w:val="auto"/>
          <w:sz w:val="26"/>
          <w:szCs w:val="26"/>
        </w:rPr>
      </w:pPr>
      <w:r w:rsidRPr="00B118EB">
        <w:rPr>
          <w:bCs/>
          <w:color w:val="auto"/>
          <w:sz w:val="26"/>
          <w:szCs w:val="26"/>
        </w:rPr>
        <w:t>Муниципальное казенное учреждение «Центр управления закупками» Талдомского городского округа</w:t>
      </w:r>
    </w:p>
    <w:p w:rsidR="00E81CBD" w:rsidRPr="00B118EB" w:rsidRDefault="00E81CBD" w:rsidP="000A7F23">
      <w:pPr>
        <w:autoSpaceDE/>
        <w:autoSpaceDN/>
        <w:adjustRightInd/>
        <w:spacing w:before="0"/>
        <w:ind w:left="4820" w:firstLine="0"/>
        <w:outlineLvl w:val="0"/>
        <w:rPr>
          <w:bCs/>
          <w:color w:val="auto"/>
          <w:sz w:val="26"/>
          <w:szCs w:val="26"/>
        </w:rPr>
      </w:pPr>
      <w:r w:rsidRPr="00B118EB">
        <w:rPr>
          <w:bCs/>
          <w:color w:val="auto"/>
          <w:sz w:val="26"/>
          <w:szCs w:val="26"/>
        </w:rPr>
        <w:t>К. Маркса пл., д. 12,</w:t>
      </w:r>
    </w:p>
    <w:p w:rsidR="00E81CBD" w:rsidRPr="00B118EB" w:rsidRDefault="00E81CBD" w:rsidP="000A7F23">
      <w:pPr>
        <w:autoSpaceDE/>
        <w:autoSpaceDN/>
        <w:adjustRightInd/>
        <w:spacing w:before="0"/>
        <w:ind w:left="4820" w:firstLine="0"/>
        <w:outlineLvl w:val="0"/>
        <w:rPr>
          <w:bCs/>
          <w:color w:val="auto"/>
          <w:sz w:val="26"/>
          <w:szCs w:val="26"/>
        </w:rPr>
      </w:pPr>
      <w:r w:rsidRPr="00B118EB">
        <w:rPr>
          <w:bCs/>
          <w:color w:val="auto"/>
          <w:sz w:val="26"/>
          <w:szCs w:val="26"/>
        </w:rPr>
        <w:t>г. Талдом, Талдомский р-н,</w:t>
      </w:r>
    </w:p>
    <w:p w:rsidR="00E81CBD" w:rsidRPr="00B118EB" w:rsidRDefault="00E81CBD" w:rsidP="000A7F23">
      <w:pPr>
        <w:autoSpaceDE/>
        <w:autoSpaceDN/>
        <w:adjustRightInd/>
        <w:spacing w:before="0"/>
        <w:ind w:left="4820" w:firstLine="0"/>
        <w:outlineLvl w:val="0"/>
        <w:rPr>
          <w:bCs/>
          <w:color w:val="auto"/>
          <w:sz w:val="26"/>
          <w:szCs w:val="26"/>
        </w:rPr>
      </w:pPr>
      <w:r w:rsidRPr="00B118EB">
        <w:rPr>
          <w:bCs/>
          <w:color w:val="auto"/>
          <w:sz w:val="26"/>
          <w:szCs w:val="26"/>
        </w:rPr>
        <w:t>Московская обл., 141900</w:t>
      </w:r>
    </w:p>
    <w:p w:rsidR="00E81CBD" w:rsidRPr="00B118EB" w:rsidRDefault="00E81CBD" w:rsidP="000A7F23">
      <w:pPr>
        <w:autoSpaceDE/>
        <w:autoSpaceDN/>
        <w:adjustRightInd/>
        <w:spacing w:before="0"/>
        <w:ind w:left="4820" w:firstLine="0"/>
        <w:outlineLvl w:val="0"/>
        <w:rPr>
          <w:bCs/>
          <w:color w:val="auto"/>
          <w:sz w:val="26"/>
          <w:szCs w:val="26"/>
        </w:rPr>
      </w:pPr>
      <w:r w:rsidRPr="00B118EB">
        <w:rPr>
          <w:bCs/>
          <w:color w:val="auto"/>
          <w:sz w:val="26"/>
          <w:szCs w:val="26"/>
        </w:rPr>
        <w:t>zakupki-taldom@mail.ru</w:t>
      </w:r>
    </w:p>
    <w:p w:rsidR="00E81CBD" w:rsidRPr="00B118EB" w:rsidRDefault="00E81CBD" w:rsidP="000A7F23">
      <w:pPr>
        <w:autoSpaceDE/>
        <w:autoSpaceDN/>
        <w:adjustRightInd/>
        <w:spacing w:before="0"/>
        <w:ind w:left="4820" w:firstLine="0"/>
        <w:outlineLvl w:val="0"/>
        <w:rPr>
          <w:bCs/>
          <w:color w:val="auto"/>
          <w:sz w:val="26"/>
          <w:szCs w:val="26"/>
        </w:rPr>
      </w:pPr>
    </w:p>
    <w:p w:rsidR="00E81CBD" w:rsidRPr="00B118EB" w:rsidRDefault="00E81CBD" w:rsidP="000A7F23">
      <w:pPr>
        <w:autoSpaceDE/>
        <w:autoSpaceDN/>
        <w:adjustRightInd/>
        <w:spacing w:before="0"/>
        <w:ind w:left="4820" w:firstLine="0"/>
        <w:outlineLvl w:val="0"/>
        <w:rPr>
          <w:bCs/>
          <w:color w:val="000000" w:themeColor="text1"/>
          <w:sz w:val="26"/>
          <w:szCs w:val="26"/>
        </w:rPr>
      </w:pPr>
      <w:r w:rsidRPr="00B118EB">
        <w:rPr>
          <w:bCs/>
          <w:color w:val="000000" w:themeColor="text1"/>
          <w:sz w:val="26"/>
          <w:szCs w:val="26"/>
        </w:rPr>
        <w:t>Оператор электронной площадки:</w:t>
      </w:r>
    </w:p>
    <w:p w:rsidR="00E81CBD" w:rsidRPr="00B118EB" w:rsidRDefault="00E81CBD" w:rsidP="000A7F23">
      <w:pPr>
        <w:autoSpaceDE/>
        <w:autoSpaceDN/>
        <w:adjustRightInd/>
        <w:spacing w:before="0"/>
        <w:ind w:left="4820" w:firstLine="0"/>
        <w:outlineLvl w:val="0"/>
        <w:rPr>
          <w:bCs/>
          <w:color w:val="000000" w:themeColor="text1"/>
          <w:sz w:val="26"/>
          <w:szCs w:val="26"/>
        </w:rPr>
      </w:pPr>
      <w:r w:rsidRPr="00B118EB">
        <w:rPr>
          <w:bCs/>
          <w:color w:val="000000" w:themeColor="text1"/>
          <w:sz w:val="26"/>
          <w:szCs w:val="26"/>
        </w:rPr>
        <w:t>ООО «РТС-тендер»</w:t>
      </w:r>
    </w:p>
    <w:p w:rsidR="00E81CBD" w:rsidRPr="00B118EB" w:rsidRDefault="00E81CBD" w:rsidP="000A7F23">
      <w:pPr>
        <w:autoSpaceDE/>
        <w:autoSpaceDN/>
        <w:adjustRightInd/>
        <w:spacing w:before="0"/>
        <w:ind w:left="4820" w:firstLine="0"/>
        <w:outlineLvl w:val="0"/>
        <w:rPr>
          <w:bCs/>
          <w:color w:val="000000" w:themeColor="text1"/>
          <w:sz w:val="26"/>
          <w:szCs w:val="26"/>
        </w:rPr>
      </w:pPr>
      <w:r w:rsidRPr="00B118EB">
        <w:rPr>
          <w:bCs/>
          <w:color w:val="000000" w:themeColor="text1"/>
          <w:sz w:val="26"/>
          <w:szCs w:val="26"/>
        </w:rPr>
        <w:t xml:space="preserve">Долгоруковская ул., д. 38, стр. 1, </w:t>
      </w:r>
    </w:p>
    <w:p w:rsidR="00E81CBD" w:rsidRPr="00B118EB" w:rsidRDefault="00E81CBD" w:rsidP="000A7F23">
      <w:pPr>
        <w:autoSpaceDE/>
        <w:autoSpaceDN/>
        <w:adjustRightInd/>
        <w:spacing w:before="0"/>
        <w:ind w:left="4820" w:firstLine="0"/>
        <w:outlineLvl w:val="0"/>
        <w:rPr>
          <w:bCs/>
          <w:color w:val="000000" w:themeColor="text1"/>
          <w:sz w:val="26"/>
          <w:szCs w:val="26"/>
        </w:rPr>
      </w:pPr>
      <w:r w:rsidRPr="00B118EB">
        <w:rPr>
          <w:bCs/>
          <w:color w:val="000000" w:themeColor="text1"/>
          <w:sz w:val="26"/>
          <w:szCs w:val="26"/>
        </w:rPr>
        <w:t>Москва, 127006</w:t>
      </w:r>
    </w:p>
    <w:p w:rsidR="00E81CBD" w:rsidRPr="00B118EB" w:rsidRDefault="00CB4E59" w:rsidP="000A7F23">
      <w:pPr>
        <w:autoSpaceDE/>
        <w:autoSpaceDN/>
        <w:adjustRightInd/>
        <w:spacing w:before="0"/>
        <w:ind w:left="4820" w:firstLine="0"/>
        <w:outlineLvl w:val="0"/>
        <w:rPr>
          <w:bCs/>
          <w:color w:val="000000" w:themeColor="text1"/>
          <w:sz w:val="26"/>
          <w:szCs w:val="26"/>
        </w:rPr>
      </w:pPr>
      <w:hyperlink r:id="rId8" w:history="1">
        <w:r w:rsidR="00E81CBD" w:rsidRPr="00B118EB">
          <w:rPr>
            <w:rStyle w:val="a3"/>
            <w:bCs/>
            <w:color w:val="000000" w:themeColor="text1"/>
            <w:sz w:val="26"/>
            <w:szCs w:val="26"/>
          </w:rPr>
          <w:t>ko@rts-tender.ru</w:t>
        </w:r>
      </w:hyperlink>
    </w:p>
    <w:p w:rsidR="00E81CBD" w:rsidRPr="00B118EB" w:rsidRDefault="00E81CBD" w:rsidP="000A7F23">
      <w:pPr>
        <w:autoSpaceDE/>
        <w:autoSpaceDN/>
        <w:adjustRightInd/>
        <w:spacing w:before="0"/>
        <w:ind w:left="4820" w:firstLine="0"/>
        <w:outlineLvl w:val="0"/>
        <w:rPr>
          <w:color w:val="000000" w:themeColor="text1"/>
          <w:sz w:val="26"/>
          <w:szCs w:val="26"/>
        </w:rPr>
      </w:pPr>
    </w:p>
    <w:p w:rsidR="00E81CBD" w:rsidRPr="00B118EB" w:rsidRDefault="00E81CBD" w:rsidP="000A7F23">
      <w:pPr>
        <w:autoSpaceDE/>
        <w:autoSpaceDN/>
        <w:adjustRightInd/>
        <w:spacing w:before="0"/>
        <w:ind w:left="4820" w:firstLine="0"/>
        <w:outlineLvl w:val="0"/>
        <w:rPr>
          <w:color w:val="000000" w:themeColor="text1"/>
          <w:sz w:val="26"/>
          <w:szCs w:val="26"/>
        </w:rPr>
      </w:pPr>
      <w:r w:rsidRPr="00B118EB">
        <w:rPr>
          <w:color w:val="000000" w:themeColor="text1"/>
          <w:sz w:val="26"/>
          <w:szCs w:val="26"/>
        </w:rPr>
        <w:t>Заявитель:</w:t>
      </w:r>
    </w:p>
    <w:p w:rsidR="00E81CBD" w:rsidRPr="00B118EB" w:rsidRDefault="00E81CBD" w:rsidP="000A7F23">
      <w:pPr>
        <w:autoSpaceDE/>
        <w:autoSpaceDN/>
        <w:adjustRightInd/>
        <w:spacing w:before="0"/>
        <w:ind w:left="4820" w:firstLine="0"/>
        <w:outlineLvl w:val="0"/>
        <w:rPr>
          <w:color w:val="auto"/>
          <w:sz w:val="26"/>
          <w:szCs w:val="26"/>
        </w:rPr>
      </w:pPr>
      <w:r w:rsidRPr="00B118EB">
        <w:rPr>
          <w:color w:val="000000" w:themeColor="text1"/>
          <w:sz w:val="26"/>
          <w:szCs w:val="26"/>
        </w:rPr>
        <w:t>ООО «Вектор</w:t>
      </w:r>
      <w:r w:rsidRPr="00B118EB">
        <w:rPr>
          <w:color w:val="auto"/>
          <w:sz w:val="26"/>
          <w:szCs w:val="26"/>
        </w:rPr>
        <w:t xml:space="preserve">» </w:t>
      </w:r>
    </w:p>
    <w:p w:rsidR="00E81CBD"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 xml:space="preserve">Ленинградское ш., д. 130, к. 1, </w:t>
      </w:r>
    </w:p>
    <w:p w:rsidR="00E81CBD"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Э/ПОМ/К/ОФ1/XIV/7/55А</w:t>
      </w:r>
    </w:p>
    <w:p w:rsidR="00E81CBD"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Москва, 125445</w:t>
      </w:r>
    </w:p>
    <w:p w:rsidR="00C05B8E" w:rsidRPr="00B118EB" w:rsidRDefault="00E81CBD" w:rsidP="000A7F23">
      <w:pPr>
        <w:autoSpaceDE/>
        <w:autoSpaceDN/>
        <w:adjustRightInd/>
        <w:spacing w:before="0"/>
        <w:ind w:left="4820" w:firstLine="0"/>
        <w:outlineLvl w:val="0"/>
        <w:rPr>
          <w:color w:val="auto"/>
          <w:sz w:val="26"/>
          <w:szCs w:val="26"/>
        </w:rPr>
      </w:pPr>
      <w:r w:rsidRPr="00B118EB">
        <w:rPr>
          <w:color w:val="auto"/>
          <w:sz w:val="26"/>
          <w:szCs w:val="26"/>
        </w:rPr>
        <w:t>vektorv911@gmail.com</w:t>
      </w:r>
    </w:p>
    <w:p w:rsidR="00DC726B" w:rsidRDefault="00DC726B" w:rsidP="0096131A">
      <w:pPr>
        <w:spacing w:before="0" w:line="340" w:lineRule="exact"/>
        <w:ind w:firstLine="0"/>
        <w:jc w:val="center"/>
        <w:rPr>
          <w:b/>
          <w:sz w:val="27"/>
          <w:szCs w:val="27"/>
        </w:rPr>
      </w:pPr>
    </w:p>
    <w:p w:rsidR="000A7F23" w:rsidRDefault="000A7F23" w:rsidP="0096131A">
      <w:pPr>
        <w:spacing w:before="0" w:line="340" w:lineRule="exact"/>
        <w:ind w:firstLine="0"/>
        <w:jc w:val="center"/>
        <w:rPr>
          <w:b/>
          <w:sz w:val="27"/>
          <w:szCs w:val="27"/>
        </w:rPr>
      </w:pPr>
    </w:p>
    <w:p w:rsidR="0096131A" w:rsidRPr="00B118EB" w:rsidRDefault="0096131A" w:rsidP="00B118EB">
      <w:pPr>
        <w:spacing w:before="0" w:line="276" w:lineRule="auto"/>
        <w:ind w:firstLine="0"/>
        <w:jc w:val="center"/>
        <w:rPr>
          <w:b/>
          <w:color w:val="auto"/>
          <w:sz w:val="26"/>
          <w:szCs w:val="26"/>
        </w:rPr>
      </w:pPr>
      <w:r w:rsidRPr="00B118EB">
        <w:rPr>
          <w:b/>
          <w:sz w:val="26"/>
          <w:szCs w:val="26"/>
        </w:rPr>
        <w:t>РЕШЕНИЕ</w:t>
      </w:r>
    </w:p>
    <w:p w:rsidR="0096131A" w:rsidRPr="00B118EB" w:rsidRDefault="00071804" w:rsidP="00B118EB">
      <w:pPr>
        <w:spacing w:before="0" w:line="276" w:lineRule="auto"/>
        <w:ind w:firstLine="0"/>
        <w:jc w:val="center"/>
        <w:rPr>
          <w:sz w:val="26"/>
          <w:szCs w:val="26"/>
        </w:rPr>
      </w:pPr>
      <w:r w:rsidRPr="00B118EB">
        <w:rPr>
          <w:sz w:val="26"/>
          <w:szCs w:val="26"/>
        </w:rPr>
        <w:t xml:space="preserve">по делу </w:t>
      </w:r>
      <w:r w:rsidR="00F51673" w:rsidRPr="00B118EB">
        <w:rPr>
          <w:sz w:val="26"/>
          <w:szCs w:val="26"/>
        </w:rPr>
        <w:t xml:space="preserve">№ </w:t>
      </w:r>
      <w:r w:rsidR="003F5CD1" w:rsidRPr="00B118EB">
        <w:rPr>
          <w:sz w:val="26"/>
          <w:szCs w:val="26"/>
        </w:rPr>
        <w:t>50/06/</w:t>
      </w:r>
      <w:r w:rsidR="0035781F" w:rsidRPr="00B118EB">
        <w:rPr>
          <w:sz w:val="26"/>
          <w:szCs w:val="26"/>
        </w:rPr>
        <w:t>3228эп</w:t>
      </w:r>
      <w:r w:rsidR="003F5CD1" w:rsidRPr="00B118EB">
        <w:rPr>
          <w:sz w:val="26"/>
          <w:szCs w:val="26"/>
        </w:rPr>
        <w:t>/</w:t>
      </w:r>
      <w:r w:rsidR="00E81CBD" w:rsidRPr="00B118EB">
        <w:rPr>
          <w:sz w:val="26"/>
          <w:szCs w:val="26"/>
        </w:rPr>
        <w:t>21</w:t>
      </w:r>
      <w:r w:rsidR="0096131A" w:rsidRPr="00B118EB">
        <w:rPr>
          <w:sz w:val="26"/>
          <w:szCs w:val="26"/>
        </w:rPr>
        <w:t xml:space="preserve"> о нарушении </w:t>
      </w:r>
    </w:p>
    <w:p w:rsidR="0096131A" w:rsidRPr="00B118EB" w:rsidRDefault="0096131A" w:rsidP="00B118EB">
      <w:pPr>
        <w:spacing w:before="0" w:line="276" w:lineRule="auto"/>
        <w:ind w:firstLine="0"/>
        <w:jc w:val="center"/>
        <w:rPr>
          <w:sz w:val="26"/>
          <w:szCs w:val="26"/>
        </w:rPr>
      </w:pPr>
      <w:r w:rsidRPr="00B118EB">
        <w:rPr>
          <w:sz w:val="26"/>
          <w:szCs w:val="26"/>
        </w:rPr>
        <w:t xml:space="preserve">законодательства Российской Федерации </w:t>
      </w:r>
    </w:p>
    <w:p w:rsidR="0096131A" w:rsidRPr="00B118EB" w:rsidRDefault="0096131A" w:rsidP="00B118EB">
      <w:pPr>
        <w:spacing w:before="0" w:line="276" w:lineRule="auto"/>
        <w:ind w:firstLine="0"/>
        <w:jc w:val="center"/>
        <w:rPr>
          <w:sz w:val="26"/>
          <w:szCs w:val="26"/>
        </w:rPr>
      </w:pPr>
      <w:r w:rsidRPr="00B118EB">
        <w:rPr>
          <w:sz w:val="26"/>
          <w:szCs w:val="26"/>
        </w:rPr>
        <w:t>о контрактной системе в сфере закупок</w:t>
      </w:r>
    </w:p>
    <w:p w:rsidR="008F46E4" w:rsidRPr="00B118EB" w:rsidRDefault="008F46E4" w:rsidP="00B118EB">
      <w:pPr>
        <w:spacing w:before="0" w:line="276" w:lineRule="auto"/>
        <w:ind w:firstLine="0"/>
        <w:jc w:val="center"/>
        <w:rPr>
          <w:color w:val="auto"/>
          <w:sz w:val="26"/>
          <w:szCs w:val="26"/>
        </w:rPr>
      </w:pPr>
    </w:p>
    <w:tbl>
      <w:tblPr>
        <w:tblW w:w="9747" w:type="dxa"/>
        <w:tblLayout w:type="fixed"/>
        <w:tblLook w:val="04A0" w:firstRow="1" w:lastRow="0" w:firstColumn="1" w:lastColumn="0" w:noHBand="0" w:noVBand="1"/>
      </w:tblPr>
      <w:tblGrid>
        <w:gridCol w:w="4842"/>
        <w:gridCol w:w="4905"/>
      </w:tblGrid>
      <w:tr w:rsidR="0096131A" w:rsidRPr="00B118EB" w:rsidTr="00B118EB">
        <w:tc>
          <w:tcPr>
            <w:tcW w:w="4842" w:type="dxa"/>
            <w:hideMark/>
          </w:tcPr>
          <w:p w:rsidR="0096131A" w:rsidRPr="00B118EB" w:rsidRDefault="0035781F" w:rsidP="00B118EB">
            <w:pPr>
              <w:tabs>
                <w:tab w:val="left" w:pos="1590"/>
              </w:tabs>
              <w:spacing w:before="0" w:line="276" w:lineRule="auto"/>
              <w:ind w:firstLine="0"/>
              <w:rPr>
                <w:sz w:val="26"/>
                <w:szCs w:val="26"/>
              </w:rPr>
            </w:pPr>
            <w:r w:rsidRPr="00B118EB">
              <w:rPr>
                <w:sz w:val="26"/>
                <w:szCs w:val="26"/>
                <w:lang w:val="en-US"/>
              </w:rPr>
              <w:t>03</w:t>
            </w:r>
            <w:r w:rsidR="00A10C3B" w:rsidRPr="00B118EB">
              <w:rPr>
                <w:sz w:val="26"/>
                <w:szCs w:val="26"/>
              </w:rPr>
              <w:t>.</w:t>
            </w:r>
            <w:r w:rsidR="00E81CBD" w:rsidRPr="00B118EB">
              <w:rPr>
                <w:sz w:val="26"/>
                <w:szCs w:val="26"/>
              </w:rPr>
              <w:t>0</w:t>
            </w:r>
            <w:r w:rsidRPr="00B118EB">
              <w:rPr>
                <w:sz w:val="26"/>
                <w:szCs w:val="26"/>
                <w:lang w:val="en-US"/>
              </w:rPr>
              <w:t>2</w:t>
            </w:r>
            <w:r w:rsidR="00E81CBD" w:rsidRPr="00B118EB">
              <w:rPr>
                <w:sz w:val="26"/>
                <w:szCs w:val="26"/>
              </w:rPr>
              <w:t>.2021</w:t>
            </w:r>
            <w:r w:rsidR="00FC7760" w:rsidRPr="00B118EB">
              <w:rPr>
                <w:sz w:val="26"/>
                <w:szCs w:val="26"/>
              </w:rPr>
              <w:tab/>
            </w:r>
          </w:p>
          <w:p w:rsidR="00202CC5" w:rsidRPr="00B118EB" w:rsidRDefault="00202CC5" w:rsidP="00B118EB">
            <w:pPr>
              <w:spacing w:before="0" w:line="276" w:lineRule="auto"/>
              <w:ind w:firstLine="0"/>
              <w:rPr>
                <w:color w:val="auto"/>
                <w:sz w:val="26"/>
                <w:szCs w:val="26"/>
              </w:rPr>
            </w:pPr>
          </w:p>
        </w:tc>
        <w:tc>
          <w:tcPr>
            <w:tcW w:w="4905" w:type="dxa"/>
            <w:hideMark/>
          </w:tcPr>
          <w:p w:rsidR="0096131A" w:rsidRPr="00B118EB" w:rsidRDefault="0096131A" w:rsidP="00B118EB">
            <w:pPr>
              <w:spacing w:before="0" w:line="276" w:lineRule="auto"/>
              <w:ind w:right="-72" w:firstLine="0"/>
              <w:jc w:val="right"/>
              <w:rPr>
                <w:color w:val="auto"/>
                <w:sz w:val="26"/>
                <w:szCs w:val="26"/>
              </w:rPr>
            </w:pPr>
            <w:r w:rsidRPr="00B118EB">
              <w:rPr>
                <w:sz w:val="26"/>
                <w:szCs w:val="26"/>
              </w:rPr>
              <w:t>Москва</w:t>
            </w:r>
          </w:p>
        </w:tc>
      </w:tr>
    </w:tbl>
    <w:p w:rsidR="00440205" w:rsidRPr="00B118EB" w:rsidRDefault="00CC48D4" w:rsidP="00CB4E59">
      <w:pPr>
        <w:spacing w:before="0" w:line="276" w:lineRule="auto"/>
        <w:ind w:firstLine="709"/>
        <w:jc w:val="both"/>
        <w:rPr>
          <w:rFonts w:eastAsia="Calibri"/>
          <w:bCs/>
          <w:sz w:val="26"/>
          <w:szCs w:val="26"/>
        </w:rPr>
      </w:pPr>
      <w:r w:rsidRPr="00B118EB">
        <w:rPr>
          <w:rFonts w:eastAsia="Calibri"/>
          <w:sz w:val="26"/>
          <w:szCs w:val="26"/>
        </w:rPr>
        <w:t xml:space="preserve">Комиссия Московского областного </w:t>
      </w:r>
      <w:r w:rsidR="00FC7760" w:rsidRPr="00B118EB">
        <w:rPr>
          <w:rFonts w:eastAsia="Calibri"/>
          <w:sz w:val="26"/>
          <w:szCs w:val="26"/>
        </w:rPr>
        <w:t xml:space="preserve">УФАС России по контролю в сфере </w:t>
      </w:r>
      <w:r w:rsidRPr="00B118EB">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B118EB">
        <w:rPr>
          <w:rFonts w:eastAsia="Calibri"/>
          <w:sz w:val="26"/>
          <w:szCs w:val="26"/>
        </w:rPr>
        <w:t>,</w:t>
      </w:r>
      <w:r w:rsidRPr="00B118EB">
        <w:rPr>
          <w:rFonts w:eastAsia="Calibri"/>
          <w:sz w:val="26"/>
          <w:szCs w:val="26"/>
        </w:rPr>
        <w:t xml:space="preserve"> </w:t>
      </w:r>
    </w:p>
    <w:p w:rsidR="00CC48D4" w:rsidRPr="00B118EB" w:rsidRDefault="00226D34" w:rsidP="00B118EB">
      <w:pPr>
        <w:spacing w:before="0" w:line="276" w:lineRule="auto"/>
        <w:ind w:firstLine="709"/>
        <w:jc w:val="both"/>
        <w:rPr>
          <w:rFonts w:eastAsia="Calibri"/>
          <w:sz w:val="26"/>
          <w:szCs w:val="26"/>
        </w:rPr>
      </w:pPr>
      <w:r w:rsidRPr="00B118EB">
        <w:rPr>
          <w:sz w:val="26"/>
          <w:szCs w:val="26"/>
        </w:rPr>
        <w:t xml:space="preserve">рассмотрев жалобу </w:t>
      </w:r>
      <w:r w:rsidR="00E81CBD" w:rsidRPr="00B118EB">
        <w:rPr>
          <w:color w:val="auto"/>
          <w:sz w:val="26"/>
          <w:szCs w:val="26"/>
        </w:rPr>
        <w:t>ОО</w:t>
      </w:r>
      <w:r w:rsidR="000A7F23" w:rsidRPr="00B118EB">
        <w:rPr>
          <w:color w:val="auto"/>
          <w:sz w:val="26"/>
          <w:szCs w:val="26"/>
        </w:rPr>
        <w:t xml:space="preserve">О «Вектор» (далее – Заявитель) </w:t>
      </w:r>
      <w:r w:rsidR="00E81CBD" w:rsidRPr="00B118EB">
        <w:rPr>
          <w:color w:val="auto"/>
          <w:sz w:val="26"/>
          <w:szCs w:val="26"/>
        </w:rPr>
        <w:t>на действия (бездействие) Муниципального бюджетного учреждения Центральная библиотека Талдомского городс</w:t>
      </w:r>
      <w:r w:rsidR="000A7F23" w:rsidRPr="00B118EB">
        <w:rPr>
          <w:color w:val="auto"/>
          <w:sz w:val="26"/>
          <w:szCs w:val="26"/>
        </w:rPr>
        <w:t xml:space="preserve">кого округа Московской области </w:t>
      </w:r>
      <w:r w:rsidR="00B118EB">
        <w:rPr>
          <w:color w:val="auto"/>
          <w:sz w:val="26"/>
          <w:szCs w:val="26"/>
        </w:rPr>
        <w:t xml:space="preserve">(далее – Заказчик), </w:t>
      </w:r>
      <w:r w:rsidR="00E81CBD" w:rsidRPr="00B118EB">
        <w:rPr>
          <w:color w:val="auto"/>
          <w:sz w:val="26"/>
          <w:szCs w:val="26"/>
        </w:rPr>
        <w:t>Муниципального казенного учреждения «Центр управления закупками» Талдомского городского округа (далее – Уполномоченн</w:t>
      </w:r>
      <w:r w:rsidR="00B118EB">
        <w:rPr>
          <w:color w:val="auto"/>
          <w:sz w:val="26"/>
          <w:szCs w:val="26"/>
        </w:rPr>
        <w:t xml:space="preserve">ое учреждение) при определении </w:t>
      </w:r>
      <w:r w:rsidR="00E81CBD" w:rsidRPr="00B118EB">
        <w:rPr>
          <w:color w:val="auto"/>
          <w:sz w:val="26"/>
          <w:szCs w:val="26"/>
        </w:rPr>
        <w:t xml:space="preserve">поставщика (подрядчика, исполнителя) путем проведения ООО «РТС-тендер» </w:t>
      </w:r>
      <w:r w:rsidR="00B118EB">
        <w:rPr>
          <w:color w:val="auto"/>
          <w:sz w:val="26"/>
          <w:szCs w:val="26"/>
        </w:rPr>
        <w:br/>
      </w:r>
      <w:r w:rsidR="00E81CBD" w:rsidRPr="00B118EB">
        <w:rPr>
          <w:color w:val="auto"/>
          <w:sz w:val="26"/>
          <w:szCs w:val="26"/>
        </w:rPr>
        <w:t>(далее – Оператор электронной площадки) электронного аукциона на выполнение работ по текущему ремонту помещения библиотеки в здании Дома Быта для нужд МБУ ЦБ (извещение № 0848300060620000685</w:t>
      </w:r>
      <w:r w:rsidR="00853540" w:rsidRPr="00B118EB">
        <w:rPr>
          <w:bCs/>
          <w:sz w:val="26"/>
          <w:szCs w:val="26"/>
        </w:rPr>
        <w:t xml:space="preserve"> </w:t>
      </w:r>
      <w:r w:rsidR="003F5CD1" w:rsidRPr="00B118EB">
        <w:rPr>
          <w:sz w:val="26"/>
          <w:szCs w:val="26"/>
        </w:rPr>
        <w:t xml:space="preserve">на официальном сайте </w:t>
      </w:r>
      <w:r w:rsidR="00B118EB">
        <w:rPr>
          <w:sz w:val="26"/>
          <w:szCs w:val="26"/>
        </w:rPr>
        <w:br/>
      </w:r>
      <w:r w:rsidR="003F5CD1" w:rsidRPr="00B118EB">
        <w:rPr>
          <w:sz w:val="26"/>
          <w:szCs w:val="26"/>
        </w:rPr>
        <w:t xml:space="preserve">Единой информационной системы в сфере закупок – </w:t>
      </w:r>
      <w:r w:rsidR="003F5CD1" w:rsidRPr="00B118EB">
        <w:rPr>
          <w:sz w:val="26"/>
          <w:szCs w:val="26"/>
          <w:lang w:val="en-US"/>
        </w:rPr>
        <w:t>www</w:t>
      </w:r>
      <w:r w:rsidR="003F5CD1" w:rsidRPr="00B118EB">
        <w:rPr>
          <w:sz w:val="26"/>
          <w:szCs w:val="26"/>
        </w:rPr>
        <w:t xml:space="preserve">.zakupki.gov.ru </w:t>
      </w:r>
      <w:r w:rsidR="00B118EB">
        <w:rPr>
          <w:sz w:val="26"/>
          <w:szCs w:val="26"/>
        </w:rPr>
        <w:br/>
      </w:r>
      <w:r w:rsidR="003F5CD1" w:rsidRPr="00B118EB">
        <w:rPr>
          <w:sz w:val="26"/>
          <w:szCs w:val="26"/>
        </w:rPr>
        <w:t>(далее – Официальный сайт)</w:t>
      </w:r>
      <w:r w:rsidR="003F5CD1" w:rsidRPr="00B118EB">
        <w:rPr>
          <w:bCs/>
          <w:sz w:val="26"/>
          <w:szCs w:val="26"/>
        </w:rPr>
        <w:t>) (далее – Аукцион)</w:t>
      </w:r>
      <w:r w:rsidR="00DD0CF2" w:rsidRPr="00B118EB">
        <w:rPr>
          <w:sz w:val="26"/>
          <w:szCs w:val="26"/>
        </w:rPr>
        <w:t xml:space="preserve"> и в </w:t>
      </w:r>
      <w:r w:rsidR="00CC48D4" w:rsidRPr="00B118EB">
        <w:rPr>
          <w:sz w:val="26"/>
          <w:szCs w:val="26"/>
        </w:rPr>
        <w:t>результате осуществления внеплановой п</w:t>
      </w:r>
      <w:r w:rsidR="00420B31" w:rsidRPr="00B118EB">
        <w:rPr>
          <w:sz w:val="26"/>
          <w:szCs w:val="26"/>
        </w:rPr>
        <w:t>роверки в части доводов жалобы З</w:t>
      </w:r>
      <w:r w:rsidR="00CC48D4" w:rsidRPr="00B118EB">
        <w:rPr>
          <w:sz w:val="26"/>
          <w:szCs w:val="26"/>
        </w:rPr>
        <w:t>ая</w:t>
      </w:r>
      <w:r w:rsidR="003B5FC5" w:rsidRPr="00B118EB">
        <w:rPr>
          <w:sz w:val="26"/>
          <w:szCs w:val="26"/>
        </w:rPr>
        <w:t xml:space="preserve">вителя в соответствии с пунктом </w:t>
      </w:r>
      <w:r w:rsidR="00CC48D4" w:rsidRPr="00B118EB">
        <w:rPr>
          <w:sz w:val="26"/>
          <w:szCs w:val="26"/>
        </w:rPr>
        <w:t>1 ч</w:t>
      </w:r>
      <w:r w:rsidR="003B5FC5" w:rsidRPr="00B118EB">
        <w:rPr>
          <w:sz w:val="26"/>
          <w:szCs w:val="26"/>
        </w:rPr>
        <w:t xml:space="preserve">асти 15 статьи </w:t>
      </w:r>
      <w:r w:rsidR="00CC48D4" w:rsidRPr="00B118EB">
        <w:rPr>
          <w:sz w:val="26"/>
          <w:szCs w:val="26"/>
        </w:rPr>
        <w:t xml:space="preserve">99 Федерального </w:t>
      </w:r>
      <w:r w:rsidR="00063658" w:rsidRPr="00B118EB">
        <w:rPr>
          <w:sz w:val="26"/>
          <w:szCs w:val="26"/>
        </w:rPr>
        <w:t>закона от 05.04.2013 № 44-ФЗ «О </w:t>
      </w:r>
      <w:r w:rsidR="00CC48D4" w:rsidRPr="00B118EB">
        <w:rPr>
          <w:sz w:val="26"/>
          <w:szCs w:val="26"/>
        </w:rPr>
        <w:t>контрактной системе в сфере закупок товаров, работ, услуг для обеспечения государственных и муниц</w:t>
      </w:r>
      <w:r w:rsidR="00BC7C20" w:rsidRPr="00B118EB">
        <w:rPr>
          <w:sz w:val="26"/>
          <w:szCs w:val="26"/>
        </w:rPr>
        <w:t xml:space="preserve">ипальных нужд» </w:t>
      </w:r>
      <w:r w:rsidR="002A7D9A" w:rsidRPr="00B118EB">
        <w:rPr>
          <w:sz w:val="26"/>
          <w:szCs w:val="26"/>
        </w:rPr>
        <w:t xml:space="preserve">(далее – Закон о </w:t>
      </w:r>
      <w:r w:rsidR="00CC48D4" w:rsidRPr="00B118EB">
        <w:rPr>
          <w:sz w:val="26"/>
          <w:szCs w:val="26"/>
        </w:rPr>
        <w:t>контрактной систем</w:t>
      </w:r>
      <w:r w:rsidR="00FC7760" w:rsidRPr="00B118EB">
        <w:rPr>
          <w:sz w:val="26"/>
          <w:szCs w:val="26"/>
        </w:rPr>
        <w:t xml:space="preserve">е) и в соответствии с </w:t>
      </w:r>
      <w:r w:rsidR="00CC48D4" w:rsidRPr="00B118EB">
        <w:rPr>
          <w:sz w:val="26"/>
          <w:szCs w:val="26"/>
        </w:rPr>
        <w:t>Административным регламентом утвержденным приказом ФАС России от 19.11.2014 № 727/14,</w:t>
      </w:r>
    </w:p>
    <w:p w:rsidR="00CE13A9" w:rsidRPr="00B118EB" w:rsidRDefault="00CE13A9" w:rsidP="00B118EB">
      <w:pPr>
        <w:spacing w:before="0" w:line="276" w:lineRule="auto"/>
        <w:ind w:firstLine="0"/>
        <w:rPr>
          <w:b/>
          <w:sz w:val="26"/>
          <w:szCs w:val="26"/>
        </w:rPr>
      </w:pPr>
    </w:p>
    <w:p w:rsidR="00AB133E" w:rsidRPr="00B118EB" w:rsidRDefault="00AB133E" w:rsidP="00B118EB">
      <w:pPr>
        <w:spacing w:before="0" w:line="276" w:lineRule="auto"/>
        <w:ind w:firstLine="709"/>
        <w:jc w:val="center"/>
        <w:outlineLvl w:val="0"/>
        <w:rPr>
          <w:sz w:val="26"/>
          <w:szCs w:val="26"/>
        </w:rPr>
      </w:pPr>
      <w:r w:rsidRPr="00B118EB">
        <w:rPr>
          <w:b/>
          <w:sz w:val="26"/>
          <w:szCs w:val="26"/>
        </w:rPr>
        <w:t>УСТАНОВИЛА</w:t>
      </w:r>
      <w:r w:rsidRPr="00B118EB">
        <w:rPr>
          <w:sz w:val="26"/>
          <w:szCs w:val="26"/>
        </w:rPr>
        <w:t>:</w:t>
      </w:r>
    </w:p>
    <w:p w:rsidR="00AB133E" w:rsidRPr="00B118EB" w:rsidRDefault="00AB133E" w:rsidP="00B118EB">
      <w:pPr>
        <w:spacing w:before="0" w:line="276" w:lineRule="auto"/>
        <w:ind w:firstLine="709"/>
        <w:jc w:val="center"/>
        <w:rPr>
          <w:sz w:val="26"/>
          <w:szCs w:val="26"/>
        </w:rPr>
      </w:pPr>
    </w:p>
    <w:p w:rsidR="0019684F" w:rsidRPr="00B118EB" w:rsidRDefault="0019684F" w:rsidP="00B118EB">
      <w:pPr>
        <w:widowControl/>
        <w:tabs>
          <w:tab w:val="left" w:pos="993"/>
        </w:tabs>
        <w:spacing w:before="0" w:line="276" w:lineRule="auto"/>
        <w:ind w:firstLine="709"/>
        <w:jc w:val="both"/>
        <w:rPr>
          <w:sz w:val="26"/>
          <w:szCs w:val="26"/>
        </w:rPr>
      </w:pPr>
      <w:r w:rsidRPr="00B118EB">
        <w:rPr>
          <w:sz w:val="26"/>
          <w:szCs w:val="26"/>
        </w:rPr>
        <w:t xml:space="preserve">В Управление поступила жалоба Заявителя на действия </w:t>
      </w:r>
      <w:r w:rsidR="00B709B9">
        <w:rPr>
          <w:sz w:val="26"/>
          <w:szCs w:val="26"/>
        </w:rPr>
        <w:t>Аукционной комиссии</w:t>
      </w:r>
      <w:r w:rsidRPr="00B118EB">
        <w:rPr>
          <w:sz w:val="26"/>
          <w:szCs w:val="26"/>
        </w:rPr>
        <w:t xml:space="preserve"> при проведении Заказчиком,</w:t>
      </w:r>
      <w:r w:rsidR="00E81CBD" w:rsidRPr="00B118EB">
        <w:rPr>
          <w:bCs/>
          <w:color w:val="auto"/>
          <w:sz w:val="26"/>
          <w:szCs w:val="26"/>
        </w:rPr>
        <w:t xml:space="preserve"> </w:t>
      </w:r>
      <w:r w:rsidR="00E81CBD" w:rsidRPr="00B118EB">
        <w:rPr>
          <w:bCs/>
          <w:sz w:val="26"/>
          <w:szCs w:val="26"/>
        </w:rPr>
        <w:t>Уполномоченным учреждением,</w:t>
      </w:r>
      <w:r w:rsidRPr="00B118EB">
        <w:rPr>
          <w:sz w:val="26"/>
          <w:szCs w:val="26"/>
        </w:rPr>
        <w:t xml:space="preserve"> Оператором электронной площадки Аукциона.</w:t>
      </w:r>
    </w:p>
    <w:p w:rsidR="00180D0F" w:rsidRPr="00B118EB" w:rsidRDefault="00180D0F" w:rsidP="00B118EB">
      <w:pPr>
        <w:widowControl/>
        <w:tabs>
          <w:tab w:val="left" w:pos="993"/>
        </w:tabs>
        <w:spacing w:before="0" w:line="276" w:lineRule="auto"/>
        <w:ind w:firstLine="709"/>
        <w:jc w:val="both"/>
        <w:rPr>
          <w:sz w:val="26"/>
          <w:szCs w:val="26"/>
        </w:rPr>
      </w:pPr>
      <w:r w:rsidRPr="00B118EB">
        <w:rPr>
          <w:sz w:val="26"/>
          <w:szCs w:val="26"/>
        </w:rPr>
        <w:t>По мнению Заявителя его права и законные интересы нарушены действиями Аукционной комиссии, принявшей неправомерное решение об отказе Заявителю в допуске к участию в Аукционе.</w:t>
      </w:r>
    </w:p>
    <w:p w:rsidR="00D860D9" w:rsidRPr="00B118EB" w:rsidRDefault="00994E37" w:rsidP="00B118EB">
      <w:pPr>
        <w:widowControl/>
        <w:tabs>
          <w:tab w:val="left" w:pos="993"/>
        </w:tabs>
        <w:spacing w:before="0" w:line="276" w:lineRule="auto"/>
        <w:ind w:firstLine="709"/>
        <w:jc w:val="both"/>
        <w:rPr>
          <w:sz w:val="26"/>
          <w:szCs w:val="26"/>
        </w:rPr>
      </w:pPr>
      <w:r w:rsidRPr="00B118EB">
        <w:rPr>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D860D9" w:rsidRPr="00B118EB" w:rsidRDefault="00D860D9" w:rsidP="00B118EB">
      <w:pPr>
        <w:widowControl/>
        <w:tabs>
          <w:tab w:val="left" w:pos="993"/>
        </w:tabs>
        <w:spacing w:before="0" w:line="276" w:lineRule="auto"/>
        <w:ind w:firstLine="709"/>
        <w:jc w:val="both"/>
        <w:rPr>
          <w:sz w:val="26"/>
          <w:szCs w:val="26"/>
        </w:rPr>
      </w:pPr>
      <w:r w:rsidRPr="00B118EB">
        <w:rPr>
          <w:sz w:val="26"/>
          <w:szCs w:val="26"/>
        </w:rPr>
        <w:t>1) извещение о проведении Аукциона размещено на Официальном сайте -</w:t>
      </w:r>
      <w:r w:rsidR="00E81CBD" w:rsidRPr="00B118EB">
        <w:rPr>
          <w:sz w:val="26"/>
          <w:szCs w:val="26"/>
        </w:rPr>
        <w:t>30</w:t>
      </w:r>
      <w:r w:rsidR="00C410AC" w:rsidRPr="00B118EB">
        <w:rPr>
          <w:sz w:val="26"/>
          <w:szCs w:val="26"/>
        </w:rPr>
        <w:t>.</w:t>
      </w:r>
      <w:r w:rsidR="00145674" w:rsidRPr="00B118EB">
        <w:rPr>
          <w:sz w:val="26"/>
          <w:szCs w:val="26"/>
        </w:rPr>
        <w:t>12</w:t>
      </w:r>
      <w:r w:rsidR="00C410AC" w:rsidRPr="00B118EB">
        <w:rPr>
          <w:sz w:val="26"/>
          <w:szCs w:val="26"/>
        </w:rPr>
        <w:t>.2020</w:t>
      </w:r>
      <w:r w:rsidRPr="00B118EB">
        <w:rPr>
          <w:sz w:val="26"/>
          <w:szCs w:val="26"/>
        </w:rPr>
        <w:t>;</w:t>
      </w:r>
    </w:p>
    <w:p w:rsidR="00994E37" w:rsidRPr="00B118EB" w:rsidRDefault="00D860D9" w:rsidP="00B118EB">
      <w:pPr>
        <w:widowControl/>
        <w:tabs>
          <w:tab w:val="left" w:pos="993"/>
        </w:tabs>
        <w:spacing w:before="0" w:line="276" w:lineRule="auto"/>
        <w:ind w:firstLine="709"/>
        <w:jc w:val="both"/>
        <w:rPr>
          <w:sz w:val="26"/>
          <w:szCs w:val="26"/>
        </w:rPr>
      </w:pPr>
      <w:r w:rsidRPr="00B118EB">
        <w:rPr>
          <w:sz w:val="26"/>
          <w:szCs w:val="26"/>
        </w:rPr>
        <w:t>2</w:t>
      </w:r>
      <w:r w:rsidR="00994E37" w:rsidRPr="00B118EB">
        <w:rPr>
          <w:sz w:val="26"/>
          <w:szCs w:val="26"/>
        </w:rPr>
        <w:t xml:space="preserve">) начальная (максимальная) цена контракта - </w:t>
      </w:r>
      <w:r w:rsidR="00E81CBD" w:rsidRPr="00B118EB">
        <w:rPr>
          <w:sz w:val="26"/>
          <w:szCs w:val="26"/>
        </w:rPr>
        <w:t>6 014 272,92</w:t>
      </w:r>
      <w:r w:rsidR="00321DBC" w:rsidRPr="00B118EB">
        <w:rPr>
          <w:sz w:val="26"/>
          <w:szCs w:val="26"/>
        </w:rPr>
        <w:t xml:space="preserve"> </w:t>
      </w:r>
      <w:r w:rsidR="00994E37" w:rsidRPr="00B118EB">
        <w:rPr>
          <w:sz w:val="26"/>
          <w:szCs w:val="26"/>
        </w:rPr>
        <w:t>рублей;</w:t>
      </w:r>
    </w:p>
    <w:p w:rsidR="00D860D9" w:rsidRPr="00B118EB" w:rsidRDefault="00D860D9" w:rsidP="00B118EB">
      <w:pPr>
        <w:widowControl/>
        <w:tabs>
          <w:tab w:val="left" w:pos="993"/>
        </w:tabs>
        <w:spacing w:before="0" w:line="276" w:lineRule="auto"/>
        <w:ind w:firstLine="709"/>
        <w:jc w:val="both"/>
        <w:rPr>
          <w:sz w:val="26"/>
          <w:szCs w:val="26"/>
        </w:rPr>
      </w:pPr>
      <w:r w:rsidRPr="00B118EB">
        <w:rPr>
          <w:sz w:val="26"/>
          <w:szCs w:val="26"/>
        </w:rPr>
        <w:t>3)</w:t>
      </w:r>
      <w:r w:rsidRPr="00B118EB">
        <w:rPr>
          <w:sz w:val="26"/>
          <w:szCs w:val="26"/>
        </w:rPr>
        <w:tab/>
        <w:t xml:space="preserve">дата окончания подачи заявок – </w:t>
      </w:r>
      <w:r w:rsidR="00E81CBD" w:rsidRPr="00B118EB">
        <w:rPr>
          <w:sz w:val="26"/>
          <w:szCs w:val="26"/>
        </w:rPr>
        <w:t>11</w:t>
      </w:r>
      <w:r w:rsidR="00C410AC" w:rsidRPr="00B118EB">
        <w:rPr>
          <w:sz w:val="26"/>
          <w:szCs w:val="26"/>
        </w:rPr>
        <w:t>.</w:t>
      </w:r>
      <w:r w:rsidR="00E81CBD" w:rsidRPr="00B118EB">
        <w:rPr>
          <w:sz w:val="26"/>
          <w:szCs w:val="26"/>
        </w:rPr>
        <w:t>01.2021</w:t>
      </w:r>
      <w:r w:rsidRPr="00B118EB">
        <w:rPr>
          <w:sz w:val="26"/>
          <w:szCs w:val="26"/>
        </w:rPr>
        <w:t>;</w:t>
      </w:r>
    </w:p>
    <w:p w:rsidR="00994E37" w:rsidRPr="00B118EB" w:rsidRDefault="00BC77AD" w:rsidP="00B118EB">
      <w:pPr>
        <w:widowControl/>
        <w:tabs>
          <w:tab w:val="left" w:pos="993"/>
        </w:tabs>
        <w:spacing w:before="0" w:line="276" w:lineRule="auto"/>
        <w:ind w:firstLine="709"/>
        <w:jc w:val="both"/>
        <w:rPr>
          <w:sz w:val="26"/>
          <w:szCs w:val="26"/>
        </w:rPr>
      </w:pPr>
      <w:r w:rsidRPr="00B118EB">
        <w:rPr>
          <w:sz w:val="26"/>
          <w:szCs w:val="26"/>
        </w:rPr>
        <w:t>4</w:t>
      </w:r>
      <w:r w:rsidR="00994E37" w:rsidRPr="00B118EB">
        <w:rPr>
          <w:sz w:val="26"/>
          <w:szCs w:val="26"/>
        </w:rPr>
        <w:t xml:space="preserve">) на участие в Аукционе подано </w:t>
      </w:r>
      <w:r w:rsidR="00180D0F" w:rsidRPr="00B118EB">
        <w:rPr>
          <w:sz w:val="26"/>
          <w:szCs w:val="26"/>
        </w:rPr>
        <w:t>13</w:t>
      </w:r>
      <w:r w:rsidR="00321DBC" w:rsidRPr="00B118EB">
        <w:rPr>
          <w:sz w:val="26"/>
          <w:szCs w:val="26"/>
        </w:rPr>
        <w:t xml:space="preserve"> заявок </w:t>
      </w:r>
      <w:r w:rsidR="00994E37" w:rsidRPr="00B118EB">
        <w:rPr>
          <w:sz w:val="26"/>
          <w:szCs w:val="26"/>
        </w:rPr>
        <w:t>от участников закупки;</w:t>
      </w:r>
    </w:p>
    <w:p w:rsidR="00994E37" w:rsidRPr="00B118EB" w:rsidRDefault="00BC77AD" w:rsidP="00B118EB">
      <w:pPr>
        <w:widowControl/>
        <w:tabs>
          <w:tab w:val="left" w:pos="993"/>
        </w:tabs>
        <w:spacing w:before="0" w:line="276" w:lineRule="auto"/>
        <w:ind w:firstLine="709"/>
        <w:jc w:val="both"/>
        <w:rPr>
          <w:sz w:val="26"/>
          <w:szCs w:val="26"/>
        </w:rPr>
      </w:pPr>
      <w:r w:rsidRPr="00B118EB">
        <w:rPr>
          <w:sz w:val="26"/>
          <w:szCs w:val="26"/>
        </w:rPr>
        <w:t>5</w:t>
      </w:r>
      <w:r w:rsidR="00E81CBD" w:rsidRPr="00B118EB">
        <w:rPr>
          <w:sz w:val="26"/>
          <w:szCs w:val="26"/>
        </w:rPr>
        <w:t>) к участию в Аукционе допущены</w:t>
      </w:r>
      <w:r w:rsidR="00F554FC" w:rsidRPr="00B118EB">
        <w:rPr>
          <w:sz w:val="26"/>
          <w:szCs w:val="26"/>
        </w:rPr>
        <w:t xml:space="preserve"> </w:t>
      </w:r>
      <w:r w:rsidR="00E81CBD" w:rsidRPr="00B118EB">
        <w:rPr>
          <w:sz w:val="26"/>
          <w:szCs w:val="26"/>
        </w:rPr>
        <w:t>3</w:t>
      </w:r>
      <w:r w:rsidR="001D358C" w:rsidRPr="00B118EB">
        <w:rPr>
          <w:sz w:val="26"/>
          <w:szCs w:val="26"/>
        </w:rPr>
        <w:t xml:space="preserve"> </w:t>
      </w:r>
      <w:r w:rsidR="00E81CBD" w:rsidRPr="00B118EB">
        <w:rPr>
          <w:sz w:val="26"/>
          <w:szCs w:val="26"/>
        </w:rPr>
        <w:t>заявки</w:t>
      </w:r>
      <w:r w:rsidR="005548A5" w:rsidRPr="00B118EB">
        <w:rPr>
          <w:sz w:val="26"/>
          <w:szCs w:val="26"/>
        </w:rPr>
        <w:t xml:space="preserve"> </w:t>
      </w:r>
      <w:r w:rsidRPr="00B118EB">
        <w:rPr>
          <w:sz w:val="26"/>
          <w:szCs w:val="26"/>
        </w:rPr>
        <w:t>участников закупки.</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 xml:space="preserve">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w:t>
      </w:r>
      <w:r w:rsidRPr="00B118EB">
        <w:rPr>
          <w:sz w:val="26"/>
          <w:szCs w:val="26"/>
        </w:rPr>
        <w:lastRenderedPageBreak/>
        <w:t>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Частью 6 статьи 66 Закона о контрактной системе установлено, что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Согласно части 4 статьи 67 Закона о контрактной системе, участник электронного аукциона не допускается к участию в нем в случае:</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81CF5" w:rsidRPr="00B118EB" w:rsidRDefault="00181CF5" w:rsidP="00B118EB">
      <w:pPr>
        <w:widowControl/>
        <w:tabs>
          <w:tab w:val="left" w:pos="993"/>
        </w:tabs>
        <w:spacing w:before="0" w:line="276" w:lineRule="auto"/>
        <w:ind w:firstLine="709"/>
        <w:jc w:val="both"/>
        <w:rPr>
          <w:sz w:val="26"/>
          <w:szCs w:val="26"/>
        </w:rPr>
      </w:pPr>
      <w:r w:rsidRPr="00B118EB">
        <w:rPr>
          <w:sz w:val="26"/>
          <w:szCs w:val="26"/>
        </w:rPr>
        <w:t>В соответствии с частью 5 статьи 67 Закона о контрактной системе отказ в допуске к участию в электро</w:t>
      </w:r>
      <w:r w:rsidR="00180D0F" w:rsidRPr="00B118EB">
        <w:rPr>
          <w:sz w:val="26"/>
          <w:szCs w:val="26"/>
        </w:rPr>
        <w:t xml:space="preserve">нном аукционе по основаниям, не </w:t>
      </w:r>
      <w:r w:rsidRPr="00B118EB">
        <w:rPr>
          <w:sz w:val="26"/>
          <w:szCs w:val="26"/>
        </w:rPr>
        <w:t>предусмотренным частью 4 статьи 67 Закона о контрактной системе, не допускается.</w:t>
      </w:r>
    </w:p>
    <w:p w:rsidR="00180D0F" w:rsidRPr="00B118EB" w:rsidRDefault="000A7F23" w:rsidP="00B118EB">
      <w:pPr>
        <w:widowControl/>
        <w:tabs>
          <w:tab w:val="left" w:pos="993"/>
        </w:tabs>
        <w:spacing w:before="0" w:line="276" w:lineRule="auto"/>
        <w:ind w:firstLine="709"/>
        <w:jc w:val="both"/>
        <w:rPr>
          <w:bCs/>
          <w:sz w:val="26"/>
          <w:szCs w:val="26"/>
        </w:rPr>
      </w:pPr>
      <w:r w:rsidRPr="00B118EB">
        <w:rPr>
          <w:bCs/>
          <w:sz w:val="26"/>
          <w:szCs w:val="26"/>
        </w:rPr>
        <w:t>1</w:t>
      </w:r>
      <w:r w:rsidR="00735EBF" w:rsidRPr="00B118EB">
        <w:rPr>
          <w:bCs/>
          <w:sz w:val="26"/>
          <w:szCs w:val="26"/>
        </w:rPr>
        <w:t xml:space="preserve">. </w:t>
      </w:r>
      <w:r w:rsidR="00180D0F" w:rsidRPr="00B118EB">
        <w:rPr>
          <w:bCs/>
          <w:sz w:val="26"/>
          <w:szCs w:val="26"/>
        </w:rPr>
        <w:t>Согласно доводу жалобы Заявителя, Аукционной комиссией неправомерно принято решение об отказе Заявителю в допуске к участию в Аукционе.</w:t>
      </w:r>
    </w:p>
    <w:p w:rsidR="00180D0F" w:rsidRPr="00B118EB" w:rsidRDefault="00180D0F" w:rsidP="00B118EB">
      <w:pPr>
        <w:widowControl/>
        <w:tabs>
          <w:tab w:val="left" w:pos="993"/>
        </w:tabs>
        <w:spacing w:before="0" w:line="276" w:lineRule="auto"/>
        <w:ind w:firstLine="709"/>
        <w:jc w:val="both"/>
        <w:rPr>
          <w:bCs/>
          <w:sz w:val="26"/>
          <w:szCs w:val="26"/>
        </w:rPr>
      </w:pPr>
      <w:r w:rsidRPr="00B118EB">
        <w:rPr>
          <w:bCs/>
          <w:sz w:val="26"/>
          <w:szCs w:val="26"/>
        </w:rPr>
        <w:t xml:space="preserve">Согласно протоколу рассмотрения заявок на участие в электронном аукционе от </w:t>
      </w:r>
      <w:hyperlink r:id="rId9" w:tgtFrame="_blank" w:history="1">
        <w:r w:rsidRPr="00B118EB">
          <w:rPr>
            <w:rStyle w:val="a3"/>
            <w:bCs/>
            <w:color w:val="auto"/>
            <w:sz w:val="26"/>
            <w:szCs w:val="26"/>
            <w:u w:val="none"/>
          </w:rPr>
          <w:t>26.01.2021 №0848300060620000685-0-1</w:t>
        </w:r>
      </w:hyperlink>
      <w:r w:rsidRPr="00B118EB">
        <w:rPr>
          <w:bCs/>
          <w:sz w:val="26"/>
          <w:szCs w:val="26"/>
        </w:rPr>
        <w:t xml:space="preserve"> (далее - Протокол) участнику закупки (идентификационный номер заявки «108988572») отказано в допуске к участию в Аукционе, в том числе по следующим основаниям:</w:t>
      </w:r>
    </w:p>
    <w:p w:rsidR="00180D0F" w:rsidRPr="00B118EB" w:rsidRDefault="00180D0F" w:rsidP="00B118EB">
      <w:pPr>
        <w:widowControl/>
        <w:tabs>
          <w:tab w:val="left" w:pos="993"/>
        </w:tabs>
        <w:spacing w:before="0" w:line="276" w:lineRule="auto"/>
        <w:ind w:firstLine="709"/>
        <w:jc w:val="both"/>
        <w:rPr>
          <w:bCs/>
          <w:sz w:val="26"/>
          <w:szCs w:val="26"/>
        </w:rPr>
      </w:pPr>
      <w:r w:rsidRPr="00B118EB">
        <w:rPr>
          <w:bCs/>
          <w:sz w:val="26"/>
          <w:szCs w:val="26"/>
        </w:rPr>
        <w:t xml:space="preserve">«Идентификационный номер заявки 108988572. В отношении поступившей заявки с идентификационным номером 108988572 комиссией единогласно принято решение об отказе в допуске к участию в электронном аукционе по основаниям, предусмотренной частью 4 статьи 67 Федерального закона № 44-ФЗ, а именно по причине «Несоответствие информации, предусмотренной частью 3 статьи 66 Федерального закона № 44-ФЗ, требованиям документации об аукционе (Отказ по </w:t>
      </w:r>
      <w:r w:rsidR="00B118EB">
        <w:rPr>
          <w:bCs/>
          <w:sz w:val="26"/>
          <w:szCs w:val="26"/>
        </w:rPr>
        <w:br/>
      </w:r>
      <w:r w:rsidRPr="00B118EB">
        <w:rPr>
          <w:bCs/>
          <w:sz w:val="26"/>
          <w:szCs w:val="26"/>
        </w:rPr>
        <w:t>п. 2 ч, 4 сг. 67 44-ФЗ)»:</w:t>
      </w:r>
    </w:p>
    <w:p w:rsidR="00180D0F" w:rsidRPr="00B118EB" w:rsidRDefault="00180D0F" w:rsidP="00B118EB">
      <w:pPr>
        <w:widowControl/>
        <w:tabs>
          <w:tab w:val="left" w:pos="993"/>
        </w:tabs>
        <w:spacing w:before="0" w:line="276" w:lineRule="auto"/>
        <w:ind w:firstLine="709"/>
        <w:jc w:val="both"/>
        <w:rPr>
          <w:bCs/>
          <w:sz w:val="26"/>
          <w:szCs w:val="26"/>
        </w:rPr>
      </w:pPr>
      <w:r w:rsidRPr="00B118EB">
        <w:rPr>
          <w:bCs/>
          <w:sz w:val="26"/>
          <w:szCs w:val="26"/>
        </w:rPr>
        <w:t xml:space="preserve">Участник закупки предоставил конкретные показатели товаров, не соответствующие требованиям технического задания: Форма требований Заказчика к качественным характеристикам (потребительским свойствам) и иным характеристикам товара, поставляемого при выполнении работ, и предложения участника электронного аукциона в отношении объектов закупки и инструкция по ее заполнению, представление которых предусмотрено документацией об аукционе в электронной форме, в соответствии с Приложением №1 к Техническому заданию. </w:t>
      </w:r>
      <w:r w:rsidR="00B118EB">
        <w:rPr>
          <w:bCs/>
          <w:sz w:val="26"/>
          <w:szCs w:val="26"/>
        </w:rPr>
        <w:br/>
      </w:r>
      <w:r w:rsidRPr="00B118EB">
        <w:rPr>
          <w:bCs/>
          <w:sz w:val="26"/>
          <w:szCs w:val="26"/>
        </w:rPr>
        <w:t>А именно:</w:t>
      </w:r>
    </w:p>
    <w:p w:rsidR="00180D0F" w:rsidRPr="00B118EB" w:rsidRDefault="000A7F23" w:rsidP="00B118EB">
      <w:pPr>
        <w:widowControl/>
        <w:tabs>
          <w:tab w:val="left" w:pos="993"/>
        </w:tabs>
        <w:spacing w:before="0" w:after="240" w:line="276" w:lineRule="auto"/>
        <w:ind w:firstLine="709"/>
        <w:jc w:val="both"/>
        <w:rPr>
          <w:bCs/>
          <w:sz w:val="26"/>
          <w:szCs w:val="26"/>
        </w:rPr>
      </w:pPr>
      <w:r w:rsidRPr="00B118EB">
        <w:rPr>
          <w:bCs/>
          <w:sz w:val="26"/>
          <w:szCs w:val="26"/>
        </w:rPr>
        <w:t>1. Для товара п.3</w:t>
      </w:r>
      <w:r w:rsidR="00180D0F" w:rsidRPr="00B118EB">
        <w:rPr>
          <w:bCs/>
          <w:sz w:val="26"/>
          <w:szCs w:val="26"/>
        </w:rPr>
        <w:t xml:space="preserve"> «</w:t>
      </w:r>
      <w:r w:rsidR="00180D0F" w:rsidRPr="00B118EB">
        <w:rPr>
          <w:bCs/>
          <w:i/>
          <w:iCs/>
          <w:sz w:val="26"/>
          <w:szCs w:val="26"/>
        </w:rPr>
        <w:t>Стеллаж для книг»</w:t>
      </w:r>
      <w:r w:rsidR="00180D0F" w:rsidRPr="00B118EB">
        <w:rPr>
          <w:bCs/>
          <w:sz w:val="26"/>
          <w:szCs w:val="26"/>
        </w:rPr>
        <w:t xml:space="preserve"> участником предоставлены недостоверные сведения: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701"/>
        <w:gridCol w:w="3195"/>
        <w:gridCol w:w="2410"/>
        <w:gridCol w:w="1219"/>
      </w:tblGrid>
      <w:tr w:rsidR="00180D0F" w:rsidRPr="008E58D1" w:rsidTr="008E58D1">
        <w:trPr>
          <w:trHeight w:hRule="exact" w:val="590"/>
          <w:jc w:val="center"/>
        </w:trPr>
        <w:tc>
          <w:tcPr>
            <w:tcW w:w="2701" w:type="dxa"/>
            <w:tcBorders>
              <w:top w:val="single" w:sz="4" w:space="0" w:color="auto"/>
              <w:left w:val="single" w:sz="4" w:space="0" w:color="auto"/>
            </w:tcBorders>
            <w:shd w:val="clear" w:color="auto" w:fill="FFFFFF"/>
          </w:tcPr>
          <w:p w:rsidR="00180D0F" w:rsidRPr="008E58D1" w:rsidRDefault="00180D0F" w:rsidP="00030B3B">
            <w:pPr>
              <w:widowControl/>
              <w:tabs>
                <w:tab w:val="left" w:pos="993"/>
              </w:tabs>
              <w:spacing w:before="0" w:line="276" w:lineRule="auto"/>
              <w:ind w:firstLine="0"/>
              <w:jc w:val="center"/>
              <w:rPr>
                <w:bCs/>
              </w:rPr>
            </w:pPr>
            <w:r w:rsidRPr="008E58D1">
              <w:rPr>
                <w:bCs/>
              </w:rPr>
              <w:t>Требуемый параметр</w:t>
            </w:r>
          </w:p>
        </w:tc>
        <w:tc>
          <w:tcPr>
            <w:tcW w:w="3195" w:type="dxa"/>
            <w:tcBorders>
              <w:top w:val="single" w:sz="4" w:space="0" w:color="auto"/>
              <w:left w:val="single" w:sz="4" w:space="0" w:color="auto"/>
            </w:tcBorders>
            <w:shd w:val="clear" w:color="auto" w:fill="FFFFFF"/>
          </w:tcPr>
          <w:p w:rsidR="00180D0F" w:rsidRPr="008E58D1" w:rsidRDefault="00180D0F" w:rsidP="00030B3B">
            <w:pPr>
              <w:widowControl/>
              <w:tabs>
                <w:tab w:val="left" w:pos="993"/>
              </w:tabs>
              <w:spacing w:before="0" w:line="276" w:lineRule="auto"/>
              <w:ind w:firstLine="0"/>
              <w:jc w:val="center"/>
              <w:rPr>
                <w:bCs/>
              </w:rPr>
            </w:pPr>
            <w:r w:rsidRPr="008E58D1">
              <w:rPr>
                <w:bCs/>
              </w:rPr>
              <w:t>Требуемое значение</w:t>
            </w:r>
          </w:p>
        </w:tc>
        <w:tc>
          <w:tcPr>
            <w:tcW w:w="2410" w:type="dxa"/>
            <w:tcBorders>
              <w:top w:val="single" w:sz="4" w:space="0" w:color="auto"/>
              <w:left w:val="single" w:sz="4" w:space="0" w:color="auto"/>
            </w:tcBorders>
            <w:shd w:val="clear" w:color="auto" w:fill="FFFFFF"/>
          </w:tcPr>
          <w:p w:rsidR="00180D0F" w:rsidRPr="008E58D1" w:rsidRDefault="00180D0F" w:rsidP="00030B3B">
            <w:pPr>
              <w:widowControl/>
              <w:tabs>
                <w:tab w:val="left" w:pos="993"/>
              </w:tabs>
              <w:spacing w:before="0" w:line="276" w:lineRule="auto"/>
              <w:ind w:firstLine="0"/>
              <w:jc w:val="center"/>
              <w:rPr>
                <w:bCs/>
              </w:rPr>
            </w:pPr>
            <w:r w:rsidRPr="008E58D1">
              <w:rPr>
                <w:bCs/>
              </w:rPr>
              <w:t>Значение, предлагаемое участником</w:t>
            </w:r>
          </w:p>
        </w:tc>
        <w:tc>
          <w:tcPr>
            <w:tcW w:w="1219" w:type="dxa"/>
            <w:tcBorders>
              <w:top w:val="single" w:sz="4" w:space="0" w:color="auto"/>
              <w:left w:val="single" w:sz="4" w:space="0" w:color="auto"/>
              <w:right w:val="single" w:sz="4" w:space="0" w:color="auto"/>
            </w:tcBorders>
            <w:shd w:val="clear" w:color="auto" w:fill="FFFFFF"/>
          </w:tcPr>
          <w:p w:rsidR="00180D0F" w:rsidRPr="008E58D1" w:rsidRDefault="00180D0F" w:rsidP="00030B3B">
            <w:pPr>
              <w:widowControl/>
              <w:tabs>
                <w:tab w:val="left" w:pos="993"/>
              </w:tabs>
              <w:spacing w:before="0" w:line="276" w:lineRule="auto"/>
              <w:ind w:firstLine="0"/>
              <w:jc w:val="center"/>
              <w:rPr>
                <w:bCs/>
              </w:rPr>
            </w:pPr>
            <w:r w:rsidRPr="008E58D1">
              <w:rPr>
                <w:bCs/>
              </w:rPr>
              <w:t>Ед.</w:t>
            </w:r>
          </w:p>
          <w:p w:rsidR="00180D0F" w:rsidRPr="008E58D1" w:rsidRDefault="00180D0F" w:rsidP="00030B3B">
            <w:pPr>
              <w:widowControl/>
              <w:tabs>
                <w:tab w:val="left" w:pos="993"/>
              </w:tabs>
              <w:spacing w:before="0" w:line="276" w:lineRule="auto"/>
              <w:ind w:firstLine="0"/>
              <w:jc w:val="center"/>
              <w:rPr>
                <w:bCs/>
              </w:rPr>
            </w:pPr>
            <w:r w:rsidRPr="008E58D1">
              <w:rPr>
                <w:bCs/>
              </w:rPr>
              <w:t>измерения</w:t>
            </w:r>
          </w:p>
        </w:tc>
      </w:tr>
      <w:tr w:rsidR="00180D0F" w:rsidRPr="008E58D1" w:rsidTr="008E58D1">
        <w:trPr>
          <w:trHeight w:hRule="exact" w:val="869"/>
          <w:jc w:val="center"/>
        </w:trPr>
        <w:tc>
          <w:tcPr>
            <w:tcW w:w="2701" w:type="dxa"/>
            <w:tcBorders>
              <w:top w:val="single" w:sz="4" w:space="0" w:color="auto"/>
              <w:left w:val="single" w:sz="4" w:space="0" w:color="auto"/>
            </w:tcBorders>
            <w:shd w:val="clear" w:color="auto" w:fill="FFFFFF"/>
          </w:tcPr>
          <w:p w:rsidR="00180D0F" w:rsidRPr="008E58D1" w:rsidRDefault="00180D0F" w:rsidP="00180D0F">
            <w:pPr>
              <w:widowControl/>
              <w:tabs>
                <w:tab w:val="left" w:pos="993"/>
              </w:tabs>
              <w:spacing w:before="0" w:line="276" w:lineRule="auto"/>
              <w:ind w:firstLine="0"/>
              <w:jc w:val="both"/>
              <w:rPr>
                <w:bCs/>
              </w:rPr>
            </w:pPr>
            <w:r w:rsidRPr="008E58D1">
              <w:rPr>
                <w:bCs/>
              </w:rPr>
              <w:t>Верхняя полка</w:t>
            </w:r>
          </w:p>
        </w:tc>
        <w:tc>
          <w:tcPr>
            <w:tcW w:w="3195" w:type="dxa"/>
            <w:tcBorders>
              <w:top w:val="single" w:sz="4" w:space="0" w:color="auto"/>
              <w:left w:val="single" w:sz="4" w:space="0" w:color="auto"/>
            </w:tcBorders>
            <w:shd w:val="clear" w:color="auto" w:fill="FFFFFF"/>
          </w:tcPr>
          <w:p w:rsidR="00180D0F" w:rsidRPr="008E58D1" w:rsidRDefault="00180D0F" w:rsidP="00180D0F">
            <w:pPr>
              <w:widowControl/>
              <w:tabs>
                <w:tab w:val="left" w:pos="993"/>
              </w:tabs>
              <w:spacing w:before="0" w:line="276" w:lineRule="auto"/>
              <w:ind w:firstLine="0"/>
              <w:jc w:val="both"/>
              <w:rPr>
                <w:bCs/>
              </w:rPr>
            </w:pPr>
            <w:r w:rsidRPr="008E58D1">
              <w:rPr>
                <w:bCs/>
              </w:rPr>
              <w:t>Монтируется поверх каркаса или вровень со стойками или [ниже верхнего края] каркаса</w:t>
            </w:r>
          </w:p>
        </w:tc>
        <w:tc>
          <w:tcPr>
            <w:tcW w:w="2410" w:type="dxa"/>
            <w:tcBorders>
              <w:top w:val="single" w:sz="4" w:space="0" w:color="auto"/>
              <w:left w:val="single" w:sz="4" w:space="0" w:color="auto"/>
            </w:tcBorders>
            <w:shd w:val="clear" w:color="auto" w:fill="FFFFFF"/>
          </w:tcPr>
          <w:p w:rsidR="00180D0F" w:rsidRPr="008E58D1" w:rsidRDefault="008E58D1" w:rsidP="00180D0F">
            <w:pPr>
              <w:widowControl/>
              <w:tabs>
                <w:tab w:val="left" w:pos="993"/>
              </w:tabs>
              <w:spacing w:before="0" w:line="276" w:lineRule="auto"/>
              <w:ind w:firstLine="0"/>
              <w:jc w:val="both"/>
              <w:rPr>
                <w:bCs/>
              </w:rPr>
            </w:pPr>
            <w:r>
              <w:rPr>
                <w:bCs/>
              </w:rPr>
              <w:t>Монтируется поверх кар</w:t>
            </w:r>
            <w:r w:rsidR="00180D0F" w:rsidRPr="008E58D1">
              <w:rPr>
                <w:bCs/>
              </w:rPr>
              <w:t>каса</w:t>
            </w:r>
          </w:p>
        </w:tc>
        <w:tc>
          <w:tcPr>
            <w:tcW w:w="1219" w:type="dxa"/>
            <w:tcBorders>
              <w:top w:val="single" w:sz="4" w:space="0" w:color="auto"/>
              <w:left w:val="single" w:sz="4" w:space="0" w:color="auto"/>
              <w:right w:val="single" w:sz="4" w:space="0" w:color="auto"/>
            </w:tcBorders>
            <w:shd w:val="clear" w:color="auto" w:fill="FFFFFF"/>
          </w:tcPr>
          <w:p w:rsidR="00180D0F" w:rsidRPr="008E58D1" w:rsidRDefault="000A7F23" w:rsidP="00180D0F">
            <w:pPr>
              <w:widowControl/>
              <w:tabs>
                <w:tab w:val="left" w:pos="993"/>
              </w:tabs>
              <w:spacing w:before="0" w:line="276" w:lineRule="auto"/>
              <w:ind w:firstLine="0"/>
              <w:jc w:val="both"/>
              <w:rPr>
                <w:bCs/>
              </w:rPr>
            </w:pPr>
            <w:r w:rsidRPr="008E58D1">
              <w:rPr>
                <w:bCs/>
              </w:rPr>
              <w:t xml:space="preserve"> </w:t>
            </w:r>
            <w:r w:rsidR="00180D0F" w:rsidRPr="008E58D1">
              <w:rPr>
                <w:bCs/>
              </w:rPr>
              <w:t>-</w:t>
            </w:r>
          </w:p>
        </w:tc>
      </w:tr>
      <w:tr w:rsidR="00180D0F" w:rsidRPr="008E58D1" w:rsidTr="008E58D1">
        <w:trPr>
          <w:trHeight w:hRule="exact" w:val="605"/>
          <w:jc w:val="center"/>
        </w:trPr>
        <w:tc>
          <w:tcPr>
            <w:tcW w:w="2701" w:type="dxa"/>
            <w:tcBorders>
              <w:top w:val="single" w:sz="4" w:space="0" w:color="auto"/>
              <w:left w:val="single" w:sz="4" w:space="0" w:color="auto"/>
              <w:bottom w:val="single" w:sz="4" w:space="0" w:color="auto"/>
            </w:tcBorders>
            <w:shd w:val="clear" w:color="auto" w:fill="FFFFFF"/>
          </w:tcPr>
          <w:p w:rsidR="00180D0F" w:rsidRPr="008E58D1" w:rsidRDefault="00180D0F" w:rsidP="008E58D1">
            <w:pPr>
              <w:widowControl/>
              <w:tabs>
                <w:tab w:val="left" w:pos="993"/>
              </w:tabs>
              <w:spacing w:before="0" w:line="276" w:lineRule="auto"/>
              <w:ind w:firstLine="0"/>
              <w:jc w:val="both"/>
              <w:rPr>
                <w:bCs/>
              </w:rPr>
            </w:pPr>
            <w:r w:rsidRPr="008E58D1">
              <w:rPr>
                <w:bCs/>
              </w:rPr>
              <w:t>Расстояние верхней полки от края ка</w:t>
            </w:r>
            <w:r w:rsidR="008E58D1">
              <w:rPr>
                <w:bCs/>
              </w:rPr>
              <w:t>р</w:t>
            </w:r>
            <w:r w:rsidRPr="008E58D1">
              <w:rPr>
                <w:bCs/>
              </w:rPr>
              <w:t>каса</w:t>
            </w:r>
          </w:p>
        </w:tc>
        <w:tc>
          <w:tcPr>
            <w:tcW w:w="3195" w:type="dxa"/>
            <w:tcBorders>
              <w:top w:val="single" w:sz="4" w:space="0" w:color="auto"/>
              <w:left w:val="single" w:sz="4" w:space="0" w:color="auto"/>
              <w:bottom w:val="single" w:sz="4" w:space="0" w:color="auto"/>
            </w:tcBorders>
            <w:shd w:val="clear" w:color="auto" w:fill="FFFFFF"/>
          </w:tcPr>
          <w:p w:rsidR="00180D0F" w:rsidRPr="008E58D1" w:rsidRDefault="00180D0F" w:rsidP="00180D0F">
            <w:pPr>
              <w:widowControl/>
              <w:tabs>
                <w:tab w:val="left" w:pos="993"/>
              </w:tabs>
              <w:spacing w:before="0" w:line="276" w:lineRule="auto"/>
              <w:ind w:firstLine="0"/>
              <w:jc w:val="both"/>
              <w:rPr>
                <w:bCs/>
              </w:rPr>
            </w:pPr>
            <w:r w:rsidRPr="008E58D1">
              <w:rPr>
                <w:bCs/>
              </w:rPr>
              <w:t>Должно быть&lt;55</w:t>
            </w:r>
          </w:p>
        </w:tc>
        <w:tc>
          <w:tcPr>
            <w:tcW w:w="2410" w:type="dxa"/>
            <w:tcBorders>
              <w:top w:val="single" w:sz="4" w:space="0" w:color="auto"/>
              <w:left w:val="single" w:sz="4" w:space="0" w:color="auto"/>
              <w:bottom w:val="single" w:sz="4" w:space="0" w:color="auto"/>
            </w:tcBorders>
            <w:shd w:val="clear" w:color="auto" w:fill="FFFFFF"/>
          </w:tcPr>
          <w:p w:rsidR="00180D0F" w:rsidRPr="008E58D1" w:rsidRDefault="000A7F23" w:rsidP="00180D0F">
            <w:pPr>
              <w:widowControl/>
              <w:tabs>
                <w:tab w:val="left" w:pos="993"/>
              </w:tabs>
              <w:spacing w:before="0" w:line="276" w:lineRule="auto"/>
              <w:ind w:firstLine="0"/>
              <w:jc w:val="both"/>
              <w:rPr>
                <w:bCs/>
              </w:rPr>
            </w:pPr>
            <w:r w:rsidRPr="008E58D1">
              <w:rPr>
                <w:bCs/>
              </w:rPr>
              <w:t xml:space="preserve"> </w:t>
            </w:r>
            <w:r w:rsidR="00180D0F" w:rsidRPr="008E58D1">
              <w:rPr>
                <w:bCs/>
              </w:rPr>
              <w:t>-</w:t>
            </w:r>
          </w:p>
        </w:tc>
        <w:tc>
          <w:tcPr>
            <w:tcW w:w="1219" w:type="dxa"/>
            <w:tcBorders>
              <w:top w:val="single" w:sz="4" w:space="0" w:color="auto"/>
              <w:left w:val="single" w:sz="4" w:space="0" w:color="auto"/>
              <w:bottom w:val="single" w:sz="4" w:space="0" w:color="auto"/>
              <w:right w:val="single" w:sz="4" w:space="0" w:color="auto"/>
            </w:tcBorders>
            <w:shd w:val="clear" w:color="auto" w:fill="FFFFFF"/>
          </w:tcPr>
          <w:p w:rsidR="00180D0F" w:rsidRPr="008E58D1" w:rsidRDefault="00180D0F" w:rsidP="00180D0F">
            <w:pPr>
              <w:widowControl/>
              <w:tabs>
                <w:tab w:val="left" w:pos="993"/>
              </w:tabs>
              <w:spacing w:before="0" w:line="276" w:lineRule="auto"/>
              <w:ind w:firstLine="0"/>
              <w:jc w:val="both"/>
              <w:rPr>
                <w:bCs/>
              </w:rPr>
            </w:pPr>
            <w:r w:rsidRPr="008E58D1">
              <w:rPr>
                <w:bCs/>
              </w:rPr>
              <w:t>мм</w:t>
            </w:r>
          </w:p>
        </w:tc>
      </w:tr>
    </w:tbl>
    <w:p w:rsidR="00180D0F" w:rsidRPr="00B118EB" w:rsidRDefault="00180D0F" w:rsidP="00B118EB">
      <w:pPr>
        <w:widowControl/>
        <w:tabs>
          <w:tab w:val="left" w:pos="993"/>
        </w:tabs>
        <w:spacing w:line="276" w:lineRule="auto"/>
        <w:ind w:firstLine="709"/>
        <w:jc w:val="both"/>
        <w:rPr>
          <w:bCs/>
          <w:sz w:val="26"/>
          <w:szCs w:val="26"/>
        </w:rPr>
      </w:pPr>
      <w:r w:rsidRPr="00B118EB">
        <w:rPr>
          <w:bCs/>
          <w:sz w:val="26"/>
          <w:szCs w:val="26"/>
        </w:rPr>
        <w:t>Предложенное участником значение противоречит требованиям Заказчика. Участником указан монтаж верхней полки поверх каркаса, при этом не указано на каком расстоянии верхняя полка крепится от края каркаса. Из предложенных значений невозможно определить конкретное значение о месте расположения верхней полки.</w:t>
      </w:r>
    </w:p>
    <w:p w:rsidR="00180D0F" w:rsidRPr="00B118EB" w:rsidRDefault="00180D0F" w:rsidP="000A7F23">
      <w:pPr>
        <w:widowControl/>
        <w:tabs>
          <w:tab w:val="left" w:pos="993"/>
        </w:tabs>
        <w:spacing w:before="0" w:after="240" w:line="276" w:lineRule="auto"/>
        <w:ind w:firstLine="709"/>
        <w:jc w:val="both"/>
        <w:rPr>
          <w:bCs/>
          <w:sz w:val="26"/>
          <w:szCs w:val="26"/>
        </w:rPr>
      </w:pPr>
      <w:r w:rsidRPr="00B118EB">
        <w:rPr>
          <w:bCs/>
          <w:sz w:val="26"/>
          <w:szCs w:val="26"/>
        </w:rPr>
        <w:t xml:space="preserve">2. Для </w:t>
      </w:r>
      <w:r w:rsidR="008E58D1" w:rsidRPr="00B118EB">
        <w:rPr>
          <w:bCs/>
          <w:sz w:val="26"/>
          <w:szCs w:val="26"/>
        </w:rPr>
        <w:t>товара п.</w:t>
      </w:r>
      <w:r w:rsidRPr="00B118EB">
        <w:rPr>
          <w:bCs/>
          <w:sz w:val="26"/>
          <w:szCs w:val="26"/>
        </w:rPr>
        <w:t>4 «</w:t>
      </w:r>
      <w:r w:rsidRPr="00B118EB">
        <w:rPr>
          <w:bCs/>
          <w:i/>
          <w:iCs/>
          <w:sz w:val="26"/>
          <w:szCs w:val="26"/>
        </w:rPr>
        <w:t>Стеллаж для журналов»</w:t>
      </w:r>
      <w:r w:rsidRPr="00B118EB">
        <w:rPr>
          <w:bCs/>
          <w:sz w:val="26"/>
          <w:szCs w:val="26"/>
        </w:rPr>
        <w:t xml:space="preserve"> участником не предложено конкретное значение: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3024"/>
        <w:gridCol w:w="2832"/>
        <w:gridCol w:w="2424"/>
        <w:gridCol w:w="1245"/>
      </w:tblGrid>
      <w:tr w:rsidR="00180D0F" w:rsidRPr="00196DD5" w:rsidTr="000A7F23">
        <w:trPr>
          <w:trHeight w:hRule="exact" w:val="600"/>
          <w:jc w:val="center"/>
        </w:trPr>
        <w:tc>
          <w:tcPr>
            <w:tcW w:w="3024" w:type="dxa"/>
            <w:tcBorders>
              <w:top w:val="single" w:sz="4" w:space="0" w:color="auto"/>
              <w:lef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center"/>
              <w:rPr>
                <w:bCs/>
              </w:rPr>
            </w:pPr>
            <w:r w:rsidRPr="00196DD5">
              <w:rPr>
                <w:bCs/>
              </w:rPr>
              <w:t>Требуемый параметр</w:t>
            </w:r>
          </w:p>
        </w:tc>
        <w:tc>
          <w:tcPr>
            <w:tcW w:w="2832" w:type="dxa"/>
            <w:tcBorders>
              <w:top w:val="single" w:sz="4" w:space="0" w:color="auto"/>
              <w:lef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center"/>
              <w:rPr>
                <w:bCs/>
              </w:rPr>
            </w:pPr>
            <w:r w:rsidRPr="00196DD5">
              <w:rPr>
                <w:bCs/>
              </w:rPr>
              <w:t>Требуемое значение</w:t>
            </w:r>
          </w:p>
        </w:tc>
        <w:tc>
          <w:tcPr>
            <w:tcW w:w="2424" w:type="dxa"/>
            <w:tcBorders>
              <w:top w:val="single" w:sz="4" w:space="0" w:color="auto"/>
              <w:lef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center"/>
              <w:rPr>
                <w:bCs/>
              </w:rPr>
            </w:pPr>
            <w:r w:rsidRPr="00196DD5">
              <w:rPr>
                <w:bCs/>
              </w:rPr>
              <w:t>Значение, предлагаемое участником</w:t>
            </w:r>
          </w:p>
        </w:tc>
        <w:tc>
          <w:tcPr>
            <w:tcW w:w="1245" w:type="dxa"/>
            <w:tcBorders>
              <w:top w:val="single" w:sz="4" w:space="0" w:color="auto"/>
              <w:left w:val="single" w:sz="4" w:space="0" w:color="auto"/>
              <w:right w:val="single" w:sz="4" w:space="0" w:color="auto"/>
            </w:tcBorders>
            <w:shd w:val="clear" w:color="auto" w:fill="FFFFFF"/>
          </w:tcPr>
          <w:p w:rsidR="00180D0F" w:rsidRPr="00196DD5" w:rsidRDefault="008E58D1" w:rsidP="00030B3B">
            <w:pPr>
              <w:widowControl/>
              <w:tabs>
                <w:tab w:val="left" w:pos="993"/>
              </w:tabs>
              <w:spacing w:before="0" w:line="276" w:lineRule="auto"/>
              <w:ind w:firstLine="0"/>
              <w:jc w:val="center"/>
              <w:rPr>
                <w:bCs/>
              </w:rPr>
            </w:pPr>
            <w:r w:rsidRPr="00196DD5">
              <w:rPr>
                <w:bCs/>
              </w:rPr>
              <w:t>Ед.</w:t>
            </w:r>
            <w:r w:rsidR="00180D0F" w:rsidRPr="00196DD5">
              <w:rPr>
                <w:bCs/>
              </w:rPr>
              <w:t xml:space="preserve"> измерения</w:t>
            </w:r>
          </w:p>
        </w:tc>
      </w:tr>
      <w:tr w:rsidR="00180D0F" w:rsidRPr="00196DD5" w:rsidTr="000A7F23">
        <w:trPr>
          <w:trHeight w:hRule="exact" w:val="427"/>
          <w:jc w:val="center"/>
        </w:trPr>
        <w:tc>
          <w:tcPr>
            <w:tcW w:w="3024" w:type="dxa"/>
            <w:tcBorders>
              <w:top w:val="single" w:sz="4" w:space="0" w:color="auto"/>
              <w:left w:val="single" w:sz="4" w:space="0" w:color="auto"/>
              <w:bottom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Ширина боковых полок</w:t>
            </w:r>
          </w:p>
        </w:tc>
        <w:tc>
          <w:tcPr>
            <w:tcW w:w="2832" w:type="dxa"/>
            <w:tcBorders>
              <w:top w:val="single" w:sz="4" w:space="0" w:color="auto"/>
              <w:left w:val="single" w:sz="4" w:space="0" w:color="auto"/>
              <w:bottom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Должна быть менее 277</w:t>
            </w:r>
          </w:p>
        </w:tc>
        <w:tc>
          <w:tcPr>
            <w:tcW w:w="2424" w:type="dxa"/>
            <w:tcBorders>
              <w:top w:val="single" w:sz="4" w:space="0" w:color="auto"/>
              <w:left w:val="single" w:sz="4" w:space="0" w:color="auto"/>
              <w:bottom w:val="single" w:sz="4" w:space="0" w:color="auto"/>
            </w:tcBorders>
            <w:shd w:val="clear" w:color="auto" w:fill="FFFFFF"/>
          </w:tcPr>
          <w:p w:rsidR="00180D0F" w:rsidRPr="00196DD5" w:rsidRDefault="008E58D1" w:rsidP="00030B3B">
            <w:pPr>
              <w:widowControl/>
              <w:tabs>
                <w:tab w:val="left" w:pos="993"/>
              </w:tabs>
              <w:spacing w:before="0" w:line="276" w:lineRule="auto"/>
              <w:ind w:firstLine="0"/>
              <w:jc w:val="both"/>
              <w:rPr>
                <w:bCs/>
              </w:rPr>
            </w:pPr>
            <w:r w:rsidRPr="00196DD5">
              <w:rPr>
                <w:bCs/>
              </w:rPr>
              <w:t xml:space="preserve"> -</w:t>
            </w:r>
          </w:p>
        </w:tc>
        <w:tc>
          <w:tcPr>
            <w:tcW w:w="1245" w:type="dxa"/>
            <w:tcBorders>
              <w:top w:val="single" w:sz="4" w:space="0" w:color="auto"/>
              <w:left w:val="single" w:sz="4" w:space="0" w:color="auto"/>
              <w:bottom w:val="single" w:sz="4" w:space="0" w:color="auto"/>
              <w:righ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мм</w:t>
            </w:r>
          </w:p>
        </w:tc>
      </w:tr>
    </w:tbl>
    <w:p w:rsidR="00180D0F" w:rsidRPr="00B118EB" w:rsidRDefault="00180D0F" w:rsidP="00B118EB">
      <w:pPr>
        <w:widowControl/>
        <w:tabs>
          <w:tab w:val="left" w:pos="993"/>
        </w:tabs>
        <w:spacing w:line="276" w:lineRule="auto"/>
        <w:ind w:firstLine="709"/>
        <w:jc w:val="both"/>
        <w:rPr>
          <w:bCs/>
          <w:i/>
          <w:iCs/>
          <w:sz w:val="26"/>
          <w:szCs w:val="26"/>
        </w:rPr>
      </w:pPr>
      <w:r w:rsidRPr="00B118EB">
        <w:rPr>
          <w:bCs/>
          <w:sz w:val="26"/>
          <w:szCs w:val="26"/>
        </w:rPr>
        <w:t xml:space="preserve">Предложенное участником значение противоречит требованиям Заказчика. Согласно инструкции: «- </w:t>
      </w:r>
      <w:r w:rsidRPr="00B118EB">
        <w:rPr>
          <w:bCs/>
          <w:i/>
          <w:iCs/>
          <w:sz w:val="26"/>
          <w:szCs w:val="26"/>
        </w:rPr>
        <w:t>«менее</w:t>
      </w:r>
      <w:r w:rsidR="008E58D1" w:rsidRPr="00B118EB">
        <w:rPr>
          <w:bCs/>
          <w:i/>
          <w:iCs/>
          <w:sz w:val="26"/>
          <w:szCs w:val="26"/>
        </w:rPr>
        <w:t>», «меньше», «ниже», «до», «</w:t>
      </w:r>
      <w:r w:rsidR="00196DD5" w:rsidRPr="00B118EB">
        <w:rPr>
          <w:bCs/>
          <w:i/>
          <w:iCs/>
          <w:sz w:val="26"/>
          <w:szCs w:val="26"/>
        </w:rPr>
        <w:t>не ≥», «&lt;» -</w:t>
      </w:r>
      <w:r w:rsidRPr="00B118EB">
        <w:rPr>
          <w:bCs/>
          <w:i/>
          <w:iCs/>
          <w:sz w:val="26"/>
          <w:szCs w:val="26"/>
        </w:rPr>
        <w:t xml:space="preserve"> значении, предоставляемые участником, должны быть менее (хуже) значений, установленных в документации».</w:t>
      </w:r>
    </w:p>
    <w:tbl>
      <w:tblPr>
        <w:tblpPr w:leftFromText="180" w:rightFromText="180" w:vertAnchor="text" w:horzAnchor="margin" w:tblpY="971"/>
        <w:tblOverlap w:val="never"/>
        <w:tblW w:w="0" w:type="auto"/>
        <w:tblLayout w:type="fixed"/>
        <w:tblCellMar>
          <w:left w:w="10" w:type="dxa"/>
          <w:right w:w="10" w:type="dxa"/>
        </w:tblCellMar>
        <w:tblLook w:val="04A0" w:firstRow="1" w:lastRow="0" w:firstColumn="1" w:lastColumn="0" w:noHBand="0" w:noVBand="1"/>
      </w:tblPr>
      <w:tblGrid>
        <w:gridCol w:w="3034"/>
        <w:gridCol w:w="2842"/>
        <w:gridCol w:w="2419"/>
        <w:gridCol w:w="1147"/>
      </w:tblGrid>
      <w:tr w:rsidR="00196DD5" w:rsidRPr="000A7F23" w:rsidTr="00196DD5">
        <w:trPr>
          <w:trHeight w:hRule="exact" w:val="614"/>
        </w:trPr>
        <w:tc>
          <w:tcPr>
            <w:tcW w:w="3034" w:type="dxa"/>
            <w:tcBorders>
              <w:top w:val="single" w:sz="4" w:space="0" w:color="auto"/>
              <w:left w:val="single" w:sz="4" w:space="0" w:color="auto"/>
            </w:tcBorders>
            <w:shd w:val="clear" w:color="auto" w:fill="FFFFFF"/>
          </w:tcPr>
          <w:p w:rsidR="00196DD5" w:rsidRPr="00196DD5" w:rsidRDefault="00196DD5" w:rsidP="00196DD5">
            <w:pPr>
              <w:widowControl/>
              <w:tabs>
                <w:tab w:val="left" w:pos="993"/>
              </w:tabs>
              <w:spacing w:before="0" w:line="276" w:lineRule="auto"/>
              <w:ind w:firstLine="0"/>
              <w:jc w:val="center"/>
              <w:rPr>
                <w:bCs/>
              </w:rPr>
            </w:pPr>
            <w:r w:rsidRPr="00196DD5">
              <w:rPr>
                <w:bCs/>
              </w:rPr>
              <w:t>Требуемый параметр</w:t>
            </w:r>
          </w:p>
        </w:tc>
        <w:tc>
          <w:tcPr>
            <w:tcW w:w="2842" w:type="dxa"/>
            <w:tcBorders>
              <w:top w:val="single" w:sz="4" w:space="0" w:color="auto"/>
              <w:left w:val="single" w:sz="4" w:space="0" w:color="auto"/>
            </w:tcBorders>
            <w:shd w:val="clear" w:color="auto" w:fill="FFFFFF"/>
          </w:tcPr>
          <w:p w:rsidR="00196DD5" w:rsidRPr="00196DD5" w:rsidRDefault="00196DD5" w:rsidP="00196DD5">
            <w:pPr>
              <w:widowControl/>
              <w:tabs>
                <w:tab w:val="left" w:pos="993"/>
              </w:tabs>
              <w:spacing w:before="0" w:line="276" w:lineRule="auto"/>
              <w:ind w:firstLine="0"/>
              <w:jc w:val="center"/>
              <w:rPr>
                <w:bCs/>
              </w:rPr>
            </w:pPr>
            <w:r w:rsidRPr="00196DD5">
              <w:rPr>
                <w:bCs/>
              </w:rPr>
              <w:t>Требуемое значение</w:t>
            </w:r>
          </w:p>
        </w:tc>
        <w:tc>
          <w:tcPr>
            <w:tcW w:w="2419" w:type="dxa"/>
            <w:tcBorders>
              <w:top w:val="single" w:sz="4" w:space="0" w:color="auto"/>
              <w:left w:val="single" w:sz="4" w:space="0" w:color="auto"/>
            </w:tcBorders>
            <w:shd w:val="clear" w:color="auto" w:fill="FFFFFF"/>
          </w:tcPr>
          <w:p w:rsidR="00196DD5" w:rsidRPr="00196DD5" w:rsidRDefault="00196DD5" w:rsidP="00196DD5">
            <w:pPr>
              <w:widowControl/>
              <w:tabs>
                <w:tab w:val="left" w:pos="993"/>
              </w:tabs>
              <w:spacing w:before="0" w:line="276" w:lineRule="auto"/>
              <w:ind w:firstLine="0"/>
              <w:jc w:val="center"/>
              <w:rPr>
                <w:bCs/>
              </w:rPr>
            </w:pPr>
            <w:r w:rsidRPr="00196DD5">
              <w:rPr>
                <w:bCs/>
              </w:rPr>
              <w:t>Значение, предлагаемое участником</w:t>
            </w:r>
          </w:p>
        </w:tc>
        <w:tc>
          <w:tcPr>
            <w:tcW w:w="1147" w:type="dxa"/>
            <w:tcBorders>
              <w:top w:val="single" w:sz="4" w:space="0" w:color="auto"/>
              <w:left w:val="single" w:sz="4" w:space="0" w:color="auto"/>
              <w:right w:val="single" w:sz="4" w:space="0" w:color="auto"/>
            </w:tcBorders>
            <w:shd w:val="clear" w:color="auto" w:fill="FFFFFF"/>
          </w:tcPr>
          <w:p w:rsidR="00196DD5" w:rsidRPr="00196DD5" w:rsidRDefault="00196DD5" w:rsidP="00196DD5">
            <w:pPr>
              <w:widowControl/>
              <w:tabs>
                <w:tab w:val="left" w:pos="993"/>
              </w:tabs>
              <w:spacing w:before="0" w:line="276" w:lineRule="auto"/>
              <w:ind w:firstLine="0"/>
              <w:jc w:val="center"/>
              <w:rPr>
                <w:bCs/>
              </w:rPr>
            </w:pPr>
            <w:r w:rsidRPr="00196DD5">
              <w:rPr>
                <w:bCs/>
              </w:rPr>
              <w:t>Ед.</w:t>
            </w:r>
          </w:p>
          <w:p w:rsidR="00196DD5" w:rsidRPr="00196DD5" w:rsidRDefault="00196DD5" w:rsidP="00196DD5">
            <w:pPr>
              <w:widowControl/>
              <w:tabs>
                <w:tab w:val="left" w:pos="993"/>
              </w:tabs>
              <w:spacing w:before="0" w:line="276" w:lineRule="auto"/>
              <w:ind w:firstLine="0"/>
              <w:jc w:val="center"/>
              <w:rPr>
                <w:bCs/>
              </w:rPr>
            </w:pPr>
            <w:r w:rsidRPr="00196DD5">
              <w:rPr>
                <w:bCs/>
              </w:rPr>
              <w:t>измерения</w:t>
            </w:r>
          </w:p>
        </w:tc>
      </w:tr>
      <w:tr w:rsidR="00196DD5" w:rsidRPr="000A7F23" w:rsidTr="00196DD5">
        <w:trPr>
          <w:trHeight w:hRule="exact" w:val="451"/>
        </w:trPr>
        <w:tc>
          <w:tcPr>
            <w:tcW w:w="3034" w:type="dxa"/>
            <w:tcBorders>
              <w:top w:val="single" w:sz="4" w:space="0" w:color="auto"/>
              <w:left w:val="single" w:sz="4" w:space="0" w:color="auto"/>
              <w:bottom w:val="single" w:sz="4" w:space="0" w:color="auto"/>
            </w:tcBorders>
            <w:shd w:val="clear" w:color="auto" w:fill="FFFFFF"/>
          </w:tcPr>
          <w:p w:rsidR="00196DD5" w:rsidRPr="00196DD5" w:rsidRDefault="00196DD5" w:rsidP="00196DD5">
            <w:pPr>
              <w:widowControl/>
              <w:tabs>
                <w:tab w:val="left" w:pos="993"/>
              </w:tabs>
              <w:spacing w:before="0" w:line="276" w:lineRule="auto"/>
              <w:ind w:firstLine="0"/>
              <w:jc w:val="both"/>
              <w:rPr>
                <w:bCs/>
              </w:rPr>
            </w:pPr>
            <w:r w:rsidRPr="00196DD5">
              <w:rPr>
                <w:bCs/>
              </w:rPr>
              <w:t>Длина соединяющих полок</w:t>
            </w:r>
          </w:p>
        </w:tc>
        <w:tc>
          <w:tcPr>
            <w:tcW w:w="2842" w:type="dxa"/>
            <w:tcBorders>
              <w:top w:val="single" w:sz="4" w:space="0" w:color="auto"/>
              <w:left w:val="single" w:sz="4" w:space="0" w:color="auto"/>
              <w:bottom w:val="single" w:sz="4" w:space="0" w:color="auto"/>
            </w:tcBorders>
            <w:shd w:val="clear" w:color="auto" w:fill="FFFFFF"/>
          </w:tcPr>
          <w:p w:rsidR="00196DD5" w:rsidRPr="00196DD5" w:rsidRDefault="00196DD5" w:rsidP="00196DD5">
            <w:pPr>
              <w:widowControl/>
              <w:tabs>
                <w:tab w:val="left" w:pos="993"/>
              </w:tabs>
              <w:spacing w:before="0" w:line="276" w:lineRule="auto"/>
              <w:ind w:firstLine="0"/>
              <w:jc w:val="both"/>
              <w:rPr>
                <w:bCs/>
              </w:rPr>
            </w:pPr>
            <w:r w:rsidRPr="00196DD5">
              <w:rPr>
                <w:bCs/>
              </w:rPr>
              <w:t>Должна быть менее 1,43</w:t>
            </w:r>
          </w:p>
        </w:tc>
        <w:tc>
          <w:tcPr>
            <w:tcW w:w="2419" w:type="dxa"/>
            <w:tcBorders>
              <w:top w:val="single" w:sz="4" w:space="0" w:color="auto"/>
              <w:left w:val="single" w:sz="4" w:space="0" w:color="auto"/>
              <w:bottom w:val="single" w:sz="4" w:space="0" w:color="auto"/>
            </w:tcBorders>
            <w:shd w:val="clear" w:color="auto" w:fill="FFFFFF"/>
          </w:tcPr>
          <w:p w:rsidR="00196DD5" w:rsidRPr="00196DD5" w:rsidRDefault="00196DD5" w:rsidP="00196DD5">
            <w:pPr>
              <w:widowControl/>
              <w:tabs>
                <w:tab w:val="left" w:pos="993"/>
              </w:tabs>
              <w:spacing w:before="0" w:line="276" w:lineRule="auto"/>
              <w:ind w:firstLine="0"/>
              <w:jc w:val="both"/>
              <w:rPr>
                <w:bCs/>
              </w:rPr>
            </w:pPr>
            <w:r w:rsidRPr="00196DD5">
              <w:rPr>
                <w:bCs/>
              </w:rPr>
              <w:t>0,73, 0.365</w:t>
            </w:r>
          </w:p>
        </w:tc>
        <w:tc>
          <w:tcPr>
            <w:tcW w:w="1147" w:type="dxa"/>
            <w:tcBorders>
              <w:top w:val="single" w:sz="4" w:space="0" w:color="auto"/>
              <w:left w:val="single" w:sz="4" w:space="0" w:color="auto"/>
              <w:bottom w:val="single" w:sz="4" w:space="0" w:color="auto"/>
              <w:right w:val="single" w:sz="4" w:space="0" w:color="auto"/>
            </w:tcBorders>
            <w:shd w:val="clear" w:color="auto" w:fill="FFFFFF"/>
          </w:tcPr>
          <w:p w:rsidR="00196DD5" w:rsidRPr="00196DD5" w:rsidRDefault="00196DD5" w:rsidP="00196DD5">
            <w:pPr>
              <w:widowControl/>
              <w:tabs>
                <w:tab w:val="left" w:pos="993"/>
              </w:tabs>
              <w:spacing w:before="0" w:line="276" w:lineRule="auto"/>
              <w:ind w:firstLine="0"/>
              <w:jc w:val="both"/>
              <w:rPr>
                <w:bCs/>
              </w:rPr>
            </w:pPr>
            <w:r w:rsidRPr="00196DD5">
              <w:rPr>
                <w:bCs/>
              </w:rPr>
              <w:t>м</w:t>
            </w:r>
          </w:p>
        </w:tc>
      </w:tr>
    </w:tbl>
    <w:p w:rsidR="00180D0F" w:rsidRPr="00B118EB" w:rsidRDefault="00180D0F" w:rsidP="00196DD5">
      <w:pPr>
        <w:widowControl/>
        <w:tabs>
          <w:tab w:val="left" w:pos="993"/>
        </w:tabs>
        <w:spacing w:before="0" w:line="276" w:lineRule="auto"/>
        <w:ind w:firstLine="709"/>
        <w:jc w:val="both"/>
        <w:rPr>
          <w:bCs/>
          <w:sz w:val="26"/>
          <w:szCs w:val="26"/>
        </w:rPr>
      </w:pPr>
      <w:r w:rsidRPr="00B118EB">
        <w:rPr>
          <w:bCs/>
          <w:sz w:val="26"/>
          <w:szCs w:val="26"/>
        </w:rPr>
        <w:t>3.</w:t>
      </w:r>
      <w:r w:rsidRPr="00B118EB">
        <w:rPr>
          <w:bCs/>
          <w:sz w:val="26"/>
          <w:szCs w:val="26"/>
        </w:rPr>
        <w:tab/>
        <w:t>Для товара п.5 «</w:t>
      </w:r>
      <w:r w:rsidRPr="00B118EB">
        <w:rPr>
          <w:bCs/>
          <w:i/>
          <w:iCs/>
          <w:sz w:val="26"/>
          <w:szCs w:val="26"/>
        </w:rPr>
        <w:t>Модуль «Лесная сказка» для книг»</w:t>
      </w:r>
      <w:r w:rsidRPr="00B118EB">
        <w:rPr>
          <w:bCs/>
          <w:sz w:val="26"/>
          <w:szCs w:val="26"/>
        </w:rPr>
        <w:t xml:space="preserve"> участни</w:t>
      </w:r>
      <w:r w:rsidR="00196DD5" w:rsidRPr="00B118EB">
        <w:rPr>
          <w:bCs/>
          <w:sz w:val="26"/>
          <w:szCs w:val="26"/>
        </w:rPr>
        <w:t xml:space="preserve">ком предоставлены недостоверные </w:t>
      </w:r>
      <w:r w:rsidRPr="00B118EB">
        <w:rPr>
          <w:bCs/>
          <w:sz w:val="26"/>
          <w:szCs w:val="26"/>
        </w:rPr>
        <w:t>сведения:</w:t>
      </w:r>
    </w:p>
    <w:p w:rsidR="00180D0F" w:rsidRPr="00B118EB" w:rsidRDefault="00180D0F" w:rsidP="00B118EB">
      <w:pPr>
        <w:widowControl/>
        <w:tabs>
          <w:tab w:val="left" w:pos="993"/>
        </w:tabs>
        <w:spacing w:line="276" w:lineRule="auto"/>
        <w:ind w:firstLine="709"/>
        <w:jc w:val="both"/>
        <w:rPr>
          <w:bCs/>
          <w:i/>
          <w:iCs/>
          <w:sz w:val="26"/>
          <w:szCs w:val="26"/>
        </w:rPr>
      </w:pPr>
      <w:r w:rsidRPr="00B118EB">
        <w:rPr>
          <w:bCs/>
          <w:sz w:val="26"/>
          <w:szCs w:val="26"/>
        </w:rPr>
        <w:t xml:space="preserve">Предложенное участником значение противоречит требованиям Заказчика. Согласно инструкции: </w:t>
      </w:r>
      <w:r w:rsidRPr="00B118EB">
        <w:rPr>
          <w:bCs/>
          <w:i/>
          <w:iCs/>
          <w:sz w:val="26"/>
          <w:szCs w:val="26"/>
        </w:rPr>
        <w:t>«необходимо представить конкретное значение в отношении значений обозначенных с использованием слов, словосочетаний и знаков, как отдельно, так и совместно (в том числе с применением уточняющих слов и словосочетаний «(не) должно (-на, -ен, -ны) (быть)»): - «менее</w:t>
      </w:r>
      <w:r w:rsidR="00196DD5" w:rsidRPr="00B118EB">
        <w:rPr>
          <w:bCs/>
          <w:i/>
          <w:iCs/>
          <w:sz w:val="26"/>
          <w:szCs w:val="26"/>
        </w:rPr>
        <w:t>», «меньше», «ниже», «до», «не ≥</w:t>
      </w:r>
      <w:r w:rsidRPr="00B118EB">
        <w:rPr>
          <w:bCs/>
          <w:i/>
          <w:iCs/>
          <w:sz w:val="26"/>
          <w:szCs w:val="26"/>
        </w:rPr>
        <w:t>», «&lt;» - значения, предоставляемые участником, должны быть менее (хуже) значений, установленных в документации;».</w:t>
      </w:r>
      <w:r w:rsidRPr="00B118EB">
        <w:rPr>
          <w:bCs/>
          <w:sz w:val="26"/>
          <w:szCs w:val="26"/>
        </w:rPr>
        <w:t xml:space="preserve"> Участником предложено два значения, следовало указать единственное конкретное значение показателя.</w:t>
      </w:r>
    </w:p>
    <w:p w:rsidR="00180D0F" w:rsidRPr="00B118EB" w:rsidRDefault="00196DD5" w:rsidP="00196DD5">
      <w:pPr>
        <w:widowControl/>
        <w:tabs>
          <w:tab w:val="left" w:pos="993"/>
        </w:tabs>
        <w:spacing w:before="0" w:after="240" w:line="276" w:lineRule="auto"/>
        <w:ind w:firstLine="709"/>
        <w:jc w:val="both"/>
        <w:rPr>
          <w:bCs/>
          <w:sz w:val="26"/>
          <w:szCs w:val="26"/>
        </w:rPr>
      </w:pPr>
      <w:r w:rsidRPr="00B118EB">
        <w:rPr>
          <w:bCs/>
          <w:sz w:val="26"/>
          <w:szCs w:val="26"/>
        </w:rPr>
        <w:t>4. Для товара п.</w:t>
      </w:r>
      <w:r w:rsidR="00180D0F" w:rsidRPr="00B118EB">
        <w:rPr>
          <w:bCs/>
          <w:sz w:val="26"/>
          <w:szCs w:val="26"/>
        </w:rPr>
        <w:t>6 «</w:t>
      </w:r>
      <w:r w:rsidR="00180D0F" w:rsidRPr="00B118EB">
        <w:rPr>
          <w:bCs/>
          <w:i/>
          <w:iCs/>
          <w:sz w:val="26"/>
          <w:szCs w:val="26"/>
        </w:rPr>
        <w:t>Книжные стеллажи»</w:t>
      </w:r>
      <w:r w:rsidR="00180D0F" w:rsidRPr="00B118EB">
        <w:rPr>
          <w:bCs/>
          <w:sz w:val="26"/>
          <w:szCs w:val="26"/>
        </w:rPr>
        <w:t xml:space="preserve"> участником предоставлены недостоверные сведения: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034"/>
        <w:gridCol w:w="2842"/>
        <w:gridCol w:w="2419"/>
        <w:gridCol w:w="1147"/>
      </w:tblGrid>
      <w:tr w:rsidR="00180D0F" w:rsidRPr="00196DD5" w:rsidTr="00302E40">
        <w:trPr>
          <w:trHeight w:hRule="exact" w:val="605"/>
          <w:jc w:val="center"/>
        </w:trPr>
        <w:tc>
          <w:tcPr>
            <w:tcW w:w="3034" w:type="dxa"/>
            <w:tcBorders>
              <w:top w:val="single" w:sz="4" w:space="0" w:color="auto"/>
              <w:lef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center"/>
              <w:rPr>
                <w:bCs/>
              </w:rPr>
            </w:pPr>
            <w:r w:rsidRPr="00196DD5">
              <w:rPr>
                <w:bCs/>
              </w:rPr>
              <w:t>Требуемый параметр</w:t>
            </w:r>
          </w:p>
        </w:tc>
        <w:tc>
          <w:tcPr>
            <w:tcW w:w="2842" w:type="dxa"/>
            <w:tcBorders>
              <w:top w:val="single" w:sz="4" w:space="0" w:color="auto"/>
              <w:lef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center"/>
              <w:rPr>
                <w:bCs/>
              </w:rPr>
            </w:pPr>
            <w:r w:rsidRPr="00196DD5">
              <w:rPr>
                <w:bCs/>
              </w:rPr>
              <w:t>Требуемое значение</w:t>
            </w:r>
          </w:p>
        </w:tc>
        <w:tc>
          <w:tcPr>
            <w:tcW w:w="2419" w:type="dxa"/>
            <w:tcBorders>
              <w:top w:val="single" w:sz="4" w:space="0" w:color="auto"/>
              <w:lef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center"/>
              <w:rPr>
                <w:bCs/>
              </w:rPr>
            </w:pPr>
            <w:r w:rsidRPr="00196DD5">
              <w:rPr>
                <w:bCs/>
              </w:rPr>
              <w:t>Значение, предлагаемое участником</w:t>
            </w:r>
          </w:p>
        </w:tc>
        <w:tc>
          <w:tcPr>
            <w:tcW w:w="1147" w:type="dxa"/>
            <w:tcBorders>
              <w:top w:val="single" w:sz="4" w:space="0" w:color="auto"/>
              <w:left w:val="single" w:sz="4" w:space="0" w:color="auto"/>
              <w:righ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center"/>
              <w:rPr>
                <w:bCs/>
              </w:rPr>
            </w:pPr>
            <w:r w:rsidRPr="00196DD5">
              <w:rPr>
                <w:bCs/>
              </w:rPr>
              <w:t>Ед.</w:t>
            </w:r>
          </w:p>
          <w:p w:rsidR="00180D0F" w:rsidRPr="00196DD5" w:rsidRDefault="00180D0F" w:rsidP="00030B3B">
            <w:pPr>
              <w:widowControl/>
              <w:tabs>
                <w:tab w:val="left" w:pos="993"/>
              </w:tabs>
              <w:spacing w:before="0" w:line="276" w:lineRule="auto"/>
              <w:ind w:firstLine="0"/>
              <w:jc w:val="center"/>
              <w:rPr>
                <w:bCs/>
              </w:rPr>
            </w:pPr>
            <w:r w:rsidRPr="00196DD5">
              <w:rPr>
                <w:bCs/>
              </w:rPr>
              <w:t>измерения</w:t>
            </w:r>
          </w:p>
        </w:tc>
      </w:tr>
      <w:tr w:rsidR="00180D0F" w:rsidRPr="00196DD5" w:rsidTr="00302E40">
        <w:trPr>
          <w:trHeight w:hRule="exact" w:val="432"/>
          <w:jc w:val="center"/>
        </w:trPr>
        <w:tc>
          <w:tcPr>
            <w:tcW w:w="3034" w:type="dxa"/>
            <w:tcBorders>
              <w:top w:val="single" w:sz="4" w:space="0" w:color="auto"/>
              <w:lef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Число секций</w:t>
            </w:r>
          </w:p>
        </w:tc>
        <w:tc>
          <w:tcPr>
            <w:tcW w:w="2842" w:type="dxa"/>
            <w:tcBorders>
              <w:top w:val="single" w:sz="4" w:space="0" w:color="auto"/>
              <w:lef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Одна/ две</w:t>
            </w:r>
          </w:p>
        </w:tc>
        <w:tc>
          <w:tcPr>
            <w:tcW w:w="2419" w:type="dxa"/>
            <w:tcBorders>
              <w:top w:val="single" w:sz="4" w:space="0" w:color="auto"/>
              <w:lef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Одна</w:t>
            </w:r>
          </w:p>
        </w:tc>
        <w:tc>
          <w:tcPr>
            <w:tcW w:w="1147" w:type="dxa"/>
            <w:tcBorders>
              <w:top w:val="single" w:sz="4" w:space="0" w:color="auto"/>
              <w:left w:val="single" w:sz="4" w:space="0" w:color="auto"/>
              <w:right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шт</w:t>
            </w:r>
          </w:p>
        </w:tc>
      </w:tr>
      <w:tr w:rsidR="00180D0F" w:rsidRPr="00196DD5" w:rsidTr="00302E40">
        <w:trPr>
          <w:trHeight w:hRule="exact" w:val="432"/>
          <w:jc w:val="center"/>
        </w:trPr>
        <w:tc>
          <w:tcPr>
            <w:tcW w:w="3034" w:type="dxa"/>
            <w:tcBorders>
              <w:top w:val="single" w:sz="4" w:space="0" w:color="auto"/>
              <w:left w:val="single" w:sz="4" w:space="0" w:color="auto"/>
              <w:bottom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Секции</w:t>
            </w:r>
          </w:p>
        </w:tc>
        <w:tc>
          <w:tcPr>
            <w:tcW w:w="2842" w:type="dxa"/>
            <w:tcBorders>
              <w:top w:val="single" w:sz="4" w:space="0" w:color="auto"/>
              <w:left w:val="single" w:sz="4" w:space="0" w:color="auto"/>
              <w:bottom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Симметричные</w:t>
            </w:r>
          </w:p>
        </w:tc>
        <w:tc>
          <w:tcPr>
            <w:tcW w:w="2419" w:type="dxa"/>
            <w:tcBorders>
              <w:top w:val="single" w:sz="4" w:space="0" w:color="auto"/>
              <w:left w:val="single" w:sz="4" w:space="0" w:color="auto"/>
              <w:bottom w:val="single" w:sz="4" w:space="0" w:color="auto"/>
            </w:tcBorders>
            <w:shd w:val="clear" w:color="auto" w:fill="FFFFFF"/>
          </w:tcPr>
          <w:p w:rsidR="00180D0F" w:rsidRPr="00196DD5" w:rsidRDefault="00180D0F" w:rsidP="00030B3B">
            <w:pPr>
              <w:widowControl/>
              <w:tabs>
                <w:tab w:val="left" w:pos="993"/>
              </w:tabs>
              <w:spacing w:before="0" w:line="276" w:lineRule="auto"/>
              <w:ind w:firstLine="0"/>
              <w:jc w:val="both"/>
              <w:rPr>
                <w:bCs/>
              </w:rPr>
            </w:pPr>
            <w:r w:rsidRPr="00196DD5">
              <w:rPr>
                <w:bCs/>
              </w:rPr>
              <w:t>Симметричные</w:t>
            </w:r>
          </w:p>
        </w:tc>
        <w:tc>
          <w:tcPr>
            <w:tcW w:w="1147" w:type="dxa"/>
            <w:tcBorders>
              <w:top w:val="single" w:sz="4" w:space="0" w:color="auto"/>
              <w:left w:val="single" w:sz="4" w:space="0" w:color="auto"/>
              <w:bottom w:val="single" w:sz="4" w:space="0" w:color="auto"/>
              <w:right w:val="single" w:sz="4" w:space="0" w:color="auto"/>
            </w:tcBorders>
            <w:shd w:val="clear" w:color="auto" w:fill="FFFFFF"/>
          </w:tcPr>
          <w:p w:rsidR="00180D0F" w:rsidRPr="00196DD5" w:rsidRDefault="00196DD5" w:rsidP="00030B3B">
            <w:pPr>
              <w:widowControl/>
              <w:tabs>
                <w:tab w:val="left" w:pos="993"/>
              </w:tabs>
              <w:spacing w:before="0" w:line="276" w:lineRule="auto"/>
              <w:ind w:firstLine="0"/>
              <w:jc w:val="both"/>
              <w:rPr>
                <w:bCs/>
              </w:rPr>
            </w:pPr>
            <w:r w:rsidRPr="00196DD5">
              <w:rPr>
                <w:bCs/>
              </w:rPr>
              <w:t xml:space="preserve"> </w:t>
            </w:r>
            <w:r w:rsidR="00180D0F" w:rsidRPr="00196DD5">
              <w:rPr>
                <w:bCs/>
              </w:rPr>
              <w:t>-</w:t>
            </w:r>
          </w:p>
        </w:tc>
      </w:tr>
    </w:tbl>
    <w:p w:rsidR="00180D0F" w:rsidRPr="00B118EB" w:rsidRDefault="00180D0F" w:rsidP="006C582A">
      <w:pPr>
        <w:widowControl/>
        <w:tabs>
          <w:tab w:val="left" w:pos="993"/>
        </w:tabs>
        <w:spacing w:line="276" w:lineRule="auto"/>
        <w:ind w:firstLine="709"/>
        <w:jc w:val="both"/>
        <w:rPr>
          <w:bCs/>
          <w:sz w:val="26"/>
          <w:szCs w:val="26"/>
        </w:rPr>
      </w:pPr>
      <w:r w:rsidRPr="00B118EB">
        <w:rPr>
          <w:bCs/>
          <w:sz w:val="26"/>
          <w:szCs w:val="26"/>
        </w:rPr>
        <w:t>Предложенное участником значение противоречит требованиям Заказчика. Участником указано число секций — одна, при этом предложено конкретное значение в отношении нескольких секций (</w:t>
      </w:r>
      <w:r w:rsidRPr="00B118EB">
        <w:rPr>
          <w:bCs/>
          <w:sz w:val="26"/>
          <w:szCs w:val="26"/>
          <w:u w:val="single"/>
        </w:rPr>
        <w:t>симметричные</w:t>
      </w:r>
      <w:r w:rsidRPr="00B118EB">
        <w:rPr>
          <w:bCs/>
          <w:sz w:val="26"/>
          <w:szCs w:val="26"/>
        </w:rPr>
        <w:t xml:space="preserve">), что является предоставлением недостоверных сведений, т.к. одна секция, не может быть симметричной - параметр симметричности не определяется. Согласно инструкции: «В </w:t>
      </w:r>
      <w:r w:rsidRPr="00B118EB">
        <w:rPr>
          <w:bCs/>
          <w:i/>
          <w:iCs/>
          <w:sz w:val="26"/>
          <w:szCs w:val="26"/>
        </w:rPr>
        <w:t>случае, если в соответствии с выбором одной марки (типа, вида, отличительной характеристики) товара остальные показатели не соответствуют данной марке (типу, виду, отличительной характеристике), для таких показателей участник должен указать «-», «не используется», «не применяется», «отсутствует», при этом данное требование имеет приоритет».</w:t>
      </w:r>
    </w:p>
    <w:p w:rsidR="00180D0F" w:rsidRPr="00B118EB" w:rsidRDefault="00180D0F" w:rsidP="00196DD5">
      <w:pPr>
        <w:widowControl/>
        <w:tabs>
          <w:tab w:val="left" w:pos="993"/>
        </w:tabs>
        <w:spacing w:before="0" w:after="240" w:line="276" w:lineRule="auto"/>
        <w:ind w:firstLine="709"/>
        <w:jc w:val="both"/>
        <w:rPr>
          <w:bCs/>
          <w:sz w:val="26"/>
          <w:szCs w:val="26"/>
        </w:rPr>
      </w:pPr>
      <w:r w:rsidRPr="00B118EB">
        <w:rPr>
          <w:bCs/>
          <w:i/>
          <w:iCs/>
          <w:sz w:val="26"/>
          <w:szCs w:val="26"/>
        </w:rPr>
        <w:t>5.</w:t>
      </w:r>
      <w:r w:rsidRPr="00B118EB">
        <w:rPr>
          <w:bCs/>
          <w:sz w:val="26"/>
          <w:szCs w:val="26"/>
        </w:rPr>
        <w:t xml:space="preserve"> Для товара п.6 </w:t>
      </w:r>
      <w:r w:rsidRPr="00B118EB">
        <w:rPr>
          <w:bCs/>
          <w:i/>
          <w:iCs/>
          <w:sz w:val="26"/>
          <w:szCs w:val="26"/>
        </w:rPr>
        <w:t>«Книжные стеллажи»</w:t>
      </w:r>
      <w:r w:rsidRPr="00B118EB">
        <w:rPr>
          <w:bCs/>
          <w:sz w:val="26"/>
          <w:szCs w:val="26"/>
        </w:rPr>
        <w:t xml:space="preserve"> участником предоставлены недостоверные сведения:</w:t>
      </w:r>
    </w:p>
    <w:tbl>
      <w:tblPr>
        <w:tblOverlap w:val="never"/>
        <w:tblW w:w="9442" w:type="dxa"/>
        <w:jc w:val="center"/>
        <w:tblLayout w:type="fixed"/>
        <w:tblCellMar>
          <w:left w:w="10" w:type="dxa"/>
          <w:right w:w="10" w:type="dxa"/>
        </w:tblCellMar>
        <w:tblLook w:val="04A0" w:firstRow="1" w:lastRow="0" w:firstColumn="1" w:lastColumn="0" w:noHBand="0" w:noVBand="1"/>
      </w:tblPr>
      <w:tblGrid>
        <w:gridCol w:w="2737"/>
        <w:gridCol w:w="3139"/>
        <w:gridCol w:w="2424"/>
        <w:gridCol w:w="1142"/>
      </w:tblGrid>
      <w:tr w:rsidR="00180D0F" w:rsidRPr="006A4889" w:rsidTr="006A4889">
        <w:trPr>
          <w:trHeight w:hRule="exact" w:val="605"/>
          <w:jc w:val="center"/>
        </w:trPr>
        <w:tc>
          <w:tcPr>
            <w:tcW w:w="2737"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center"/>
              <w:rPr>
                <w:bCs/>
              </w:rPr>
            </w:pPr>
            <w:r w:rsidRPr="006A4889">
              <w:rPr>
                <w:bCs/>
              </w:rPr>
              <w:t>Требуемый параметр</w:t>
            </w:r>
          </w:p>
        </w:tc>
        <w:tc>
          <w:tcPr>
            <w:tcW w:w="3139"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center"/>
              <w:rPr>
                <w:bCs/>
              </w:rPr>
            </w:pPr>
            <w:r w:rsidRPr="006A4889">
              <w:rPr>
                <w:bCs/>
              </w:rPr>
              <w:t>Требуемое значение</w:t>
            </w:r>
          </w:p>
        </w:tc>
        <w:tc>
          <w:tcPr>
            <w:tcW w:w="2424"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center"/>
              <w:rPr>
                <w:bCs/>
              </w:rPr>
            </w:pPr>
            <w:r w:rsidRPr="006A4889">
              <w:rPr>
                <w:bCs/>
              </w:rPr>
              <w:t>Значение, предлагаемое участником</w:t>
            </w:r>
          </w:p>
        </w:tc>
        <w:tc>
          <w:tcPr>
            <w:tcW w:w="1142" w:type="dxa"/>
            <w:tcBorders>
              <w:top w:val="single" w:sz="4" w:space="0" w:color="auto"/>
              <w:left w:val="single" w:sz="4" w:space="0" w:color="auto"/>
              <w:righ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center"/>
              <w:rPr>
                <w:bCs/>
              </w:rPr>
            </w:pPr>
            <w:r w:rsidRPr="006A4889">
              <w:rPr>
                <w:bCs/>
              </w:rPr>
              <w:t>Ед.</w:t>
            </w:r>
          </w:p>
          <w:p w:rsidR="00180D0F" w:rsidRPr="006A4889" w:rsidRDefault="00180D0F" w:rsidP="00030B3B">
            <w:pPr>
              <w:widowControl/>
              <w:tabs>
                <w:tab w:val="left" w:pos="993"/>
              </w:tabs>
              <w:spacing w:before="0" w:line="276" w:lineRule="auto"/>
              <w:ind w:firstLine="0"/>
              <w:jc w:val="center"/>
              <w:rPr>
                <w:bCs/>
              </w:rPr>
            </w:pPr>
            <w:r w:rsidRPr="006A4889">
              <w:rPr>
                <w:bCs/>
              </w:rPr>
              <w:t>измерения</w:t>
            </w:r>
          </w:p>
        </w:tc>
      </w:tr>
      <w:tr w:rsidR="00180D0F" w:rsidRPr="006A4889" w:rsidTr="006A4889">
        <w:trPr>
          <w:trHeight w:hRule="exact" w:val="344"/>
          <w:jc w:val="center"/>
        </w:trPr>
        <w:tc>
          <w:tcPr>
            <w:tcW w:w="2737"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Габаритные размеры</w:t>
            </w:r>
          </w:p>
        </w:tc>
        <w:tc>
          <w:tcPr>
            <w:tcW w:w="3139" w:type="dxa"/>
            <w:tcBorders>
              <w:top w:val="single" w:sz="4" w:space="0" w:color="auto"/>
              <w:left w:val="single" w:sz="4" w:space="0" w:color="auto"/>
            </w:tcBorders>
            <w:shd w:val="clear" w:color="auto" w:fill="FFFFFF"/>
          </w:tcPr>
          <w:p w:rsidR="00180D0F" w:rsidRPr="006A4889" w:rsidRDefault="00180D0F" w:rsidP="00196DD5">
            <w:pPr>
              <w:widowControl/>
              <w:tabs>
                <w:tab w:val="left" w:pos="993"/>
              </w:tabs>
              <w:spacing w:before="0" w:line="276" w:lineRule="auto"/>
              <w:ind w:firstLine="0"/>
              <w:jc w:val="both"/>
              <w:rPr>
                <w:bCs/>
              </w:rPr>
            </w:pPr>
            <w:r w:rsidRPr="006A4889">
              <w:rPr>
                <w:bCs/>
              </w:rPr>
              <w:t>Должны быть не</w:t>
            </w:r>
            <w:r w:rsidR="00196DD5" w:rsidRPr="006A4889">
              <w:rPr>
                <w:bCs/>
              </w:rPr>
              <w:t>≤</w:t>
            </w:r>
            <w:r w:rsidRPr="006A4889">
              <w:rPr>
                <w:bCs/>
              </w:rPr>
              <w:t>1923</w:t>
            </w:r>
            <w:r w:rsidR="00196DD5" w:rsidRPr="006A4889">
              <w:rPr>
                <w:bCs/>
                <w:vertAlign w:val="superscript"/>
              </w:rPr>
              <w:t>*</w:t>
            </w:r>
            <w:r w:rsidRPr="006A4889">
              <w:rPr>
                <w:bCs/>
              </w:rPr>
              <w:t>800*250</w:t>
            </w:r>
          </w:p>
        </w:tc>
        <w:tc>
          <w:tcPr>
            <w:tcW w:w="2424"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2200*800*250</w:t>
            </w:r>
          </w:p>
        </w:tc>
        <w:tc>
          <w:tcPr>
            <w:tcW w:w="1142" w:type="dxa"/>
            <w:tcBorders>
              <w:top w:val="single" w:sz="4" w:space="0" w:color="auto"/>
              <w:left w:val="single" w:sz="4" w:space="0" w:color="auto"/>
              <w:righ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мм</w:t>
            </w:r>
          </w:p>
        </w:tc>
      </w:tr>
      <w:tr w:rsidR="00180D0F" w:rsidRPr="006A4889" w:rsidTr="006A4889">
        <w:trPr>
          <w:trHeight w:hRule="exact" w:val="418"/>
          <w:jc w:val="center"/>
        </w:trPr>
        <w:tc>
          <w:tcPr>
            <w:tcW w:w="2737"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Количество дверец</w:t>
            </w:r>
          </w:p>
        </w:tc>
        <w:tc>
          <w:tcPr>
            <w:tcW w:w="3139"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4 или 6</w:t>
            </w:r>
          </w:p>
        </w:tc>
        <w:tc>
          <w:tcPr>
            <w:tcW w:w="2424"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4</w:t>
            </w:r>
          </w:p>
        </w:tc>
        <w:tc>
          <w:tcPr>
            <w:tcW w:w="1142" w:type="dxa"/>
            <w:tcBorders>
              <w:top w:val="single" w:sz="4" w:space="0" w:color="auto"/>
              <w:left w:val="single" w:sz="4" w:space="0" w:color="auto"/>
              <w:righ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шт</w:t>
            </w:r>
          </w:p>
        </w:tc>
      </w:tr>
      <w:tr w:rsidR="00180D0F" w:rsidRPr="006A4889" w:rsidTr="006A4889">
        <w:trPr>
          <w:trHeight w:hRule="exact" w:val="422"/>
          <w:jc w:val="center"/>
        </w:trPr>
        <w:tc>
          <w:tcPr>
            <w:tcW w:w="2737"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Размер верхних дверец</w:t>
            </w:r>
          </w:p>
        </w:tc>
        <w:tc>
          <w:tcPr>
            <w:tcW w:w="3139"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Должны быть&gt;300х389</w:t>
            </w:r>
          </w:p>
        </w:tc>
        <w:tc>
          <w:tcPr>
            <w:tcW w:w="2424" w:type="dxa"/>
            <w:tcBorders>
              <w:top w:val="single" w:sz="4" w:space="0" w:color="auto"/>
              <w:lef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lang w:val="en-US"/>
              </w:rPr>
              <w:t>1100x450</w:t>
            </w:r>
          </w:p>
        </w:tc>
        <w:tc>
          <w:tcPr>
            <w:tcW w:w="1142" w:type="dxa"/>
            <w:tcBorders>
              <w:top w:val="single" w:sz="4" w:space="0" w:color="auto"/>
              <w:left w:val="single" w:sz="4" w:space="0" w:color="auto"/>
              <w:righ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мм</w:t>
            </w:r>
          </w:p>
        </w:tc>
      </w:tr>
      <w:tr w:rsidR="00180D0F" w:rsidRPr="006A4889" w:rsidTr="006A4889">
        <w:trPr>
          <w:trHeight w:hRule="exact" w:val="307"/>
          <w:jc w:val="center"/>
        </w:trPr>
        <w:tc>
          <w:tcPr>
            <w:tcW w:w="2737" w:type="dxa"/>
            <w:tcBorders>
              <w:top w:val="single" w:sz="4" w:space="0" w:color="auto"/>
              <w:left w:val="single" w:sz="4" w:space="0" w:color="auto"/>
              <w:bottom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Размер нижних дверец</w:t>
            </w:r>
          </w:p>
        </w:tc>
        <w:tc>
          <w:tcPr>
            <w:tcW w:w="3139" w:type="dxa"/>
            <w:tcBorders>
              <w:top w:val="single" w:sz="4" w:space="0" w:color="auto"/>
              <w:left w:val="single" w:sz="4" w:space="0" w:color="auto"/>
              <w:bottom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 xml:space="preserve">Должны быть менее </w:t>
            </w:r>
            <w:r w:rsidRPr="006A4889">
              <w:rPr>
                <w:bCs/>
                <w:lang w:val="en-US"/>
              </w:rPr>
              <w:t>1332x425</w:t>
            </w:r>
          </w:p>
        </w:tc>
        <w:tc>
          <w:tcPr>
            <w:tcW w:w="2424" w:type="dxa"/>
            <w:tcBorders>
              <w:top w:val="single" w:sz="4" w:space="0" w:color="auto"/>
              <w:left w:val="single" w:sz="4" w:space="0" w:color="auto"/>
              <w:bottom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lang w:val="en-US"/>
              </w:rPr>
              <w:t>1100x420</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180D0F" w:rsidRPr="006A4889" w:rsidRDefault="00180D0F" w:rsidP="00030B3B">
            <w:pPr>
              <w:widowControl/>
              <w:tabs>
                <w:tab w:val="left" w:pos="993"/>
              </w:tabs>
              <w:spacing w:before="0" w:line="276" w:lineRule="auto"/>
              <w:ind w:firstLine="0"/>
              <w:jc w:val="both"/>
              <w:rPr>
                <w:bCs/>
              </w:rPr>
            </w:pPr>
            <w:r w:rsidRPr="006A4889">
              <w:rPr>
                <w:bCs/>
              </w:rPr>
              <w:t>мм</w:t>
            </w:r>
          </w:p>
        </w:tc>
      </w:tr>
    </w:tbl>
    <w:p w:rsidR="00180D0F" w:rsidRPr="00B118EB" w:rsidRDefault="00180D0F" w:rsidP="006C582A">
      <w:pPr>
        <w:widowControl/>
        <w:tabs>
          <w:tab w:val="left" w:pos="993"/>
        </w:tabs>
        <w:spacing w:line="276" w:lineRule="auto"/>
        <w:ind w:firstLine="709"/>
        <w:jc w:val="both"/>
        <w:rPr>
          <w:bCs/>
          <w:sz w:val="26"/>
          <w:szCs w:val="26"/>
        </w:rPr>
      </w:pPr>
      <w:r w:rsidRPr="00B118EB">
        <w:rPr>
          <w:bCs/>
          <w:sz w:val="26"/>
          <w:szCs w:val="26"/>
        </w:rPr>
        <w:t>Предложенное участником значение противоречит требованиям Заказчика. Участником указан габаритный размер стеллажа 800 мм, при этом размер двух верхних дверец (2 по 450 мм) составляет 900 мм, что превышает габаритный размер стеллажа на 100 мм, размер двух нижних дверец (2 по 420 мм) составляет 840 мм, что превышает габаритный размер стеллажа на 40 мм. Таким образом указаны недостоверные сведения, из которых невозможно определить конкретное значение габаритных разм</w:t>
      </w:r>
      <w:r w:rsidR="00030B3B" w:rsidRPr="00B118EB">
        <w:rPr>
          <w:bCs/>
          <w:sz w:val="26"/>
          <w:szCs w:val="26"/>
        </w:rPr>
        <w:t>еров стеллажа и размеров дверец</w:t>
      </w:r>
      <w:r w:rsidRPr="00B118EB">
        <w:rPr>
          <w:bCs/>
          <w:sz w:val="26"/>
          <w:szCs w:val="26"/>
        </w:rPr>
        <w:t>».</w:t>
      </w:r>
    </w:p>
    <w:p w:rsidR="00180D0F" w:rsidRPr="00B118EB" w:rsidRDefault="00180D0F" w:rsidP="00180D0F">
      <w:pPr>
        <w:widowControl/>
        <w:tabs>
          <w:tab w:val="left" w:pos="993"/>
        </w:tabs>
        <w:spacing w:before="0" w:line="276" w:lineRule="auto"/>
        <w:ind w:firstLine="709"/>
        <w:jc w:val="both"/>
        <w:rPr>
          <w:bCs/>
          <w:sz w:val="26"/>
          <w:szCs w:val="26"/>
        </w:rPr>
      </w:pPr>
      <w:r w:rsidRPr="00B118EB">
        <w:rPr>
          <w:bCs/>
          <w:sz w:val="26"/>
          <w:szCs w:val="26"/>
        </w:rPr>
        <w:t>Изучив заявку участника закупки (идентификационный номер заявки «108988572»), Комиссия приходит к выводу, что заявка участника закупки не противоречит требованиям документации об Аукционе по основаниям, указанным в Протоколе.</w:t>
      </w:r>
    </w:p>
    <w:p w:rsidR="00030B3B" w:rsidRPr="00B118EB" w:rsidRDefault="002D63EC" w:rsidP="00030B3B">
      <w:pPr>
        <w:widowControl/>
        <w:tabs>
          <w:tab w:val="left" w:pos="993"/>
        </w:tabs>
        <w:spacing w:before="0" w:line="276" w:lineRule="auto"/>
        <w:ind w:firstLine="709"/>
        <w:jc w:val="both"/>
        <w:rPr>
          <w:bCs/>
          <w:sz w:val="26"/>
          <w:szCs w:val="26"/>
        </w:rPr>
      </w:pPr>
      <w:r w:rsidRPr="00B118EB">
        <w:rPr>
          <w:bCs/>
          <w:sz w:val="26"/>
          <w:szCs w:val="26"/>
        </w:rPr>
        <w:t>Следовательно, довод жалобы Заявителя является обоснованным</w:t>
      </w:r>
      <w:r w:rsidR="00030B3B" w:rsidRPr="00B118EB">
        <w:rPr>
          <w:bCs/>
          <w:sz w:val="26"/>
          <w:szCs w:val="26"/>
        </w:rPr>
        <w:t>.</w:t>
      </w:r>
    </w:p>
    <w:p w:rsidR="002D63EC" w:rsidRPr="00B118EB" w:rsidRDefault="00180D0F" w:rsidP="002D63EC">
      <w:pPr>
        <w:widowControl/>
        <w:tabs>
          <w:tab w:val="left" w:pos="993"/>
        </w:tabs>
        <w:spacing w:before="0" w:line="276" w:lineRule="auto"/>
        <w:ind w:firstLine="709"/>
        <w:jc w:val="both"/>
        <w:rPr>
          <w:bCs/>
          <w:sz w:val="26"/>
          <w:szCs w:val="26"/>
        </w:rPr>
      </w:pPr>
      <w:r w:rsidRPr="00B118EB">
        <w:rPr>
          <w:bCs/>
          <w:sz w:val="26"/>
          <w:szCs w:val="26"/>
        </w:rPr>
        <w:t>Таким образом, действия Аукционной комиссии, принявшей неправомерное решение об отказе в допуске к участию в Аукционе участника закупки, нарушают часть 5 статьи 67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735EBF" w:rsidRPr="00B118EB" w:rsidRDefault="002D63EC" w:rsidP="00B118EB">
      <w:pPr>
        <w:widowControl/>
        <w:tabs>
          <w:tab w:val="left" w:pos="993"/>
        </w:tabs>
        <w:spacing w:before="0" w:after="240" w:line="276" w:lineRule="auto"/>
        <w:ind w:firstLine="709"/>
        <w:jc w:val="both"/>
        <w:rPr>
          <w:bCs/>
          <w:sz w:val="26"/>
          <w:szCs w:val="26"/>
        </w:rPr>
      </w:pPr>
      <w:r w:rsidRPr="00B118EB">
        <w:rPr>
          <w:bCs/>
          <w:sz w:val="26"/>
          <w:szCs w:val="26"/>
        </w:rPr>
        <w:t xml:space="preserve">2. </w:t>
      </w:r>
      <w:r w:rsidR="00B709B9">
        <w:rPr>
          <w:bCs/>
          <w:sz w:val="26"/>
          <w:szCs w:val="26"/>
        </w:rPr>
        <w:t>В</w:t>
      </w:r>
      <w:r w:rsidR="00735EBF" w:rsidRPr="00B118EB">
        <w:rPr>
          <w:bCs/>
          <w:sz w:val="26"/>
          <w:szCs w:val="26"/>
        </w:rPr>
        <w:t xml:space="preserve"> </w:t>
      </w:r>
      <w:r w:rsidR="00B709B9">
        <w:rPr>
          <w:bCs/>
          <w:sz w:val="26"/>
          <w:szCs w:val="26"/>
        </w:rPr>
        <w:t>«</w:t>
      </w:r>
      <w:r w:rsidR="00B709B9" w:rsidRPr="00B709B9">
        <w:rPr>
          <w:bCs/>
          <w:sz w:val="26"/>
          <w:szCs w:val="26"/>
        </w:rPr>
        <w:t xml:space="preserve">Форме требований Заказчика к качественным характеристикам (потребительским свойствам) и иным характеристикам товара, поставляемого при выполнении работ, и предложения участника электронного аукциона в отношении объектов закупки и инструкция по ее заполнению» (далее – Форма) </w:t>
      </w:r>
      <w:r w:rsidR="00735EBF" w:rsidRPr="00B118EB">
        <w:rPr>
          <w:bCs/>
          <w:sz w:val="26"/>
          <w:szCs w:val="26"/>
        </w:rPr>
        <w:t xml:space="preserve">к техническому заданию документации об Аукционе Заказчиком установлено для товара «Светильник светодиодный», в том числе следующее: </w:t>
      </w:r>
    </w:p>
    <w:tbl>
      <w:tblPr>
        <w:tblStyle w:val="af7"/>
        <w:tblW w:w="9639" w:type="dxa"/>
        <w:tblInd w:w="108" w:type="dxa"/>
        <w:tblLook w:val="04A0" w:firstRow="1" w:lastRow="0" w:firstColumn="1" w:lastColumn="0" w:noHBand="0" w:noVBand="1"/>
      </w:tblPr>
      <w:tblGrid>
        <w:gridCol w:w="4785"/>
        <w:gridCol w:w="4854"/>
      </w:tblGrid>
      <w:tr w:rsidR="00735EBF" w:rsidRPr="00B118EB" w:rsidTr="006C582A">
        <w:tc>
          <w:tcPr>
            <w:tcW w:w="4785" w:type="dxa"/>
          </w:tcPr>
          <w:p w:rsidR="00735EBF" w:rsidRPr="00B118EB" w:rsidRDefault="00735EBF" w:rsidP="00A50456">
            <w:pPr>
              <w:widowControl/>
              <w:tabs>
                <w:tab w:val="left" w:pos="993"/>
              </w:tabs>
              <w:spacing w:before="0" w:line="276" w:lineRule="auto"/>
              <w:ind w:firstLine="0"/>
              <w:jc w:val="both"/>
              <w:rPr>
                <w:bCs/>
              </w:rPr>
            </w:pPr>
            <w:r w:rsidRPr="00B118EB">
              <w:rPr>
                <w:bCs/>
              </w:rPr>
              <w:t>Рабочее напряжение</w:t>
            </w:r>
          </w:p>
        </w:tc>
        <w:tc>
          <w:tcPr>
            <w:tcW w:w="4854" w:type="dxa"/>
          </w:tcPr>
          <w:p w:rsidR="00735EBF" w:rsidRPr="00B118EB" w:rsidRDefault="00735EBF" w:rsidP="00A50456">
            <w:pPr>
              <w:widowControl/>
              <w:tabs>
                <w:tab w:val="left" w:pos="993"/>
              </w:tabs>
              <w:spacing w:before="0" w:line="276" w:lineRule="auto"/>
              <w:ind w:firstLine="0"/>
              <w:jc w:val="both"/>
              <w:rPr>
                <w:bCs/>
              </w:rPr>
            </w:pPr>
            <w:r w:rsidRPr="00B118EB">
              <w:rPr>
                <w:bCs/>
              </w:rPr>
              <w:t>11…13, 210…225, от 20 до 25 ±4</w:t>
            </w:r>
          </w:p>
        </w:tc>
      </w:tr>
    </w:tbl>
    <w:p w:rsidR="00735EBF" w:rsidRPr="00B118EB" w:rsidRDefault="00735EBF" w:rsidP="006C582A">
      <w:pPr>
        <w:widowControl/>
        <w:tabs>
          <w:tab w:val="left" w:pos="993"/>
        </w:tabs>
        <w:spacing w:line="276" w:lineRule="auto"/>
        <w:ind w:firstLine="709"/>
        <w:jc w:val="both"/>
        <w:rPr>
          <w:bCs/>
          <w:sz w:val="26"/>
          <w:szCs w:val="26"/>
        </w:rPr>
      </w:pPr>
      <w:r w:rsidRPr="00B118EB">
        <w:rPr>
          <w:bCs/>
          <w:sz w:val="26"/>
          <w:szCs w:val="26"/>
        </w:rPr>
        <w:t>В инструкции по заполнению заявки на участие в Аукционе установлено, в том числе следующее:</w:t>
      </w:r>
    </w:p>
    <w:p w:rsidR="007E18B9" w:rsidRPr="00B118EB" w:rsidRDefault="00E47753" w:rsidP="00A50456">
      <w:pPr>
        <w:widowControl/>
        <w:tabs>
          <w:tab w:val="left" w:pos="993"/>
        </w:tabs>
        <w:spacing w:before="0" w:line="276" w:lineRule="auto"/>
        <w:ind w:firstLine="709"/>
        <w:jc w:val="both"/>
        <w:rPr>
          <w:bCs/>
          <w:sz w:val="26"/>
          <w:szCs w:val="26"/>
        </w:rPr>
      </w:pPr>
      <w:r w:rsidRPr="00B118EB">
        <w:rPr>
          <w:bCs/>
          <w:sz w:val="26"/>
          <w:szCs w:val="26"/>
        </w:rPr>
        <w:t>«Символ «±» - означает что, участнику следует предоставить в заявке показатель равный указанному с отклонением в большую и меньшую сторону в неизменном виде».</w:t>
      </w:r>
    </w:p>
    <w:p w:rsidR="00E47753" w:rsidRPr="00B118EB" w:rsidRDefault="00E47753" w:rsidP="00B118EB">
      <w:pPr>
        <w:widowControl/>
        <w:tabs>
          <w:tab w:val="left" w:pos="993"/>
        </w:tabs>
        <w:spacing w:before="0" w:after="240" w:line="276" w:lineRule="auto"/>
        <w:ind w:firstLine="709"/>
        <w:jc w:val="both"/>
        <w:rPr>
          <w:bCs/>
          <w:sz w:val="26"/>
          <w:szCs w:val="26"/>
        </w:rPr>
      </w:pPr>
      <w:r w:rsidRPr="00B118EB">
        <w:rPr>
          <w:bCs/>
          <w:sz w:val="26"/>
          <w:szCs w:val="26"/>
        </w:rPr>
        <w:t xml:space="preserve">Кроме того, в Форме к техническому заданию документации об Аукционе Заказчиком установлено для товара «Мультимедийный стол», в том числе следующее: </w:t>
      </w:r>
    </w:p>
    <w:tbl>
      <w:tblPr>
        <w:tblStyle w:val="af7"/>
        <w:tblW w:w="9639" w:type="dxa"/>
        <w:tblInd w:w="108" w:type="dxa"/>
        <w:tblLook w:val="04A0" w:firstRow="1" w:lastRow="0" w:firstColumn="1" w:lastColumn="0" w:noHBand="0" w:noVBand="1"/>
      </w:tblPr>
      <w:tblGrid>
        <w:gridCol w:w="4785"/>
        <w:gridCol w:w="4854"/>
      </w:tblGrid>
      <w:tr w:rsidR="00E47753" w:rsidRPr="00B118EB" w:rsidTr="006C582A">
        <w:tc>
          <w:tcPr>
            <w:tcW w:w="4785" w:type="dxa"/>
          </w:tcPr>
          <w:p w:rsidR="00E47753" w:rsidRPr="00B118EB" w:rsidRDefault="00E47753" w:rsidP="00A50456">
            <w:pPr>
              <w:widowControl/>
              <w:tabs>
                <w:tab w:val="left" w:pos="993"/>
              </w:tabs>
              <w:spacing w:before="0" w:line="276" w:lineRule="auto"/>
              <w:ind w:firstLine="0"/>
              <w:jc w:val="both"/>
              <w:rPr>
                <w:bCs/>
              </w:rPr>
            </w:pPr>
            <w:r w:rsidRPr="00B118EB">
              <w:rPr>
                <w:bCs/>
              </w:rPr>
              <w:t>Соотношение сторон экрана</w:t>
            </w:r>
          </w:p>
        </w:tc>
        <w:tc>
          <w:tcPr>
            <w:tcW w:w="4854" w:type="dxa"/>
          </w:tcPr>
          <w:p w:rsidR="00E47753" w:rsidRPr="00B118EB" w:rsidRDefault="00E47753" w:rsidP="00A50456">
            <w:pPr>
              <w:widowControl/>
              <w:tabs>
                <w:tab w:val="left" w:pos="993"/>
              </w:tabs>
              <w:spacing w:before="0" w:line="276" w:lineRule="auto"/>
              <w:ind w:firstLine="0"/>
              <w:jc w:val="both"/>
              <w:rPr>
                <w:bCs/>
              </w:rPr>
            </w:pPr>
            <w:r w:rsidRPr="00B118EB">
              <w:rPr>
                <w:bCs/>
              </w:rPr>
              <w:t>Должно быть &gt;15*9</w:t>
            </w:r>
          </w:p>
        </w:tc>
      </w:tr>
    </w:tbl>
    <w:p w:rsidR="00E47753" w:rsidRPr="00B118EB" w:rsidRDefault="00E47753" w:rsidP="006C582A">
      <w:pPr>
        <w:widowControl/>
        <w:tabs>
          <w:tab w:val="left" w:pos="993"/>
        </w:tabs>
        <w:spacing w:line="276" w:lineRule="auto"/>
        <w:ind w:firstLine="709"/>
        <w:jc w:val="both"/>
        <w:rPr>
          <w:bCs/>
          <w:sz w:val="26"/>
          <w:szCs w:val="26"/>
        </w:rPr>
      </w:pPr>
      <w:r w:rsidRPr="00B118EB">
        <w:rPr>
          <w:bCs/>
          <w:sz w:val="26"/>
          <w:szCs w:val="26"/>
        </w:rPr>
        <w:t>В инструкции по заполнению заявки на участие в Аукционе установлено, в том числе следующее:</w:t>
      </w:r>
    </w:p>
    <w:p w:rsidR="007E18B9" w:rsidRPr="00B118EB" w:rsidRDefault="00E47753" w:rsidP="00E47753">
      <w:pPr>
        <w:widowControl/>
        <w:tabs>
          <w:tab w:val="left" w:pos="993"/>
        </w:tabs>
        <w:spacing w:before="0" w:line="276" w:lineRule="auto"/>
        <w:ind w:firstLine="709"/>
        <w:jc w:val="both"/>
        <w:rPr>
          <w:bCs/>
          <w:sz w:val="26"/>
          <w:szCs w:val="26"/>
        </w:rPr>
      </w:pPr>
      <w:r w:rsidRPr="00B118EB">
        <w:rPr>
          <w:bCs/>
          <w:sz w:val="26"/>
          <w:szCs w:val="26"/>
        </w:rPr>
        <w:t>«В случае, если требуемое значение параметра сопровождается знаком * (звездочка), в том числе значение, включенное в диапазон значений, то участник вправе указать крайнее значение требуемого параметра, данное требование является приоритетным. При этом, не допускается указание крайнего значения параметра, не сопровождающегося знаком * (звездочка)».</w:t>
      </w:r>
    </w:p>
    <w:p w:rsidR="00A50456" w:rsidRPr="00B118EB" w:rsidRDefault="007E18B9" w:rsidP="00A50456">
      <w:pPr>
        <w:widowControl/>
        <w:tabs>
          <w:tab w:val="left" w:pos="993"/>
        </w:tabs>
        <w:spacing w:before="0" w:line="276" w:lineRule="auto"/>
        <w:ind w:firstLine="709"/>
        <w:jc w:val="both"/>
        <w:rPr>
          <w:bCs/>
          <w:sz w:val="26"/>
          <w:szCs w:val="26"/>
        </w:rPr>
      </w:pPr>
      <w:r w:rsidRPr="00B118EB">
        <w:rPr>
          <w:bCs/>
          <w:sz w:val="26"/>
          <w:szCs w:val="26"/>
        </w:rPr>
        <w:t>Таким образом</w:t>
      </w:r>
      <w:r w:rsidR="00A50456" w:rsidRPr="00B118EB">
        <w:rPr>
          <w:bCs/>
          <w:sz w:val="26"/>
          <w:szCs w:val="26"/>
        </w:rPr>
        <w:t xml:space="preserve">, из положений инструкции по заполнению заявки на участие в Аукционе не представляется возможным однозначно установить, каким образом представлять характеристики </w:t>
      </w:r>
      <w:r w:rsidR="00E47753" w:rsidRPr="00B118EB">
        <w:rPr>
          <w:bCs/>
          <w:sz w:val="26"/>
          <w:szCs w:val="26"/>
        </w:rPr>
        <w:t>к товарам</w:t>
      </w:r>
      <w:r w:rsidR="00A50456" w:rsidRPr="00B118EB">
        <w:rPr>
          <w:bCs/>
          <w:sz w:val="26"/>
          <w:szCs w:val="26"/>
        </w:rPr>
        <w:t>, что вводит участников закупки в заблуждение и противоречит положениям Закона о контрактной системе.</w:t>
      </w:r>
    </w:p>
    <w:p w:rsidR="00440205" w:rsidRPr="00B118EB" w:rsidRDefault="00A50456" w:rsidP="00440205">
      <w:pPr>
        <w:widowControl/>
        <w:tabs>
          <w:tab w:val="left" w:pos="993"/>
        </w:tabs>
        <w:spacing w:before="0" w:line="276" w:lineRule="auto"/>
        <w:ind w:firstLine="709"/>
        <w:jc w:val="both"/>
        <w:rPr>
          <w:bCs/>
          <w:sz w:val="26"/>
          <w:szCs w:val="26"/>
        </w:rPr>
      </w:pPr>
      <w:r w:rsidRPr="00B118EB">
        <w:rPr>
          <w:bCs/>
          <w:sz w:val="26"/>
          <w:szCs w:val="26"/>
        </w:rPr>
        <w:t>На основании изложенного Комиссия приходит к выводу, что действия Заказчика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00440205" w:rsidRPr="00B118EB">
        <w:rPr>
          <w:bCs/>
          <w:sz w:val="26"/>
          <w:szCs w:val="26"/>
        </w:rPr>
        <w:t xml:space="preserve"> </w:t>
      </w:r>
    </w:p>
    <w:p w:rsidR="00994E37" w:rsidRPr="00B118EB" w:rsidRDefault="00994E37" w:rsidP="00063AEA">
      <w:pPr>
        <w:widowControl/>
        <w:tabs>
          <w:tab w:val="left" w:pos="709"/>
          <w:tab w:val="left" w:pos="851"/>
        </w:tabs>
        <w:spacing w:before="0" w:line="276" w:lineRule="auto"/>
        <w:ind w:firstLine="709"/>
        <w:jc w:val="both"/>
        <w:rPr>
          <w:rFonts w:eastAsiaTheme="minorHAnsi"/>
          <w:color w:val="auto"/>
          <w:sz w:val="26"/>
          <w:szCs w:val="26"/>
          <w:lang w:eastAsia="en-US"/>
        </w:rPr>
      </w:pPr>
      <w:r w:rsidRPr="00B118EB">
        <w:rPr>
          <w:rFonts w:eastAsiaTheme="minorHAnsi"/>
          <w:color w:val="auto"/>
          <w:sz w:val="26"/>
          <w:szCs w:val="26"/>
          <w:lang w:eastAsia="en-US"/>
        </w:rPr>
        <w:t xml:space="preserve">На основании изложенного и руководствуясь </w:t>
      </w:r>
      <w:hyperlink r:id="rId10" w:history="1">
        <w:r w:rsidRPr="00B118EB">
          <w:rPr>
            <w:rFonts w:eastAsiaTheme="minorHAnsi"/>
            <w:color w:val="auto"/>
            <w:sz w:val="26"/>
            <w:szCs w:val="26"/>
            <w:lang w:eastAsia="en-US"/>
          </w:rPr>
          <w:t>частью 1 статьи 2</w:t>
        </w:r>
      </w:hyperlink>
      <w:r w:rsidRPr="00B118EB">
        <w:rPr>
          <w:rFonts w:eastAsiaTheme="minorHAnsi"/>
          <w:color w:val="auto"/>
          <w:sz w:val="26"/>
          <w:szCs w:val="26"/>
          <w:lang w:eastAsia="en-US"/>
        </w:rPr>
        <w:t xml:space="preserve">, </w:t>
      </w:r>
      <w:hyperlink r:id="rId11" w:history="1">
        <w:r w:rsidRPr="00B118EB">
          <w:rPr>
            <w:rFonts w:eastAsiaTheme="minorHAnsi"/>
            <w:color w:val="auto"/>
            <w:sz w:val="26"/>
            <w:szCs w:val="26"/>
            <w:lang w:eastAsia="en-US"/>
          </w:rPr>
          <w:t>пунктом 1 части 15</w:t>
        </w:r>
      </w:hyperlink>
      <w:r w:rsidRPr="00B118EB">
        <w:rPr>
          <w:rFonts w:eastAsiaTheme="minorHAnsi"/>
          <w:color w:val="auto"/>
          <w:sz w:val="26"/>
          <w:szCs w:val="26"/>
          <w:lang w:eastAsia="en-US"/>
        </w:rPr>
        <w:t xml:space="preserve">, </w:t>
      </w:r>
      <w:hyperlink r:id="rId12" w:history="1">
        <w:r w:rsidRPr="00B118EB">
          <w:rPr>
            <w:rFonts w:eastAsiaTheme="minorHAnsi"/>
            <w:color w:val="auto"/>
            <w:sz w:val="26"/>
            <w:szCs w:val="26"/>
            <w:lang w:eastAsia="en-US"/>
          </w:rPr>
          <w:t>пунктом 2 части 22 статьи 99</w:t>
        </w:r>
      </w:hyperlink>
      <w:r w:rsidRPr="00B118EB">
        <w:rPr>
          <w:rFonts w:eastAsiaTheme="minorHAnsi"/>
          <w:color w:val="auto"/>
          <w:sz w:val="26"/>
          <w:szCs w:val="26"/>
          <w:lang w:eastAsia="en-US"/>
        </w:rPr>
        <w:t xml:space="preserve">, </w:t>
      </w:r>
      <w:hyperlink r:id="rId13" w:history="1">
        <w:r w:rsidRPr="00B118EB">
          <w:rPr>
            <w:rFonts w:eastAsiaTheme="minorHAnsi"/>
            <w:color w:val="auto"/>
            <w:sz w:val="26"/>
            <w:szCs w:val="26"/>
            <w:lang w:eastAsia="en-US"/>
          </w:rPr>
          <w:t>частью 8 статьи 106</w:t>
        </w:r>
      </w:hyperlink>
      <w:r w:rsidRPr="00B118EB">
        <w:rPr>
          <w:rFonts w:eastAsiaTheme="minorHAnsi"/>
          <w:color w:val="auto"/>
          <w:sz w:val="26"/>
          <w:szCs w:val="26"/>
          <w:lang w:eastAsia="en-US"/>
        </w:rPr>
        <w:t xml:space="preserve"> Закона о контрактной системе, Административным </w:t>
      </w:r>
      <w:hyperlink r:id="rId14" w:history="1">
        <w:r w:rsidRPr="00B118EB">
          <w:rPr>
            <w:rFonts w:eastAsiaTheme="minorHAnsi"/>
            <w:color w:val="auto"/>
            <w:sz w:val="26"/>
            <w:szCs w:val="26"/>
            <w:lang w:eastAsia="en-US"/>
          </w:rPr>
          <w:t>регламентом</w:t>
        </w:r>
      </w:hyperlink>
      <w:r w:rsidRPr="00B118EB">
        <w:rPr>
          <w:rFonts w:eastAsiaTheme="minorHAnsi"/>
          <w:color w:val="auto"/>
          <w:sz w:val="26"/>
          <w:szCs w:val="26"/>
          <w:lang w:eastAsia="en-US"/>
        </w:rPr>
        <w:t xml:space="preserve"> Комиссия</w:t>
      </w:r>
    </w:p>
    <w:p w:rsidR="007F7465" w:rsidRPr="00B118EB" w:rsidRDefault="007F7465" w:rsidP="00C86D91">
      <w:pPr>
        <w:widowControl/>
        <w:tabs>
          <w:tab w:val="left" w:pos="993"/>
        </w:tabs>
        <w:spacing w:before="0" w:line="276" w:lineRule="auto"/>
        <w:ind w:firstLine="0"/>
        <w:jc w:val="both"/>
        <w:rPr>
          <w:sz w:val="26"/>
          <w:szCs w:val="26"/>
        </w:rPr>
      </w:pPr>
    </w:p>
    <w:p w:rsidR="00CC48D4" w:rsidRPr="00B118EB" w:rsidRDefault="00CC48D4" w:rsidP="00CC48D4">
      <w:pPr>
        <w:spacing w:before="0" w:line="276" w:lineRule="auto"/>
        <w:ind w:firstLine="0"/>
        <w:jc w:val="center"/>
        <w:rPr>
          <w:b/>
          <w:sz w:val="26"/>
          <w:szCs w:val="26"/>
        </w:rPr>
      </w:pPr>
      <w:r w:rsidRPr="00B118EB">
        <w:rPr>
          <w:b/>
          <w:sz w:val="26"/>
          <w:szCs w:val="26"/>
        </w:rPr>
        <w:t>РЕШИЛА:</w:t>
      </w:r>
    </w:p>
    <w:p w:rsidR="00063AEA" w:rsidRPr="00B118EB" w:rsidRDefault="00063AEA" w:rsidP="00CC48D4">
      <w:pPr>
        <w:spacing w:before="0" w:line="276" w:lineRule="auto"/>
        <w:ind w:firstLine="0"/>
        <w:jc w:val="center"/>
        <w:rPr>
          <w:b/>
          <w:sz w:val="26"/>
          <w:szCs w:val="26"/>
        </w:rPr>
      </w:pPr>
    </w:p>
    <w:p w:rsidR="00CC48D4" w:rsidRPr="00B118EB" w:rsidRDefault="003E1CB0" w:rsidP="00CB253D">
      <w:pPr>
        <w:pStyle w:val="a4"/>
        <w:numPr>
          <w:ilvl w:val="0"/>
          <w:numId w:val="2"/>
        </w:numPr>
        <w:tabs>
          <w:tab w:val="left" w:pos="851"/>
          <w:tab w:val="left" w:pos="993"/>
        </w:tabs>
        <w:spacing w:before="0" w:line="276" w:lineRule="auto"/>
        <w:ind w:left="0" w:firstLine="709"/>
        <w:jc w:val="both"/>
        <w:rPr>
          <w:sz w:val="26"/>
          <w:szCs w:val="26"/>
        </w:rPr>
      </w:pPr>
      <w:r w:rsidRPr="00B118EB">
        <w:rPr>
          <w:sz w:val="26"/>
          <w:szCs w:val="26"/>
        </w:rPr>
        <w:t>Признать жалобу</w:t>
      </w:r>
      <w:r w:rsidR="007925D0" w:rsidRPr="00B118EB">
        <w:rPr>
          <w:sz w:val="26"/>
          <w:szCs w:val="26"/>
        </w:rPr>
        <w:t xml:space="preserve"> </w:t>
      </w:r>
      <w:r w:rsidR="0071408A" w:rsidRPr="00B118EB">
        <w:rPr>
          <w:color w:val="auto"/>
          <w:sz w:val="26"/>
          <w:szCs w:val="26"/>
        </w:rPr>
        <w:t>ООО «</w:t>
      </w:r>
      <w:r w:rsidR="006266E8" w:rsidRPr="00B118EB">
        <w:rPr>
          <w:color w:val="auto"/>
          <w:sz w:val="26"/>
          <w:szCs w:val="26"/>
        </w:rPr>
        <w:t>Вектор</w:t>
      </w:r>
      <w:r w:rsidR="0071408A" w:rsidRPr="00B118EB">
        <w:rPr>
          <w:color w:val="auto"/>
          <w:sz w:val="26"/>
          <w:szCs w:val="26"/>
        </w:rPr>
        <w:t>»</w:t>
      </w:r>
      <w:r w:rsidR="003F0DEB" w:rsidRPr="00B118EB">
        <w:rPr>
          <w:bCs/>
          <w:sz w:val="26"/>
          <w:szCs w:val="26"/>
        </w:rPr>
        <w:t xml:space="preserve"> </w:t>
      </w:r>
      <w:r w:rsidR="00CC48D4" w:rsidRPr="00B118EB">
        <w:rPr>
          <w:sz w:val="26"/>
          <w:szCs w:val="26"/>
        </w:rPr>
        <w:t>обоснованной.</w:t>
      </w:r>
    </w:p>
    <w:p w:rsidR="00D860D9" w:rsidRPr="00B118EB" w:rsidRDefault="00D860D9" w:rsidP="00CB253D">
      <w:pPr>
        <w:pStyle w:val="a4"/>
        <w:numPr>
          <w:ilvl w:val="0"/>
          <w:numId w:val="2"/>
        </w:numPr>
        <w:tabs>
          <w:tab w:val="left" w:pos="851"/>
          <w:tab w:val="left" w:pos="993"/>
        </w:tabs>
        <w:spacing w:before="0" w:line="276" w:lineRule="auto"/>
        <w:ind w:left="0" w:firstLine="709"/>
        <w:jc w:val="both"/>
        <w:rPr>
          <w:sz w:val="26"/>
          <w:szCs w:val="26"/>
        </w:rPr>
      </w:pPr>
      <w:r w:rsidRPr="00B118EB">
        <w:rPr>
          <w:sz w:val="26"/>
          <w:szCs w:val="26"/>
        </w:rPr>
        <w:t>Признать в действиях Заказчика</w:t>
      </w:r>
      <w:r w:rsidR="00440205" w:rsidRPr="00B118EB">
        <w:rPr>
          <w:sz w:val="26"/>
          <w:szCs w:val="26"/>
        </w:rPr>
        <w:t>, Уполномоченного учреждения</w:t>
      </w:r>
      <w:r w:rsidR="00E60666" w:rsidRPr="00B118EB">
        <w:rPr>
          <w:sz w:val="26"/>
          <w:szCs w:val="26"/>
        </w:rPr>
        <w:t xml:space="preserve"> </w:t>
      </w:r>
      <w:r w:rsidRPr="00B118EB">
        <w:rPr>
          <w:sz w:val="26"/>
          <w:szCs w:val="26"/>
        </w:rPr>
        <w:t xml:space="preserve">нарушение </w:t>
      </w:r>
      <w:r w:rsidR="00C86D91" w:rsidRPr="00B118EB">
        <w:rPr>
          <w:sz w:val="26"/>
          <w:szCs w:val="26"/>
        </w:rPr>
        <w:t xml:space="preserve">пункта 2 </w:t>
      </w:r>
      <w:r w:rsidRPr="00B118EB">
        <w:rPr>
          <w:sz w:val="26"/>
          <w:szCs w:val="26"/>
        </w:rPr>
        <w:t xml:space="preserve">части </w:t>
      </w:r>
      <w:r w:rsidR="00C86D91" w:rsidRPr="00B118EB">
        <w:rPr>
          <w:sz w:val="26"/>
          <w:szCs w:val="26"/>
        </w:rPr>
        <w:t>1</w:t>
      </w:r>
      <w:r w:rsidRPr="00B118EB">
        <w:rPr>
          <w:sz w:val="26"/>
          <w:szCs w:val="26"/>
        </w:rPr>
        <w:t xml:space="preserve"> статьи </w:t>
      </w:r>
      <w:r w:rsidR="00C86D91" w:rsidRPr="00B118EB">
        <w:rPr>
          <w:sz w:val="26"/>
          <w:szCs w:val="26"/>
        </w:rPr>
        <w:t>64</w:t>
      </w:r>
      <w:r w:rsidR="00440205" w:rsidRPr="00B118EB">
        <w:rPr>
          <w:sz w:val="26"/>
          <w:szCs w:val="26"/>
        </w:rPr>
        <w:t xml:space="preserve"> </w:t>
      </w:r>
      <w:r w:rsidRPr="00B118EB">
        <w:rPr>
          <w:sz w:val="26"/>
          <w:szCs w:val="26"/>
        </w:rPr>
        <w:t xml:space="preserve">Закона о контрактной системе. </w:t>
      </w:r>
    </w:p>
    <w:p w:rsidR="00440205" w:rsidRPr="00B118EB" w:rsidRDefault="00440205" w:rsidP="00440205">
      <w:pPr>
        <w:pStyle w:val="a4"/>
        <w:numPr>
          <w:ilvl w:val="0"/>
          <w:numId w:val="2"/>
        </w:numPr>
        <w:tabs>
          <w:tab w:val="left" w:pos="993"/>
        </w:tabs>
        <w:spacing w:line="276" w:lineRule="auto"/>
        <w:ind w:left="0" w:firstLine="709"/>
        <w:jc w:val="both"/>
        <w:rPr>
          <w:bCs/>
          <w:sz w:val="26"/>
          <w:szCs w:val="26"/>
        </w:rPr>
      </w:pPr>
      <w:r w:rsidRPr="00B118EB">
        <w:rPr>
          <w:bCs/>
          <w:sz w:val="26"/>
          <w:szCs w:val="26"/>
        </w:rPr>
        <w:t xml:space="preserve">Признать в действиях Аукционной комиссии нарушение части 5 </w:t>
      </w:r>
      <w:r w:rsidRPr="00B118EB">
        <w:rPr>
          <w:bCs/>
          <w:sz w:val="26"/>
          <w:szCs w:val="26"/>
        </w:rPr>
        <w:br/>
        <w:t>статьи 67 Закона о контрактной системе.</w:t>
      </w:r>
    </w:p>
    <w:p w:rsidR="00D860D9" w:rsidRPr="00B118EB" w:rsidRDefault="00440205" w:rsidP="00CB253D">
      <w:pPr>
        <w:pStyle w:val="a4"/>
        <w:numPr>
          <w:ilvl w:val="0"/>
          <w:numId w:val="2"/>
        </w:numPr>
        <w:tabs>
          <w:tab w:val="left" w:pos="851"/>
          <w:tab w:val="left" w:pos="993"/>
        </w:tabs>
        <w:spacing w:before="0" w:line="276" w:lineRule="auto"/>
        <w:ind w:left="0" w:firstLine="709"/>
        <w:jc w:val="both"/>
        <w:rPr>
          <w:sz w:val="26"/>
          <w:szCs w:val="26"/>
        </w:rPr>
      </w:pPr>
      <w:r w:rsidRPr="00B118EB">
        <w:rPr>
          <w:sz w:val="26"/>
          <w:szCs w:val="26"/>
        </w:rPr>
        <w:t xml:space="preserve">Выдать </w:t>
      </w:r>
      <w:r w:rsidR="00D860D9" w:rsidRPr="00B118EB">
        <w:rPr>
          <w:sz w:val="26"/>
          <w:szCs w:val="26"/>
        </w:rPr>
        <w:t xml:space="preserve">Заказчику, </w:t>
      </w:r>
      <w:r w:rsidRPr="00B118EB">
        <w:rPr>
          <w:sz w:val="26"/>
          <w:szCs w:val="26"/>
        </w:rPr>
        <w:t xml:space="preserve">Уполномоченному учреждению, </w:t>
      </w:r>
      <w:r w:rsidR="00CB253D" w:rsidRPr="00B118EB">
        <w:rPr>
          <w:sz w:val="26"/>
          <w:szCs w:val="26"/>
        </w:rPr>
        <w:t xml:space="preserve">Аукционной комиссии, </w:t>
      </w:r>
      <w:r w:rsidR="00D860D9" w:rsidRPr="00B118EB">
        <w:rPr>
          <w:sz w:val="26"/>
          <w:szCs w:val="26"/>
        </w:rPr>
        <w:t xml:space="preserve">Оператору электронной площадки обязательное для исполнения </w:t>
      </w:r>
      <w:r w:rsidR="006C582A" w:rsidRPr="00B118EB">
        <w:rPr>
          <w:sz w:val="26"/>
          <w:szCs w:val="26"/>
        </w:rPr>
        <w:t>предписание</w:t>
      </w:r>
      <w:r w:rsidR="006C582A" w:rsidRPr="006C582A">
        <w:rPr>
          <w:bCs/>
          <w:sz w:val="26"/>
          <w:szCs w:val="26"/>
        </w:rPr>
        <w:t xml:space="preserve"> об устранении нарушений Закона о контрактной системе</w:t>
      </w:r>
      <w:r w:rsidR="006C582A">
        <w:rPr>
          <w:sz w:val="26"/>
          <w:szCs w:val="26"/>
        </w:rPr>
        <w:t>.</w:t>
      </w:r>
    </w:p>
    <w:p w:rsidR="00D860D9" w:rsidRPr="00B118EB" w:rsidRDefault="0071408A" w:rsidP="003F0DEB">
      <w:pPr>
        <w:pStyle w:val="a4"/>
        <w:numPr>
          <w:ilvl w:val="0"/>
          <w:numId w:val="2"/>
        </w:numPr>
        <w:tabs>
          <w:tab w:val="left" w:pos="851"/>
          <w:tab w:val="left" w:pos="993"/>
        </w:tabs>
        <w:spacing w:before="0" w:line="276" w:lineRule="auto"/>
        <w:ind w:left="0" w:firstLine="708"/>
        <w:jc w:val="both"/>
        <w:rPr>
          <w:sz w:val="26"/>
          <w:szCs w:val="26"/>
        </w:rPr>
      </w:pPr>
      <w:r w:rsidRPr="00B118EB">
        <w:rPr>
          <w:sz w:val="26"/>
          <w:szCs w:val="26"/>
        </w:rPr>
        <w:t>М</w:t>
      </w:r>
      <w:r w:rsidR="00D860D9" w:rsidRPr="00B118EB">
        <w:rPr>
          <w:sz w:val="26"/>
          <w:szCs w:val="26"/>
        </w:rPr>
        <w:t xml:space="preserve">атериалы дела от </w:t>
      </w:r>
      <w:r w:rsidR="00030B3B" w:rsidRPr="00B118EB">
        <w:rPr>
          <w:sz w:val="26"/>
          <w:szCs w:val="26"/>
        </w:rPr>
        <w:t>03</w:t>
      </w:r>
      <w:r w:rsidR="00D860D9" w:rsidRPr="00B118EB">
        <w:rPr>
          <w:sz w:val="26"/>
          <w:szCs w:val="26"/>
        </w:rPr>
        <w:t>.</w:t>
      </w:r>
      <w:r w:rsidR="00440205" w:rsidRPr="00B118EB">
        <w:rPr>
          <w:sz w:val="26"/>
          <w:szCs w:val="26"/>
        </w:rPr>
        <w:t>0</w:t>
      </w:r>
      <w:r w:rsidR="00030B3B" w:rsidRPr="00B118EB">
        <w:rPr>
          <w:sz w:val="26"/>
          <w:szCs w:val="26"/>
        </w:rPr>
        <w:t>2</w:t>
      </w:r>
      <w:r w:rsidR="00D860D9" w:rsidRPr="00B118EB">
        <w:rPr>
          <w:sz w:val="26"/>
          <w:szCs w:val="26"/>
        </w:rPr>
        <w:t>.202</w:t>
      </w:r>
      <w:r w:rsidR="00440205" w:rsidRPr="00B118EB">
        <w:rPr>
          <w:sz w:val="26"/>
          <w:szCs w:val="26"/>
        </w:rPr>
        <w:t>1</w:t>
      </w:r>
      <w:r w:rsidR="00D860D9" w:rsidRPr="00B118EB">
        <w:rPr>
          <w:sz w:val="26"/>
          <w:szCs w:val="26"/>
        </w:rPr>
        <w:t xml:space="preserve"> № 50/06/</w:t>
      </w:r>
      <w:r w:rsidR="00030B3B" w:rsidRPr="00B118EB">
        <w:rPr>
          <w:sz w:val="26"/>
          <w:szCs w:val="26"/>
        </w:rPr>
        <w:t>3228эп</w:t>
      </w:r>
      <w:r w:rsidR="00440205" w:rsidRPr="00B118EB">
        <w:rPr>
          <w:sz w:val="26"/>
          <w:szCs w:val="26"/>
        </w:rPr>
        <w:t>/21</w:t>
      </w:r>
      <w:r w:rsidR="006C582A">
        <w:rPr>
          <w:sz w:val="26"/>
          <w:szCs w:val="26"/>
        </w:rPr>
        <w:t xml:space="preserve"> по выявленным </w:t>
      </w:r>
      <w:r w:rsidR="00D860D9" w:rsidRPr="00B118EB">
        <w:rPr>
          <w:sz w:val="26"/>
          <w:szCs w:val="26"/>
        </w:rPr>
        <w:t>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F1616F" w:rsidRPr="00B118EB">
        <w:rPr>
          <w:sz w:val="26"/>
          <w:szCs w:val="26"/>
        </w:rPr>
        <w:t xml:space="preserve"> не передавать</w:t>
      </w:r>
      <w:r w:rsidR="00D860D9" w:rsidRPr="00B118EB">
        <w:rPr>
          <w:sz w:val="26"/>
          <w:szCs w:val="26"/>
        </w:rPr>
        <w:t>.</w:t>
      </w:r>
    </w:p>
    <w:p w:rsidR="00CC48D4" w:rsidRPr="00B118EB" w:rsidRDefault="003F5CD1" w:rsidP="00063AEA">
      <w:pPr>
        <w:widowControl/>
        <w:tabs>
          <w:tab w:val="left" w:pos="851"/>
        </w:tabs>
        <w:spacing w:before="0" w:line="276" w:lineRule="auto"/>
        <w:ind w:firstLine="709"/>
        <w:jc w:val="both"/>
        <w:rPr>
          <w:rFonts w:eastAsiaTheme="minorHAnsi"/>
          <w:color w:val="auto"/>
          <w:sz w:val="26"/>
          <w:szCs w:val="26"/>
          <w:lang w:eastAsia="en-US"/>
        </w:rPr>
      </w:pPr>
      <w:r w:rsidRPr="00B118EB">
        <w:rPr>
          <w:bCs/>
          <w:sz w:val="26"/>
          <w:szCs w:val="26"/>
        </w:rPr>
        <w:t>Настоящее решение может быть обжаловано в судебном порядке в течение трех месяцев с даты принятия.</w:t>
      </w:r>
    </w:p>
    <w:p w:rsidR="00440205" w:rsidRPr="00B118EB" w:rsidRDefault="00440205" w:rsidP="00670978">
      <w:pPr>
        <w:spacing w:before="0"/>
        <w:ind w:firstLine="0"/>
        <w:rPr>
          <w:rFonts w:ascii="Times New Roman CYR" w:eastAsiaTheme="minorHAnsi" w:hAnsi="Times New Roman CYR" w:cs="Times New Roman CYR"/>
          <w:color w:val="auto"/>
          <w:sz w:val="26"/>
          <w:szCs w:val="26"/>
          <w:lang w:eastAsia="en-US"/>
        </w:rPr>
      </w:pPr>
    </w:p>
    <w:p w:rsidR="00440205" w:rsidRPr="00B118EB" w:rsidRDefault="00440205" w:rsidP="00670978">
      <w:pPr>
        <w:spacing w:before="0"/>
        <w:ind w:firstLine="0"/>
        <w:rPr>
          <w:rFonts w:ascii="Times New Roman CYR" w:eastAsiaTheme="minorHAnsi" w:hAnsi="Times New Roman CYR" w:cs="Times New Roman CYR"/>
          <w:color w:val="auto"/>
          <w:sz w:val="26"/>
          <w:szCs w:val="26"/>
          <w:lang w:eastAsia="en-US"/>
        </w:rPr>
      </w:pPr>
    </w:p>
    <w:p w:rsidR="00E7425D" w:rsidRPr="00440205" w:rsidRDefault="00E7425D" w:rsidP="00440205">
      <w:pPr>
        <w:widowControl/>
        <w:spacing w:before="0"/>
        <w:ind w:firstLine="0"/>
        <w:jc w:val="both"/>
        <w:rPr>
          <w:rFonts w:eastAsiaTheme="minorHAnsi"/>
          <w:color w:val="auto"/>
          <w:sz w:val="16"/>
          <w:szCs w:val="16"/>
          <w:lang w:eastAsia="en-US"/>
        </w:rPr>
      </w:pPr>
      <w:bookmarkStart w:id="0" w:name="_GoBack"/>
      <w:bookmarkEnd w:id="0"/>
    </w:p>
    <w:sectPr w:rsidR="00E7425D" w:rsidRPr="00440205" w:rsidSect="00B118EB">
      <w:headerReference w:type="even" r:id="rId15"/>
      <w:headerReference w:type="default" r:id="rId16"/>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403310"/>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B4E59">
          <w:rPr>
            <w:noProof/>
          </w:rPr>
          <w:t>4</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0280693"/>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B4E59">
          <w:rPr>
            <w:noProof/>
            <w:sz w:val="26"/>
            <w:szCs w:val="26"/>
          </w:rPr>
          <w:t>7</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AEC657B"/>
    <w:multiLevelType w:val="hybridMultilevel"/>
    <w:tmpl w:val="61021C8E"/>
    <w:lvl w:ilvl="0" w:tplc="3FC4D19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7">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8">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4"/>
  </w:num>
  <w:num w:numId="4">
    <w:abstractNumId w:val="11"/>
  </w:num>
  <w:num w:numId="5">
    <w:abstractNumId w:val="25"/>
  </w:num>
  <w:num w:numId="6">
    <w:abstractNumId w:val="29"/>
  </w:num>
  <w:num w:numId="7">
    <w:abstractNumId w:val="27"/>
  </w:num>
  <w:num w:numId="8">
    <w:abstractNumId w:val="4"/>
  </w:num>
  <w:num w:numId="9">
    <w:abstractNumId w:val="21"/>
  </w:num>
  <w:num w:numId="10">
    <w:abstractNumId w:val="22"/>
  </w:num>
  <w:num w:numId="11">
    <w:abstractNumId w:val="7"/>
  </w:num>
  <w:num w:numId="12">
    <w:abstractNumId w:val="18"/>
  </w:num>
  <w:num w:numId="13">
    <w:abstractNumId w:val="16"/>
  </w:num>
  <w:num w:numId="14">
    <w:abstractNumId w:val="12"/>
  </w:num>
  <w:num w:numId="15">
    <w:abstractNumId w:val="8"/>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8"/>
  </w:num>
  <w:num w:numId="20">
    <w:abstractNumId w:val="19"/>
  </w:num>
  <w:num w:numId="21">
    <w:abstractNumId w:val="23"/>
  </w:num>
  <w:num w:numId="22">
    <w:abstractNumId w:val="6"/>
  </w:num>
  <w:num w:numId="23">
    <w:abstractNumId w:val="13"/>
  </w:num>
  <w:num w:numId="24">
    <w:abstractNumId w:val="3"/>
  </w:num>
  <w:num w:numId="25">
    <w:abstractNumId w:val="5"/>
  </w:num>
  <w:num w:numId="26">
    <w:abstractNumId w:val="2"/>
  </w:num>
  <w:num w:numId="27">
    <w:abstractNumId w:val="26"/>
  </w:num>
  <w:num w:numId="28">
    <w:abstractNumId w:val="20"/>
  </w:num>
  <w:num w:numId="29">
    <w:abstractNumId w:val="0"/>
  </w:num>
  <w:num w:numId="30">
    <w:abstractNumId w:val="1"/>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30B3B"/>
    <w:rsid w:val="00031113"/>
    <w:rsid w:val="00033C50"/>
    <w:rsid w:val="00035395"/>
    <w:rsid w:val="00035ABC"/>
    <w:rsid w:val="00036731"/>
    <w:rsid w:val="000414CE"/>
    <w:rsid w:val="00041D13"/>
    <w:rsid w:val="00043283"/>
    <w:rsid w:val="0004335D"/>
    <w:rsid w:val="00044086"/>
    <w:rsid w:val="00044273"/>
    <w:rsid w:val="00044AD4"/>
    <w:rsid w:val="00045209"/>
    <w:rsid w:val="0004637E"/>
    <w:rsid w:val="00047221"/>
    <w:rsid w:val="000544E9"/>
    <w:rsid w:val="000557D5"/>
    <w:rsid w:val="0005795B"/>
    <w:rsid w:val="0006072B"/>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5D04"/>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A7B65"/>
    <w:rsid w:val="000A7F23"/>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260"/>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30D6"/>
    <w:rsid w:val="0010705C"/>
    <w:rsid w:val="001116E2"/>
    <w:rsid w:val="00111F19"/>
    <w:rsid w:val="0011357B"/>
    <w:rsid w:val="00113827"/>
    <w:rsid w:val="0011394F"/>
    <w:rsid w:val="001155F5"/>
    <w:rsid w:val="00117BB0"/>
    <w:rsid w:val="00117F6C"/>
    <w:rsid w:val="0012064C"/>
    <w:rsid w:val="00120CD1"/>
    <w:rsid w:val="001219F5"/>
    <w:rsid w:val="001223DB"/>
    <w:rsid w:val="00123062"/>
    <w:rsid w:val="00123301"/>
    <w:rsid w:val="00124C7A"/>
    <w:rsid w:val="00124EAA"/>
    <w:rsid w:val="001322A3"/>
    <w:rsid w:val="00132473"/>
    <w:rsid w:val="00134399"/>
    <w:rsid w:val="00134858"/>
    <w:rsid w:val="00134EC7"/>
    <w:rsid w:val="00135AFC"/>
    <w:rsid w:val="00136849"/>
    <w:rsid w:val="00137591"/>
    <w:rsid w:val="0014142A"/>
    <w:rsid w:val="00141666"/>
    <w:rsid w:val="00141D3F"/>
    <w:rsid w:val="00145674"/>
    <w:rsid w:val="00147A2C"/>
    <w:rsid w:val="0015251C"/>
    <w:rsid w:val="00153F74"/>
    <w:rsid w:val="0015451B"/>
    <w:rsid w:val="001563B4"/>
    <w:rsid w:val="00161559"/>
    <w:rsid w:val="00161F2E"/>
    <w:rsid w:val="001620AC"/>
    <w:rsid w:val="001624AD"/>
    <w:rsid w:val="00162969"/>
    <w:rsid w:val="0016347D"/>
    <w:rsid w:val="0016776F"/>
    <w:rsid w:val="00170707"/>
    <w:rsid w:val="00172C63"/>
    <w:rsid w:val="001730FB"/>
    <w:rsid w:val="0017396F"/>
    <w:rsid w:val="00174644"/>
    <w:rsid w:val="00174B49"/>
    <w:rsid w:val="00176F8D"/>
    <w:rsid w:val="00177E51"/>
    <w:rsid w:val="00180D0F"/>
    <w:rsid w:val="00181776"/>
    <w:rsid w:val="00181CF5"/>
    <w:rsid w:val="001834CE"/>
    <w:rsid w:val="00186C81"/>
    <w:rsid w:val="00187E7E"/>
    <w:rsid w:val="0019077B"/>
    <w:rsid w:val="00191A61"/>
    <w:rsid w:val="0019250E"/>
    <w:rsid w:val="001942A1"/>
    <w:rsid w:val="00194D37"/>
    <w:rsid w:val="0019684F"/>
    <w:rsid w:val="00196DD5"/>
    <w:rsid w:val="001A2750"/>
    <w:rsid w:val="001A6AAB"/>
    <w:rsid w:val="001B07F8"/>
    <w:rsid w:val="001B23BE"/>
    <w:rsid w:val="001B2B3A"/>
    <w:rsid w:val="001B3CF8"/>
    <w:rsid w:val="001B4214"/>
    <w:rsid w:val="001B54D3"/>
    <w:rsid w:val="001B5AF1"/>
    <w:rsid w:val="001C2DE2"/>
    <w:rsid w:val="001C2F47"/>
    <w:rsid w:val="001C4A0D"/>
    <w:rsid w:val="001C650C"/>
    <w:rsid w:val="001C65AF"/>
    <w:rsid w:val="001D0759"/>
    <w:rsid w:val="001D0F00"/>
    <w:rsid w:val="001D255C"/>
    <w:rsid w:val="001D358C"/>
    <w:rsid w:val="001D3836"/>
    <w:rsid w:val="001D3998"/>
    <w:rsid w:val="001D57CA"/>
    <w:rsid w:val="001D5D25"/>
    <w:rsid w:val="001E06F9"/>
    <w:rsid w:val="001E111F"/>
    <w:rsid w:val="001E17FE"/>
    <w:rsid w:val="001E1CB4"/>
    <w:rsid w:val="001E2CA4"/>
    <w:rsid w:val="001E5E83"/>
    <w:rsid w:val="001E6869"/>
    <w:rsid w:val="001F024C"/>
    <w:rsid w:val="001F0AE6"/>
    <w:rsid w:val="001F0C6A"/>
    <w:rsid w:val="001F34C0"/>
    <w:rsid w:val="001F3BCB"/>
    <w:rsid w:val="001F5665"/>
    <w:rsid w:val="001F5EB1"/>
    <w:rsid w:val="001F5F39"/>
    <w:rsid w:val="001F6678"/>
    <w:rsid w:val="001F693F"/>
    <w:rsid w:val="0020213F"/>
    <w:rsid w:val="00202464"/>
    <w:rsid w:val="002026AC"/>
    <w:rsid w:val="00202CC5"/>
    <w:rsid w:val="002037F3"/>
    <w:rsid w:val="002049FA"/>
    <w:rsid w:val="00207AA3"/>
    <w:rsid w:val="00207C2F"/>
    <w:rsid w:val="002118BB"/>
    <w:rsid w:val="00212E9D"/>
    <w:rsid w:val="00212F97"/>
    <w:rsid w:val="00216922"/>
    <w:rsid w:val="00216B11"/>
    <w:rsid w:val="00216F94"/>
    <w:rsid w:val="00217FE3"/>
    <w:rsid w:val="00220520"/>
    <w:rsid w:val="002206A1"/>
    <w:rsid w:val="00220D83"/>
    <w:rsid w:val="002218B1"/>
    <w:rsid w:val="002229AF"/>
    <w:rsid w:val="00224D7F"/>
    <w:rsid w:val="00226D34"/>
    <w:rsid w:val="00227F80"/>
    <w:rsid w:val="002308D3"/>
    <w:rsid w:val="00232A58"/>
    <w:rsid w:val="0023387B"/>
    <w:rsid w:val="0023502B"/>
    <w:rsid w:val="0024023D"/>
    <w:rsid w:val="0024280A"/>
    <w:rsid w:val="002431D3"/>
    <w:rsid w:val="00244438"/>
    <w:rsid w:val="002454F5"/>
    <w:rsid w:val="00245EE5"/>
    <w:rsid w:val="00246BA2"/>
    <w:rsid w:val="00250B23"/>
    <w:rsid w:val="0025147F"/>
    <w:rsid w:val="00251FA8"/>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19D"/>
    <w:rsid w:val="002752F6"/>
    <w:rsid w:val="0027697F"/>
    <w:rsid w:val="002806F4"/>
    <w:rsid w:val="0028312F"/>
    <w:rsid w:val="00283CB8"/>
    <w:rsid w:val="00286ED1"/>
    <w:rsid w:val="00290FC2"/>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1284"/>
    <w:rsid w:val="002C22B5"/>
    <w:rsid w:val="002C3F15"/>
    <w:rsid w:val="002C5040"/>
    <w:rsid w:val="002C6331"/>
    <w:rsid w:val="002C701D"/>
    <w:rsid w:val="002D19DA"/>
    <w:rsid w:val="002D38D6"/>
    <w:rsid w:val="002D48CF"/>
    <w:rsid w:val="002D5D20"/>
    <w:rsid w:val="002D63EC"/>
    <w:rsid w:val="002E10C6"/>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5A7E"/>
    <w:rsid w:val="00306F22"/>
    <w:rsid w:val="0030780F"/>
    <w:rsid w:val="00307DC0"/>
    <w:rsid w:val="00310064"/>
    <w:rsid w:val="003104ED"/>
    <w:rsid w:val="0031105C"/>
    <w:rsid w:val="00314EAF"/>
    <w:rsid w:val="00316514"/>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62E1"/>
    <w:rsid w:val="00346DCF"/>
    <w:rsid w:val="00354F57"/>
    <w:rsid w:val="003556DB"/>
    <w:rsid w:val="0035576C"/>
    <w:rsid w:val="00356066"/>
    <w:rsid w:val="00357622"/>
    <w:rsid w:val="0035781F"/>
    <w:rsid w:val="00362A71"/>
    <w:rsid w:val="00365D71"/>
    <w:rsid w:val="00367234"/>
    <w:rsid w:val="0037154C"/>
    <w:rsid w:val="0037251A"/>
    <w:rsid w:val="00372928"/>
    <w:rsid w:val="00373466"/>
    <w:rsid w:val="00373552"/>
    <w:rsid w:val="00374202"/>
    <w:rsid w:val="0038250B"/>
    <w:rsid w:val="00383189"/>
    <w:rsid w:val="00383453"/>
    <w:rsid w:val="00383A4F"/>
    <w:rsid w:val="00383CCC"/>
    <w:rsid w:val="003843ED"/>
    <w:rsid w:val="00386B8E"/>
    <w:rsid w:val="00386FA0"/>
    <w:rsid w:val="00387292"/>
    <w:rsid w:val="003901B6"/>
    <w:rsid w:val="00391520"/>
    <w:rsid w:val="003927DA"/>
    <w:rsid w:val="00393602"/>
    <w:rsid w:val="003938CC"/>
    <w:rsid w:val="003942AB"/>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D0803"/>
    <w:rsid w:val="003D341A"/>
    <w:rsid w:val="003D4E40"/>
    <w:rsid w:val="003D6248"/>
    <w:rsid w:val="003E1CB0"/>
    <w:rsid w:val="003E656E"/>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20B31"/>
    <w:rsid w:val="00425992"/>
    <w:rsid w:val="00425F44"/>
    <w:rsid w:val="0042662D"/>
    <w:rsid w:val="00426642"/>
    <w:rsid w:val="00426B08"/>
    <w:rsid w:val="00427E4F"/>
    <w:rsid w:val="0043064F"/>
    <w:rsid w:val="004306AE"/>
    <w:rsid w:val="0043151A"/>
    <w:rsid w:val="00431BB6"/>
    <w:rsid w:val="0043323E"/>
    <w:rsid w:val="0043688B"/>
    <w:rsid w:val="00440205"/>
    <w:rsid w:val="00440B7C"/>
    <w:rsid w:val="004412C2"/>
    <w:rsid w:val="00443C57"/>
    <w:rsid w:val="004457C8"/>
    <w:rsid w:val="00445EEF"/>
    <w:rsid w:val="00446681"/>
    <w:rsid w:val="004470EB"/>
    <w:rsid w:val="0044722F"/>
    <w:rsid w:val="0044762D"/>
    <w:rsid w:val="004527D1"/>
    <w:rsid w:val="0045524D"/>
    <w:rsid w:val="00455632"/>
    <w:rsid w:val="00455B36"/>
    <w:rsid w:val="004577B8"/>
    <w:rsid w:val="00460570"/>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4935"/>
    <w:rsid w:val="00486278"/>
    <w:rsid w:val="00487AF6"/>
    <w:rsid w:val="0049129C"/>
    <w:rsid w:val="00491954"/>
    <w:rsid w:val="00493C85"/>
    <w:rsid w:val="00495467"/>
    <w:rsid w:val="004961F7"/>
    <w:rsid w:val="004967F4"/>
    <w:rsid w:val="004976FD"/>
    <w:rsid w:val="004A010A"/>
    <w:rsid w:val="004A0B4D"/>
    <w:rsid w:val="004A19C7"/>
    <w:rsid w:val="004A21FC"/>
    <w:rsid w:val="004A2CFD"/>
    <w:rsid w:val="004A4B19"/>
    <w:rsid w:val="004A5CBB"/>
    <w:rsid w:val="004A61D2"/>
    <w:rsid w:val="004B0471"/>
    <w:rsid w:val="004B27DD"/>
    <w:rsid w:val="004B38CC"/>
    <w:rsid w:val="004B45D6"/>
    <w:rsid w:val="004B7324"/>
    <w:rsid w:val="004C21D5"/>
    <w:rsid w:val="004C3BCA"/>
    <w:rsid w:val="004C5548"/>
    <w:rsid w:val="004C56FC"/>
    <w:rsid w:val="004C5F38"/>
    <w:rsid w:val="004C7155"/>
    <w:rsid w:val="004C72CD"/>
    <w:rsid w:val="004C7340"/>
    <w:rsid w:val="004C7E4C"/>
    <w:rsid w:val="004D007A"/>
    <w:rsid w:val="004D02BD"/>
    <w:rsid w:val="004D2E8F"/>
    <w:rsid w:val="004D4A4E"/>
    <w:rsid w:val="004D5D4C"/>
    <w:rsid w:val="004D61E0"/>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6004"/>
    <w:rsid w:val="004F6683"/>
    <w:rsid w:val="004F6890"/>
    <w:rsid w:val="004F718B"/>
    <w:rsid w:val="00500948"/>
    <w:rsid w:val="00502035"/>
    <w:rsid w:val="00503240"/>
    <w:rsid w:val="0050363D"/>
    <w:rsid w:val="00503D76"/>
    <w:rsid w:val="00504288"/>
    <w:rsid w:val="00504617"/>
    <w:rsid w:val="005072DA"/>
    <w:rsid w:val="0050732D"/>
    <w:rsid w:val="00507E98"/>
    <w:rsid w:val="005109B8"/>
    <w:rsid w:val="00512182"/>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C7F"/>
    <w:rsid w:val="00542FBE"/>
    <w:rsid w:val="00545E75"/>
    <w:rsid w:val="00550C9B"/>
    <w:rsid w:val="005525C7"/>
    <w:rsid w:val="005548A5"/>
    <w:rsid w:val="00555A8C"/>
    <w:rsid w:val="00556827"/>
    <w:rsid w:val="00556881"/>
    <w:rsid w:val="005572E3"/>
    <w:rsid w:val="00557DB3"/>
    <w:rsid w:val="00557FB9"/>
    <w:rsid w:val="00560FB4"/>
    <w:rsid w:val="005625BA"/>
    <w:rsid w:val="005627EC"/>
    <w:rsid w:val="00563D24"/>
    <w:rsid w:val="00564874"/>
    <w:rsid w:val="00565913"/>
    <w:rsid w:val="00566A8A"/>
    <w:rsid w:val="00571EF3"/>
    <w:rsid w:val="00571FE2"/>
    <w:rsid w:val="005724A1"/>
    <w:rsid w:val="00572F70"/>
    <w:rsid w:val="00574E2B"/>
    <w:rsid w:val="00575075"/>
    <w:rsid w:val="00576759"/>
    <w:rsid w:val="005779C2"/>
    <w:rsid w:val="00581334"/>
    <w:rsid w:val="00581F1F"/>
    <w:rsid w:val="00582336"/>
    <w:rsid w:val="00586AD3"/>
    <w:rsid w:val="00586EF2"/>
    <w:rsid w:val="00591B53"/>
    <w:rsid w:val="0059764C"/>
    <w:rsid w:val="005A1A1D"/>
    <w:rsid w:val="005A1EAD"/>
    <w:rsid w:val="005A289C"/>
    <w:rsid w:val="005A345B"/>
    <w:rsid w:val="005A3687"/>
    <w:rsid w:val="005A6EAC"/>
    <w:rsid w:val="005A7DD6"/>
    <w:rsid w:val="005B319B"/>
    <w:rsid w:val="005B3396"/>
    <w:rsid w:val="005B5834"/>
    <w:rsid w:val="005C145F"/>
    <w:rsid w:val="005C1B8E"/>
    <w:rsid w:val="005C50F1"/>
    <w:rsid w:val="005C6A47"/>
    <w:rsid w:val="005C76B5"/>
    <w:rsid w:val="005D047B"/>
    <w:rsid w:val="005D31CB"/>
    <w:rsid w:val="005D3F3F"/>
    <w:rsid w:val="005D7080"/>
    <w:rsid w:val="005D7D45"/>
    <w:rsid w:val="005E0769"/>
    <w:rsid w:val="005E3FB8"/>
    <w:rsid w:val="005E4359"/>
    <w:rsid w:val="005E452D"/>
    <w:rsid w:val="005F0000"/>
    <w:rsid w:val="005F2416"/>
    <w:rsid w:val="005F63F6"/>
    <w:rsid w:val="005F68AC"/>
    <w:rsid w:val="005F7752"/>
    <w:rsid w:val="0060034B"/>
    <w:rsid w:val="00600363"/>
    <w:rsid w:val="006004CC"/>
    <w:rsid w:val="006043C8"/>
    <w:rsid w:val="00606DE8"/>
    <w:rsid w:val="00607DDE"/>
    <w:rsid w:val="0061065A"/>
    <w:rsid w:val="006110DA"/>
    <w:rsid w:val="00612ECE"/>
    <w:rsid w:val="0061352E"/>
    <w:rsid w:val="00615599"/>
    <w:rsid w:val="00615A5A"/>
    <w:rsid w:val="00621540"/>
    <w:rsid w:val="00621E92"/>
    <w:rsid w:val="006236BF"/>
    <w:rsid w:val="006239BF"/>
    <w:rsid w:val="00624167"/>
    <w:rsid w:val="006266E8"/>
    <w:rsid w:val="00630FB7"/>
    <w:rsid w:val="00631515"/>
    <w:rsid w:val="00632444"/>
    <w:rsid w:val="00632788"/>
    <w:rsid w:val="00633A90"/>
    <w:rsid w:val="006348E3"/>
    <w:rsid w:val="006360B5"/>
    <w:rsid w:val="00637D6D"/>
    <w:rsid w:val="00640F35"/>
    <w:rsid w:val="00641531"/>
    <w:rsid w:val="00641A37"/>
    <w:rsid w:val="00644270"/>
    <w:rsid w:val="00647008"/>
    <w:rsid w:val="00650E29"/>
    <w:rsid w:val="00651541"/>
    <w:rsid w:val="0065357B"/>
    <w:rsid w:val="006558EF"/>
    <w:rsid w:val="00655943"/>
    <w:rsid w:val="00655C54"/>
    <w:rsid w:val="00656131"/>
    <w:rsid w:val="00656EA5"/>
    <w:rsid w:val="00662394"/>
    <w:rsid w:val="00662AC0"/>
    <w:rsid w:val="00664045"/>
    <w:rsid w:val="006644E5"/>
    <w:rsid w:val="00664947"/>
    <w:rsid w:val="00665357"/>
    <w:rsid w:val="00667959"/>
    <w:rsid w:val="00667A14"/>
    <w:rsid w:val="00670978"/>
    <w:rsid w:val="00672743"/>
    <w:rsid w:val="00672D7D"/>
    <w:rsid w:val="00672F1E"/>
    <w:rsid w:val="00673700"/>
    <w:rsid w:val="00677B29"/>
    <w:rsid w:val="006812DE"/>
    <w:rsid w:val="00681AC2"/>
    <w:rsid w:val="00682E89"/>
    <w:rsid w:val="00683388"/>
    <w:rsid w:val="00683D9E"/>
    <w:rsid w:val="00690867"/>
    <w:rsid w:val="00690FD1"/>
    <w:rsid w:val="0069159E"/>
    <w:rsid w:val="006919F2"/>
    <w:rsid w:val="00693F67"/>
    <w:rsid w:val="00694486"/>
    <w:rsid w:val="00694B14"/>
    <w:rsid w:val="00696B05"/>
    <w:rsid w:val="006A0036"/>
    <w:rsid w:val="006A0502"/>
    <w:rsid w:val="006A084A"/>
    <w:rsid w:val="006A1326"/>
    <w:rsid w:val="006A2A73"/>
    <w:rsid w:val="006A3730"/>
    <w:rsid w:val="006A4889"/>
    <w:rsid w:val="006A4917"/>
    <w:rsid w:val="006A4B58"/>
    <w:rsid w:val="006A4ED2"/>
    <w:rsid w:val="006A50EA"/>
    <w:rsid w:val="006A5840"/>
    <w:rsid w:val="006A63FF"/>
    <w:rsid w:val="006A6B3C"/>
    <w:rsid w:val="006A7C3F"/>
    <w:rsid w:val="006B273C"/>
    <w:rsid w:val="006B648B"/>
    <w:rsid w:val="006B6970"/>
    <w:rsid w:val="006C0840"/>
    <w:rsid w:val="006C1E3B"/>
    <w:rsid w:val="006C2BF2"/>
    <w:rsid w:val="006C4E74"/>
    <w:rsid w:val="006C582A"/>
    <w:rsid w:val="006C6472"/>
    <w:rsid w:val="006C6D5F"/>
    <w:rsid w:val="006D0534"/>
    <w:rsid w:val="006D3D4C"/>
    <w:rsid w:val="006D4727"/>
    <w:rsid w:val="006E2C95"/>
    <w:rsid w:val="006E41DE"/>
    <w:rsid w:val="006E70C0"/>
    <w:rsid w:val="006E7205"/>
    <w:rsid w:val="006E77EB"/>
    <w:rsid w:val="006E7EC7"/>
    <w:rsid w:val="006F086B"/>
    <w:rsid w:val="006F2645"/>
    <w:rsid w:val="006F26D2"/>
    <w:rsid w:val="006F6CAD"/>
    <w:rsid w:val="00700BEB"/>
    <w:rsid w:val="00701764"/>
    <w:rsid w:val="00703531"/>
    <w:rsid w:val="007076CA"/>
    <w:rsid w:val="00710952"/>
    <w:rsid w:val="007113E7"/>
    <w:rsid w:val="00712E51"/>
    <w:rsid w:val="00713FAC"/>
    <w:rsid w:val="0071408A"/>
    <w:rsid w:val="007144BD"/>
    <w:rsid w:val="0071519B"/>
    <w:rsid w:val="00715947"/>
    <w:rsid w:val="007178D1"/>
    <w:rsid w:val="007178E2"/>
    <w:rsid w:val="007206C6"/>
    <w:rsid w:val="007209DD"/>
    <w:rsid w:val="00720E20"/>
    <w:rsid w:val="007254C9"/>
    <w:rsid w:val="007255A5"/>
    <w:rsid w:val="00731C5C"/>
    <w:rsid w:val="00732279"/>
    <w:rsid w:val="00734608"/>
    <w:rsid w:val="00735EBF"/>
    <w:rsid w:val="00736274"/>
    <w:rsid w:val="007368AB"/>
    <w:rsid w:val="00736D1E"/>
    <w:rsid w:val="00736DDA"/>
    <w:rsid w:val="00741010"/>
    <w:rsid w:val="007418EA"/>
    <w:rsid w:val="00742165"/>
    <w:rsid w:val="0074302B"/>
    <w:rsid w:val="007449E5"/>
    <w:rsid w:val="00745B15"/>
    <w:rsid w:val="00745D85"/>
    <w:rsid w:val="007461B3"/>
    <w:rsid w:val="007512B7"/>
    <w:rsid w:val="00752059"/>
    <w:rsid w:val="00753B63"/>
    <w:rsid w:val="00754252"/>
    <w:rsid w:val="00754F5C"/>
    <w:rsid w:val="00755ACA"/>
    <w:rsid w:val="007645EB"/>
    <w:rsid w:val="00766325"/>
    <w:rsid w:val="00766433"/>
    <w:rsid w:val="0077102C"/>
    <w:rsid w:val="00773104"/>
    <w:rsid w:val="0077409D"/>
    <w:rsid w:val="00777205"/>
    <w:rsid w:val="00783183"/>
    <w:rsid w:val="007831D1"/>
    <w:rsid w:val="00784000"/>
    <w:rsid w:val="00784D4B"/>
    <w:rsid w:val="007911E3"/>
    <w:rsid w:val="00791972"/>
    <w:rsid w:val="007925D0"/>
    <w:rsid w:val="00792E98"/>
    <w:rsid w:val="007940FC"/>
    <w:rsid w:val="00795CCB"/>
    <w:rsid w:val="00797F15"/>
    <w:rsid w:val="007A222A"/>
    <w:rsid w:val="007A43EB"/>
    <w:rsid w:val="007A4B37"/>
    <w:rsid w:val="007A63C4"/>
    <w:rsid w:val="007B34AA"/>
    <w:rsid w:val="007B354B"/>
    <w:rsid w:val="007B4662"/>
    <w:rsid w:val="007B615A"/>
    <w:rsid w:val="007B70B8"/>
    <w:rsid w:val="007B717E"/>
    <w:rsid w:val="007B7B05"/>
    <w:rsid w:val="007C0887"/>
    <w:rsid w:val="007C0D71"/>
    <w:rsid w:val="007C10F6"/>
    <w:rsid w:val="007C17ED"/>
    <w:rsid w:val="007C18E9"/>
    <w:rsid w:val="007C1F79"/>
    <w:rsid w:val="007C327B"/>
    <w:rsid w:val="007C4A1E"/>
    <w:rsid w:val="007C731D"/>
    <w:rsid w:val="007D0351"/>
    <w:rsid w:val="007D3CAC"/>
    <w:rsid w:val="007D453D"/>
    <w:rsid w:val="007D471B"/>
    <w:rsid w:val="007D53B7"/>
    <w:rsid w:val="007D5736"/>
    <w:rsid w:val="007D7A94"/>
    <w:rsid w:val="007D7FFA"/>
    <w:rsid w:val="007E0C07"/>
    <w:rsid w:val="007E18B9"/>
    <w:rsid w:val="007E29A4"/>
    <w:rsid w:val="007E3818"/>
    <w:rsid w:val="007E769F"/>
    <w:rsid w:val="007F24FA"/>
    <w:rsid w:val="007F2CBE"/>
    <w:rsid w:val="007F2E73"/>
    <w:rsid w:val="007F732F"/>
    <w:rsid w:val="007F7465"/>
    <w:rsid w:val="0080004C"/>
    <w:rsid w:val="00807C38"/>
    <w:rsid w:val="00815380"/>
    <w:rsid w:val="00816541"/>
    <w:rsid w:val="008170B7"/>
    <w:rsid w:val="00820ABD"/>
    <w:rsid w:val="00820B1E"/>
    <w:rsid w:val="00822D16"/>
    <w:rsid w:val="00823752"/>
    <w:rsid w:val="00824AC1"/>
    <w:rsid w:val="008257CD"/>
    <w:rsid w:val="00826480"/>
    <w:rsid w:val="00827972"/>
    <w:rsid w:val="00831833"/>
    <w:rsid w:val="00834242"/>
    <w:rsid w:val="00834DA8"/>
    <w:rsid w:val="00836117"/>
    <w:rsid w:val="008400EB"/>
    <w:rsid w:val="0084072D"/>
    <w:rsid w:val="00841CC9"/>
    <w:rsid w:val="00842D21"/>
    <w:rsid w:val="008435D2"/>
    <w:rsid w:val="00845E89"/>
    <w:rsid w:val="00850B9B"/>
    <w:rsid w:val="00853540"/>
    <w:rsid w:val="00853E3D"/>
    <w:rsid w:val="008604F3"/>
    <w:rsid w:val="0086067F"/>
    <w:rsid w:val="00865DD0"/>
    <w:rsid w:val="00875943"/>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E87"/>
    <w:rsid w:val="0089230F"/>
    <w:rsid w:val="00893A3E"/>
    <w:rsid w:val="0089422C"/>
    <w:rsid w:val="008952BC"/>
    <w:rsid w:val="0089573D"/>
    <w:rsid w:val="0089697F"/>
    <w:rsid w:val="008971B9"/>
    <w:rsid w:val="008A3E7D"/>
    <w:rsid w:val="008B2626"/>
    <w:rsid w:val="008B728A"/>
    <w:rsid w:val="008B76FE"/>
    <w:rsid w:val="008C1240"/>
    <w:rsid w:val="008C16BF"/>
    <w:rsid w:val="008C31C7"/>
    <w:rsid w:val="008C54A3"/>
    <w:rsid w:val="008C59D9"/>
    <w:rsid w:val="008C5AC5"/>
    <w:rsid w:val="008C6F69"/>
    <w:rsid w:val="008D0BE5"/>
    <w:rsid w:val="008D14E5"/>
    <w:rsid w:val="008D15CD"/>
    <w:rsid w:val="008D16E2"/>
    <w:rsid w:val="008D1A86"/>
    <w:rsid w:val="008D2CA9"/>
    <w:rsid w:val="008D7D07"/>
    <w:rsid w:val="008D7D17"/>
    <w:rsid w:val="008E09D8"/>
    <w:rsid w:val="008E0F52"/>
    <w:rsid w:val="008E197C"/>
    <w:rsid w:val="008E2367"/>
    <w:rsid w:val="008E58D1"/>
    <w:rsid w:val="008E5E80"/>
    <w:rsid w:val="008F28C6"/>
    <w:rsid w:val="008F46E4"/>
    <w:rsid w:val="008F6384"/>
    <w:rsid w:val="008F668E"/>
    <w:rsid w:val="008F7936"/>
    <w:rsid w:val="009016A9"/>
    <w:rsid w:val="009028E2"/>
    <w:rsid w:val="00904EB8"/>
    <w:rsid w:val="00905571"/>
    <w:rsid w:val="00905921"/>
    <w:rsid w:val="00910CBA"/>
    <w:rsid w:val="009120AC"/>
    <w:rsid w:val="009121A4"/>
    <w:rsid w:val="00912615"/>
    <w:rsid w:val="00914AAB"/>
    <w:rsid w:val="00916310"/>
    <w:rsid w:val="00917708"/>
    <w:rsid w:val="00917EBB"/>
    <w:rsid w:val="009203DD"/>
    <w:rsid w:val="00920EA1"/>
    <w:rsid w:val="0092168C"/>
    <w:rsid w:val="00922D7A"/>
    <w:rsid w:val="00923B59"/>
    <w:rsid w:val="00923F19"/>
    <w:rsid w:val="00924139"/>
    <w:rsid w:val="00925C14"/>
    <w:rsid w:val="009266C2"/>
    <w:rsid w:val="00927A1F"/>
    <w:rsid w:val="00932BD9"/>
    <w:rsid w:val="009333FA"/>
    <w:rsid w:val="00935A5A"/>
    <w:rsid w:val="00941C1B"/>
    <w:rsid w:val="00951E41"/>
    <w:rsid w:val="00953DC5"/>
    <w:rsid w:val="00957109"/>
    <w:rsid w:val="00957B32"/>
    <w:rsid w:val="0096131A"/>
    <w:rsid w:val="00962183"/>
    <w:rsid w:val="00963106"/>
    <w:rsid w:val="00964D90"/>
    <w:rsid w:val="0096585B"/>
    <w:rsid w:val="0096636C"/>
    <w:rsid w:val="009679AB"/>
    <w:rsid w:val="0097076C"/>
    <w:rsid w:val="00971CEA"/>
    <w:rsid w:val="0097228D"/>
    <w:rsid w:val="00972791"/>
    <w:rsid w:val="0097352A"/>
    <w:rsid w:val="00977FC8"/>
    <w:rsid w:val="00980927"/>
    <w:rsid w:val="009816C1"/>
    <w:rsid w:val="009912AF"/>
    <w:rsid w:val="00991E4B"/>
    <w:rsid w:val="00993741"/>
    <w:rsid w:val="009947C9"/>
    <w:rsid w:val="00994E37"/>
    <w:rsid w:val="00997E80"/>
    <w:rsid w:val="009A0E12"/>
    <w:rsid w:val="009A33C4"/>
    <w:rsid w:val="009A4C3D"/>
    <w:rsid w:val="009A56EF"/>
    <w:rsid w:val="009A59C5"/>
    <w:rsid w:val="009A71BB"/>
    <w:rsid w:val="009B0443"/>
    <w:rsid w:val="009B13AD"/>
    <w:rsid w:val="009B1BB5"/>
    <w:rsid w:val="009B2A1E"/>
    <w:rsid w:val="009B5227"/>
    <w:rsid w:val="009B6876"/>
    <w:rsid w:val="009B7149"/>
    <w:rsid w:val="009B7356"/>
    <w:rsid w:val="009C02F5"/>
    <w:rsid w:val="009C12BE"/>
    <w:rsid w:val="009C328A"/>
    <w:rsid w:val="009C3C90"/>
    <w:rsid w:val="009C4619"/>
    <w:rsid w:val="009C4DE1"/>
    <w:rsid w:val="009C7990"/>
    <w:rsid w:val="009C7CD4"/>
    <w:rsid w:val="009C7E57"/>
    <w:rsid w:val="009D0BC2"/>
    <w:rsid w:val="009D16C7"/>
    <w:rsid w:val="009D2167"/>
    <w:rsid w:val="009D38DE"/>
    <w:rsid w:val="009D3D16"/>
    <w:rsid w:val="009D4841"/>
    <w:rsid w:val="009D5789"/>
    <w:rsid w:val="009D638E"/>
    <w:rsid w:val="009E0A50"/>
    <w:rsid w:val="009E5D60"/>
    <w:rsid w:val="009E6732"/>
    <w:rsid w:val="009E7FBB"/>
    <w:rsid w:val="009F2EB1"/>
    <w:rsid w:val="009F3A74"/>
    <w:rsid w:val="009F3B30"/>
    <w:rsid w:val="009F4005"/>
    <w:rsid w:val="009F5D9E"/>
    <w:rsid w:val="009F6E4A"/>
    <w:rsid w:val="00A00086"/>
    <w:rsid w:val="00A00CC4"/>
    <w:rsid w:val="00A0177B"/>
    <w:rsid w:val="00A01BAE"/>
    <w:rsid w:val="00A05AE6"/>
    <w:rsid w:val="00A05B7F"/>
    <w:rsid w:val="00A05C6A"/>
    <w:rsid w:val="00A1013B"/>
    <w:rsid w:val="00A10C3B"/>
    <w:rsid w:val="00A11075"/>
    <w:rsid w:val="00A11AA1"/>
    <w:rsid w:val="00A14146"/>
    <w:rsid w:val="00A1432C"/>
    <w:rsid w:val="00A1433B"/>
    <w:rsid w:val="00A15529"/>
    <w:rsid w:val="00A158F8"/>
    <w:rsid w:val="00A21312"/>
    <w:rsid w:val="00A21ECE"/>
    <w:rsid w:val="00A30680"/>
    <w:rsid w:val="00A31971"/>
    <w:rsid w:val="00A36AD4"/>
    <w:rsid w:val="00A40D7D"/>
    <w:rsid w:val="00A4112E"/>
    <w:rsid w:val="00A417A5"/>
    <w:rsid w:val="00A4670F"/>
    <w:rsid w:val="00A50456"/>
    <w:rsid w:val="00A5075B"/>
    <w:rsid w:val="00A512FF"/>
    <w:rsid w:val="00A52177"/>
    <w:rsid w:val="00A52B7E"/>
    <w:rsid w:val="00A544D5"/>
    <w:rsid w:val="00A54645"/>
    <w:rsid w:val="00A546B1"/>
    <w:rsid w:val="00A55664"/>
    <w:rsid w:val="00A60708"/>
    <w:rsid w:val="00A6255E"/>
    <w:rsid w:val="00A67471"/>
    <w:rsid w:val="00A6785D"/>
    <w:rsid w:val="00A67D86"/>
    <w:rsid w:val="00A71046"/>
    <w:rsid w:val="00A71347"/>
    <w:rsid w:val="00A71C38"/>
    <w:rsid w:val="00A721F7"/>
    <w:rsid w:val="00A76F09"/>
    <w:rsid w:val="00A77306"/>
    <w:rsid w:val="00A80A81"/>
    <w:rsid w:val="00A82FC9"/>
    <w:rsid w:val="00A83C13"/>
    <w:rsid w:val="00A83F55"/>
    <w:rsid w:val="00A85D2B"/>
    <w:rsid w:val="00A86A6B"/>
    <w:rsid w:val="00A86A76"/>
    <w:rsid w:val="00A92EC2"/>
    <w:rsid w:val="00A935BA"/>
    <w:rsid w:val="00A950B0"/>
    <w:rsid w:val="00A960DF"/>
    <w:rsid w:val="00A96AA1"/>
    <w:rsid w:val="00AA1AB5"/>
    <w:rsid w:val="00AA244E"/>
    <w:rsid w:val="00AA3B8A"/>
    <w:rsid w:val="00AA5E74"/>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701D"/>
    <w:rsid w:val="00AD1B47"/>
    <w:rsid w:val="00AD1DF0"/>
    <w:rsid w:val="00AD20A5"/>
    <w:rsid w:val="00AD618C"/>
    <w:rsid w:val="00AD785B"/>
    <w:rsid w:val="00AE069C"/>
    <w:rsid w:val="00AE0A64"/>
    <w:rsid w:val="00AE23FD"/>
    <w:rsid w:val="00AE26E8"/>
    <w:rsid w:val="00AE31D8"/>
    <w:rsid w:val="00AE34AE"/>
    <w:rsid w:val="00AE7B1A"/>
    <w:rsid w:val="00AE7DE4"/>
    <w:rsid w:val="00AF19D5"/>
    <w:rsid w:val="00AF57D7"/>
    <w:rsid w:val="00B03A02"/>
    <w:rsid w:val="00B04D20"/>
    <w:rsid w:val="00B0599E"/>
    <w:rsid w:val="00B05B19"/>
    <w:rsid w:val="00B06D97"/>
    <w:rsid w:val="00B10A80"/>
    <w:rsid w:val="00B113C3"/>
    <w:rsid w:val="00B115A4"/>
    <w:rsid w:val="00B118EB"/>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5E71"/>
    <w:rsid w:val="00B36280"/>
    <w:rsid w:val="00B40926"/>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09B9"/>
    <w:rsid w:val="00B7174A"/>
    <w:rsid w:val="00B73B53"/>
    <w:rsid w:val="00B7621F"/>
    <w:rsid w:val="00B76B2C"/>
    <w:rsid w:val="00B858E2"/>
    <w:rsid w:val="00B90AC9"/>
    <w:rsid w:val="00B96EDC"/>
    <w:rsid w:val="00B971D6"/>
    <w:rsid w:val="00BA1D89"/>
    <w:rsid w:val="00BA1E17"/>
    <w:rsid w:val="00BA2281"/>
    <w:rsid w:val="00BA3F86"/>
    <w:rsid w:val="00BA57EC"/>
    <w:rsid w:val="00BA66A9"/>
    <w:rsid w:val="00BB08C4"/>
    <w:rsid w:val="00BB0C96"/>
    <w:rsid w:val="00BB1C59"/>
    <w:rsid w:val="00BB2098"/>
    <w:rsid w:val="00BB38D7"/>
    <w:rsid w:val="00BB59C2"/>
    <w:rsid w:val="00BC01A9"/>
    <w:rsid w:val="00BC156F"/>
    <w:rsid w:val="00BC26A3"/>
    <w:rsid w:val="00BC2E55"/>
    <w:rsid w:val="00BC42C8"/>
    <w:rsid w:val="00BC616F"/>
    <w:rsid w:val="00BC659D"/>
    <w:rsid w:val="00BC6CBF"/>
    <w:rsid w:val="00BC77AD"/>
    <w:rsid w:val="00BC7C20"/>
    <w:rsid w:val="00BC7EFE"/>
    <w:rsid w:val="00BD1209"/>
    <w:rsid w:val="00BD1BFC"/>
    <w:rsid w:val="00BD2A79"/>
    <w:rsid w:val="00BD2F7C"/>
    <w:rsid w:val="00BD3DD5"/>
    <w:rsid w:val="00BD7C15"/>
    <w:rsid w:val="00BE5596"/>
    <w:rsid w:val="00BE628A"/>
    <w:rsid w:val="00BE7A90"/>
    <w:rsid w:val="00BF2A80"/>
    <w:rsid w:val="00BF321E"/>
    <w:rsid w:val="00BF438A"/>
    <w:rsid w:val="00BF45F2"/>
    <w:rsid w:val="00BF4BA8"/>
    <w:rsid w:val="00BF62D9"/>
    <w:rsid w:val="00C00213"/>
    <w:rsid w:val="00C04264"/>
    <w:rsid w:val="00C05B8E"/>
    <w:rsid w:val="00C10182"/>
    <w:rsid w:val="00C140B4"/>
    <w:rsid w:val="00C16CB2"/>
    <w:rsid w:val="00C17FDB"/>
    <w:rsid w:val="00C21C9F"/>
    <w:rsid w:val="00C2217A"/>
    <w:rsid w:val="00C22972"/>
    <w:rsid w:val="00C2341A"/>
    <w:rsid w:val="00C24A17"/>
    <w:rsid w:val="00C24AD5"/>
    <w:rsid w:val="00C25C6A"/>
    <w:rsid w:val="00C26C0D"/>
    <w:rsid w:val="00C26DD8"/>
    <w:rsid w:val="00C36B70"/>
    <w:rsid w:val="00C37E92"/>
    <w:rsid w:val="00C410AC"/>
    <w:rsid w:val="00C41C93"/>
    <w:rsid w:val="00C471D4"/>
    <w:rsid w:val="00C565BB"/>
    <w:rsid w:val="00C57ACE"/>
    <w:rsid w:val="00C6105B"/>
    <w:rsid w:val="00C63386"/>
    <w:rsid w:val="00C646BD"/>
    <w:rsid w:val="00C67FCC"/>
    <w:rsid w:val="00C722F6"/>
    <w:rsid w:val="00C76E04"/>
    <w:rsid w:val="00C80B85"/>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1D55"/>
    <w:rsid w:val="00C92B1E"/>
    <w:rsid w:val="00C930F7"/>
    <w:rsid w:val="00C9443F"/>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40DD"/>
    <w:rsid w:val="00CB4E59"/>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3A9"/>
    <w:rsid w:val="00CE1753"/>
    <w:rsid w:val="00CE346D"/>
    <w:rsid w:val="00CE4A7E"/>
    <w:rsid w:val="00CE5818"/>
    <w:rsid w:val="00CE7F3A"/>
    <w:rsid w:val="00CF3685"/>
    <w:rsid w:val="00D00D93"/>
    <w:rsid w:val="00D03432"/>
    <w:rsid w:val="00D057D2"/>
    <w:rsid w:val="00D063D3"/>
    <w:rsid w:val="00D10A61"/>
    <w:rsid w:val="00D1140A"/>
    <w:rsid w:val="00D13DE1"/>
    <w:rsid w:val="00D16932"/>
    <w:rsid w:val="00D16EB2"/>
    <w:rsid w:val="00D20B96"/>
    <w:rsid w:val="00D21318"/>
    <w:rsid w:val="00D24582"/>
    <w:rsid w:val="00D24B82"/>
    <w:rsid w:val="00D2627D"/>
    <w:rsid w:val="00D27944"/>
    <w:rsid w:val="00D27DB6"/>
    <w:rsid w:val="00D30830"/>
    <w:rsid w:val="00D31253"/>
    <w:rsid w:val="00D31E45"/>
    <w:rsid w:val="00D32EF0"/>
    <w:rsid w:val="00D332C9"/>
    <w:rsid w:val="00D33B63"/>
    <w:rsid w:val="00D415E0"/>
    <w:rsid w:val="00D41E43"/>
    <w:rsid w:val="00D42E51"/>
    <w:rsid w:val="00D432AC"/>
    <w:rsid w:val="00D43B6E"/>
    <w:rsid w:val="00D458EF"/>
    <w:rsid w:val="00D474D2"/>
    <w:rsid w:val="00D516C6"/>
    <w:rsid w:val="00D56022"/>
    <w:rsid w:val="00D56F81"/>
    <w:rsid w:val="00D640FB"/>
    <w:rsid w:val="00D65237"/>
    <w:rsid w:val="00D66A4B"/>
    <w:rsid w:val="00D67A0F"/>
    <w:rsid w:val="00D67ECD"/>
    <w:rsid w:val="00D67FF6"/>
    <w:rsid w:val="00D7434B"/>
    <w:rsid w:val="00D75AF3"/>
    <w:rsid w:val="00D75B60"/>
    <w:rsid w:val="00D760E9"/>
    <w:rsid w:val="00D763C1"/>
    <w:rsid w:val="00D77BB7"/>
    <w:rsid w:val="00D8020A"/>
    <w:rsid w:val="00D8254E"/>
    <w:rsid w:val="00D84DC3"/>
    <w:rsid w:val="00D860D9"/>
    <w:rsid w:val="00D8610E"/>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726B"/>
    <w:rsid w:val="00DC72CE"/>
    <w:rsid w:val="00DC7863"/>
    <w:rsid w:val="00DD0CF2"/>
    <w:rsid w:val="00DD0E79"/>
    <w:rsid w:val="00DD1569"/>
    <w:rsid w:val="00DD1F53"/>
    <w:rsid w:val="00DD4D8A"/>
    <w:rsid w:val="00DD501B"/>
    <w:rsid w:val="00DD6FC7"/>
    <w:rsid w:val="00DE0291"/>
    <w:rsid w:val="00DE24D7"/>
    <w:rsid w:val="00DE27AA"/>
    <w:rsid w:val="00DE28A8"/>
    <w:rsid w:val="00DE341F"/>
    <w:rsid w:val="00DE35E4"/>
    <w:rsid w:val="00DE3B4C"/>
    <w:rsid w:val="00DE4F67"/>
    <w:rsid w:val="00DE58B4"/>
    <w:rsid w:val="00DE7363"/>
    <w:rsid w:val="00DF000B"/>
    <w:rsid w:val="00DF0118"/>
    <w:rsid w:val="00DF0545"/>
    <w:rsid w:val="00DF0ED3"/>
    <w:rsid w:val="00DF29C4"/>
    <w:rsid w:val="00DF2BD5"/>
    <w:rsid w:val="00DF4ECA"/>
    <w:rsid w:val="00DF642F"/>
    <w:rsid w:val="00E01AA2"/>
    <w:rsid w:val="00E02053"/>
    <w:rsid w:val="00E04C19"/>
    <w:rsid w:val="00E105A5"/>
    <w:rsid w:val="00E11A49"/>
    <w:rsid w:val="00E127A2"/>
    <w:rsid w:val="00E13915"/>
    <w:rsid w:val="00E15160"/>
    <w:rsid w:val="00E161F9"/>
    <w:rsid w:val="00E2002F"/>
    <w:rsid w:val="00E21C55"/>
    <w:rsid w:val="00E2200E"/>
    <w:rsid w:val="00E24468"/>
    <w:rsid w:val="00E246B7"/>
    <w:rsid w:val="00E252CE"/>
    <w:rsid w:val="00E26D31"/>
    <w:rsid w:val="00E279F0"/>
    <w:rsid w:val="00E30525"/>
    <w:rsid w:val="00E328EC"/>
    <w:rsid w:val="00E32F11"/>
    <w:rsid w:val="00E3444E"/>
    <w:rsid w:val="00E350D4"/>
    <w:rsid w:val="00E3514F"/>
    <w:rsid w:val="00E35B1F"/>
    <w:rsid w:val="00E35FDF"/>
    <w:rsid w:val="00E36338"/>
    <w:rsid w:val="00E364BA"/>
    <w:rsid w:val="00E37919"/>
    <w:rsid w:val="00E37E36"/>
    <w:rsid w:val="00E4003F"/>
    <w:rsid w:val="00E404F4"/>
    <w:rsid w:val="00E41B96"/>
    <w:rsid w:val="00E42C26"/>
    <w:rsid w:val="00E44630"/>
    <w:rsid w:val="00E461BD"/>
    <w:rsid w:val="00E466FD"/>
    <w:rsid w:val="00E47753"/>
    <w:rsid w:val="00E50E11"/>
    <w:rsid w:val="00E5280A"/>
    <w:rsid w:val="00E54771"/>
    <w:rsid w:val="00E55081"/>
    <w:rsid w:val="00E6048C"/>
    <w:rsid w:val="00E60666"/>
    <w:rsid w:val="00E6119D"/>
    <w:rsid w:val="00E64FAA"/>
    <w:rsid w:val="00E65D8A"/>
    <w:rsid w:val="00E705BD"/>
    <w:rsid w:val="00E7092A"/>
    <w:rsid w:val="00E72C46"/>
    <w:rsid w:val="00E73F79"/>
    <w:rsid w:val="00E7425D"/>
    <w:rsid w:val="00E746E4"/>
    <w:rsid w:val="00E75438"/>
    <w:rsid w:val="00E75E04"/>
    <w:rsid w:val="00E75E7A"/>
    <w:rsid w:val="00E81019"/>
    <w:rsid w:val="00E8121E"/>
    <w:rsid w:val="00E81CBD"/>
    <w:rsid w:val="00E81F28"/>
    <w:rsid w:val="00E82F9A"/>
    <w:rsid w:val="00E8335A"/>
    <w:rsid w:val="00E83698"/>
    <w:rsid w:val="00E8585B"/>
    <w:rsid w:val="00E87867"/>
    <w:rsid w:val="00E9031E"/>
    <w:rsid w:val="00E90912"/>
    <w:rsid w:val="00E920B4"/>
    <w:rsid w:val="00E94576"/>
    <w:rsid w:val="00E94BC3"/>
    <w:rsid w:val="00E96ED9"/>
    <w:rsid w:val="00EA01E4"/>
    <w:rsid w:val="00EA2A52"/>
    <w:rsid w:val="00EA3B1C"/>
    <w:rsid w:val="00EA4B15"/>
    <w:rsid w:val="00EA4DA3"/>
    <w:rsid w:val="00EA5AFF"/>
    <w:rsid w:val="00EA5C38"/>
    <w:rsid w:val="00EA7944"/>
    <w:rsid w:val="00EB188C"/>
    <w:rsid w:val="00EB3861"/>
    <w:rsid w:val="00EB58DC"/>
    <w:rsid w:val="00EB5C61"/>
    <w:rsid w:val="00EB650D"/>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369D"/>
    <w:rsid w:val="00EF3EBD"/>
    <w:rsid w:val="00EF6D23"/>
    <w:rsid w:val="00F012B3"/>
    <w:rsid w:val="00F01685"/>
    <w:rsid w:val="00F0481A"/>
    <w:rsid w:val="00F06851"/>
    <w:rsid w:val="00F07529"/>
    <w:rsid w:val="00F1303E"/>
    <w:rsid w:val="00F13672"/>
    <w:rsid w:val="00F14053"/>
    <w:rsid w:val="00F1616F"/>
    <w:rsid w:val="00F1676C"/>
    <w:rsid w:val="00F173D0"/>
    <w:rsid w:val="00F1799E"/>
    <w:rsid w:val="00F20B89"/>
    <w:rsid w:val="00F237BE"/>
    <w:rsid w:val="00F2505B"/>
    <w:rsid w:val="00F25F16"/>
    <w:rsid w:val="00F26948"/>
    <w:rsid w:val="00F278A6"/>
    <w:rsid w:val="00F300D0"/>
    <w:rsid w:val="00F30C47"/>
    <w:rsid w:val="00F30E43"/>
    <w:rsid w:val="00F3108F"/>
    <w:rsid w:val="00F31C66"/>
    <w:rsid w:val="00F326F9"/>
    <w:rsid w:val="00F36DFB"/>
    <w:rsid w:val="00F371B4"/>
    <w:rsid w:val="00F40077"/>
    <w:rsid w:val="00F407FF"/>
    <w:rsid w:val="00F4122D"/>
    <w:rsid w:val="00F41F80"/>
    <w:rsid w:val="00F41FC5"/>
    <w:rsid w:val="00F4496D"/>
    <w:rsid w:val="00F4577D"/>
    <w:rsid w:val="00F503C8"/>
    <w:rsid w:val="00F50E0A"/>
    <w:rsid w:val="00F51673"/>
    <w:rsid w:val="00F53F79"/>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77845"/>
    <w:rsid w:val="00F80291"/>
    <w:rsid w:val="00F81647"/>
    <w:rsid w:val="00F81D52"/>
    <w:rsid w:val="00F824EE"/>
    <w:rsid w:val="00F82A81"/>
    <w:rsid w:val="00F83505"/>
    <w:rsid w:val="00F847C3"/>
    <w:rsid w:val="00F84D5C"/>
    <w:rsid w:val="00F85AA0"/>
    <w:rsid w:val="00F87026"/>
    <w:rsid w:val="00F963A7"/>
    <w:rsid w:val="00F970A4"/>
    <w:rsid w:val="00FA104A"/>
    <w:rsid w:val="00FA1399"/>
    <w:rsid w:val="00FA1C10"/>
    <w:rsid w:val="00FA2A9E"/>
    <w:rsid w:val="00FA2B96"/>
    <w:rsid w:val="00FA32D8"/>
    <w:rsid w:val="00FA3E25"/>
    <w:rsid w:val="00FA4A69"/>
    <w:rsid w:val="00FA5212"/>
    <w:rsid w:val="00FA63CD"/>
    <w:rsid w:val="00FA6D92"/>
    <w:rsid w:val="00FA6E15"/>
    <w:rsid w:val="00FA7A33"/>
    <w:rsid w:val="00FB0463"/>
    <w:rsid w:val="00FB1455"/>
    <w:rsid w:val="00FB1477"/>
    <w:rsid w:val="00FB2C40"/>
    <w:rsid w:val="00FB3124"/>
    <w:rsid w:val="00FB3A1A"/>
    <w:rsid w:val="00FB4B9B"/>
    <w:rsid w:val="00FB4BF1"/>
    <w:rsid w:val="00FB4D83"/>
    <w:rsid w:val="00FB625B"/>
    <w:rsid w:val="00FB636D"/>
    <w:rsid w:val="00FB6D0F"/>
    <w:rsid w:val="00FC0B35"/>
    <w:rsid w:val="00FC0C1F"/>
    <w:rsid w:val="00FC1B4F"/>
    <w:rsid w:val="00FC1CB7"/>
    <w:rsid w:val="00FC2B93"/>
    <w:rsid w:val="00FC59B8"/>
    <w:rsid w:val="00FC5A81"/>
    <w:rsid w:val="00FC5DB9"/>
    <w:rsid w:val="00FC6328"/>
    <w:rsid w:val="00FC7760"/>
    <w:rsid w:val="00FC78DC"/>
    <w:rsid w:val="00FD202D"/>
    <w:rsid w:val="00FD249E"/>
    <w:rsid w:val="00FD4EA9"/>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DF5E370-D05B-4F15-B3C5-878DA8E1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character" w:styleId="af2">
    <w:name w:val="annotation reference"/>
    <w:basedOn w:val="a0"/>
    <w:uiPriority w:val="99"/>
    <w:semiHidden/>
    <w:unhideWhenUsed/>
    <w:rsid w:val="00C26DD8"/>
    <w:rPr>
      <w:sz w:val="16"/>
      <w:szCs w:val="16"/>
    </w:rPr>
  </w:style>
  <w:style w:type="paragraph" w:styleId="af3">
    <w:name w:val="annotation text"/>
    <w:basedOn w:val="a"/>
    <w:link w:val="af4"/>
    <w:uiPriority w:val="99"/>
    <w:semiHidden/>
    <w:unhideWhenUsed/>
    <w:rsid w:val="00C26DD8"/>
    <w:rPr>
      <w:sz w:val="20"/>
      <w:szCs w:val="20"/>
    </w:rPr>
  </w:style>
  <w:style w:type="character" w:customStyle="1" w:styleId="af4">
    <w:name w:val="Текст примечания Знак"/>
    <w:basedOn w:val="a0"/>
    <w:link w:val="af3"/>
    <w:uiPriority w:val="99"/>
    <w:semiHidden/>
    <w:rsid w:val="00C26DD8"/>
    <w:rPr>
      <w:rFonts w:ascii="Times New Roman" w:eastAsia="Times New Roman" w:hAnsi="Times New Roman" w:cs="Times New Roman"/>
      <w:color w:val="000000"/>
      <w:sz w:val="20"/>
      <w:szCs w:val="20"/>
      <w:lang w:eastAsia="ru-RU"/>
    </w:rPr>
  </w:style>
  <w:style w:type="paragraph" w:styleId="af5">
    <w:name w:val="annotation subject"/>
    <w:basedOn w:val="af3"/>
    <w:next w:val="af3"/>
    <w:link w:val="af6"/>
    <w:uiPriority w:val="99"/>
    <w:semiHidden/>
    <w:unhideWhenUsed/>
    <w:rsid w:val="00C26DD8"/>
    <w:rPr>
      <w:b/>
      <w:bCs/>
    </w:rPr>
  </w:style>
  <w:style w:type="character" w:customStyle="1" w:styleId="af6">
    <w:name w:val="Тема примечания Знак"/>
    <w:basedOn w:val="af4"/>
    <w:link w:val="af5"/>
    <w:uiPriority w:val="99"/>
    <w:semiHidden/>
    <w:rsid w:val="00C26DD8"/>
    <w:rPr>
      <w:rFonts w:ascii="Times New Roman" w:eastAsia="Times New Roman" w:hAnsi="Times New Roman" w:cs="Times New Roman"/>
      <w:b/>
      <w:bCs/>
      <w:color w:val="000000"/>
      <w:sz w:val="20"/>
      <w:szCs w:val="20"/>
      <w:lang w:eastAsia="ru-RU"/>
    </w:rPr>
  </w:style>
  <w:style w:type="table" w:styleId="af7">
    <w:name w:val="Table Grid"/>
    <w:basedOn w:val="a1"/>
    <w:uiPriority w:val="59"/>
    <w:rsid w:val="00C26D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Bullet List Знак,FooterText Знак,numbered Знак,Paragraphe de liste1 Знак,lp1 Знак"/>
    <w:link w:val="a4"/>
    <w:uiPriority w:val="34"/>
    <w:locked/>
    <w:rsid w:val="00440205"/>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ts-tender.ru" TargetMode="External"/><Relationship Id="rId13" Type="http://schemas.openxmlformats.org/officeDocument/2006/relationships/hyperlink" Target="consultantplus://offline/ref=9ECE1FBB468CEC40CFE752618E99F6D11EAF2A46D6AFB0D3F391E935434EFC27E1BB031768D144A6F7548A3A4A831C444E6E7F231580uFT5Q"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347A9A10E9A3E03D7115B4E7961280B83FC52u0T6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9D04AA6F7548A3A4A831C444E6E7F231580uFT5Q"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9ECE1FBB468CEC40CFE752618E99F6D11EAF2A46D6AFB0D3F391E935434EFC27E1BB031768D243AFA00E9A3E03D7115B4E7961280B83FC52u0T6Q" TargetMode="External"/><Relationship Id="rId4" Type="http://schemas.openxmlformats.org/officeDocument/2006/relationships/settings" Target="settings.xml"/><Relationship Id="rId9" Type="http://schemas.openxmlformats.org/officeDocument/2006/relationships/hyperlink" Target="https://zakupki.gov.ru/epz/order/notice/ea44/view/protocol/protocol-main-info.html?regNumber=0848300060620000685&amp;protocolId=31804258" TargetMode="External"/><Relationship Id="rId14" Type="http://schemas.openxmlformats.org/officeDocument/2006/relationships/hyperlink" Target="consultantplus://offline/ref=9ECE1FBB468CEC40CFE752618E99F6D11CA42543DEA9B0D3F391E935434EFC27E1BB031768D243ACA10E9A3E03D7115B4E7961280B83FC52u0T6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79DD9-29A0-43BA-B1C7-A9737C910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2409</TotalTime>
  <Pages>7</Pages>
  <Words>2352</Words>
  <Characters>13411</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15732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to50-admin</cp:lastModifiedBy>
  <cp:revision>392</cp:revision>
  <cp:lastPrinted>2021-02-08T09:05:00Z</cp:lastPrinted>
  <dcterms:created xsi:type="dcterms:W3CDTF">2019-02-28T14:58:00Z</dcterms:created>
  <dcterms:modified xsi:type="dcterms:W3CDTF">2021-02-08T15:26:00Z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