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1E0"/>
      </w:tblPr>
      <w:tblGrid>
        <w:gridCol w:w="5070"/>
        <w:gridCol w:w="4961"/>
      </w:tblGrid>
      <w:tr w:rsidR="00766CAE" w:rsidRPr="00B5769C" w:rsidTr="00F82755">
        <w:trPr>
          <w:trHeight w:val="3415"/>
        </w:trPr>
        <w:tc>
          <w:tcPr>
            <w:tcW w:w="5070" w:type="dxa"/>
          </w:tcPr>
          <w:p w:rsidR="00766CAE" w:rsidRPr="00B5769C" w:rsidRDefault="00766CAE" w:rsidP="00984E00">
            <w:pPr>
              <w:ind w:right="-908"/>
              <w:contextualSpacing/>
              <w:rPr>
                <w:sz w:val="28"/>
                <w:szCs w:val="28"/>
              </w:rPr>
            </w:pPr>
          </w:p>
        </w:tc>
        <w:tc>
          <w:tcPr>
            <w:tcW w:w="4961" w:type="dxa"/>
          </w:tcPr>
          <w:p w:rsidR="00766CAE" w:rsidRPr="00B5769C" w:rsidRDefault="00766CAE" w:rsidP="00984E00">
            <w:pPr>
              <w:ind w:left="34"/>
              <w:contextualSpacing/>
              <w:rPr>
                <w:bCs/>
                <w:sz w:val="28"/>
                <w:szCs w:val="28"/>
              </w:rPr>
            </w:pPr>
          </w:p>
          <w:p w:rsidR="00766CAE" w:rsidRPr="00B5769C" w:rsidRDefault="00766CAE" w:rsidP="007033DB">
            <w:pPr>
              <w:tabs>
                <w:tab w:val="left" w:pos="4792"/>
              </w:tabs>
              <w:ind w:left="34"/>
              <w:contextualSpacing/>
              <w:rPr>
                <w:bCs/>
                <w:sz w:val="28"/>
                <w:szCs w:val="28"/>
              </w:rPr>
            </w:pPr>
          </w:p>
          <w:p w:rsidR="00766CAE" w:rsidRDefault="00766CAE" w:rsidP="0055512A">
            <w:pPr>
              <w:ind w:left="34"/>
              <w:contextualSpacing/>
              <w:rPr>
                <w:sz w:val="28"/>
                <w:szCs w:val="28"/>
                <w:lang w:val="en-US"/>
              </w:rPr>
            </w:pPr>
          </w:p>
          <w:p w:rsidR="00766CAE" w:rsidRPr="00865E35" w:rsidRDefault="00766CAE" w:rsidP="00865E35">
            <w:pPr>
              <w:contextualSpacing/>
              <w:rPr>
                <w:bCs/>
                <w:sz w:val="28"/>
                <w:szCs w:val="28"/>
                <w:lang w:val="en-US"/>
              </w:rPr>
            </w:pPr>
          </w:p>
          <w:p w:rsidR="00766CAE" w:rsidRPr="000419D4" w:rsidRDefault="00766CAE" w:rsidP="000419D4">
            <w:pPr>
              <w:contextualSpacing/>
              <w:rPr>
                <w:bCs/>
                <w:sz w:val="28"/>
                <w:szCs w:val="28"/>
              </w:rPr>
            </w:pPr>
            <w:r>
              <w:rPr>
                <w:bCs/>
                <w:sz w:val="28"/>
                <w:szCs w:val="28"/>
              </w:rPr>
              <w:t>МА МО Пороховые</w:t>
            </w:r>
          </w:p>
          <w:p w:rsidR="00766CAE" w:rsidRPr="000419D4" w:rsidRDefault="00766CAE" w:rsidP="000419D4">
            <w:pPr>
              <w:autoSpaceDE w:val="0"/>
              <w:autoSpaceDN w:val="0"/>
              <w:adjustRightInd w:val="0"/>
              <w:jc w:val="both"/>
              <w:outlineLvl w:val="0"/>
              <w:rPr>
                <w:bCs/>
                <w:sz w:val="28"/>
                <w:szCs w:val="28"/>
              </w:rPr>
            </w:pPr>
            <w:r>
              <w:rPr>
                <w:bCs/>
                <w:sz w:val="28"/>
                <w:szCs w:val="28"/>
              </w:rPr>
              <w:t>пр. Косыгина, д. 27, корп. 1,</w:t>
            </w:r>
          </w:p>
          <w:p w:rsidR="00766CAE" w:rsidRPr="000419D4" w:rsidRDefault="00766CAE" w:rsidP="000419D4">
            <w:pPr>
              <w:autoSpaceDE w:val="0"/>
              <w:autoSpaceDN w:val="0"/>
              <w:adjustRightInd w:val="0"/>
              <w:jc w:val="both"/>
              <w:outlineLvl w:val="0"/>
              <w:rPr>
                <w:bCs/>
                <w:sz w:val="28"/>
                <w:szCs w:val="28"/>
              </w:rPr>
            </w:pPr>
            <w:r>
              <w:rPr>
                <w:bCs/>
                <w:sz w:val="28"/>
                <w:szCs w:val="28"/>
              </w:rPr>
              <w:t>Санкт-Петербург, 195298</w:t>
            </w:r>
          </w:p>
          <w:p w:rsidR="00766CAE" w:rsidRPr="00B5769C" w:rsidRDefault="00766CAE" w:rsidP="0055512A">
            <w:pPr>
              <w:ind w:left="34"/>
              <w:contextualSpacing/>
              <w:rPr>
                <w:bCs/>
                <w:sz w:val="28"/>
                <w:szCs w:val="28"/>
              </w:rPr>
            </w:pPr>
          </w:p>
          <w:p w:rsidR="00766CAE" w:rsidRPr="00B5769C" w:rsidRDefault="00766CAE" w:rsidP="0055512A">
            <w:pPr>
              <w:ind w:left="34"/>
              <w:contextualSpacing/>
              <w:rPr>
                <w:bCs/>
                <w:sz w:val="28"/>
                <w:szCs w:val="28"/>
              </w:rPr>
            </w:pPr>
            <w:r>
              <w:rPr>
                <w:bCs/>
                <w:sz w:val="28"/>
                <w:szCs w:val="28"/>
              </w:rPr>
              <w:t>ЗАО «Национальная музыкальная корпорация»</w:t>
            </w:r>
          </w:p>
          <w:p w:rsidR="00766CAE" w:rsidRPr="00B5769C" w:rsidRDefault="00766CAE" w:rsidP="0055512A">
            <w:pPr>
              <w:ind w:left="34"/>
              <w:contextualSpacing/>
              <w:rPr>
                <w:bCs/>
                <w:sz w:val="28"/>
                <w:szCs w:val="28"/>
              </w:rPr>
            </w:pPr>
            <w:r>
              <w:rPr>
                <w:bCs/>
                <w:sz w:val="28"/>
                <w:szCs w:val="28"/>
              </w:rPr>
              <w:t>пр. Бакунина, д. 5, офис 416,</w:t>
            </w:r>
          </w:p>
          <w:p w:rsidR="00766CAE" w:rsidRPr="00B5769C" w:rsidRDefault="00766CAE" w:rsidP="00B5769C">
            <w:pPr>
              <w:rPr>
                <w:sz w:val="28"/>
                <w:szCs w:val="28"/>
              </w:rPr>
            </w:pPr>
            <w:r>
              <w:rPr>
                <w:sz w:val="28"/>
                <w:szCs w:val="28"/>
              </w:rPr>
              <w:t>Санкт-Петербург</w:t>
            </w:r>
            <w:r w:rsidRPr="00B5769C">
              <w:rPr>
                <w:sz w:val="28"/>
                <w:szCs w:val="28"/>
              </w:rPr>
              <w:t xml:space="preserve">, </w:t>
            </w:r>
            <w:r>
              <w:rPr>
                <w:sz w:val="28"/>
                <w:szCs w:val="28"/>
              </w:rPr>
              <w:t>191024</w:t>
            </w:r>
          </w:p>
        </w:tc>
      </w:tr>
    </w:tbl>
    <w:p w:rsidR="00766CAE" w:rsidRPr="00B5769C" w:rsidRDefault="00766CAE" w:rsidP="00984E00">
      <w:pPr>
        <w:contextualSpacing/>
        <w:jc w:val="center"/>
        <w:outlineLvl w:val="0"/>
        <w:rPr>
          <w:sz w:val="28"/>
          <w:szCs w:val="28"/>
        </w:rPr>
      </w:pPr>
    </w:p>
    <w:p w:rsidR="00766CAE" w:rsidRPr="00B5769C" w:rsidRDefault="00766CAE" w:rsidP="00984E00">
      <w:pPr>
        <w:contextualSpacing/>
        <w:jc w:val="center"/>
        <w:outlineLvl w:val="0"/>
        <w:rPr>
          <w:sz w:val="28"/>
          <w:szCs w:val="28"/>
        </w:rPr>
      </w:pPr>
    </w:p>
    <w:p w:rsidR="00766CAE" w:rsidRPr="00B5769C" w:rsidRDefault="00766CAE" w:rsidP="00984E00">
      <w:pPr>
        <w:contextualSpacing/>
        <w:jc w:val="center"/>
        <w:outlineLvl w:val="0"/>
        <w:rPr>
          <w:sz w:val="28"/>
          <w:szCs w:val="28"/>
        </w:rPr>
      </w:pPr>
    </w:p>
    <w:p w:rsidR="00766CAE" w:rsidRPr="00B5769C" w:rsidRDefault="00766CAE" w:rsidP="00984E00">
      <w:pPr>
        <w:contextualSpacing/>
        <w:jc w:val="center"/>
        <w:outlineLvl w:val="0"/>
        <w:rPr>
          <w:sz w:val="28"/>
          <w:szCs w:val="28"/>
        </w:rPr>
      </w:pPr>
    </w:p>
    <w:p w:rsidR="00766CAE" w:rsidRPr="00B5769C" w:rsidRDefault="00766CAE" w:rsidP="00984E00">
      <w:pPr>
        <w:contextualSpacing/>
        <w:jc w:val="center"/>
        <w:outlineLvl w:val="0"/>
        <w:rPr>
          <w:sz w:val="28"/>
          <w:szCs w:val="28"/>
        </w:rPr>
      </w:pPr>
    </w:p>
    <w:p w:rsidR="00766CAE" w:rsidRPr="00B5769C" w:rsidRDefault="00766CAE" w:rsidP="00984E00">
      <w:pPr>
        <w:contextualSpacing/>
        <w:jc w:val="center"/>
        <w:outlineLvl w:val="0"/>
        <w:rPr>
          <w:sz w:val="28"/>
          <w:szCs w:val="28"/>
        </w:rPr>
      </w:pPr>
      <w:r w:rsidRPr="00B5769C">
        <w:rPr>
          <w:sz w:val="28"/>
          <w:szCs w:val="28"/>
        </w:rPr>
        <w:t>РЕШЕНИЕ</w:t>
      </w:r>
    </w:p>
    <w:p w:rsidR="00766CAE" w:rsidRPr="00B5769C" w:rsidRDefault="00766CAE" w:rsidP="00984E00">
      <w:pPr>
        <w:contextualSpacing/>
        <w:jc w:val="center"/>
        <w:rPr>
          <w:sz w:val="28"/>
          <w:szCs w:val="28"/>
        </w:rPr>
      </w:pPr>
      <w:r w:rsidRPr="00B5769C">
        <w:rPr>
          <w:sz w:val="28"/>
          <w:szCs w:val="28"/>
        </w:rPr>
        <w:t>о нарушении законодательства о контрактной системе</w:t>
      </w:r>
    </w:p>
    <w:p w:rsidR="00766CAE" w:rsidRPr="00B5769C" w:rsidRDefault="00766CAE" w:rsidP="00C217D2">
      <w:pPr>
        <w:contextualSpacing/>
        <w:jc w:val="center"/>
        <w:rPr>
          <w:b/>
          <w:sz w:val="28"/>
          <w:szCs w:val="28"/>
        </w:rPr>
      </w:pPr>
      <w:r w:rsidRPr="00B5769C">
        <w:rPr>
          <w:sz w:val="28"/>
          <w:szCs w:val="28"/>
        </w:rPr>
        <w:t xml:space="preserve">по делу </w:t>
      </w:r>
      <w:r w:rsidRPr="00B5769C">
        <w:rPr>
          <w:b/>
          <w:sz w:val="28"/>
          <w:szCs w:val="28"/>
        </w:rPr>
        <w:t>№ 44-</w:t>
      </w:r>
      <w:r w:rsidRPr="00D77659">
        <w:rPr>
          <w:b/>
          <w:sz w:val="28"/>
          <w:szCs w:val="28"/>
        </w:rPr>
        <w:t>4399</w:t>
      </w:r>
      <w:r w:rsidRPr="00B5769C">
        <w:rPr>
          <w:b/>
          <w:sz w:val="28"/>
          <w:szCs w:val="28"/>
        </w:rPr>
        <w:t>/17</w:t>
      </w:r>
    </w:p>
    <w:p w:rsidR="00766CAE" w:rsidRPr="00B5769C" w:rsidRDefault="00766CAE" w:rsidP="00C217D2">
      <w:pPr>
        <w:contextualSpacing/>
        <w:jc w:val="center"/>
        <w:rPr>
          <w:sz w:val="28"/>
          <w:szCs w:val="28"/>
        </w:rPr>
      </w:pPr>
    </w:p>
    <w:p w:rsidR="00766CAE" w:rsidRPr="00B5769C" w:rsidRDefault="00766CAE" w:rsidP="00984E00">
      <w:pPr>
        <w:tabs>
          <w:tab w:val="left" w:pos="0"/>
        </w:tabs>
        <w:contextualSpacing/>
        <w:rPr>
          <w:sz w:val="28"/>
          <w:szCs w:val="28"/>
        </w:rPr>
      </w:pPr>
      <w:r w:rsidRPr="00B5769C">
        <w:rPr>
          <w:sz w:val="28"/>
          <w:szCs w:val="28"/>
        </w:rPr>
        <w:t>0</w:t>
      </w:r>
      <w:r>
        <w:rPr>
          <w:sz w:val="28"/>
          <w:szCs w:val="28"/>
        </w:rPr>
        <w:t>9.11</w:t>
      </w:r>
      <w:r w:rsidRPr="00B5769C">
        <w:rPr>
          <w:sz w:val="28"/>
          <w:szCs w:val="28"/>
        </w:rPr>
        <w:t xml:space="preserve">.2017                                                         </w:t>
      </w:r>
      <w:r>
        <w:rPr>
          <w:sz w:val="28"/>
          <w:szCs w:val="28"/>
        </w:rPr>
        <w:t xml:space="preserve">                            </w:t>
      </w:r>
      <w:r w:rsidRPr="00B5769C">
        <w:rPr>
          <w:sz w:val="28"/>
          <w:szCs w:val="28"/>
        </w:rPr>
        <w:t xml:space="preserve">     Санкт-Петербург</w:t>
      </w:r>
    </w:p>
    <w:p w:rsidR="00766CAE" w:rsidRPr="00B5769C" w:rsidRDefault="00766CAE" w:rsidP="00984E00">
      <w:pPr>
        <w:tabs>
          <w:tab w:val="left" w:pos="0"/>
        </w:tabs>
        <w:ind w:left="540"/>
        <w:contextualSpacing/>
        <w:rPr>
          <w:sz w:val="28"/>
          <w:szCs w:val="28"/>
        </w:rPr>
      </w:pPr>
    </w:p>
    <w:p w:rsidR="00766CAE" w:rsidRPr="00B5769C" w:rsidRDefault="00766CAE" w:rsidP="0001203D">
      <w:pPr>
        <w:ind w:firstLine="709"/>
        <w:contextualSpacing/>
        <w:jc w:val="both"/>
        <w:rPr>
          <w:sz w:val="28"/>
          <w:szCs w:val="28"/>
        </w:rPr>
      </w:pPr>
      <w:r w:rsidRPr="00B5769C">
        <w:rPr>
          <w:sz w:val="28"/>
          <w:szCs w:val="28"/>
        </w:rPr>
        <w:t>Комиссия Санкт-Петербургского УФАС России по контролю закупок (далее – Комиссия УФАС) в составе:</w:t>
      </w:r>
    </w:p>
    <w:p w:rsidR="00766CAE" w:rsidRPr="00B5769C" w:rsidRDefault="00766CAE" w:rsidP="00A94802">
      <w:pPr>
        <w:tabs>
          <w:tab w:val="left" w:pos="0"/>
        </w:tabs>
        <w:jc w:val="both"/>
        <w:rPr>
          <w:sz w:val="28"/>
          <w:szCs w:val="28"/>
        </w:rPr>
      </w:pPr>
      <w:r>
        <w:rPr>
          <w:sz w:val="28"/>
          <w:szCs w:val="28"/>
        </w:rPr>
        <w:tab/>
      </w:r>
      <w:r w:rsidRPr="00B5769C">
        <w:rPr>
          <w:sz w:val="28"/>
          <w:szCs w:val="28"/>
        </w:rPr>
        <w:t>в присутствии представителей:</w:t>
      </w:r>
    </w:p>
    <w:p w:rsidR="00766CAE" w:rsidRPr="000419D4" w:rsidRDefault="00766CAE" w:rsidP="0001647C">
      <w:pPr>
        <w:ind w:firstLine="708"/>
        <w:contextualSpacing/>
        <w:jc w:val="both"/>
        <w:rPr>
          <w:bCs/>
          <w:sz w:val="28"/>
          <w:szCs w:val="28"/>
        </w:rPr>
      </w:pPr>
      <w:r>
        <w:rPr>
          <w:bCs/>
          <w:sz w:val="28"/>
          <w:szCs w:val="28"/>
        </w:rPr>
        <w:t>МА МО Пороховые</w:t>
      </w:r>
      <w:r w:rsidRPr="000419D4">
        <w:rPr>
          <w:bCs/>
          <w:sz w:val="28"/>
          <w:szCs w:val="28"/>
        </w:rPr>
        <w:t xml:space="preserve"> </w:t>
      </w:r>
      <w:r w:rsidRPr="000419D4">
        <w:rPr>
          <w:sz w:val="28"/>
          <w:szCs w:val="28"/>
        </w:rPr>
        <w:t xml:space="preserve">(далее – Заказчик): </w:t>
      </w:r>
    </w:p>
    <w:p w:rsidR="00766CAE" w:rsidRPr="00B5769C" w:rsidRDefault="00766CAE" w:rsidP="0001647C">
      <w:pPr>
        <w:ind w:firstLine="709"/>
        <w:contextualSpacing/>
        <w:jc w:val="both"/>
        <w:rPr>
          <w:sz w:val="28"/>
          <w:szCs w:val="28"/>
        </w:rPr>
      </w:pPr>
      <w:r>
        <w:rPr>
          <w:sz w:val="28"/>
          <w:szCs w:val="28"/>
        </w:rPr>
        <w:t>ЗАО</w:t>
      </w:r>
      <w:r w:rsidRPr="00B5769C">
        <w:rPr>
          <w:sz w:val="28"/>
          <w:szCs w:val="28"/>
        </w:rPr>
        <w:t xml:space="preserve"> «</w:t>
      </w:r>
      <w:r>
        <w:rPr>
          <w:bCs/>
          <w:sz w:val="28"/>
          <w:szCs w:val="28"/>
        </w:rPr>
        <w:t>Национальная музыкальная корпорация</w:t>
      </w:r>
      <w:r w:rsidRPr="00B5769C">
        <w:rPr>
          <w:sz w:val="28"/>
          <w:szCs w:val="28"/>
        </w:rPr>
        <w:t xml:space="preserve">» (далее – Заявитель): </w:t>
      </w:r>
    </w:p>
    <w:p w:rsidR="00766CAE" w:rsidRPr="00B5769C" w:rsidRDefault="00766CAE" w:rsidP="00E77449">
      <w:pPr>
        <w:ind w:firstLine="709"/>
        <w:contextualSpacing/>
        <w:jc w:val="both"/>
        <w:rPr>
          <w:sz w:val="28"/>
          <w:szCs w:val="28"/>
        </w:rPr>
      </w:pPr>
      <w:r w:rsidRPr="004B1FCB">
        <w:rPr>
          <w:sz w:val="28"/>
          <w:szCs w:val="28"/>
        </w:rPr>
        <w:t xml:space="preserve">рассмотрев жалобу </w:t>
      </w:r>
      <w:r w:rsidRPr="004B1FCB">
        <w:rPr>
          <w:bCs/>
          <w:sz w:val="28"/>
          <w:szCs w:val="28"/>
        </w:rPr>
        <w:t xml:space="preserve">Заявителя </w:t>
      </w:r>
      <w:r w:rsidRPr="004B1FCB">
        <w:rPr>
          <w:sz w:val="28"/>
          <w:szCs w:val="28"/>
        </w:rPr>
        <w:t xml:space="preserve">(вх. № </w:t>
      </w:r>
      <w:r>
        <w:rPr>
          <w:sz w:val="28"/>
          <w:szCs w:val="28"/>
        </w:rPr>
        <w:t>25960/17 от 01.11</w:t>
      </w:r>
      <w:r w:rsidRPr="004B1FCB">
        <w:rPr>
          <w:sz w:val="28"/>
          <w:szCs w:val="28"/>
        </w:rPr>
        <w:t xml:space="preserve">.2017) на действия Заказчика при определении поставщика (подрядчика, исполнителя) путем проведения конкурса на </w:t>
      </w:r>
      <w:r w:rsidRPr="0001647C">
        <w:rPr>
          <w:sz w:val="28"/>
          <w:szCs w:val="28"/>
        </w:rPr>
        <w:t>оказание услуг по организации и проведению уличного новогоднего праздничного мероприятия (далее – конкурс), а также в результате проведения внеплановой проверки на основании п. 1 ч. 15 ст. 99 Федерального закона от 05.04.2013 № 44-ФЗ  «О контрактной системе в</w:t>
      </w:r>
      <w:r w:rsidRPr="004B1FCB">
        <w:rPr>
          <w:sz w:val="28"/>
          <w:szCs w:val="28"/>
        </w:rPr>
        <w:t xml:space="preserve"> сфере закупок товаров, работ, услуг для обеспечения государственных и муниципальных нужд» (далее – Закон о контрактной системе), </w:t>
      </w:r>
      <w:r w:rsidRPr="004B1FCB">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r w:rsidRPr="00B5769C">
        <w:rPr>
          <w:bCs/>
          <w:sz w:val="28"/>
          <w:szCs w:val="28"/>
        </w:rPr>
        <w:t xml:space="preserve"> при определении поставщиков (подрядчиков, исполнителей) для обеспечения государственных и муниципальных нужд</w:t>
      </w:r>
      <w:r w:rsidRPr="00B5769C">
        <w:rPr>
          <w:spacing w:val="6"/>
          <w:sz w:val="28"/>
          <w:szCs w:val="28"/>
        </w:rPr>
        <w:t xml:space="preserve">, утвержденного приказом ФАС России от 19.11.2014 № 727/14 </w:t>
      </w:r>
      <w:r w:rsidRPr="00B5769C">
        <w:rPr>
          <w:sz w:val="28"/>
          <w:szCs w:val="28"/>
        </w:rPr>
        <w:t>(далее – Административный регламент),</w:t>
      </w:r>
    </w:p>
    <w:p w:rsidR="00766CAE" w:rsidRPr="00B5769C" w:rsidRDefault="00766CAE" w:rsidP="00984E00">
      <w:pPr>
        <w:tabs>
          <w:tab w:val="left" w:pos="2700"/>
        </w:tabs>
        <w:contextualSpacing/>
        <w:outlineLvl w:val="0"/>
        <w:rPr>
          <w:sz w:val="28"/>
          <w:szCs w:val="28"/>
        </w:rPr>
      </w:pPr>
    </w:p>
    <w:p w:rsidR="00766CAE" w:rsidRPr="00B5769C" w:rsidRDefault="00766CAE" w:rsidP="00F15346">
      <w:pPr>
        <w:tabs>
          <w:tab w:val="left" w:pos="2700"/>
        </w:tabs>
        <w:contextualSpacing/>
        <w:jc w:val="center"/>
        <w:outlineLvl w:val="0"/>
        <w:rPr>
          <w:sz w:val="28"/>
          <w:szCs w:val="28"/>
        </w:rPr>
      </w:pPr>
      <w:r w:rsidRPr="00B5769C">
        <w:rPr>
          <w:sz w:val="28"/>
          <w:szCs w:val="28"/>
        </w:rPr>
        <w:t>УСТАНОВИЛА:</w:t>
      </w:r>
    </w:p>
    <w:p w:rsidR="00766CAE" w:rsidRPr="00B5769C" w:rsidRDefault="00766CAE" w:rsidP="0055512A">
      <w:pPr>
        <w:widowControl w:val="0"/>
        <w:tabs>
          <w:tab w:val="left" w:pos="142"/>
          <w:tab w:val="left" w:pos="1134"/>
        </w:tabs>
        <w:ind w:firstLine="709"/>
        <w:jc w:val="both"/>
        <w:rPr>
          <w:sz w:val="28"/>
          <w:szCs w:val="28"/>
        </w:rPr>
      </w:pPr>
      <w:r w:rsidRPr="00B5769C">
        <w:rPr>
          <w:sz w:val="28"/>
          <w:szCs w:val="28"/>
        </w:rPr>
        <w:t xml:space="preserve">Извещение о проведении конкурса размещено </w:t>
      </w:r>
      <w:r>
        <w:rPr>
          <w:sz w:val="28"/>
          <w:szCs w:val="28"/>
        </w:rPr>
        <w:t>20.10</w:t>
      </w:r>
      <w:r w:rsidRPr="00B5769C">
        <w:rPr>
          <w:sz w:val="28"/>
          <w:szCs w:val="28"/>
        </w:rPr>
        <w:t xml:space="preserve">.2017 на официальном сайте единой информационной системы </w:t>
      </w:r>
      <w:hyperlink r:id="rId7" w:history="1">
        <w:r w:rsidRPr="00B5769C">
          <w:rPr>
            <w:rStyle w:val="Hyperlink"/>
            <w:color w:val="auto"/>
            <w:sz w:val="28"/>
            <w:szCs w:val="28"/>
            <w:u w:val="none"/>
          </w:rPr>
          <w:t>www.</w:t>
        </w:r>
        <w:r w:rsidRPr="00B5769C">
          <w:rPr>
            <w:rStyle w:val="Hyperlink"/>
            <w:color w:val="auto"/>
            <w:sz w:val="28"/>
            <w:szCs w:val="28"/>
            <w:u w:val="none"/>
            <w:lang w:val="en-US"/>
          </w:rPr>
          <w:t>zakupki</w:t>
        </w:r>
        <w:r w:rsidRPr="00B5769C">
          <w:rPr>
            <w:rStyle w:val="Hyperlink"/>
            <w:color w:val="auto"/>
            <w:sz w:val="28"/>
            <w:szCs w:val="28"/>
            <w:u w:val="none"/>
          </w:rPr>
          <w:t>.</w:t>
        </w:r>
        <w:r w:rsidRPr="00B5769C">
          <w:rPr>
            <w:rStyle w:val="Hyperlink"/>
            <w:color w:val="auto"/>
            <w:sz w:val="28"/>
            <w:szCs w:val="28"/>
            <w:u w:val="none"/>
            <w:lang w:val="en-US"/>
          </w:rPr>
          <w:t>gov</w:t>
        </w:r>
        <w:r w:rsidRPr="00B5769C">
          <w:rPr>
            <w:rStyle w:val="Hyperlink"/>
            <w:color w:val="auto"/>
            <w:sz w:val="28"/>
            <w:szCs w:val="28"/>
            <w:u w:val="none"/>
          </w:rPr>
          <w:t>.ru</w:t>
        </w:r>
      </w:hyperlink>
      <w:r w:rsidRPr="00B5769C">
        <w:rPr>
          <w:sz w:val="28"/>
          <w:szCs w:val="28"/>
        </w:rPr>
        <w:t xml:space="preserve">, номер извещения </w:t>
      </w:r>
      <w:r w:rsidRPr="00B5769C">
        <w:rPr>
          <w:sz w:val="28"/>
          <w:szCs w:val="28"/>
        </w:rPr>
        <w:br/>
        <w:t xml:space="preserve">№ </w:t>
      </w:r>
      <w:r>
        <w:rPr>
          <w:sz w:val="28"/>
          <w:szCs w:val="28"/>
        </w:rPr>
        <w:t>0172300008917000025</w:t>
      </w:r>
      <w:r w:rsidRPr="00B5769C">
        <w:rPr>
          <w:sz w:val="28"/>
          <w:szCs w:val="28"/>
        </w:rPr>
        <w:t xml:space="preserve">. Начальная (максимальная) цена контракта – </w:t>
      </w:r>
      <w:r>
        <w:rPr>
          <w:sz w:val="28"/>
          <w:szCs w:val="28"/>
        </w:rPr>
        <w:t xml:space="preserve">3 </w:t>
      </w:r>
      <w:r>
        <w:rPr>
          <w:color w:val="000000"/>
          <w:sz w:val="28"/>
          <w:szCs w:val="28"/>
        </w:rPr>
        <w:t>000</w:t>
      </w:r>
      <w:r w:rsidRPr="00B5769C">
        <w:rPr>
          <w:color w:val="000000"/>
          <w:sz w:val="28"/>
          <w:szCs w:val="28"/>
        </w:rPr>
        <w:t> </w:t>
      </w:r>
      <w:r>
        <w:rPr>
          <w:color w:val="000000"/>
          <w:sz w:val="28"/>
          <w:szCs w:val="28"/>
        </w:rPr>
        <w:t>000</w:t>
      </w:r>
      <w:r w:rsidRPr="00B5769C">
        <w:rPr>
          <w:color w:val="000000"/>
          <w:sz w:val="28"/>
          <w:szCs w:val="28"/>
        </w:rPr>
        <w:t>,</w:t>
      </w:r>
      <w:r>
        <w:rPr>
          <w:color w:val="000000"/>
          <w:sz w:val="28"/>
          <w:szCs w:val="28"/>
        </w:rPr>
        <w:t>00</w:t>
      </w:r>
      <w:r w:rsidRPr="00B5769C">
        <w:rPr>
          <w:color w:val="000000"/>
          <w:sz w:val="28"/>
          <w:szCs w:val="28"/>
        </w:rPr>
        <w:t xml:space="preserve"> </w:t>
      </w:r>
      <w:r w:rsidRPr="00B5769C">
        <w:rPr>
          <w:sz w:val="28"/>
          <w:szCs w:val="28"/>
        </w:rPr>
        <w:t>рублей.</w:t>
      </w:r>
    </w:p>
    <w:p w:rsidR="00766CAE" w:rsidRPr="00B5769C" w:rsidRDefault="00766CAE" w:rsidP="0053270C">
      <w:pPr>
        <w:widowControl w:val="0"/>
        <w:tabs>
          <w:tab w:val="left" w:pos="142"/>
          <w:tab w:val="left" w:pos="1134"/>
        </w:tabs>
        <w:ind w:firstLine="709"/>
        <w:jc w:val="both"/>
        <w:rPr>
          <w:sz w:val="28"/>
          <w:szCs w:val="28"/>
        </w:rPr>
      </w:pPr>
      <w:r w:rsidRPr="00B5769C">
        <w:rPr>
          <w:sz w:val="28"/>
          <w:szCs w:val="28"/>
        </w:rPr>
        <w:t>В жалобе Заявитель указывает на неправомерные действия Заказчика, нарушающие, по мнению Заявителя, требования законодательства о контракт</w:t>
      </w:r>
      <w:r>
        <w:rPr>
          <w:sz w:val="28"/>
          <w:szCs w:val="28"/>
        </w:rPr>
        <w:t>ной системе в части сокращения сроков выполнения работ</w:t>
      </w:r>
      <w:r w:rsidRPr="00B5769C">
        <w:rPr>
          <w:sz w:val="28"/>
          <w:szCs w:val="28"/>
        </w:rPr>
        <w:t>.</w:t>
      </w:r>
    </w:p>
    <w:p w:rsidR="00766CAE" w:rsidRPr="00B5769C" w:rsidRDefault="00766CAE" w:rsidP="0053270C">
      <w:pPr>
        <w:widowControl w:val="0"/>
        <w:tabs>
          <w:tab w:val="left" w:pos="142"/>
          <w:tab w:val="left" w:pos="1134"/>
        </w:tabs>
        <w:ind w:firstLine="709"/>
        <w:jc w:val="both"/>
        <w:rPr>
          <w:sz w:val="28"/>
          <w:szCs w:val="28"/>
        </w:rPr>
      </w:pPr>
      <w:r w:rsidRPr="00B5769C">
        <w:rPr>
          <w:sz w:val="28"/>
          <w:szCs w:val="28"/>
        </w:rPr>
        <w:t>Заказчик с доводами жалобы не согласен и считает ее необоснованной.</w:t>
      </w:r>
    </w:p>
    <w:p w:rsidR="00766CAE" w:rsidRPr="00CD4A71" w:rsidRDefault="00766CAE" w:rsidP="0053270C">
      <w:pPr>
        <w:widowControl w:val="0"/>
        <w:tabs>
          <w:tab w:val="left" w:pos="142"/>
          <w:tab w:val="left" w:pos="1134"/>
        </w:tabs>
        <w:ind w:firstLine="709"/>
        <w:jc w:val="both"/>
        <w:rPr>
          <w:sz w:val="28"/>
          <w:szCs w:val="28"/>
        </w:rPr>
      </w:pPr>
      <w:r w:rsidRPr="00CD4A71">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766CAE" w:rsidRDefault="00766CAE" w:rsidP="00A569A9">
      <w:pPr>
        <w:autoSpaceDE w:val="0"/>
        <w:autoSpaceDN w:val="0"/>
        <w:adjustRightInd w:val="0"/>
        <w:ind w:right="-2" w:firstLine="708"/>
        <w:jc w:val="both"/>
        <w:rPr>
          <w:sz w:val="28"/>
          <w:szCs w:val="28"/>
        </w:rPr>
      </w:pPr>
      <w:r w:rsidRPr="00314E4E">
        <w:rPr>
          <w:sz w:val="28"/>
          <w:szCs w:val="28"/>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766CAE" w:rsidRPr="00C13452" w:rsidRDefault="00766CAE" w:rsidP="00A569A9">
      <w:pPr>
        <w:autoSpaceDE w:val="0"/>
        <w:autoSpaceDN w:val="0"/>
        <w:adjustRightInd w:val="0"/>
        <w:ind w:right="-2" w:firstLine="708"/>
        <w:jc w:val="both"/>
        <w:rPr>
          <w:sz w:val="28"/>
          <w:szCs w:val="28"/>
        </w:rPr>
      </w:pPr>
      <w:r w:rsidRPr="00C13452">
        <w:rPr>
          <w:sz w:val="28"/>
          <w:szCs w:val="28"/>
        </w:rPr>
        <w:t>В соответствии с ч. 1 ст. 4 Закона о контрактной системе в целях информационного обеспечения контрактной системы в сфере закупок создается и ведется единая информационная система.</w:t>
      </w:r>
    </w:p>
    <w:p w:rsidR="00766CAE" w:rsidRPr="00C13452" w:rsidRDefault="00766CAE" w:rsidP="00A569A9">
      <w:pPr>
        <w:autoSpaceDE w:val="0"/>
        <w:autoSpaceDN w:val="0"/>
        <w:adjustRightInd w:val="0"/>
        <w:ind w:right="-2" w:firstLine="708"/>
        <w:jc w:val="both"/>
        <w:rPr>
          <w:sz w:val="28"/>
          <w:szCs w:val="28"/>
        </w:rPr>
      </w:pPr>
      <w:r w:rsidRPr="00C13452">
        <w:rPr>
          <w:sz w:val="28"/>
          <w:szCs w:val="28"/>
        </w:rPr>
        <w:t>В соответствии с ч. 4 ст. 4 Закона о контрактной системе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766CAE" w:rsidRDefault="00766CAE" w:rsidP="00A569A9">
      <w:pPr>
        <w:autoSpaceDE w:val="0"/>
        <w:autoSpaceDN w:val="0"/>
        <w:adjustRightInd w:val="0"/>
        <w:ind w:right="-2" w:firstLine="708"/>
        <w:jc w:val="both"/>
        <w:rPr>
          <w:sz w:val="28"/>
          <w:szCs w:val="28"/>
        </w:rPr>
      </w:pPr>
      <w:r w:rsidRPr="00C13452">
        <w:rPr>
          <w:sz w:val="28"/>
          <w:szCs w:val="28"/>
        </w:rPr>
        <w:t>В соответствии с ч. 5 ст. 4 Закона о контрактной системе информация, содержащаяся в единой информационной системе, размещается на официальном сайте.</w:t>
      </w:r>
    </w:p>
    <w:p w:rsidR="00766CAE" w:rsidRPr="00C13452" w:rsidRDefault="00766CAE" w:rsidP="00A569A9">
      <w:pPr>
        <w:autoSpaceDE w:val="0"/>
        <w:autoSpaceDN w:val="0"/>
        <w:adjustRightInd w:val="0"/>
        <w:ind w:right="-2" w:firstLine="708"/>
        <w:jc w:val="both"/>
        <w:rPr>
          <w:sz w:val="28"/>
          <w:szCs w:val="28"/>
        </w:rPr>
      </w:pPr>
      <w:r w:rsidRPr="00C13452">
        <w:rPr>
          <w:sz w:val="28"/>
          <w:szCs w:val="28"/>
        </w:rPr>
        <w:t xml:space="preserve">Постановлением Правительства Российской Федерации от 23.12.2015 </w:t>
      </w:r>
      <w:r>
        <w:rPr>
          <w:sz w:val="28"/>
          <w:szCs w:val="28"/>
        </w:rPr>
        <w:t>№</w:t>
      </w:r>
      <w:r w:rsidRPr="00C13452">
        <w:rPr>
          <w:sz w:val="28"/>
          <w:szCs w:val="28"/>
        </w:rPr>
        <w:t xml:space="preserve"> 1414 </w:t>
      </w:r>
      <w:r>
        <w:rPr>
          <w:sz w:val="28"/>
          <w:szCs w:val="28"/>
        </w:rPr>
        <w:t>«</w:t>
      </w:r>
      <w:r w:rsidRPr="00C13452">
        <w:rPr>
          <w:sz w:val="28"/>
          <w:szCs w:val="28"/>
        </w:rPr>
        <w:t>О порядке функционирования единой информационной системы в сфере закупок</w:t>
      </w:r>
      <w:r>
        <w:rPr>
          <w:sz w:val="28"/>
          <w:szCs w:val="28"/>
        </w:rPr>
        <w:t>»</w:t>
      </w:r>
      <w:r w:rsidRPr="00C13452">
        <w:rPr>
          <w:sz w:val="28"/>
          <w:szCs w:val="28"/>
        </w:rPr>
        <w:t xml:space="preserve"> утверждены Правила функционирования единой информационной системы в сфере закупок (далее - Правила).</w:t>
      </w:r>
    </w:p>
    <w:p w:rsidR="00766CAE" w:rsidRDefault="00766CAE" w:rsidP="00A569A9">
      <w:pPr>
        <w:autoSpaceDE w:val="0"/>
        <w:autoSpaceDN w:val="0"/>
        <w:adjustRightInd w:val="0"/>
        <w:ind w:right="-2" w:firstLine="708"/>
        <w:jc w:val="both"/>
        <w:rPr>
          <w:sz w:val="28"/>
          <w:szCs w:val="28"/>
        </w:rPr>
      </w:pPr>
      <w:r w:rsidRPr="00C13452">
        <w:rPr>
          <w:sz w:val="28"/>
          <w:szCs w:val="28"/>
        </w:rPr>
        <w:t xml:space="preserve">Согласно </w:t>
      </w:r>
      <w:hyperlink r:id="rId8" w:history="1">
        <w:r w:rsidRPr="00C13452">
          <w:rPr>
            <w:sz w:val="28"/>
            <w:szCs w:val="28"/>
          </w:rPr>
          <w:t>подпунктам "а"</w:t>
        </w:r>
      </w:hyperlink>
      <w:r w:rsidRPr="00C13452">
        <w:rPr>
          <w:sz w:val="28"/>
          <w:szCs w:val="28"/>
        </w:rPr>
        <w:t xml:space="preserve">, </w:t>
      </w:r>
      <w:hyperlink r:id="rId9" w:history="1">
        <w:r w:rsidRPr="00C13452">
          <w:rPr>
            <w:sz w:val="28"/>
            <w:szCs w:val="28"/>
          </w:rPr>
          <w:t>"л"</w:t>
        </w:r>
      </w:hyperlink>
      <w:r w:rsidRPr="00C13452">
        <w:rPr>
          <w:sz w:val="28"/>
          <w:szCs w:val="28"/>
        </w:rPr>
        <w:t xml:space="preserve">, </w:t>
      </w:r>
      <w:hyperlink r:id="rId10" w:history="1">
        <w:r w:rsidRPr="00C13452">
          <w:rPr>
            <w:sz w:val="28"/>
            <w:szCs w:val="28"/>
          </w:rPr>
          <w:t>"м" пункта 14</w:t>
        </w:r>
      </w:hyperlink>
      <w:r w:rsidRPr="00C13452">
        <w:rPr>
          <w:sz w:val="28"/>
          <w:szCs w:val="28"/>
        </w:rPr>
        <w:t xml:space="preserve"> Правил технологические (технические и программные) средства официального сайта должны обеспечивать круглосуточную непрерывную, за исключением перерывов на регламентные и технологические работы, доступность информации и документов, размещенных на официальном сайте, для получения, ознакомления и использования пользователями официального сайта, а также для автоматической обработки иными информационными системами в соответствии с требованиями по обеспечению устойчивости функционирования информационных систем общего пользования, предусмотренными постановлением Правительства Российской Федерации от 18 мая </w:t>
      </w:r>
      <w:smartTag w:uri="urn:schemas-microsoft-com:office:smarttags" w:element="metricconverter">
        <w:smartTagPr>
          <w:attr w:name="ProductID" w:val="2009 г"/>
        </w:smartTagPr>
        <w:r w:rsidRPr="00C13452">
          <w:rPr>
            <w:sz w:val="28"/>
            <w:szCs w:val="28"/>
          </w:rPr>
          <w:t>2009 г</w:t>
        </w:r>
      </w:smartTag>
      <w:r w:rsidRPr="00C13452">
        <w:rPr>
          <w:sz w:val="28"/>
          <w:szCs w:val="28"/>
        </w:rPr>
        <w:t xml:space="preserve">. </w:t>
      </w:r>
      <w:r>
        <w:rPr>
          <w:sz w:val="28"/>
          <w:szCs w:val="28"/>
        </w:rPr>
        <w:t>№</w:t>
      </w:r>
      <w:r w:rsidRPr="00C13452">
        <w:rPr>
          <w:sz w:val="28"/>
          <w:szCs w:val="28"/>
        </w:rPr>
        <w:t xml:space="preserve"> 424 </w:t>
      </w:r>
      <w:r>
        <w:rPr>
          <w:sz w:val="28"/>
          <w:szCs w:val="28"/>
        </w:rPr>
        <w:t>«</w:t>
      </w:r>
      <w:r w:rsidRPr="00C13452">
        <w:rPr>
          <w:sz w:val="28"/>
          <w:szCs w:val="28"/>
        </w:rPr>
        <w:t>Об особенностях подключения федеральных государственных информационных систем к информационно-телекоммуникационным сетям</w:t>
      </w:r>
      <w:r>
        <w:rPr>
          <w:sz w:val="28"/>
          <w:szCs w:val="28"/>
        </w:rPr>
        <w:t>»</w:t>
      </w:r>
      <w:r w:rsidRPr="00C13452">
        <w:rPr>
          <w:sz w:val="28"/>
          <w:szCs w:val="28"/>
        </w:rPr>
        <w:t>; возможность поиска пользователями официального сайта текстовой информации и документов, размещенных на официальном сайте, по их реквизитам, наименованию, по фрагментам текста, за исключением возможности поиска текстовой информации в документах, сформированных в виде электронного образа документа, а также возможность получения запрашиваемых информации и документов; возможность поиска и получения информации и документов, размещенных на официальном сайте, средствами автоматизированного сбора данных в сети "Интернет", в том числе поисковыми системами.</w:t>
      </w:r>
    </w:p>
    <w:p w:rsidR="00766CAE" w:rsidRDefault="00766CAE" w:rsidP="00A569A9">
      <w:pPr>
        <w:autoSpaceDE w:val="0"/>
        <w:autoSpaceDN w:val="0"/>
        <w:adjustRightInd w:val="0"/>
        <w:ind w:right="-2" w:firstLine="708"/>
        <w:jc w:val="both"/>
        <w:rPr>
          <w:sz w:val="28"/>
          <w:szCs w:val="28"/>
        </w:rPr>
      </w:pPr>
      <w:r w:rsidRPr="00C13452">
        <w:rPr>
          <w:sz w:val="28"/>
          <w:szCs w:val="28"/>
        </w:rPr>
        <w:t xml:space="preserve">В соответствии с </w:t>
      </w:r>
      <w:r w:rsidRPr="00A0789F">
        <w:rPr>
          <w:sz w:val="28"/>
          <w:szCs w:val="28"/>
        </w:rPr>
        <w:t>пунктом 3</w:t>
      </w:r>
      <w:r w:rsidRPr="00C13452">
        <w:rPr>
          <w:sz w:val="28"/>
          <w:szCs w:val="28"/>
        </w:rPr>
        <w:t xml:space="preserve"> Приказа Министерства экономического развития Российской Федерации от 16.11.2009 </w:t>
      </w:r>
      <w:r>
        <w:rPr>
          <w:sz w:val="28"/>
          <w:szCs w:val="28"/>
        </w:rPr>
        <w:t>№</w:t>
      </w:r>
      <w:r w:rsidRPr="00C13452">
        <w:rPr>
          <w:sz w:val="28"/>
          <w:szCs w:val="28"/>
        </w:rPr>
        <w:t xml:space="preserve"> 470 "О Требованиях к технологическим, программным и лингвистическим средствам обеспечения пользования официальными сайтами федеральных органов исполнительной власти", информация в виде текста размещается на официальном сайте в формате, обеспечивающем возможность поиска и копирования фрагментов текста средствами веб-обозревателя (</w:t>
      </w:r>
      <w:r>
        <w:rPr>
          <w:sz w:val="28"/>
          <w:szCs w:val="28"/>
        </w:rPr>
        <w:t>«</w:t>
      </w:r>
      <w:r w:rsidRPr="00C13452">
        <w:rPr>
          <w:sz w:val="28"/>
          <w:szCs w:val="28"/>
        </w:rPr>
        <w:t>гипертекстовый формат</w:t>
      </w:r>
      <w:r>
        <w:rPr>
          <w:sz w:val="28"/>
          <w:szCs w:val="28"/>
        </w:rPr>
        <w:t>»</w:t>
      </w:r>
      <w:r w:rsidRPr="00C13452">
        <w:rPr>
          <w:sz w:val="28"/>
          <w:szCs w:val="28"/>
        </w:rPr>
        <w:t>).</w:t>
      </w:r>
    </w:p>
    <w:p w:rsidR="00766CAE" w:rsidRDefault="00766CAE" w:rsidP="00A569A9">
      <w:pPr>
        <w:autoSpaceDE w:val="0"/>
        <w:autoSpaceDN w:val="0"/>
        <w:adjustRightInd w:val="0"/>
        <w:ind w:right="-2" w:firstLine="708"/>
        <w:jc w:val="both"/>
        <w:rPr>
          <w:sz w:val="28"/>
          <w:szCs w:val="28"/>
        </w:rPr>
      </w:pPr>
      <w:r w:rsidRPr="00C13452">
        <w:rPr>
          <w:sz w:val="28"/>
          <w:szCs w:val="28"/>
        </w:rPr>
        <w:t>На заседании Комиссии</w:t>
      </w:r>
      <w:r>
        <w:rPr>
          <w:sz w:val="28"/>
          <w:szCs w:val="28"/>
        </w:rPr>
        <w:t xml:space="preserve"> УФАС</w:t>
      </w:r>
      <w:r w:rsidRPr="00C13452">
        <w:rPr>
          <w:sz w:val="28"/>
          <w:szCs w:val="28"/>
        </w:rPr>
        <w:t xml:space="preserve"> установлено,</w:t>
      </w:r>
      <w:r>
        <w:rPr>
          <w:sz w:val="28"/>
          <w:szCs w:val="28"/>
        </w:rPr>
        <w:t xml:space="preserve"> что</w:t>
      </w:r>
      <w:r w:rsidRPr="00C13452">
        <w:rPr>
          <w:sz w:val="28"/>
          <w:szCs w:val="28"/>
        </w:rPr>
        <w:t xml:space="preserve"> </w:t>
      </w:r>
      <w:r>
        <w:rPr>
          <w:sz w:val="28"/>
          <w:szCs w:val="28"/>
        </w:rPr>
        <w:t>конкурсная документация размещена</w:t>
      </w:r>
      <w:r w:rsidRPr="00C13452">
        <w:rPr>
          <w:sz w:val="28"/>
          <w:szCs w:val="28"/>
        </w:rPr>
        <w:t xml:space="preserve"> Заказчиком на </w:t>
      </w:r>
      <w:r>
        <w:rPr>
          <w:sz w:val="28"/>
          <w:szCs w:val="28"/>
        </w:rPr>
        <w:t>о</w:t>
      </w:r>
      <w:r w:rsidRPr="00C13452">
        <w:rPr>
          <w:sz w:val="28"/>
          <w:szCs w:val="28"/>
        </w:rPr>
        <w:t>фициальном сайте,</w:t>
      </w:r>
      <w:r>
        <w:rPr>
          <w:sz w:val="28"/>
          <w:szCs w:val="28"/>
        </w:rPr>
        <w:t xml:space="preserve"> без ограничения копирования фрагментов текста.</w:t>
      </w:r>
    </w:p>
    <w:p w:rsidR="00766CAE" w:rsidRPr="00911861" w:rsidRDefault="00766CAE" w:rsidP="00A569A9">
      <w:pPr>
        <w:autoSpaceDE w:val="0"/>
        <w:autoSpaceDN w:val="0"/>
        <w:adjustRightInd w:val="0"/>
        <w:ind w:right="-2" w:firstLine="708"/>
        <w:jc w:val="both"/>
        <w:rPr>
          <w:sz w:val="28"/>
          <w:szCs w:val="28"/>
        </w:rPr>
      </w:pPr>
      <w:r w:rsidRPr="00911861">
        <w:rPr>
          <w:sz w:val="28"/>
          <w:szCs w:val="28"/>
        </w:rPr>
        <w:t xml:space="preserve">Следовательно, </w:t>
      </w:r>
      <w:r>
        <w:rPr>
          <w:sz w:val="28"/>
          <w:szCs w:val="28"/>
        </w:rPr>
        <w:t>данный довод жалобы</w:t>
      </w:r>
      <w:r w:rsidRPr="00911861">
        <w:rPr>
          <w:sz w:val="28"/>
          <w:szCs w:val="28"/>
        </w:rPr>
        <w:t xml:space="preserve"> является </w:t>
      </w:r>
      <w:r>
        <w:rPr>
          <w:sz w:val="28"/>
          <w:szCs w:val="28"/>
        </w:rPr>
        <w:t>необоснованным</w:t>
      </w:r>
      <w:r w:rsidRPr="00911861">
        <w:rPr>
          <w:sz w:val="28"/>
          <w:szCs w:val="28"/>
        </w:rPr>
        <w:t>.</w:t>
      </w:r>
    </w:p>
    <w:p w:rsidR="00766CAE" w:rsidRPr="0003056F" w:rsidRDefault="00766CAE" w:rsidP="00EB02BE">
      <w:pPr>
        <w:ind w:firstLine="708"/>
        <w:jc w:val="both"/>
        <w:rPr>
          <w:sz w:val="28"/>
          <w:szCs w:val="28"/>
        </w:rPr>
      </w:pPr>
      <w:r>
        <w:rPr>
          <w:sz w:val="28"/>
          <w:szCs w:val="28"/>
        </w:rPr>
        <w:t>2.</w:t>
      </w:r>
      <w:r w:rsidRPr="0003056F">
        <w:rPr>
          <w:sz w:val="28"/>
          <w:szCs w:val="28"/>
        </w:rPr>
        <w:t xml:space="preserve"> Согласно п. 9 ч. 1 ст. 50 Закона о контрактной системе конкурсная документация должна содержать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о контрактной системе.</w:t>
      </w:r>
    </w:p>
    <w:p w:rsidR="00766CAE" w:rsidRPr="0003056F" w:rsidRDefault="00766CAE" w:rsidP="00CD4A71">
      <w:pPr>
        <w:ind w:firstLine="708"/>
        <w:jc w:val="both"/>
        <w:rPr>
          <w:sz w:val="28"/>
          <w:szCs w:val="28"/>
        </w:rPr>
      </w:pPr>
      <w:r w:rsidRPr="0003056F">
        <w:rPr>
          <w:sz w:val="28"/>
          <w:szCs w:val="28"/>
        </w:rPr>
        <w:t xml:space="preserve">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w:t>
      </w:r>
    </w:p>
    <w:p w:rsidR="00766CAE" w:rsidRPr="0003056F" w:rsidRDefault="00766CAE" w:rsidP="00CD4A71">
      <w:pPr>
        <w:ind w:firstLine="708"/>
        <w:jc w:val="both"/>
        <w:rPr>
          <w:sz w:val="28"/>
          <w:szCs w:val="28"/>
        </w:rPr>
      </w:pPr>
      <w:r w:rsidRPr="0003056F">
        <w:rPr>
          <w:sz w:val="28"/>
          <w:szCs w:val="28"/>
        </w:rPr>
        <w:t xml:space="preserve">1) цена контракта; </w:t>
      </w:r>
    </w:p>
    <w:p w:rsidR="00766CAE" w:rsidRPr="0003056F" w:rsidRDefault="00766CAE" w:rsidP="00CD4A71">
      <w:pPr>
        <w:ind w:firstLine="708"/>
        <w:jc w:val="both"/>
        <w:rPr>
          <w:sz w:val="28"/>
          <w:szCs w:val="28"/>
        </w:rPr>
      </w:pPr>
      <w:r w:rsidRPr="0003056F">
        <w:rPr>
          <w:sz w:val="28"/>
          <w:szCs w:val="28"/>
        </w:rPr>
        <w:t xml:space="preserve">2) расходы на эксплуатацию и ремонт товаров, использование результатов работ; </w:t>
      </w:r>
    </w:p>
    <w:p w:rsidR="00766CAE" w:rsidRPr="0003056F" w:rsidRDefault="00766CAE" w:rsidP="00CD4A71">
      <w:pPr>
        <w:ind w:firstLine="708"/>
        <w:jc w:val="both"/>
        <w:rPr>
          <w:sz w:val="28"/>
          <w:szCs w:val="28"/>
        </w:rPr>
      </w:pPr>
      <w:r w:rsidRPr="0003056F">
        <w:rPr>
          <w:sz w:val="28"/>
          <w:szCs w:val="28"/>
        </w:rPr>
        <w:t xml:space="preserve">3) качественные, функциональные и экологические характеристики объекта закупки; </w:t>
      </w:r>
    </w:p>
    <w:p w:rsidR="00766CAE" w:rsidRPr="0003056F" w:rsidRDefault="00766CAE" w:rsidP="00CD4A71">
      <w:pPr>
        <w:ind w:firstLine="708"/>
        <w:jc w:val="both"/>
        <w:rPr>
          <w:sz w:val="28"/>
          <w:szCs w:val="28"/>
        </w:rPr>
      </w:pPr>
      <w:r w:rsidRPr="0003056F">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66CAE" w:rsidRPr="0003056F" w:rsidRDefault="00766CAE" w:rsidP="00CD4A71">
      <w:pPr>
        <w:ind w:firstLine="708"/>
        <w:jc w:val="both"/>
        <w:rPr>
          <w:sz w:val="28"/>
          <w:szCs w:val="28"/>
        </w:rPr>
      </w:pPr>
      <w:r w:rsidRPr="0003056F">
        <w:rPr>
          <w:sz w:val="28"/>
          <w:szCs w:val="28"/>
        </w:rPr>
        <w:t>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766CAE" w:rsidRPr="0003056F" w:rsidRDefault="00766CAE" w:rsidP="00CD4A71">
      <w:pPr>
        <w:ind w:firstLine="708"/>
        <w:jc w:val="both"/>
        <w:rPr>
          <w:sz w:val="28"/>
          <w:szCs w:val="28"/>
        </w:rPr>
      </w:pPr>
      <w:r w:rsidRPr="0003056F">
        <w:rPr>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766CAE" w:rsidRPr="0003056F" w:rsidRDefault="00766CAE" w:rsidP="00CD4A71">
      <w:pPr>
        <w:ind w:firstLine="708"/>
        <w:jc w:val="both"/>
        <w:rPr>
          <w:sz w:val="28"/>
          <w:szCs w:val="28"/>
        </w:rPr>
      </w:pPr>
      <w:r w:rsidRPr="0003056F">
        <w:rPr>
          <w:sz w:val="28"/>
          <w:szCs w:val="28"/>
        </w:rPr>
        <w:t>Исходя из совокупности положений п.п. 4 и 9 ч. 1 ст. 50 Закона о контрактной системе, а также пункта 3 Правил конкурсная документация должна содержать порядок оценки заявок, который объективно позволяет выявить лучшие условия исполнения контракта, указанных в заявках (предложениях) участников закупки, которые не были отклонены. Порядок оценки должен позволять выявить лучшее предложение об условиях исполнения контракта с учетом зависимости между количеством присваиваемых баллов и представляемыми участниками закупки сведениями по соответствующему показателю.</w:t>
      </w:r>
    </w:p>
    <w:p w:rsidR="00766CAE" w:rsidRPr="0003056F" w:rsidRDefault="00766CAE" w:rsidP="00CD4A71">
      <w:pPr>
        <w:ind w:firstLine="708"/>
        <w:jc w:val="both"/>
        <w:rPr>
          <w:sz w:val="28"/>
          <w:szCs w:val="28"/>
        </w:rPr>
      </w:pPr>
      <w:r w:rsidRPr="0003056F">
        <w:rPr>
          <w:sz w:val="28"/>
          <w:szCs w:val="28"/>
        </w:rPr>
        <w:t>Согласно п. 27 Правил показателями нестоимостного критерия оценки «</w:t>
      </w:r>
      <w:r w:rsidRPr="0003056F">
        <w:rPr>
          <w:i/>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03056F">
        <w:rPr>
          <w:sz w:val="28"/>
          <w:szCs w:val="28"/>
        </w:rPr>
        <w:t>» в том числе могут быть:</w:t>
      </w:r>
    </w:p>
    <w:p w:rsidR="00766CAE" w:rsidRPr="0003056F" w:rsidRDefault="00766CAE" w:rsidP="00CD4A71">
      <w:pPr>
        <w:ind w:firstLine="708"/>
        <w:jc w:val="both"/>
        <w:rPr>
          <w:sz w:val="28"/>
          <w:szCs w:val="28"/>
        </w:rPr>
      </w:pPr>
      <w:r w:rsidRPr="0003056F">
        <w:rPr>
          <w:sz w:val="28"/>
          <w:szCs w:val="28"/>
        </w:rPr>
        <w:t>а) квалификация трудовых ресурсов (руководителей и ключевых специалистов), предлагаемых для выполнения работ, оказания услуг;</w:t>
      </w:r>
    </w:p>
    <w:p w:rsidR="00766CAE" w:rsidRPr="0003056F" w:rsidRDefault="00766CAE" w:rsidP="00CD4A71">
      <w:pPr>
        <w:ind w:firstLine="708"/>
        <w:jc w:val="both"/>
        <w:rPr>
          <w:sz w:val="28"/>
          <w:szCs w:val="28"/>
        </w:rPr>
      </w:pPr>
      <w:r w:rsidRPr="0003056F">
        <w:rPr>
          <w:sz w:val="28"/>
          <w:szCs w:val="28"/>
        </w:rPr>
        <w:t>б) опыт участника по успешной поставке товара, выполнению работ, оказанию услуг сопоставимого характера и объема;</w:t>
      </w:r>
    </w:p>
    <w:p w:rsidR="00766CAE" w:rsidRPr="0003056F" w:rsidRDefault="00766CAE" w:rsidP="00CD4A71">
      <w:pPr>
        <w:ind w:firstLine="708"/>
        <w:jc w:val="both"/>
        <w:rPr>
          <w:sz w:val="28"/>
          <w:szCs w:val="28"/>
        </w:rPr>
      </w:pPr>
      <w:r w:rsidRPr="0003056F">
        <w:rPr>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766CAE" w:rsidRPr="0003056F" w:rsidRDefault="00766CAE" w:rsidP="00CD4A71">
      <w:pPr>
        <w:ind w:firstLine="708"/>
        <w:jc w:val="both"/>
        <w:rPr>
          <w:sz w:val="28"/>
          <w:szCs w:val="28"/>
        </w:rPr>
      </w:pPr>
      <w:r w:rsidRPr="0003056F">
        <w:rPr>
          <w:sz w:val="28"/>
          <w:szCs w:val="28"/>
        </w:rPr>
        <w:t>г) обеспеченность участника закупки трудовыми ресурсами;</w:t>
      </w:r>
    </w:p>
    <w:p w:rsidR="00766CAE" w:rsidRPr="002525AC" w:rsidRDefault="00766CAE" w:rsidP="00CD4A71">
      <w:pPr>
        <w:ind w:firstLine="708"/>
        <w:jc w:val="both"/>
        <w:rPr>
          <w:sz w:val="28"/>
          <w:szCs w:val="28"/>
        </w:rPr>
      </w:pPr>
      <w:r w:rsidRPr="002525AC">
        <w:rPr>
          <w:sz w:val="28"/>
          <w:szCs w:val="28"/>
        </w:rPr>
        <w:t>д) деловая репутация участника закупки.</w:t>
      </w:r>
    </w:p>
    <w:p w:rsidR="00766CAE" w:rsidRPr="0003056F" w:rsidRDefault="00766CAE" w:rsidP="00CD4A71">
      <w:pPr>
        <w:ind w:firstLine="708"/>
        <w:jc w:val="both"/>
        <w:rPr>
          <w:sz w:val="28"/>
          <w:szCs w:val="28"/>
        </w:rPr>
      </w:pPr>
      <w:r w:rsidRPr="0003056F">
        <w:rPr>
          <w:sz w:val="28"/>
          <w:szCs w:val="28"/>
        </w:rPr>
        <w:t>Таким образом, положениями законодательства о контрактной системе предусмотрена оценка заявок по показателю «</w:t>
      </w:r>
      <w:r w:rsidRPr="0003056F">
        <w:rPr>
          <w:b/>
          <w:i/>
          <w:sz w:val="28"/>
          <w:szCs w:val="28"/>
        </w:rPr>
        <w:t>деловая репутация участника закупки</w:t>
      </w:r>
      <w:r w:rsidRPr="0003056F">
        <w:rPr>
          <w:sz w:val="28"/>
          <w:szCs w:val="28"/>
        </w:rPr>
        <w:t>», следовательно, в случае использования такого показателя, конкурсная документация должна содержать:</w:t>
      </w:r>
    </w:p>
    <w:p w:rsidR="00766CAE" w:rsidRPr="0003056F" w:rsidRDefault="00766CAE" w:rsidP="00CD4A71">
      <w:pPr>
        <w:ind w:firstLine="708"/>
        <w:jc w:val="both"/>
        <w:rPr>
          <w:sz w:val="28"/>
          <w:szCs w:val="28"/>
        </w:rPr>
      </w:pPr>
      <w:r w:rsidRPr="0003056F">
        <w:rPr>
          <w:sz w:val="28"/>
          <w:szCs w:val="28"/>
        </w:rPr>
        <w:t>- 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данному критерию (показателю);</w:t>
      </w:r>
    </w:p>
    <w:p w:rsidR="00766CAE" w:rsidRPr="0003056F" w:rsidRDefault="00766CAE" w:rsidP="00CD4A71">
      <w:pPr>
        <w:ind w:firstLine="708"/>
        <w:jc w:val="both"/>
        <w:rPr>
          <w:sz w:val="28"/>
          <w:szCs w:val="28"/>
        </w:rPr>
      </w:pPr>
      <w:r w:rsidRPr="0003056F">
        <w:rPr>
          <w:sz w:val="28"/>
          <w:szCs w:val="28"/>
        </w:rPr>
        <w:t>- зависимость (формула расчета количества баллов или шкала оценки) между количеством присваиваемых баллов и представляемыми сведениями по данному критерию (показателю) в случае, если возможна количественная оценка представляемых сведений;</w:t>
      </w:r>
    </w:p>
    <w:p w:rsidR="00766CAE" w:rsidRPr="0003056F" w:rsidRDefault="00766CAE" w:rsidP="00CD4A71">
      <w:pPr>
        <w:ind w:firstLine="708"/>
        <w:jc w:val="both"/>
        <w:rPr>
          <w:sz w:val="28"/>
          <w:szCs w:val="28"/>
        </w:rPr>
      </w:pPr>
      <w:r w:rsidRPr="0003056F">
        <w:rPr>
          <w:sz w:val="28"/>
          <w:szCs w:val="28"/>
        </w:rPr>
        <w:t>- 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w:t>
      </w:r>
    </w:p>
    <w:p w:rsidR="00766CAE" w:rsidRPr="0003056F" w:rsidRDefault="00766CAE" w:rsidP="00CD4A71">
      <w:pPr>
        <w:ind w:firstLine="708"/>
        <w:jc w:val="both"/>
        <w:rPr>
          <w:sz w:val="28"/>
          <w:szCs w:val="28"/>
        </w:rPr>
      </w:pPr>
      <w:r w:rsidRPr="0003056F">
        <w:rPr>
          <w:sz w:val="28"/>
          <w:szCs w:val="28"/>
        </w:rPr>
        <w:t>Согласно п. 28 Правил оценка заявок (предложений) по нестоимостному критерию оценки «</w:t>
      </w:r>
      <w:r w:rsidRPr="0003056F">
        <w:rPr>
          <w:i/>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03056F">
        <w:rPr>
          <w:sz w:val="28"/>
          <w:szCs w:val="28"/>
        </w:rPr>
        <w:t>» производится в случае установления в документации о закупке в соответствии с п. 10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абзацем вторым п. 11 Правил.</w:t>
      </w:r>
    </w:p>
    <w:p w:rsidR="00766CAE" w:rsidRPr="0003056F" w:rsidRDefault="00766CAE" w:rsidP="00CD4A71">
      <w:pPr>
        <w:ind w:firstLine="708"/>
        <w:jc w:val="both"/>
        <w:rPr>
          <w:sz w:val="28"/>
          <w:szCs w:val="28"/>
        </w:rPr>
      </w:pPr>
      <w:r w:rsidRPr="0003056F">
        <w:rPr>
          <w:sz w:val="28"/>
          <w:szCs w:val="28"/>
        </w:rPr>
        <w:t>Пунктами 10 и 11 Правил установлено, что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rsidR="00766CAE" w:rsidRPr="0003056F" w:rsidRDefault="00766CAE" w:rsidP="00CD4A71">
      <w:pPr>
        <w:ind w:firstLine="708"/>
        <w:jc w:val="both"/>
        <w:rPr>
          <w:sz w:val="28"/>
          <w:szCs w:val="28"/>
        </w:rPr>
      </w:pPr>
      <w:r w:rsidRPr="0003056F">
        <w:rPr>
          <w:sz w:val="28"/>
          <w:szCs w:val="28"/>
        </w:rPr>
        <w:t>Для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766CAE" w:rsidRPr="0003056F" w:rsidRDefault="00766CAE" w:rsidP="00CD4A71">
      <w:pPr>
        <w:ind w:firstLine="708"/>
        <w:jc w:val="both"/>
        <w:rPr>
          <w:sz w:val="28"/>
          <w:szCs w:val="28"/>
        </w:rPr>
      </w:pPr>
      <w:r w:rsidRPr="0003056F">
        <w:rPr>
          <w:sz w:val="28"/>
          <w:szCs w:val="28"/>
        </w:rPr>
        <w:t>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rsidR="00766CAE" w:rsidRPr="0003056F" w:rsidRDefault="00766CAE" w:rsidP="00EB02BE">
      <w:pPr>
        <w:ind w:firstLine="708"/>
        <w:jc w:val="both"/>
        <w:rPr>
          <w:sz w:val="28"/>
          <w:szCs w:val="28"/>
        </w:rPr>
      </w:pPr>
      <w:r w:rsidRPr="0003056F">
        <w:rPr>
          <w:sz w:val="28"/>
          <w:szCs w:val="28"/>
        </w:rPr>
        <w:t>Сумма величин значимости показателей критерия оценки должна составлять 100 процентов.</w:t>
      </w:r>
    </w:p>
    <w:p w:rsidR="00766CAE" w:rsidRDefault="00766CAE" w:rsidP="0053270C">
      <w:pPr>
        <w:pStyle w:val="NormalWeb"/>
        <w:widowControl w:val="0"/>
        <w:shd w:val="clear" w:color="auto" w:fill="FFFFFF"/>
        <w:tabs>
          <w:tab w:val="left" w:pos="1134"/>
          <w:tab w:val="left" w:pos="1276"/>
        </w:tabs>
        <w:spacing w:before="0" w:beforeAutospacing="0" w:after="0" w:afterAutospacing="0"/>
        <w:ind w:firstLine="709"/>
        <w:jc w:val="both"/>
        <w:rPr>
          <w:sz w:val="28"/>
          <w:szCs w:val="28"/>
        </w:rPr>
      </w:pPr>
      <w:r w:rsidRPr="0003056F">
        <w:rPr>
          <w:sz w:val="28"/>
          <w:szCs w:val="28"/>
        </w:rPr>
        <w:t xml:space="preserve">Положениями конкурсной документации установлен </w:t>
      </w:r>
      <w:r>
        <w:rPr>
          <w:sz w:val="28"/>
          <w:szCs w:val="28"/>
        </w:rPr>
        <w:t xml:space="preserve">критерий </w:t>
      </w:r>
      <w:r w:rsidRPr="0003056F">
        <w:rPr>
          <w:sz w:val="28"/>
          <w:szCs w:val="28"/>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который определяется следующими показателями: </w:t>
      </w:r>
    </w:p>
    <w:p w:rsidR="00766CAE" w:rsidRPr="00B92A7F" w:rsidRDefault="00766CAE" w:rsidP="00B92A7F">
      <w:pPr>
        <w:autoSpaceDE w:val="0"/>
        <w:autoSpaceDN w:val="0"/>
        <w:adjustRightInd w:val="0"/>
        <w:ind w:firstLine="708"/>
        <w:jc w:val="both"/>
        <w:rPr>
          <w:rFonts w:eastAsia="TimesNewRoman"/>
          <w:sz w:val="28"/>
          <w:szCs w:val="28"/>
        </w:rPr>
      </w:pPr>
      <w:r w:rsidRPr="00B92A7F">
        <w:rPr>
          <w:rFonts w:eastAsia="TimesNewRoman"/>
          <w:sz w:val="28"/>
          <w:szCs w:val="28"/>
        </w:rPr>
        <w:t>Квалификация трудовых ресурсов (руководителей и ключевых специалистов), предлагаемых для оказания услуг;</w:t>
      </w:r>
    </w:p>
    <w:p w:rsidR="00766CAE" w:rsidRPr="00B92A7F" w:rsidRDefault="00766CAE" w:rsidP="00B92A7F">
      <w:pPr>
        <w:autoSpaceDE w:val="0"/>
        <w:autoSpaceDN w:val="0"/>
        <w:adjustRightInd w:val="0"/>
        <w:ind w:firstLine="708"/>
        <w:jc w:val="both"/>
        <w:rPr>
          <w:rFonts w:eastAsia="TimesNewRoman"/>
          <w:sz w:val="28"/>
          <w:szCs w:val="28"/>
        </w:rPr>
      </w:pPr>
      <w:r w:rsidRPr="00B92A7F">
        <w:rPr>
          <w:rFonts w:eastAsia="TimesNewRoman"/>
          <w:sz w:val="28"/>
          <w:szCs w:val="28"/>
        </w:rPr>
        <w:t>Опыт участника по успешной поставке товара, выполнению работ, оказанию услуг сопоставимого характера и объема;</w:t>
      </w:r>
    </w:p>
    <w:p w:rsidR="00766CAE" w:rsidRPr="00B92A7F" w:rsidRDefault="00766CAE" w:rsidP="00B92A7F">
      <w:pPr>
        <w:autoSpaceDE w:val="0"/>
        <w:autoSpaceDN w:val="0"/>
        <w:adjustRightInd w:val="0"/>
        <w:ind w:firstLine="708"/>
        <w:jc w:val="both"/>
        <w:rPr>
          <w:rFonts w:eastAsia="TimesNewRoman"/>
          <w:sz w:val="28"/>
          <w:szCs w:val="28"/>
        </w:rPr>
      </w:pPr>
      <w:r w:rsidRPr="00B92A7F">
        <w:rPr>
          <w:rFonts w:eastAsia="TimesNewRoman"/>
          <w:sz w:val="28"/>
          <w:szCs w:val="28"/>
        </w:rPr>
        <w:t>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оказания услуг;</w:t>
      </w:r>
    </w:p>
    <w:p w:rsidR="00766CAE" w:rsidRDefault="00766CAE" w:rsidP="00B92A7F">
      <w:pPr>
        <w:pStyle w:val="NormalWeb"/>
        <w:widowControl w:val="0"/>
        <w:shd w:val="clear" w:color="auto" w:fill="FFFFFF"/>
        <w:tabs>
          <w:tab w:val="left" w:pos="1134"/>
          <w:tab w:val="left" w:pos="1276"/>
        </w:tabs>
        <w:spacing w:before="0" w:beforeAutospacing="0" w:after="0" w:afterAutospacing="0"/>
        <w:ind w:firstLine="709"/>
        <w:jc w:val="both"/>
        <w:rPr>
          <w:sz w:val="28"/>
          <w:szCs w:val="28"/>
        </w:rPr>
      </w:pPr>
      <w:r w:rsidRPr="00B92A7F">
        <w:rPr>
          <w:sz w:val="28"/>
          <w:szCs w:val="28"/>
        </w:rPr>
        <w:t>Деловая репутация участника закупки.</w:t>
      </w:r>
    </w:p>
    <w:p w:rsidR="00766CAE" w:rsidRPr="00B92A7F" w:rsidRDefault="00766CAE" w:rsidP="00B92A7F">
      <w:pPr>
        <w:pStyle w:val="NormalWeb"/>
        <w:widowControl w:val="0"/>
        <w:shd w:val="clear" w:color="auto" w:fill="FFFFFF"/>
        <w:tabs>
          <w:tab w:val="left" w:pos="1134"/>
          <w:tab w:val="left" w:pos="1276"/>
        </w:tabs>
        <w:spacing w:before="0" w:beforeAutospacing="0" w:after="0" w:afterAutospacing="0"/>
        <w:ind w:firstLine="709"/>
        <w:jc w:val="both"/>
        <w:rPr>
          <w:sz w:val="28"/>
          <w:szCs w:val="28"/>
        </w:rPr>
      </w:pPr>
      <w:r w:rsidRPr="00B92A7F">
        <w:rPr>
          <w:sz w:val="28"/>
          <w:szCs w:val="28"/>
        </w:rPr>
        <w:t>В конкурсной документации в отношении указанного критерия Заказчиком было установлено следующее:</w:t>
      </w:r>
    </w:p>
    <w:p w:rsidR="00766CAE" w:rsidRPr="00B92A7F" w:rsidRDefault="00766CAE" w:rsidP="00B92A7F">
      <w:pPr>
        <w:pStyle w:val="NormalWeb"/>
        <w:widowControl w:val="0"/>
        <w:shd w:val="clear" w:color="auto" w:fill="FFFFFF"/>
        <w:tabs>
          <w:tab w:val="left" w:pos="1134"/>
          <w:tab w:val="left" w:pos="1276"/>
        </w:tabs>
        <w:spacing w:before="0" w:beforeAutospacing="0" w:after="0" w:afterAutospacing="0"/>
        <w:ind w:firstLine="709"/>
        <w:jc w:val="both"/>
        <w:rPr>
          <w:sz w:val="28"/>
          <w:szCs w:val="28"/>
        </w:rPr>
      </w:pPr>
      <w:r w:rsidRPr="00B92A7F">
        <w:rPr>
          <w:sz w:val="28"/>
          <w:szCs w:val="28"/>
        </w:rPr>
        <w:t xml:space="preserve">2.2. Шкала оценки по показателю «Опыт участника по успешной поставке товара, выполнения работ, оказанию услуг сопоставимого характера и объема»: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9"/>
        <w:gridCol w:w="1241"/>
        <w:gridCol w:w="6570"/>
        <w:gridCol w:w="2023"/>
      </w:tblGrid>
      <w:tr w:rsidR="00766CAE" w:rsidRPr="00B92A7F" w:rsidTr="0027133D">
        <w:trPr>
          <w:tblHeader/>
        </w:trPr>
        <w:tc>
          <w:tcPr>
            <w:tcW w:w="959" w:type="dxa"/>
            <w:gridSpan w:val="2"/>
          </w:tcPr>
          <w:p w:rsidR="00766CAE" w:rsidRPr="00B92A7F" w:rsidRDefault="00766CAE" w:rsidP="0027133D">
            <w:pPr>
              <w:pStyle w:val="ListParagraph"/>
              <w:ind w:left="0"/>
              <w:jc w:val="center"/>
              <w:rPr>
                <w:b/>
                <w:sz w:val="28"/>
                <w:szCs w:val="28"/>
              </w:rPr>
            </w:pPr>
            <w:r w:rsidRPr="00B92A7F">
              <w:rPr>
                <w:b/>
                <w:sz w:val="28"/>
                <w:szCs w:val="28"/>
              </w:rPr>
              <w:t>Уровень шкалы</w:t>
            </w:r>
          </w:p>
        </w:tc>
        <w:tc>
          <w:tcPr>
            <w:tcW w:w="5800" w:type="dxa"/>
          </w:tcPr>
          <w:p w:rsidR="00766CAE" w:rsidRPr="00B92A7F" w:rsidRDefault="00766CAE" w:rsidP="0027133D">
            <w:pPr>
              <w:pStyle w:val="ListParagraph"/>
              <w:ind w:left="0"/>
              <w:jc w:val="center"/>
              <w:rPr>
                <w:b/>
                <w:sz w:val="28"/>
                <w:szCs w:val="28"/>
              </w:rPr>
            </w:pPr>
            <w:r w:rsidRPr="00B92A7F">
              <w:rPr>
                <w:b/>
                <w:sz w:val="28"/>
                <w:szCs w:val="28"/>
              </w:rPr>
              <w:t>Значение показателя</w:t>
            </w:r>
          </w:p>
        </w:tc>
        <w:tc>
          <w:tcPr>
            <w:tcW w:w="3380" w:type="dxa"/>
          </w:tcPr>
          <w:p w:rsidR="00766CAE" w:rsidRPr="00B92A7F" w:rsidRDefault="00766CAE" w:rsidP="0027133D">
            <w:pPr>
              <w:pStyle w:val="ListParagraph"/>
              <w:ind w:left="0"/>
              <w:jc w:val="center"/>
              <w:rPr>
                <w:b/>
                <w:sz w:val="28"/>
                <w:szCs w:val="28"/>
              </w:rPr>
            </w:pPr>
            <w:r w:rsidRPr="00B92A7F">
              <w:rPr>
                <w:b/>
                <w:sz w:val="28"/>
                <w:szCs w:val="28"/>
              </w:rPr>
              <w:t>Количество присуждаемых баллов</w:t>
            </w:r>
          </w:p>
        </w:tc>
      </w:tr>
      <w:tr w:rsidR="00766CAE" w:rsidRPr="00B92A7F" w:rsidTr="0027133D">
        <w:tc>
          <w:tcPr>
            <w:tcW w:w="959" w:type="dxa"/>
            <w:gridSpan w:val="2"/>
          </w:tcPr>
          <w:p w:rsidR="00766CAE" w:rsidRPr="00B92A7F" w:rsidRDefault="00766CAE" w:rsidP="0027133D">
            <w:pPr>
              <w:pStyle w:val="ListParagraph"/>
              <w:ind w:left="0"/>
              <w:jc w:val="both"/>
              <w:rPr>
                <w:sz w:val="28"/>
                <w:szCs w:val="28"/>
              </w:rPr>
            </w:pPr>
            <w:r w:rsidRPr="00B92A7F">
              <w:rPr>
                <w:sz w:val="28"/>
                <w:szCs w:val="28"/>
              </w:rPr>
              <w:t>а)</w:t>
            </w:r>
          </w:p>
        </w:tc>
        <w:tc>
          <w:tcPr>
            <w:tcW w:w="5800" w:type="dxa"/>
          </w:tcPr>
          <w:p w:rsidR="00766CAE" w:rsidRPr="00B92A7F" w:rsidRDefault="00766CAE" w:rsidP="0027133D">
            <w:pPr>
              <w:pStyle w:val="ListParagraph"/>
              <w:ind w:left="0"/>
              <w:jc w:val="both"/>
              <w:rPr>
                <w:sz w:val="28"/>
                <w:szCs w:val="28"/>
              </w:rPr>
            </w:pPr>
            <w:r w:rsidRPr="00B92A7F">
              <w:rPr>
                <w:sz w:val="28"/>
                <w:szCs w:val="28"/>
              </w:rPr>
              <w:t xml:space="preserve">Документы не представлены и/или не соответствуют уровню шкалы б), уровню шкалы в) и уровню шкалы г) </w:t>
            </w:r>
          </w:p>
        </w:tc>
        <w:tc>
          <w:tcPr>
            <w:tcW w:w="3380" w:type="dxa"/>
          </w:tcPr>
          <w:p w:rsidR="00766CAE" w:rsidRPr="00B92A7F" w:rsidRDefault="00766CAE" w:rsidP="0027133D">
            <w:pPr>
              <w:pStyle w:val="ListParagraph"/>
              <w:ind w:left="0" w:firstLine="851"/>
              <w:jc w:val="both"/>
              <w:rPr>
                <w:sz w:val="28"/>
                <w:szCs w:val="28"/>
              </w:rPr>
            </w:pPr>
            <w:r w:rsidRPr="00B92A7F">
              <w:rPr>
                <w:sz w:val="28"/>
                <w:szCs w:val="28"/>
              </w:rPr>
              <w:t xml:space="preserve">0 баллов </w:t>
            </w:r>
          </w:p>
          <w:p w:rsidR="00766CAE" w:rsidRPr="00B92A7F" w:rsidRDefault="00766CAE" w:rsidP="0027133D">
            <w:pPr>
              <w:pStyle w:val="ListParagraph"/>
              <w:ind w:left="0"/>
              <w:jc w:val="both"/>
              <w:rPr>
                <w:sz w:val="28"/>
                <w:szCs w:val="28"/>
              </w:rPr>
            </w:pPr>
          </w:p>
        </w:tc>
      </w:tr>
      <w:tr w:rsidR="00766CAE" w:rsidRPr="00B92A7F" w:rsidTr="0027133D">
        <w:tc>
          <w:tcPr>
            <w:tcW w:w="959" w:type="dxa"/>
            <w:gridSpan w:val="2"/>
          </w:tcPr>
          <w:p w:rsidR="00766CAE" w:rsidRPr="00B92A7F" w:rsidRDefault="00766CAE" w:rsidP="0027133D">
            <w:pPr>
              <w:pStyle w:val="ListParagraph"/>
              <w:ind w:left="0"/>
              <w:jc w:val="both"/>
              <w:rPr>
                <w:sz w:val="28"/>
                <w:szCs w:val="28"/>
              </w:rPr>
            </w:pPr>
            <w:r w:rsidRPr="00B92A7F">
              <w:rPr>
                <w:sz w:val="28"/>
                <w:szCs w:val="28"/>
              </w:rPr>
              <w:t>б)</w:t>
            </w:r>
          </w:p>
        </w:tc>
        <w:tc>
          <w:tcPr>
            <w:tcW w:w="5800" w:type="dxa"/>
          </w:tcPr>
          <w:p w:rsidR="00766CAE" w:rsidRPr="00B92A7F" w:rsidRDefault="00766CAE" w:rsidP="0027133D">
            <w:pPr>
              <w:pStyle w:val="ListParagraph"/>
              <w:ind w:left="0"/>
              <w:jc w:val="both"/>
              <w:rPr>
                <w:sz w:val="28"/>
                <w:szCs w:val="28"/>
              </w:rPr>
            </w:pPr>
            <w:r w:rsidRPr="00B92A7F">
              <w:rPr>
                <w:sz w:val="28"/>
                <w:szCs w:val="28"/>
              </w:rPr>
              <w:t xml:space="preserve">Участником конкурса представлены сведения1) об опыте оказания услуг в области организации и проведения праздничных/досуговых/массовых/спортивных/детских мероприятий в период с 01.01.2012 г. по дату вскрытия конвертов с заявками на участие в настоящем конкурсе в количестве 15 и более исполненных договоров/контрактов на сумму 15 млн.руб. и более, и представлены подтверждающие документы 2) . </w:t>
            </w:r>
          </w:p>
          <w:p w:rsidR="00766CAE" w:rsidRPr="00B92A7F" w:rsidRDefault="00766CAE" w:rsidP="0027133D">
            <w:pPr>
              <w:pStyle w:val="ListParagraph"/>
              <w:ind w:left="0"/>
              <w:jc w:val="both"/>
              <w:rPr>
                <w:sz w:val="28"/>
                <w:szCs w:val="28"/>
              </w:rPr>
            </w:pPr>
            <w:r w:rsidRPr="00B92A7F">
              <w:rPr>
                <w:sz w:val="28"/>
                <w:szCs w:val="28"/>
              </w:rPr>
              <w:t xml:space="preserve">Участником конкурса представлены сведения 3) об опыте организации ночных новогодних праздничных мероприятий в количестве 3 и более исполненных договоров/контрактов, и представлены подтверждающие документы 4) . </w:t>
            </w:r>
          </w:p>
          <w:p w:rsidR="00766CAE" w:rsidRPr="00B92A7F" w:rsidRDefault="00766CAE" w:rsidP="0027133D">
            <w:pPr>
              <w:pStyle w:val="ListParagraph"/>
              <w:ind w:left="0"/>
              <w:jc w:val="both"/>
              <w:rPr>
                <w:sz w:val="28"/>
                <w:szCs w:val="28"/>
              </w:rPr>
            </w:pPr>
            <w:r w:rsidRPr="00B92A7F">
              <w:rPr>
                <w:sz w:val="28"/>
                <w:szCs w:val="28"/>
              </w:rPr>
              <w:t>Опыт оказания услуг в области организации и проведения праздничных/досуговых/массовых/спортивных/детских мероприятий в период с 01.01.2012г. по дату вскрытия конвертов с заявками на участие в настоящем конкурсе в количестве 5 и более исполненных договоров/контрактов стоимостью каждого исполненного договора/контракта 50% и более начальной максимальной цены по настоящему конкурсу, из которых 1 и более исполненный договор/контракт стоимостью 100% и более начальной максимальной цены по настоящему конкурсу, и представлены соответствующие сведения 5)  и подтверждающие документы 6)</w:t>
            </w:r>
          </w:p>
        </w:tc>
        <w:tc>
          <w:tcPr>
            <w:tcW w:w="3380" w:type="dxa"/>
          </w:tcPr>
          <w:p w:rsidR="00766CAE" w:rsidRPr="00B92A7F" w:rsidRDefault="00766CAE" w:rsidP="0027133D">
            <w:pPr>
              <w:pStyle w:val="ListParagraph"/>
              <w:ind w:left="0" w:firstLine="851"/>
              <w:jc w:val="both"/>
              <w:rPr>
                <w:sz w:val="28"/>
                <w:szCs w:val="28"/>
              </w:rPr>
            </w:pPr>
            <w:r w:rsidRPr="00B92A7F">
              <w:rPr>
                <w:sz w:val="28"/>
                <w:szCs w:val="28"/>
              </w:rPr>
              <w:t xml:space="preserve">5 баллов </w:t>
            </w:r>
          </w:p>
          <w:p w:rsidR="00766CAE" w:rsidRPr="00B92A7F" w:rsidRDefault="00766CAE" w:rsidP="0027133D">
            <w:pPr>
              <w:pStyle w:val="ListParagraph"/>
              <w:ind w:left="0"/>
              <w:jc w:val="both"/>
              <w:rPr>
                <w:sz w:val="28"/>
                <w:szCs w:val="28"/>
              </w:rPr>
            </w:pPr>
          </w:p>
        </w:tc>
      </w:tr>
      <w:tr w:rsidR="00766CAE" w:rsidRPr="00B92A7F" w:rsidTr="0027133D">
        <w:trPr>
          <w:gridBefore w:val="1"/>
        </w:trPr>
        <w:tc>
          <w:tcPr>
            <w:tcW w:w="959" w:type="dxa"/>
          </w:tcPr>
          <w:p w:rsidR="00766CAE" w:rsidRPr="00B92A7F" w:rsidRDefault="00766CAE" w:rsidP="0027133D">
            <w:pPr>
              <w:pStyle w:val="ListParagraph"/>
              <w:ind w:left="0"/>
              <w:jc w:val="both"/>
              <w:rPr>
                <w:sz w:val="28"/>
                <w:szCs w:val="28"/>
              </w:rPr>
            </w:pPr>
            <w:r w:rsidRPr="00B92A7F">
              <w:rPr>
                <w:sz w:val="28"/>
                <w:szCs w:val="28"/>
              </w:rPr>
              <w:t xml:space="preserve">в)  </w:t>
            </w:r>
          </w:p>
        </w:tc>
        <w:tc>
          <w:tcPr>
            <w:tcW w:w="5800" w:type="dxa"/>
          </w:tcPr>
          <w:p w:rsidR="00766CAE" w:rsidRPr="00B92A7F" w:rsidRDefault="00766CAE" w:rsidP="0027133D">
            <w:pPr>
              <w:pStyle w:val="ListParagraph"/>
              <w:ind w:left="0"/>
              <w:jc w:val="both"/>
              <w:rPr>
                <w:sz w:val="28"/>
                <w:szCs w:val="28"/>
              </w:rPr>
            </w:pPr>
            <w:r w:rsidRPr="00B92A7F">
              <w:rPr>
                <w:sz w:val="28"/>
                <w:szCs w:val="28"/>
              </w:rPr>
              <w:t xml:space="preserve">Участником конкурса представлены сведения 1) об опыте оказания услуг в области организации и проведения праздничных/досуговых/массовых/ спортивных/детских мероприятий для нужд государственных и/или муниципальных заказчиков в период с 01.01.2012 г. по дату вскрытия конвертов с заявками на участие в настоящем конкурсе в количестве 15 и более исполненных договоров/контрактов на сумму 15 млн.руб. и более, и представлены подтверждающие документы 2) . </w:t>
            </w:r>
          </w:p>
          <w:p w:rsidR="00766CAE" w:rsidRPr="00B92A7F" w:rsidRDefault="00766CAE" w:rsidP="0027133D">
            <w:pPr>
              <w:pStyle w:val="ListParagraph"/>
              <w:ind w:left="0"/>
              <w:jc w:val="both"/>
              <w:rPr>
                <w:sz w:val="28"/>
                <w:szCs w:val="28"/>
              </w:rPr>
            </w:pPr>
            <w:r w:rsidRPr="00B92A7F">
              <w:rPr>
                <w:sz w:val="28"/>
                <w:szCs w:val="28"/>
              </w:rPr>
              <w:t xml:space="preserve">Участником конкурса представлены сведения 3) об опыте организации ночных новогодних праздничных мероприятий в количестве 3 и более исполненных договоров/контрактов, и представлены подтверждающие документы 4) . </w:t>
            </w:r>
          </w:p>
          <w:p w:rsidR="00766CAE" w:rsidRPr="00B92A7F" w:rsidRDefault="00766CAE" w:rsidP="0027133D">
            <w:pPr>
              <w:pStyle w:val="ListParagraph"/>
              <w:ind w:left="0"/>
              <w:jc w:val="both"/>
              <w:rPr>
                <w:sz w:val="28"/>
                <w:szCs w:val="28"/>
              </w:rPr>
            </w:pPr>
            <w:r w:rsidRPr="00B92A7F">
              <w:rPr>
                <w:sz w:val="28"/>
                <w:szCs w:val="28"/>
              </w:rPr>
              <w:t xml:space="preserve">Опыт оказания услуг в области организации и проведения праздничных/досуговых/массовых/спортивных/детских мероприятий для нужд государственных и/или муниципальных заказчиков в период с 01.01.2012г. по дату вскрытия конвертов с заявками на участие в настоящем конкурсе в количестве 5 и более исполненных договоров/контрактов стоимостью каждого исполненного договора/контракта 50% и более начальной максимальной цены по настоящему конкурсу, из которых 1 и более исполненный договор/контракт стоимостью 100% и более начальной максимальной цены по настоящему конкурсу, и представлены соответствующие сведения 5) и подтверждающие документы 6) . </w:t>
            </w:r>
          </w:p>
          <w:p w:rsidR="00766CAE" w:rsidRPr="00B92A7F" w:rsidRDefault="00766CAE" w:rsidP="0027133D">
            <w:pPr>
              <w:pStyle w:val="ListParagraph"/>
              <w:ind w:left="0"/>
              <w:jc w:val="both"/>
              <w:rPr>
                <w:sz w:val="28"/>
                <w:szCs w:val="28"/>
              </w:rPr>
            </w:pPr>
            <w:r w:rsidRPr="00B92A7F">
              <w:rPr>
                <w:sz w:val="28"/>
                <w:szCs w:val="28"/>
              </w:rPr>
              <w:t xml:space="preserve">Представлены сведения 7) о наличии в реестре контрактов, заключенных заказчиками, на официальном сайте в сети интернет http://zakupki.gov.ru, 5 и более контрактов (договоров) в области оказания услуг по организации и проведению праздничных/досуговых/массовых/спортивных/детских мероприятий, подтверждающих исполнение участником закупки в 2014-2017 гг. этих контрактов. </w:t>
            </w:r>
          </w:p>
        </w:tc>
        <w:tc>
          <w:tcPr>
            <w:tcW w:w="3380" w:type="dxa"/>
          </w:tcPr>
          <w:p w:rsidR="00766CAE" w:rsidRPr="00B92A7F" w:rsidRDefault="00766CAE" w:rsidP="0027133D">
            <w:pPr>
              <w:pStyle w:val="ListParagraph"/>
              <w:ind w:left="0" w:firstLine="851"/>
              <w:jc w:val="both"/>
              <w:rPr>
                <w:sz w:val="28"/>
                <w:szCs w:val="28"/>
              </w:rPr>
            </w:pPr>
            <w:r w:rsidRPr="00B92A7F">
              <w:rPr>
                <w:sz w:val="28"/>
                <w:szCs w:val="28"/>
              </w:rPr>
              <w:t>40 баллов</w:t>
            </w:r>
          </w:p>
        </w:tc>
      </w:tr>
      <w:tr w:rsidR="00766CAE" w:rsidRPr="00B92A7F" w:rsidTr="0027133D">
        <w:trPr>
          <w:gridBefore w:val="1"/>
        </w:trPr>
        <w:tc>
          <w:tcPr>
            <w:tcW w:w="959" w:type="dxa"/>
          </w:tcPr>
          <w:p w:rsidR="00766CAE" w:rsidRPr="00B92A7F" w:rsidRDefault="00766CAE" w:rsidP="0027133D">
            <w:pPr>
              <w:pStyle w:val="ListParagraph"/>
              <w:ind w:left="0"/>
              <w:jc w:val="both"/>
              <w:rPr>
                <w:sz w:val="28"/>
                <w:szCs w:val="28"/>
              </w:rPr>
            </w:pPr>
            <w:r w:rsidRPr="00B92A7F">
              <w:rPr>
                <w:sz w:val="28"/>
                <w:szCs w:val="28"/>
              </w:rPr>
              <w:t>г)</w:t>
            </w:r>
          </w:p>
        </w:tc>
        <w:tc>
          <w:tcPr>
            <w:tcW w:w="5800" w:type="dxa"/>
          </w:tcPr>
          <w:p w:rsidR="00766CAE" w:rsidRPr="00B92A7F" w:rsidRDefault="00766CAE" w:rsidP="0027133D">
            <w:pPr>
              <w:pStyle w:val="ListParagraph"/>
              <w:ind w:left="0"/>
              <w:jc w:val="both"/>
              <w:rPr>
                <w:sz w:val="28"/>
                <w:szCs w:val="28"/>
              </w:rPr>
            </w:pPr>
            <w:r w:rsidRPr="00B92A7F">
              <w:rPr>
                <w:sz w:val="28"/>
                <w:szCs w:val="28"/>
              </w:rPr>
              <w:t xml:space="preserve">Участником конкурса представлены сведения 1) об опыте оказания услуг в области организации и проведения праздничных/досуговых/массовых/спортивных/детских мероприятий для нужд государственных и/или муниципальных заказчиков в период с 01.01.2012 г. по дату вскрытия конвертов с заявками на участие в настоящем конкурсе в количестве 30 и более исполненных договоров/контрактов на сумму 30 млн.руб. и более, и представлены подтверждающие документы 2). </w:t>
            </w:r>
          </w:p>
          <w:p w:rsidR="00766CAE" w:rsidRPr="00B92A7F" w:rsidRDefault="00766CAE" w:rsidP="0027133D">
            <w:pPr>
              <w:pStyle w:val="ListParagraph"/>
              <w:ind w:left="0"/>
              <w:jc w:val="both"/>
              <w:rPr>
                <w:sz w:val="28"/>
                <w:szCs w:val="28"/>
              </w:rPr>
            </w:pPr>
            <w:r w:rsidRPr="00B92A7F">
              <w:rPr>
                <w:sz w:val="28"/>
                <w:szCs w:val="28"/>
              </w:rPr>
              <w:t xml:space="preserve">Участником конкурса представлены сведения 3) об опыте организации ночных новогодних праздничных мероприятий в количестве 5 и более исполненных договоров/контрактов, и представлены подтверждающие документы 4) . </w:t>
            </w:r>
          </w:p>
          <w:p w:rsidR="00766CAE" w:rsidRPr="00B92A7F" w:rsidRDefault="00766CAE" w:rsidP="0027133D">
            <w:pPr>
              <w:pStyle w:val="ListParagraph"/>
              <w:ind w:left="0"/>
              <w:jc w:val="both"/>
              <w:rPr>
                <w:sz w:val="28"/>
                <w:szCs w:val="28"/>
              </w:rPr>
            </w:pPr>
            <w:r w:rsidRPr="00B92A7F">
              <w:rPr>
                <w:sz w:val="28"/>
                <w:szCs w:val="28"/>
              </w:rPr>
              <w:t xml:space="preserve">Опыт оказания услуг в области организации и проведения праздничных/досуговых/массовых/спортивных/детских мероприятий для нужд государственных и/или муниципальных заказчиков в период с 01.01.2012г. по дату вскрытия конвертов с заявками на участие в настоящем конкурсе в количестве 10 и более исполненных договоров/контрактов стоимостью каждого исполненного договора/контракта 50% и более начальной максимальной цены по настоящему конкурсу, из которых 2 и более исполненных договора/контракта стоимостью каждого исполненного договора/контракта 100% и более начальной максимальной цены по настоящему конкурсу, и представлены соответствующие сведения 5) и подтверждающие документы 6). </w:t>
            </w:r>
          </w:p>
          <w:p w:rsidR="00766CAE" w:rsidRPr="00B92A7F" w:rsidRDefault="00766CAE" w:rsidP="0027133D">
            <w:pPr>
              <w:pStyle w:val="ListParagraph"/>
              <w:ind w:left="0"/>
              <w:jc w:val="both"/>
              <w:rPr>
                <w:sz w:val="28"/>
                <w:szCs w:val="28"/>
              </w:rPr>
            </w:pPr>
            <w:r w:rsidRPr="00B92A7F">
              <w:rPr>
                <w:sz w:val="28"/>
                <w:szCs w:val="28"/>
              </w:rPr>
              <w:t xml:space="preserve">Представлены сведения 7) о наличии в реестре контрактов, заключенных заказчиками, на официальном сайте в сети интернет http://zakupki.gov.ru, 15 и более контрактов (договоров) в области оказания услуг по организации и проведению праздничных/досуговых/массовых/ спортивных/ детских мероприятий, подтверждающих исполнение участником закупки в 2014-2017 гг. этих контрактов. </w:t>
            </w:r>
          </w:p>
        </w:tc>
        <w:tc>
          <w:tcPr>
            <w:tcW w:w="3380" w:type="dxa"/>
          </w:tcPr>
          <w:p w:rsidR="00766CAE" w:rsidRPr="00B92A7F" w:rsidRDefault="00766CAE" w:rsidP="0027133D">
            <w:pPr>
              <w:pStyle w:val="ListParagraph"/>
              <w:ind w:left="0" w:firstLine="851"/>
              <w:jc w:val="both"/>
              <w:rPr>
                <w:sz w:val="28"/>
                <w:szCs w:val="28"/>
              </w:rPr>
            </w:pPr>
            <w:r w:rsidRPr="00B92A7F">
              <w:rPr>
                <w:sz w:val="28"/>
                <w:szCs w:val="28"/>
              </w:rPr>
              <w:t>100 баллов</w:t>
            </w:r>
          </w:p>
        </w:tc>
      </w:tr>
    </w:tbl>
    <w:p w:rsidR="00766CAE" w:rsidRDefault="00766CAE" w:rsidP="0053270C">
      <w:pPr>
        <w:pStyle w:val="NormalWeb"/>
        <w:widowControl w:val="0"/>
        <w:shd w:val="clear" w:color="auto" w:fill="FFFFFF"/>
        <w:tabs>
          <w:tab w:val="left" w:pos="1134"/>
          <w:tab w:val="left" w:pos="1276"/>
        </w:tabs>
        <w:spacing w:before="0" w:beforeAutospacing="0" w:after="0" w:afterAutospacing="0"/>
        <w:ind w:firstLine="709"/>
        <w:jc w:val="both"/>
        <w:rPr>
          <w:sz w:val="28"/>
          <w:szCs w:val="28"/>
        </w:rPr>
      </w:pPr>
    </w:p>
    <w:p w:rsidR="00766CAE" w:rsidRPr="00B92A7F" w:rsidRDefault="00766CAE" w:rsidP="00B92A7F">
      <w:pPr>
        <w:pStyle w:val="ListParagraph"/>
        <w:ind w:left="0" w:firstLine="851"/>
        <w:jc w:val="both"/>
        <w:rPr>
          <w:sz w:val="28"/>
          <w:szCs w:val="28"/>
        </w:rPr>
      </w:pPr>
      <w:r w:rsidRPr="00B92A7F">
        <w:rPr>
          <w:sz w:val="28"/>
          <w:szCs w:val="28"/>
        </w:rPr>
        <w:t>Таким образом, для того, для получения максимального количества баллов для показателя «Опыт участника по успешной поставке товара, выполнения работы, оказания услуг сопоставимого характера и объема», необходимо учесть следующее:</w:t>
      </w:r>
    </w:p>
    <w:p w:rsidR="00766CAE" w:rsidRPr="00B92A7F" w:rsidRDefault="00766CAE" w:rsidP="00B92A7F">
      <w:pPr>
        <w:pStyle w:val="ListParagraph"/>
        <w:ind w:left="0" w:firstLine="851"/>
        <w:jc w:val="both"/>
        <w:rPr>
          <w:sz w:val="28"/>
          <w:szCs w:val="28"/>
        </w:rPr>
      </w:pPr>
      <w:r w:rsidRPr="00B92A7F">
        <w:rPr>
          <w:sz w:val="28"/>
          <w:szCs w:val="28"/>
        </w:rPr>
        <w:t>- не менее 30 договоров (контрактов) с опытом исполнения с 01 января 2012 года;</w:t>
      </w:r>
    </w:p>
    <w:p w:rsidR="00766CAE" w:rsidRPr="00B92A7F" w:rsidRDefault="00766CAE" w:rsidP="00B92A7F">
      <w:pPr>
        <w:pStyle w:val="ListParagraph"/>
        <w:ind w:left="0" w:firstLine="851"/>
        <w:jc w:val="both"/>
        <w:rPr>
          <w:sz w:val="28"/>
          <w:szCs w:val="28"/>
        </w:rPr>
      </w:pPr>
      <w:r w:rsidRPr="00B92A7F">
        <w:rPr>
          <w:sz w:val="28"/>
          <w:szCs w:val="28"/>
        </w:rPr>
        <w:t>- эти 30 договоров (контрактов) касаются услуг по организации и проведению любых праздничных, или досуговых, или массовых, или спортивных, или детских мероприятий;</w:t>
      </w:r>
    </w:p>
    <w:p w:rsidR="00766CAE" w:rsidRPr="00B92A7F" w:rsidRDefault="00766CAE" w:rsidP="00B92A7F">
      <w:pPr>
        <w:pStyle w:val="ListParagraph"/>
        <w:ind w:left="0" w:firstLine="851"/>
        <w:jc w:val="both"/>
        <w:rPr>
          <w:sz w:val="28"/>
          <w:szCs w:val="28"/>
        </w:rPr>
      </w:pPr>
      <w:r w:rsidRPr="00B92A7F">
        <w:rPr>
          <w:sz w:val="28"/>
          <w:szCs w:val="28"/>
        </w:rPr>
        <w:t>- в представленных договорах (контрактах) не менее 15 договоров (контрактов) должны приходиться на период действия Закона о контрактной системы, то есть быть исполнены с 01 января 2014 года. Но никто не запрещает предоставить все контракты для оценки по Закону о контрактной системе;</w:t>
      </w:r>
    </w:p>
    <w:p w:rsidR="00766CAE" w:rsidRPr="00B92A7F" w:rsidRDefault="00766CAE" w:rsidP="00B92A7F">
      <w:pPr>
        <w:pStyle w:val="ListParagraph"/>
        <w:ind w:left="0" w:firstLine="851"/>
        <w:jc w:val="both"/>
        <w:rPr>
          <w:sz w:val="28"/>
          <w:szCs w:val="28"/>
        </w:rPr>
      </w:pPr>
      <w:r w:rsidRPr="00B92A7F">
        <w:rPr>
          <w:sz w:val="28"/>
          <w:szCs w:val="28"/>
        </w:rPr>
        <w:t>- для наличия опыта исполнения на максимальное количество баллов достаточно с 2012 года заключать в среднем за каждый год не менее 4 договоров (контрактов) на общую сумму в среднем за год около 4,3 млн. руб., либо с 2014 года не менее 8 договоров (контрактов) на общую сумму в среднем за год не менее 7,5 млн. руб.;</w:t>
      </w:r>
    </w:p>
    <w:p w:rsidR="00766CAE" w:rsidRPr="00B92A7F" w:rsidRDefault="00766CAE" w:rsidP="00B92A7F">
      <w:pPr>
        <w:pStyle w:val="ListParagraph"/>
        <w:ind w:left="0" w:firstLine="851"/>
        <w:jc w:val="both"/>
        <w:rPr>
          <w:sz w:val="28"/>
          <w:szCs w:val="28"/>
        </w:rPr>
      </w:pPr>
      <w:r w:rsidRPr="00B92A7F">
        <w:rPr>
          <w:sz w:val="28"/>
          <w:szCs w:val="28"/>
        </w:rPr>
        <w:t>- ценовые критерии предоставляемых для оценки договоров (контрактов) коррелируются с начальной (максимальной) ценой контракта оспариваемой закупки;</w:t>
      </w:r>
    </w:p>
    <w:p w:rsidR="00766CAE" w:rsidRPr="00B92A7F" w:rsidRDefault="00766CAE" w:rsidP="00B92A7F">
      <w:pPr>
        <w:pStyle w:val="ListParagraph"/>
        <w:ind w:left="0" w:firstLine="851"/>
        <w:jc w:val="both"/>
        <w:rPr>
          <w:sz w:val="28"/>
          <w:szCs w:val="28"/>
        </w:rPr>
      </w:pPr>
      <w:r w:rsidRPr="00B92A7F">
        <w:rPr>
          <w:sz w:val="28"/>
          <w:szCs w:val="28"/>
        </w:rPr>
        <w:t>- исполненные договоры (контракты), по которым Заказчиком определена ценовая корреляция, показывают опыт организации участником закупки услуг по организации массовых мероприятий сопоставимого стоимостного характера, что является объективным критерием;</w:t>
      </w:r>
    </w:p>
    <w:p w:rsidR="00766CAE" w:rsidRPr="00B92A7F" w:rsidRDefault="00766CAE" w:rsidP="00B92A7F">
      <w:pPr>
        <w:pStyle w:val="ListParagraph"/>
        <w:ind w:left="0" w:firstLine="851"/>
        <w:jc w:val="both"/>
        <w:rPr>
          <w:sz w:val="28"/>
          <w:szCs w:val="28"/>
        </w:rPr>
      </w:pPr>
      <w:r w:rsidRPr="00B92A7F">
        <w:rPr>
          <w:sz w:val="28"/>
          <w:szCs w:val="28"/>
        </w:rPr>
        <w:t>- опыт оказания услуг по организации ночных новогодних праздничных мероприятий не связан ни с временными рамками, ни с типами заказчиков. Для оценки по указанному показателю принимаются договоры (контракты), заключенные со всеми видами заказчиков – в связи с отсутствием оговорки про муниципальных и государственных заказчиков.</w:t>
      </w:r>
    </w:p>
    <w:p w:rsidR="00766CAE" w:rsidRPr="00920AB9" w:rsidRDefault="00766CAE" w:rsidP="00920AB9">
      <w:pPr>
        <w:ind w:firstLine="708"/>
        <w:jc w:val="both"/>
        <w:rPr>
          <w:sz w:val="28"/>
          <w:szCs w:val="28"/>
        </w:rPr>
      </w:pPr>
      <w:r w:rsidRPr="00920AB9">
        <w:rPr>
          <w:sz w:val="28"/>
          <w:szCs w:val="28"/>
        </w:rPr>
        <w:t>Доказательства, свидетельс</w:t>
      </w:r>
      <w:r>
        <w:rPr>
          <w:sz w:val="28"/>
          <w:szCs w:val="28"/>
        </w:rPr>
        <w:t>твующие о том, что установленные показатели и</w:t>
      </w:r>
      <w:r w:rsidRPr="00920AB9">
        <w:rPr>
          <w:sz w:val="28"/>
          <w:szCs w:val="28"/>
        </w:rPr>
        <w:t xml:space="preserve"> порядок</w:t>
      </w:r>
      <w:r>
        <w:rPr>
          <w:sz w:val="28"/>
          <w:szCs w:val="28"/>
        </w:rPr>
        <w:t xml:space="preserve"> их</w:t>
      </w:r>
      <w:r w:rsidRPr="00920AB9">
        <w:rPr>
          <w:sz w:val="28"/>
          <w:szCs w:val="28"/>
        </w:rPr>
        <w:t xml:space="preserve"> оценки ограничивает количество участников закупки и не позволяет выявить лучшие условия исполнения контракта, Заявитель на Комиссию УФАС не предоставил. Более того, возможность получить положительные баллы по спорным показателям не исключает возможность потерять установленное количество баллов по другим критериям.</w:t>
      </w:r>
    </w:p>
    <w:p w:rsidR="00766CAE" w:rsidRPr="00920AB9" w:rsidRDefault="00766CAE" w:rsidP="00920AB9">
      <w:pPr>
        <w:ind w:firstLine="708"/>
        <w:jc w:val="both"/>
        <w:rPr>
          <w:sz w:val="28"/>
          <w:szCs w:val="28"/>
        </w:rPr>
      </w:pPr>
      <w:r w:rsidRPr="00920AB9">
        <w:rPr>
          <w:sz w:val="28"/>
          <w:szCs w:val="28"/>
        </w:rPr>
        <w:t>Таким образом, оспариваемый порядок оценки, установленный заказчиком в конкурсной документации,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определения победителя конкурса - лица, наиболее соответствующего потребностям Заказчика при оказании услуг по объекту закупки.</w:t>
      </w:r>
    </w:p>
    <w:p w:rsidR="00766CAE" w:rsidRPr="00920AB9" w:rsidRDefault="00766CAE" w:rsidP="00920AB9">
      <w:pPr>
        <w:ind w:firstLine="708"/>
        <w:jc w:val="both"/>
        <w:rPr>
          <w:sz w:val="28"/>
          <w:szCs w:val="28"/>
        </w:rPr>
      </w:pPr>
      <w:r w:rsidRPr="00920AB9">
        <w:rPr>
          <w:sz w:val="28"/>
          <w:szCs w:val="28"/>
        </w:rPr>
        <w:t>В силу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766CAE" w:rsidRDefault="00766CAE" w:rsidP="00B01AB5">
      <w:pPr>
        <w:pStyle w:val="NormalWeb"/>
        <w:widowControl w:val="0"/>
        <w:shd w:val="clear" w:color="auto" w:fill="FFFFFF"/>
        <w:tabs>
          <w:tab w:val="left" w:pos="1134"/>
          <w:tab w:val="left" w:pos="1276"/>
        </w:tabs>
        <w:spacing w:before="0" w:beforeAutospacing="0" w:after="0" w:afterAutospacing="0"/>
        <w:ind w:firstLine="709"/>
        <w:jc w:val="both"/>
        <w:rPr>
          <w:sz w:val="28"/>
          <w:szCs w:val="28"/>
        </w:rPr>
      </w:pPr>
      <w:r w:rsidRPr="00B01AB5">
        <w:rPr>
          <w:sz w:val="28"/>
          <w:szCs w:val="28"/>
        </w:rPr>
        <w:t>В нарушение указанной нормы Заявителем не представлено документальных подтверждений обоснованности вышеприведенных доводов, в том числе, в части невозможности подготовки заявки на участие в конкурсе и ограничения количества участников закупки, а также документов и сведений, свидетельствующих о нарушении заказчиком норм Закона о контрактной системе при установлении порядка оценки по критерию «Квалификация участника закупки», следовательно, данные доводы жалобы не находят своего подтверждения.</w:t>
      </w:r>
    </w:p>
    <w:p w:rsidR="00766CAE" w:rsidRPr="00B01AB5" w:rsidRDefault="00766CAE" w:rsidP="00B01AB5">
      <w:pPr>
        <w:widowControl w:val="0"/>
        <w:shd w:val="clear" w:color="auto" w:fill="FFFFFF"/>
        <w:tabs>
          <w:tab w:val="left" w:pos="142"/>
          <w:tab w:val="left" w:pos="567"/>
          <w:tab w:val="left" w:pos="1134"/>
        </w:tabs>
        <w:ind w:firstLine="709"/>
        <w:jc w:val="both"/>
        <w:rPr>
          <w:sz w:val="28"/>
          <w:szCs w:val="28"/>
        </w:rPr>
      </w:pPr>
      <w:r w:rsidRPr="00B01AB5">
        <w:rPr>
          <w:sz w:val="28"/>
          <w:szCs w:val="28"/>
        </w:rPr>
        <w:t>Таким образом, данны</w:t>
      </w:r>
      <w:r>
        <w:rPr>
          <w:sz w:val="28"/>
          <w:szCs w:val="28"/>
        </w:rPr>
        <w:t>е</w:t>
      </w:r>
      <w:r w:rsidRPr="00B01AB5">
        <w:rPr>
          <w:sz w:val="28"/>
          <w:szCs w:val="28"/>
        </w:rPr>
        <w:t xml:space="preserve"> довод</w:t>
      </w:r>
      <w:r>
        <w:rPr>
          <w:sz w:val="28"/>
          <w:szCs w:val="28"/>
        </w:rPr>
        <w:t>ы</w:t>
      </w:r>
      <w:r w:rsidRPr="00B01AB5">
        <w:rPr>
          <w:sz w:val="28"/>
          <w:szCs w:val="28"/>
        </w:rPr>
        <w:t xml:space="preserve"> жалобы явля</w:t>
      </w:r>
      <w:r>
        <w:rPr>
          <w:sz w:val="28"/>
          <w:szCs w:val="28"/>
        </w:rPr>
        <w:t>ю</w:t>
      </w:r>
      <w:r w:rsidRPr="00B01AB5">
        <w:rPr>
          <w:sz w:val="28"/>
          <w:szCs w:val="28"/>
        </w:rPr>
        <w:t>тся необоснованным</w:t>
      </w:r>
      <w:r>
        <w:rPr>
          <w:sz w:val="28"/>
          <w:szCs w:val="28"/>
        </w:rPr>
        <w:t>и</w:t>
      </w:r>
      <w:r w:rsidRPr="00B01AB5">
        <w:rPr>
          <w:sz w:val="28"/>
          <w:szCs w:val="28"/>
        </w:rPr>
        <w:t>.</w:t>
      </w:r>
    </w:p>
    <w:p w:rsidR="00766CAE" w:rsidRPr="00B5769C" w:rsidRDefault="00766CAE" w:rsidP="0053270C">
      <w:pPr>
        <w:pStyle w:val="NormalWeb"/>
        <w:widowControl w:val="0"/>
        <w:shd w:val="clear" w:color="auto" w:fill="FFFFFF"/>
        <w:tabs>
          <w:tab w:val="left" w:pos="1134"/>
          <w:tab w:val="left" w:pos="1276"/>
        </w:tabs>
        <w:spacing w:before="0" w:beforeAutospacing="0" w:after="0" w:afterAutospacing="0"/>
        <w:ind w:firstLine="709"/>
        <w:jc w:val="both"/>
        <w:rPr>
          <w:sz w:val="28"/>
          <w:szCs w:val="28"/>
        </w:rPr>
      </w:pPr>
      <w:r w:rsidRPr="00B5769C">
        <w:rPr>
          <w:sz w:val="28"/>
          <w:szCs w:val="28"/>
        </w:rPr>
        <w:t>Комиссия УФАС, руководствуясь ст. 99, 106 Закона о контрактной системе, Административным регламентом,</w:t>
      </w:r>
    </w:p>
    <w:p w:rsidR="00766CAE" w:rsidRDefault="00766CAE" w:rsidP="00B01AB5">
      <w:pPr>
        <w:pStyle w:val="NoSpacing"/>
        <w:contextualSpacing/>
        <w:rPr>
          <w:rFonts w:ascii="Times New Roman" w:hAnsi="Times New Roman"/>
          <w:sz w:val="28"/>
          <w:szCs w:val="28"/>
        </w:rPr>
      </w:pPr>
    </w:p>
    <w:p w:rsidR="00766CAE" w:rsidRPr="00B5769C" w:rsidRDefault="00766CAE" w:rsidP="00B01AB5">
      <w:pPr>
        <w:pStyle w:val="NoSpacing"/>
        <w:contextualSpacing/>
        <w:jc w:val="center"/>
        <w:rPr>
          <w:rFonts w:ascii="Times New Roman" w:hAnsi="Times New Roman"/>
          <w:sz w:val="28"/>
          <w:szCs w:val="28"/>
        </w:rPr>
      </w:pPr>
      <w:r w:rsidRPr="00B5769C">
        <w:rPr>
          <w:rFonts w:ascii="Times New Roman" w:hAnsi="Times New Roman"/>
          <w:sz w:val="28"/>
          <w:szCs w:val="28"/>
        </w:rPr>
        <w:t>РЕШИЛА:</w:t>
      </w:r>
    </w:p>
    <w:p w:rsidR="00766CAE" w:rsidRPr="00B5769C" w:rsidRDefault="00766CAE" w:rsidP="0055512A">
      <w:pPr>
        <w:ind w:firstLine="708"/>
        <w:jc w:val="both"/>
        <w:rPr>
          <w:sz w:val="28"/>
          <w:szCs w:val="28"/>
        </w:rPr>
      </w:pPr>
      <w:r w:rsidRPr="00B5769C">
        <w:rPr>
          <w:sz w:val="28"/>
          <w:szCs w:val="28"/>
        </w:rPr>
        <w:t xml:space="preserve">Признать жалобу </w:t>
      </w:r>
      <w:r>
        <w:rPr>
          <w:sz w:val="28"/>
          <w:szCs w:val="28"/>
        </w:rPr>
        <w:t>ЗАО «</w:t>
      </w:r>
      <w:r>
        <w:rPr>
          <w:bCs/>
          <w:sz w:val="28"/>
          <w:szCs w:val="28"/>
        </w:rPr>
        <w:t>Национальная музыкальная корпорация</w:t>
      </w:r>
      <w:r w:rsidRPr="00B5769C">
        <w:rPr>
          <w:sz w:val="28"/>
          <w:szCs w:val="28"/>
        </w:rPr>
        <w:t xml:space="preserve">» </w:t>
      </w:r>
      <w:r>
        <w:rPr>
          <w:sz w:val="28"/>
          <w:szCs w:val="28"/>
        </w:rPr>
        <w:t>не</w:t>
      </w:r>
      <w:r w:rsidRPr="00B5769C">
        <w:rPr>
          <w:sz w:val="28"/>
          <w:szCs w:val="28"/>
        </w:rPr>
        <w:t>обоснованной.</w:t>
      </w:r>
    </w:p>
    <w:p w:rsidR="00766CAE" w:rsidRPr="00B5769C" w:rsidRDefault="00766CAE" w:rsidP="0055512A">
      <w:pPr>
        <w:tabs>
          <w:tab w:val="left" w:pos="-142"/>
          <w:tab w:val="left" w:pos="284"/>
          <w:tab w:val="left" w:pos="1134"/>
        </w:tabs>
        <w:ind w:left="709"/>
        <w:jc w:val="both"/>
        <w:rPr>
          <w:sz w:val="28"/>
          <w:szCs w:val="28"/>
        </w:rPr>
      </w:pPr>
    </w:p>
    <w:p w:rsidR="00766CAE" w:rsidRPr="00B5769C" w:rsidRDefault="00766CAE" w:rsidP="0055512A">
      <w:pPr>
        <w:tabs>
          <w:tab w:val="left" w:pos="-142"/>
          <w:tab w:val="left" w:pos="284"/>
          <w:tab w:val="left" w:pos="1134"/>
        </w:tabs>
        <w:ind w:left="709"/>
        <w:jc w:val="both"/>
        <w:rPr>
          <w:sz w:val="28"/>
          <w:szCs w:val="28"/>
        </w:rPr>
      </w:pPr>
    </w:p>
    <w:p w:rsidR="00766CAE" w:rsidRPr="00B5769C" w:rsidRDefault="00766CAE" w:rsidP="00984E00">
      <w:pPr>
        <w:tabs>
          <w:tab w:val="left" w:pos="2700"/>
        </w:tabs>
        <w:ind w:firstLine="720"/>
        <w:contextualSpacing/>
        <w:jc w:val="both"/>
        <w:rPr>
          <w:sz w:val="28"/>
          <w:szCs w:val="28"/>
        </w:rPr>
      </w:pPr>
    </w:p>
    <w:p w:rsidR="00766CAE" w:rsidRPr="00B5769C" w:rsidRDefault="00766CAE" w:rsidP="005D0F0E">
      <w:pPr>
        <w:ind w:firstLine="708"/>
        <w:jc w:val="both"/>
        <w:rPr>
          <w:i/>
          <w:sz w:val="28"/>
          <w:szCs w:val="28"/>
        </w:rPr>
      </w:pPr>
      <w:r w:rsidRPr="00B5769C">
        <w:rPr>
          <w:i/>
          <w:sz w:val="28"/>
          <w:szCs w:val="28"/>
        </w:rPr>
        <w:t xml:space="preserve">Настоящее решение может быть обжаловано в судебном порядке в течение трёх месяцев со дня принятия. </w:t>
      </w:r>
    </w:p>
    <w:sectPr w:rsidR="00766CAE" w:rsidRPr="00B5769C" w:rsidSect="00FF6630">
      <w:headerReference w:type="even" r:id="rId11"/>
      <w:headerReference w:type="default" r:id="rId12"/>
      <w:footerReference w:type="first" r:id="rId13"/>
      <w:pgSz w:w="11906" w:h="16838"/>
      <w:pgMar w:top="1134" w:right="851" w:bottom="119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6CAE" w:rsidRDefault="00766CAE">
      <w:r>
        <w:separator/>
      </w:r>
    </w:p>
  </w:endnote>
  <w:endnote w:type="continuationSeparator" w:id="0">
    <w:p w:rsidR="00766CAE" w:rsidRDefault="00766C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 w:name="MS ??">
    <w:altName w:val="Arial Unicode MS"/>
    <w:panose1 w:val="00000000000000000000"/>
    <w:charset w:val="80"/>
    <w:family w:val="auto"/>
    <w:notTrueType/>
    <w:pitch w:val="variable"/>
    <w:sig w:usb0="00000001" w:usb1="08070000" w:usb2="00000010" w:usb3="00000000" w:csb0="00020000" w:csb1="00000000"/>
  </w:font>
  <w:font w:name="TimesNewRoman">
    <w:altName w:val="Times New Roman"/>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CAE" w:rsidRDefault="00766CAE">
    <w:pPr>
      <w:pStyle w:val="Footer"/>
    </w:pPr>
  </w:p>
  <w:p w:rsidR="00766CAE" w:rsidRDefault="00766CAE">
    <w:pPr>
      <w:pStyle w:val="Footer"/>
    </w:pPr>
  </w:p>
  <w:p w:rsidR="00766CAE" w:rsidRDefault="00766CAE">
    <w:pPr>
      <w:pStyle w:val="Footer"/>
    </w:pPr>
  </w:p>
  <w:p w:rsidR="00766CAE" w:rsidRDefault="00766C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6CAE" w:rsidRDefault="00766CAE">
      <w:r>
        <w:separator/>
      </w:r>
    </w:p>
  </w:footnote>
  <w:footnote w:type="continuationSeparator" w:id="0">
    <w:p w:rsidR="00766CAE" w:rsidRDefault="00766C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CAE" w:rsidRDefault="00766CAE"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66CAE" w:rsidRDefault="00766CA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CAE" w:rsidRDefault="00766CAE"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766CAE" w:rsidRDefault="00766CA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D5B70"/>
    <w:multiLevelType w:val="hybridMultilevel"/>
    <w:tmpl w:val="A214724A"/>
    <w:lvl w:ilvl="0" w:tplc="D28CF04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198009F9"/>
    <w:multiLevelType w:val="hybridMultilevel"/>
    <w:tmpl w:val="718A3A38"/>
    <w:lvl w:ilvl="0" w:tplc="4DE6BE8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5FA8708B"/>
    <w:multiLevelType w:val="hybridMultilevel"/>
    <w:tmpl w:val="7E888CF2"/>
    <w:lvl w:ilvl="0" w:tplc="9048B5B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7243516F"/>
    <w:multiLevelType w:val="hybridMultilevel"/>
    <w:tmpl w:val="2F38D106"/>
    <w:lvl w:ilvl="0" w:tplc="EE085694">
      <w:start w:val="1"/>
      <w:numFmt w:val="decimal"/>
      <w:lvlText w:val="%1."/>
      <w:lvlJc w:val="left"/>
      <w:pPr>
        <w:ind w:left="1778" w:hanging="360"/>
      </w:pPr>
      <w:rPr>
        <w:rFonts w:cs="Times New Roman" w:hint="default"/>
        <w:b/>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0"/>
  </w:num>
  <w:num w:numId="2">
    <w:abstractNumId w:val="3"/>
  </w:num>
  <w:num w:numId="3">
    <w:abstractNumId w:val="2"/>
  </w:num>
  <w:num w:numId="4">
    <w:abstractNumId w:val="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2C94"/>
    <w:rsid w:val="0000349F"/>
    <w:rsid w:val="00004542"/>
    <w:rsid w:val="00006F70"/>
    <w:rsid w:val="000071B4"/>
    <w:rsid w:val="000079B3"/>
    <w:rsid w:val="000101D3"/>
    <w:rsid w:val="00010203"/>
    <w:rsid w:val="0001132B"/>
    <w:rsid w:val="0001203D"/>
    <w:rsid w:val="000124D9"/>
    <w:rsid w:val="00012804"/>
    <w:rsid w:val="000140E9"/>
    <w:rsid w:val="0001425A"/>
    <w:rsid w:val="00014E40"/>
    <w:rsid w:val="00015186"/>
    <w:rsid w:val="00015C57"/>
    <w:rsid w:val="0001647C"/>
    <w:rsid w:val="00020306"/>
    <w:rsid w:val="000203DA"/>
    <w:rsid w:val="00020D07"/>
    <w:rsid w:val="000223B5"/>
    <w:rsid w:val="00023488"/>
    <w:rsid w:val="0002490B"/>
    <w:rsid w:val="00024D91"/>
    <w:rsid w:val="0002512E"/>
    <w:rsid w:val="000253DB"/>
    <w:rsid w:val="000255FE"/>
    <w:rsid w:val="00026B4E"/>
    <w:rsid w:val="0003056F"/>
    <w:rsid w:val="00036AF1"/>
    <w:rsid w:val="000374EC"/>
    <w:rsid w:val="00037911"/>
    <w:rsid w:val="00037941"/>
    <w:rsid w:val="000405DD"/>
    <w:rsid w:val="00040E8B"/>
    <w:rsid w:val="000419D4"/>
    <w:rsid w:val="000426FC"/>
    <w:rsid w:val="0004428A"/>
    <w:rsid w:val="00044D55"/>
    <w:rsid w:val="000463D4"/>
    <w:rsid w:val="00051E77"/>
    <w:rsid w:val="000539A2"/>
    <w:rsid w:val="00054586"/>
    <w:rsid w:val="00054D5D"/>
    <w:rsid w:val="00056077"/>
    <w:rsid w:val="000560E3"/>
    <w:rsid w:val="0005702F"/>
    <w:rsid w:val="0006058C"/>
    <w:rsid w:val="000608CC"/>
    <w:rsid w:val="00063BF0"/>
    <w:rsid w:val="00064C63"/>
    <w:rsid w:val="000659D7"/>
    <w:rsid w:val="00065D36"/>
    <w:rsid w:val="00070112"/>
    <w:rsid w:val="00073553"/>
    <w:rsid w:val="00073961"/>
    <w:rsid w:val="00073EE7"/>
    <w:rsid w:val="0007403C"/>
    <w:rsid w:val="000746C8"/>
    <w:rsid w:val="00075DF8"/>
    <w:rsid w:val="00076A7F"/>
    <w:rsid w:val="00076C1F"/>
    <w:rsid w:val="0007757A"/>
    <w:rsid w:val="00077A0F"/>
    <w:rsid w:val="00077FDF"/>
    <w:rsid w:val="00080ECF"/>
    <w:rsid w:val="00081D78"/>
    <w:rsid w:val="00082F47"/>
    <w:rsid w:val="00084251"/>
    <w:rsid w:val="000852A5"/>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4AB0"/>
    <w:rsid w:val="000A789A"/>
    <w:rsid w:val="000B0546"/>
    <w:rsid w:val="000B056B"/>
    <w:rsid w:val="000B1113"/>
    <w:rsid w:val="000B169A"/>
    <w:rsid w:val="000B1FF9"/>
    <w:rsid w:val="000B3063"/>
    <w:rsid w:val="000B3B2A"/>
    <w:rsid w:val="000B406F"/>
    <w:rsid w:val="000B42FC"/>
    <w:rsid w:val="000B4E9E"/>
    <w:rsid w:val="000B6E2A"/>
    <w:rsid w:val="000B7322"/>
    <w:rsid w:val="000B7753"/>
    <w:rsid w:val="000C01BD"/>
    <w:rsid w:val="000C0ED3"/>
    <w:rsid w:val="000C198C"/>
    <w:rsid w:val="000C2109"/>
    <w:rsid w:val="000C2D1A"/>
    <w:rsid w:val="000C3AD5"/>
    <w:rsid w:val="000C7AAF"/>
    <w:rsid w:val="000D4278"/>
    <w:rsid w:val="000D495C"/>
    <w:rsid w:val="000D5951"/>
    <w:rsid w:val="000D5B82"/>
    <w:rsid w:val="000D6AA6"/>
    <w:rsid w:val="000E052F"/>
    <w:rsid w:val="000E0CD7"/>
    <w:rsid w:val="000E106A"/>
    <w:rsid w:val="000E1D05"/>
    <w:rsid w:val="000E426B"/>
    <w:rsid w:val="000E49A1"/>
    <w:rsid w:val="000E7BC4"/>
    <w:rsid w:val="000E7CC7"/>
    <w:rsid w:val="000F008A"/>
    <w:rsid w:val="000F0325"/>
    <w:rsid w:val="000F05E1"/>
    <w:rsid w:val="000F083C"/>
    <w:rsid w:val="000F181E"/>
    <w:rsid w:val="000F1DF7"/>
    <w:rsid w:val="000F2462"/>
    <w:rsid w:val="000F282A"/>
    <w:rsid w:val="000F30A9"/>
    <w:rsid w:val="000F3154"/>
    <w:rsid w:val="000F3E9A"/>
    <w:rsid w:val="000F5311"/>
    <w:rsid w:val="000F5519"/>
    <w:rsid w:val="00100147"/>
    <w:rsid w:val="0010132F"/>
    <w:rsid w:val="00101AC3"/>
    <w:rsid w:val="00102C8D"/>
    <w:rsid w:val="001031E0"/>
    <w:rsid w:val="001050A1"/>
    <w:rsid w:val="00107454"/>
    <w:rsid w:val="0010765B"/>
    <w:rsid w:val="0011253A"/>
    <w:rsid w:val="001134A5"/>
    <w:rsid w:val="001162DF"/>
    <w:rsid w:val="00117946"/>
    <w:rsid w:val="001203A2"/>
    <w:rsid w:val="00124C5A"/>
    <w:rsid w:val="00125A84"/>
    <w:rsid w:val="00125F13"/>
    <w:rsid w:val="0013042B"/>
    <w:rsid w:val="00130607"/>
    <w:rsid w:val="00131574"/>
    <w:rsid w:val="00132104"/>
    <w:rsid w:val="00132BFF"/>
    <w:rsid w:val="001356B9"/>
    <w:rsid w:val="00135E9E"/>
    <w:rsid w:val="0014156C"/>
    <w:rsid w:val="00141C64"/>
    <w:rsid w:val="00141FC0"/>
    <w:rsid w:val="00142AAD"/>
    <w:rsid w:val="00144C58"/>
    <w:rsid w:val="00144E89"/>
    <w:rsid w:val="00145242"/>
    <w:rsid w:val="001452A3"/>
    <w:rsid w:val="00145ACE"/>
    <w:rsid w:val="00145D2C"/>
    <w:rsid w:val="00145EF1"/>
    <w:rsid w:val="0014632C"/>
    <w:rsid w:val="0014690C"/>
    <w:rsid w:val="00150BF8"/>
    <w:rsid w:val="00150E40"/>
    <w:rsid w:val="00150F3B"/>
    <w:rsid w:val="00151999"/>
    <w:rsid w:val="001522D5"/>
    <w:rsid w:val="00153173"/>
    <w:rsid w:val="00153DF8"/>
    <w:rsid w:val="00154A74"/>
    <w:rsid w:val="0015525C"/>
    <w:rsid w:val="001552D9"/>
    <w:rsid w:val="001553B9"/>
    <w:rsid w:val="00157BA5"/>
    <w:rsid w:val="00157F6B"/>
    <w:rsid w:val="001609BB"/>
    <w:rsid w:val="00160E3F"/>
    <w:rsid w:val="001617E5"/>
    <w:rsid w:val="00163198"/>
    <w:rsid w:val="001662C5"/>
    <w:rsid w:val="0016630F"/>
    <w:rsid w:val="0016738C"/>
    <w:rsid w:val="001705E7"/>
    <w:rsid w:val="00170A27"/>
    <w:rsid w:val="00170A3F"/>
    <w:rsid w:val="00170F20"/>
    <w:rsid w:val="0017328B"/>
    <w:rsid w:val="001746D6"/>
    <w:rsid w:val="00174E55"/>
    <w:rsid w:val="00174F76"/>
    <w:rsid w:val="00176C3C"/>
    <w:rsid w:val="00177E45"/>
    <w:rsid w:val="0018061C"/>
    <w:rsid w:val="00180DBF"/>
    <w:rsid w:val="00183F17"/>
    <w:rsid w:val="0018753F"/>
    <w:rsid w:val="00192995"/>
    <w:rsid w:val="00193F79"/>
    <w:rsid w:val="00194E14"/>
    <w:rsid w:val="0019591E"/>
    <w:rsid w:val="0019610D"/>
    <w:rsid w:val="00197B39"/>
    <w:rsid w:val="001A3920"/>
    <w:rsid w:val="001A440F"/>
    <w:rsid w:val="001A624F"/>
    <w:rsid w:val="001A7322"/>
    <w:rsid w:val="001A7553"/>
    <w:rsid w:val="001A79C4"/>
    <w:rsid w:val="001A7C10"/>
    <w:rsid w:val="001A7F9D"/>
    <w:rsid w:val="001B2F0B"/>
    <w:rsid w:val="001B4228"/>
    <w:rsid w:val="001B4369"/>
    <w:rsid w:val="001B730B"/>
    <w:rsid w:val="001B7A0B"/>
    <w:rsid w:val="001C32AA"/>
    <w:rsid w:val="001C40C1"/>
    <w:rsid w:val="001C6EBC"/>
    <w:rsid w:val="001C712A"/>
    <w:rsid w:val="001D4A91"/>
    <w:rsid w:val="001D4CEE"/>
    <w:rsid w:val="001D5804"/>
    <w:rsid w:val="001D655E"/>
    <w:rsid w:val="001D73A7"/>
    <w:rsid w:val="001D789B"/>
    <w:rsid w:val="001E0805"/>
    <w:rsid w:val="001E2865"/>
    <w:rsid w:val="001E2EDB"/>
    <w:rsid w:val="001E2F0D"/>
    <w:rsid w:val="001E5928"/>
    <w:rsid w:val="001E649A"/>
    <w:rsid w:val="001E7B3F"/>
    <w:rsid w:val="001F02CB"/>
    <w:rsid w:val="001F0B15"/>
    <w:rsid w:val="001F14F9"/>
    <w:rsid w:val="001F17DE"/>
    <w:rsid w:val="001F30D9"/>
    <w:rsid w:val="001F57A5"/>
    <w:rsid w:val="001F7EA9"/>
    <w:rsid w:val="00202D49"/>
    <w:rsid w:val="00203265"/>
    <w:rsid w:val="002045CD"/>
    <w:rsid w:val="002067FB"/>
    <w:rsid w:val="00210CB3"/>
    <w:rsid w:val="00212596"/>
    <w:rsid w:val="0021418B"/>
    <w:rsid w:val="00214A6A"/>
    <w:rsid w:val="00217468"/>
    <w:rsid w:val="0022147F"/>
    <w:rsid w:val="0022254F"/>
    <w:rsid w:val="00223E14"/>
    <w:rsid w:val="002243EF"/>
    <w:rsid w:val="002275D1"/>
    <w:rsid w:val="00227F2D"/>
    <w:rsid w:val="00230672"/>
    <w:rsid w:val="00232DB7"/>
    <w:rsid w:val="002331DD"/>
    <w:rsid w:val="0023330D"/>
    <w:rsid w:val="00233967"/>
    <w:rsid w:val="00233F77"/>
    <w:rsid w:val="0023551C"/>
    <w:rsid w:val="00235540"/>
    <w:rsid w:val="00235ABB"/>
    <w:rsid w:val="00237910"/>
    <w:rsid w:val="002417AA"/>
    <w:rsid w:val="00241FC1"/>
    <w:rsid w:val="0024326A"/>
    <w:rsid w:val="00243731"/>
    <w:rsid w:val="00245471"/>
    <w:rsid w:val="00246539"/>
    <w:rsid w:val="00247DB9"/>
    <w:rsid w:val="00250837"/>
    <w:rsid w:val="00251067"/>
    <w:rsid w:val="002512E5"/>
    <w:rsid w:val="00251ABE"/>
    <w:rsid w:val="002525AC"/>
    <w:rsid w:val="00252E09"/>
    <w:rsid w:val="0025368D"/>
    <w:rsid w:val="00256281"/>
    <w:rsid w:val="002567F4"/>
    <w:rsid w:val="002602F0"/>
    <w:rsid w:val="002611EA"/>
    <w:rsid w:val="00261A71"/>
    <w:rsid w:val="00262C52"/>
    <w:rsid w:val="00263452"/>
    <w:rsid w:val="00263B96"/>
    <w:rsid w:val="0026427A"/>
    <w:rsid w:val="002663D7"/>
    <w:rsid w:val="00270B42"/>
    <w:rsid w:val="0027133D"/>
    <w:rsid w:val="00272B3D"/>
    <w:rsid w:val="0027416D"/>
    <w:rsid w:val="002741FD"/>
    <w:rsid w:val="00274C45"/>
    <w:rsid w:val="00276B73"/>
    <w:rsid w:val="00276EDB"/>
    <w:rsid w:val="00277FE4"/>
    <w:rsid w:val="00280926"/>
    <w:rsid w:val="00281092"/>
    <w:rsid w:val="00284C52"/>
    <w:rsid w:val="002854EB"/>
    <w:rsid w:val="00285965"/>
    <w:rsid w:val="00286357"/>
    <w:rsid w:val="002871BD"/>
    <w:rsid w:val="002877C8"/>
    <w:rsid w:val="002940A6"/>
    <w:rsid w:val="00294944"/>
    <w:rsid w:val="00295C0C"/>
    <w:rsid w:val="00296B27"/>
    <w:rsid w:val="002975FF"/>
    <w:rsid w:val="002A04AF"/>
    <w:rsid w:val="002A0B00"/>
    <w:rsid w:val="002A2647"/>
    <w:rsid w:val="002A28F8"/>
    <w:rsid w:val="002A35EA"/>
    <w:rsid w:val="002A4413"/>
    <w:rsid w:val="002A45F1"/>
    <w:rsid w:val="002A5CFB"/>
    <w:rsid w:val="002A7525"/>
    <w:rsid w:val="002B0523"/>
    <w:rsid w:val="002B093F"/>
    <w:rsid w:val="002B2420"/>
    <w:rsid w:val="002B36E2"/>
    <w:rsid w:val="002B3FAD"/>
    <w:rsid w:val="002B42E8"/>
    <w:rsid w:val="002B42FC"/>
    <w:rsid w:val="002B5FFC"/>
    <w:rsid w:val="002B78CB"/>
    <w:rsid w:val="002C0D03"/>
    <w:rsid w:val="002C0D3F"/>
    <w:rsid w:val="002C0E9F"/>
    <w:rsid w:val="002C1926"/>
    <w:rsid w:val="002C38F2"/>
    <w:rsid w:val="002C519E"/>
    <w:rsid w:val="002C5ECA"/>
    <w:rsid w:val="002C6067"/>
    <w:rsid w:val="002C738C"/>
    <w:rsid w:val="002D35B5"/>
    <w:rsid w:val="002D4C05"/>
    <w:rsid w:val="002D4E66"/>
    <w:rsid w:val="002D5399"/>
    <w:rsid w:val="002D6347"/>
    <w:rsid w:val="002D7227"/>
    <w:rsid w:val="002D732A"/>
    <w:rsid w:val="002E0A49"/>
    <w:rsid w:val="002E0E9C"/>
    <w:rsid w:val="002E1DED"/>
    <w:rsid w:val="002E508C"/>
    <w:rsid w:val="002E5D3D"/>
    <w:rsid w:val="002E6BC9"/>
    <w:rsid w:val="002E721A"/>
    <w:rsid w:val="002F0DCE"/>
    <w:rsid w:val="002F23F2"/>
    <w:rsid w:val="002F2623"/>
    <w:rsid w:val="002F3BAD"/>
    <w:rsid w:val="002F532F"/>
    <w:rsid w:val="002F5ED7"/>
    <w:rsid w:val="002F6B40"/>
    <w:rsid w:val="002F76B7"/>
    <w:rsid w:val="00301F4E"/>
    <w:rsid w:val="00303014"/>
    <w:rsid w:val="0030339A"/>
    <w:rsid w:val="00304F68"/>
    <w:rsid w:val="0030525C"/>
    <w:rsid w:val="0030570F"/>
    <w:rsid w:val="00306CE1"/>
    <w:rsid w:val="00310B4A"/>
    <w:rsid w:val="00310DD7"/>
    <w:rsid w:val="00311D28"/>
    <w:rsid w:val="003120D6"/>
    <w:rsid w:val="00312DF4"/>
    <w:rsid w:val="00313020"/>
    <w:rsid w:val="003131A1"/>
    <w:rsid w:val="003133A3"/>
    <w:rsid w:val="00314E4E"/>
    <w:rsid w:val="003153C2"/>
    <w:rsid w:val="0031572D"/>
    <w:rsid w:val="0031597C"/>
    <w:rsid w:val="003164A9"/>
    <w:rsid w:val="003171C5"/>
    <w:rsid w:val="00322101"/>
    <w:rsid w:val="00322D84"/>
    <w:rsid w:val="0032316F"/>
    <w:rsid w:val="0032394F"/>
    <w:rsid w:val="00324A06"/>
    <w:rsid w:val="00324EF1"/>
    <w:rsid w:val="003305C9"/>
    <w:rsid w:val="00334213"/>
    <w:rsid w:val="00334BCA"/>
    <w:rsid w:val="00334D33"/>
    <w:rsid w:val="00334EFD"/>
    <w:rsid w:val="00335997"/>
    <w:rsid w:val="003362B9"/>
    <w:rsid w:val="003365FE"/>
    <w:rsid w:val="003374C1"/>
    <w:rsid w:val="003415BF"/>
    <w:rsid w:val="00341994"/>
    <w:rsid w:val="00344F35"/>
    <w:rsid w:val="003455C5"/>
    <w:rsid w:val="0034728E"/>
    <w:rsid w:val="00347737"/>
    <w:rsid w:val="00347FBC"/>
    <w:rsid w:val="0035056B"/>
    <w:rsid w:val="00352B1F"/>
    <w:rsid w:val="00353D16"/>
    <w:rsid w:val="00354F27"/>
    <w:rsid w:val="00357E7D"/>
    <w:rsid w:val="00361F2E"/>
    <w:rsid w:val="00363F29"/>
    <w:rsid w:val="00364A5B"/>
    <w:rsid w:val="00365C4A"/>
    <w:rsid w:val="00366D74"/>
    <w:rsid w:val="00367A7D"/>
    <w:rsid w:val="003705CD"/>
    <w:rsid w:val="003719CB"/>
    <w:rsid w:val="00371C39"/>
    <w:rsid w:val="00375CF1"/>
    <w:rsid w:val="00375E78"/>
    <w:rsid w:val="0037708A"/>
    <w:rsid w:val="00380B62"/>
    <w:rsid w:val="00384051"/>
    <w:rsid w:val="00386119"/>
    <w:rsid w:val="0038699D"/>
    <w:rsid w:val="00390E7E"/>
    <w:rsid w:val="0039131B"/>
    <w:rsid w:val="00394BD9"/>
    <w:rsid w:val="0039545B"/>
    <w:rsid w:val="003A20D2"/>
    <w:rsid w:val="003A26E9"/>
    <w:rsid w:val="003A31F9"/>
    <w:rsid w:val="003A4085"/>
    <w:rsid w:val="003A42B9"/>
    <w:rsid w:val="003B26D8"/>
    <w:rsid w:val="003B41F9"/>
    <w:rsid w:val="003B6808"/>
    <w:rsid w:val="003B6980"/>
    <w:rsid w:val="003B6CD1"/>
    <w:rsid w:val="003B700A"/>
    <w:rsid w:val="003B722A"/>
    <w:rsid w:val="003C0913"/>
    <w:rsid w:val="003C0CF4"/>
    <w:rsid w:val="003C152B"/>
    <w:rsid w:val="003C16DF"/>
    <w:rsid w:val="003C610D"/>
    <w:rsid w:val="003C679F"/>
    <w:rsid w:val="003C6B39"/>
    <w:rsid w:val="003D0836"/>
    <w:rsid w:val="003D1036"/>
    <w:rsid w:val="003D13D2"/>
    <w:rsid w:val="003D197A"/>
    <w:rsid w:val="003D22E8"/>
    <w:rsid w:val="003D2C21"/>
    <w:rsid w:val="003D2C2E"/>
    <w:rsid w:val="003D3109"/>
    <w:rsid w:val="003D34F0"/>
    <w:rsid w:val="003D38B3"/>
    <w:rsid w:val="003D3DC2"/>
    <w:rsid w:val="003D4572"/>
    <w:rsid w:val="003D6495"/>
    <w:rsid w:val="003E222E"/>
    <w:rsid w:val="003E485D"/>
    <w:rsid w:val="003E4D61"/>
    <w:rsid w:val="003F0DED"/>
    <w:rsid w:val="003F3952"/>
    <w:rsid w:val="003F4B79"/>
    <w:rsid w:val="003F5D4E"/>
    <w:rsid w:val="003F63A3"/>
    <w:rsid w:val="003F69B9"/>
    <w:rsid w:val="003F6D77"/>
    <w:rsid w:val="004001D3"/>
    <w:rsid w:val="004008AD"/>
    <w:rsid w:val="00400A42"/>
    <w:rsid w:val="00400B5B"/>
    <w:rsid w:val="00401070"/>
    <w:rsid w:val="0040161E"/>
    <w:rsid w:val="00401695"/>
    <w:rsid w:val="0040453B"/>
    <w:rsid w:val="00404FD9"/>
    <w:rsid w:val="00405194"/>
    <w:rsid w:val="0040623B"/>
    <w:rsid w:val="0040637B"/>
    <w:rsid w:val="00406E16"/>
    <w:rsid w:val="00406E32"/>
    <w:rsid w:val="00407A03"/>
    <w:rsid w:val="0041051E"/>
    <w:rsid w:val="00412699"/>
    <w:rsid w:val="004136EE"/>
    <w:rsid w:val="00415445"/>
    <w:rsid w:val="004156FE"/>
    <w:rsid w:val="004157AF"/>
    <w:rsid w:val="00415B16"/>
    <w:rsid w:val="00415BC3"/>
    <w:rsid w:val="00415F7C"/>
    <w:rsid w:val="004171AA"/>
    <w:rsid w:val="00420542"/>
    <w:rsid w:val="00420D64"/>
    <w:rsid w:val="0042192F"/>
    <w:rsid w:val="00423F2E"/>
    <w:rsid w:val="00424685"/>
    <w:rsid w:val="00424B9A"/>
    <w:rsid w:val="00426606"/>
    <w:rsid w:val="004266AE"/>
    <w:rsid w:val="00426F74"/>
    <w:rsid w:val="00430157"/>
    <w:rsid w:val="00431E41"/>
    <w:rsid w:val="00432283"/>
    <w:rsid w:val="00433186"/>
    <w:rsid w:val="0043375C"/>
    <w:rsid w:val="00434950"/>
    <w:rsid w:val="004360EB"/>
    <w:rsid w:val="00440F7D"/>
    <w:rsid w:val="004414EE"/>
    <w:rsid w:val="0044212F"/>
    <w:rsid w:val="0044260B"/>
    <w:rsid w:val="00443597"/>
    <w:rsid w:val="004449C8"/>
    <w:rsid w:val="0044622F"/>
    <w:rsid w:val="004466FA"/>
    <w:rsid w:val="00446CC9"/>
    <w:rsid w:val="00450288"/>
    <w:rsid w:val="004546A8"/>
    <w:rsid w:val="00454E89"/>
    <w:rsid w:val="0045520D"/>
    <w:rsid w:val="004559DB"/>
    <w:rsid w:val="0045619D"/>
    <w:rsid w:val="00460B26"/>
    <w:rsid w:val="00461764"/>
    <w:rsid w:val="004633C5"/>
    <w:rsid w:val="00463579"/>
    <w:rsid w:val="00464258"/>
    <w:rsid w:val="0046508D"/>
    <w:rsid w:val="00466139"/>
    <w:rsid w:val="00466CEB"/>
    <w:rsid w:val="0046760C"/>
    <w:rsid w:val="00472102"/>
    <w:rsid w:val="0047286C"/>
    <w:rsid w:val="00472ABF"/>
    <w:rsid w:val="004745F4"/>
    <w:rsid w:val="004749F4"/>
    <w:rsid w:val="00476036"/>
    <w:rsid w:val="00481221"/>
    <w:rsid w:val="004827E7"/>
    <w:rsid w:val="00483AFF"/>
    <w:rsid w:val="00485436"/>
    <w:rsid w:val="004868A9"/>
    <w:rsid w:val="00491338"/>
    <w:rsid w:val="004931FA"/>
    <w:rsid w:val="00493377"/>
    <w:rsid w:val="00493A4F"/>
    <w:rsid w:val="0049473B"/>
    <w:rsid w:val="004947D9"/>
    <w:rsid w:val="00495D89"/>
    <w:rsid w:val="00495E23"/>
    <w:rsid w:val="00496831"/>
    <w:rsid w:val="00497A16"/>
    <w:rsid w:val="00497BC2"/>
    <w:rsid w:val="004A2A1E"/>
    <w:rsid w:val="004A2C0C"/>
    <w:rsid w:val="004A3862"/>
    <w:rsid w:val="004A4D95"/>
    <w:rsid w:val="004A6875"/>
    <w:rsid w:val="004B1FCB"/>
    <w:rsid w:val="004B3460"/>
    <w:rsid w:val="004B4C49"/>
    <w:rsid w:val="004C0DCE"/>
    <w:rsid w:val="004C1732"/>
    <w:rsid w:val="004C1A58"/>
    <w:rsid w:val="004C1E08"/>
    <w:rsid w:val="004C3997"/>
    <w:rsid w:val="004C3A7D"/>
    <w:rsid w:val="004C443D"/>
    <w:rsid w:val="004C4FE4"/>
    <w:rsid w:val="004C7A8B"/>
    <w:rsid w:val="004D0188"/>
    <w:rsid w:val="004D0203"/>
    <w:rsid w:val="004D0F56"/>
    <w:rsid w:val="004D36D7"/>
    <w:rsid w:val="004D5944"/>
    <w:rsid w:val="004D5B59"/>
    <w:rsid w:val="004D6B3C"/>
    <w:rsid w:val="004E1AF3"/>
    <w:rsid w:val="004E25BD"/>
    <w:rsid w:val="004E2980"/>
    <w:rsid w:val="004E51E3"/>
    <w:rsid w:val="004E580F"/>
    <w:rsid w:val="004E7002"/>
    <w:rsid w:val="004E70F4"/>
    <w:rsid w:val="004E7300"/>
    <w:rsid w:val="004F0E4B"/>
    <w:rsid w:val="004F5084"/>
    <w:rsid w:val="004F5D36"/>
    <w:rsid w:val="004F669D"/>
    <w:rsid w:val="004F6D61"/>
    <w:rsid w:val="004F7EC1"/>
    <w:rsid w:val="0050072D"/>
    <w:rsid w:val="00500F67"/>
    <w:rsid w:val="00501F33"/>
    <w:rsid w:val="00502405"/>
    <w:rsid w:val="00504078"/>
    <w:rsid w:val="00505FEC"/>
    <w:rsid w:val="005062B1"/>
    <w:rsid w:val="0051070C"/>
    <w:rsid w:val="005148EC"/>
    <w:rsid w:val="00515749"/>
    <w:rsid w:val="00520183"/>
    <w:rsid w:val="0052222D"/>
    <w:rsid w:val="00522E55"/>
    <w:rsid w:val="005261BB"/>
    <w:rsid w:val="005268EA"/>
    <w:rsid w:val="00527FDD"/>
    <w:rsid w:val="005300E7"/>
    <w:rsid w:val="0053270C"/>
    <w:rsid w:val="00533863"/>
    <w:rsid w:val="005342AA"/>
    <w:rsid w:val="005355CC"/>
    <w:rsid w:val="0053574A"/>
    <w:rsid w:val="00535C39"/>
    <w:rsid w:val="00536B5E"/>
    <w:rsid w:val="0054145F"/>
    <w:rsid w:val="00542395"/>
    <w:rsid w:val="00543451"/>
    <w:rsid w:val="00543C89"/>
    <w:rsid w:val="00544192"/>
    <w:rsid w:val="00544B94"/>
    <w:rsid w:val="00544DAE"/>
    <w:rsid w:val="00544DC0"/>
    <w:rsid w:val="00546A1C"/>
    <w:rsid w:val="00547F3C"/>
    <w:rsid w:val="0055063C"/>
    <w:rsid w:val="00551714"/>
    <w:rsid w:val="00553B53"/>
    <w:rsid w:val="00554490"/>
    <w:rsid w:val="0055512A"/>
    <w:rsid w:val="005555E2"/>
    <w:rsid w:val="0055641C"/>
    <w:rsid w:val="00556715"/>
    <w:rsid w:val="00556F62"/>
    <w:rsid w:val="0055703A"/>
    <w:rsid w:val="00560103"/>
    <w:rsid w:val="005605FF"/>
    <w:rsid w:val="00560B6F"/>
    <w:rsid w:val="0056206B"/>
    <w:rsid w:val="005622BD"/>
    <w:rsid w:val="00562356"/>
    <w:rsid w:val="00563E8C"/>
    <w:rsid w:val="00564FFE"/>
    <w:rsid w:val="005650F9"/>
    <w:rsid w:val="0056623B"/>
    <w:rsid w:val="00566932"/>
    <w:rsid w:val="0056745D"/>
    <w:rsid w:val="0056753D"/>
    <w:rsid w:val="005702E6"/>
    <w:rsid w:val="0057156F"/>
    <w:rsid w:val="0057207B"/>
    <w:rsid w:val="005728C4"/>
    <w:rsid w:val="0057354D"/>
    <w:rsid w:val="00573E04"/>
    <w:rsid w:val="00574ACB"/>
    <w:rsid w:val="00574DED"/>
    <w:rsid w:val="005751A0"/>
    <w:rsid w:val="005756E2"/>
    <w:rsid w:val="005772D4"/>
    <w:rsid w:val="005813CD"/>
    <w:rsid w:val="005818A8"/>
    <w:rsid w:val="00581E56"/>
    <w:rsid w:val="00582BF8"/>
    <w:rsid w:val="0058360A"/>
    <w:rsid w:val="005836A0"/>
    <w:rsid w:val="00585075"/>
    <w:rsid w:val="00585633"/>
    <w:rsid w:val="005914C0"/>
    <w:rsid w:val="00593313"/>
    <w:rsid w:val="005A4C4E"/>
    <w:rsid w:val="005A6105"/>
    <w:rsid w:val="005A7FFC"/>
    <w:rsid w:val="005B286D"/>
    <w:rsid w:val="005B30CF"/>
    <w:rsid w:val="005B352F"/>
    <w:rsid w:val="005B380A"/>
    <w:rsid w:val="005B398E"/>
    <w:rsid w:val="005B531E"/>
    <w:rsid w:val="005B5453"/>
    <w:rsid w:val="005B5628"/>
    <w:rsid w:val="005B5AD8"/>
    <w:rsid w:val="005B6AF0"/>
    <w:rsid w:val="005B72D4"/>
    <w:rsid w:val="005B75D8"/>
    <w:rsid w:val="005C06D0"/>
    <w:rsid w:val="005C0741"/>
    <w:rsid w:val="005C0C80"/>
    <w:rsid w:val="005C130E"/>
    <w:rsid w:val="005C19CB"/>
    <w:rsid w:val="005C19D7"/>
    <w:rsid w:val="005C1F5E"/>
    <w:rsid w:val="005C2961"/>
    <w:rsid w:val="005C2B9C"/>
    <w:rsid w:val="005C5563"/>
    <w:rsid w:val="005C5E7A"/>
    <w:rsid w:val="005C77A8"/>
    <w:rsid w:val="005C79F3"/>
    <w:rsid w:val="005C7B06"/>
    <w:rsid w:val="005D0344"/>
    <w:rsid w:val="005D09B1"/>
    <w:rsid w:val="005D0F0E"/>
    <w:rsid w:val="005D208E"/>
    <w:rsid w:val="005D22F2"/>
    <w:rsid w:val="005D33D7"/>
    <w:rsid w:val="005D3AAB"/>
    <w:rsid w:val="005D6D39"/>
    <w:rsid w:val="005D71A6"/>
    <w:rsid w:val="005D783E"/>
    <w:rsid w:val="005D7DCA"/>
    <w:rsid w:val="005E3DA4"/>
    <w:rsid w:val="005E433C"/>
    <w:rsid w:val="005E63A8"/>
    <w:rsid w:val="005F3551"/>
    <w:rsid w:val="005F4CCC"/>
    <w:rsid w:val="005F4EE9"/>
    <w:rsid w:val="005F6713"/>
    <w:rsid w:val="005F6E30"/>
    <w:rsid w:val="005F74AD"/>
    <w:rsid w:val="005F7B65"/>
    <w:rsid w:val="006002F4"/>
    <w:rsid w:val="006011E2"/>
    <w:rsid w:val="0060161A"/>
    <w:rsid w:val="0060219D"/>
    <w:rsid w:val="00603B14"/>
    <w:rsid w:val="006041C7"/>
    <w:rsid w:val="006068D5"/>
    <w:rsid w:val="0061106F"/>
    <w:rsid w:val="00612516"/>
    <w:rsid w:val="00613AE0"/>
    <w:rsid w:val="00615B73"/>
    <w:rsid w:val="006160C6"/>
    <w:rsid w:val="006166C4"/>
    <w:rsid w:val="00621217"/>
    <w:rsid w:val="006223A4"/>
    <w:rsid w:val="00622455"/>
    <w:rsid w:val="006230FE"/>
    <w:rsid w:val="00624752"/>
    <w:rsid w:val="0062475E"/>
    <w:rsid w:val="00624E91"/>
    <w:rsid w:val="00630301"/>
    <w:rsid w:val="00632E93"/>
    <w:rsid w:val="00634014"/>
    <w:rsid w:val="0063536F"/>
    <w:rsid w:val="006406D6"/>
    <w:rsid w:val="00640D99"/>
    <w:rsid w:val="00644DD3"/>
    <w:rsid w:val="00644F92"/>
    <w:rsid w:val="0064721F"/>
    <w:rsid w:val="00647483"/>
    <w:rsid w:val="00647929"/>
    <w:rsid w:val="00647F9F"/>
    <w:rsid w:val="00650499"/>
    <w:rsid w:val="0065079C"/>
    <w:rsid w:val="00651B89"/>
    <w:rsid w:val="00651E15"/>
    <w:rsid w:val="00652956"/>
    <w:rsid w:val="00656152"/>
    <w:rsid w:val="00657B59"/>
    <w:rsid w:val="00660CE6"/>
    <w:rsid w:val="0066234A"/>
    <w:rsid w:val="00662420"/>
    <w:rsid w:val="0066306F"/>
    <w:rsid w:val="00664934"/>
    <w:rsid w:val="00670111"/>
    <w:rsid w:val="0067027C"/>
    <w:rsid w:val="006715B5"/>
    <w:rsid w:val="006715BD"/>
    <w:rsid w:val="00674299"/>
    <w:rsid w:val="00674D96"/>
    <w:rsid w:val="006754D8"/>
    <w:rsid w:val="006814FD"/>
    <w:rsid w:val="006816F5"/>
    <w:rsid w:val="00682270"/>
    <w:rsid w:val="00682568"/>
    <w:rsid w:val="00682B1D"/>
    <w:rsid w:val="00683223"/>
    <w:rsid w:val="0068383F"/>
    <w:rsid w:val="0068385D"/>
    <w:rsid w:val="00683E04"/>
    <w:rsid w:val="00684263"/>
    <w:rsid w:val="0068577C"/>
    <w:rsid w:val="00685F27"/>
    <w:rsid w:val="00686B28"/>
    <w:rsid w:val="00687AE2"/>
    <w:rsid w:val="00687F52"/>
    <w:rsid w:val="00690267"/>
    <w:rsid w:val="006903C9"/>
    <w:rsid w:val="006915D2"/>
    <w:rsid w:val="00691D81"/>
    <w:rsid w:val="00691DFA"/>
    <w:rsid w:val="006920EB"/>
    <w:rsid w:val="006946A7"/>
    <w:rsid w:val="0069525C"/>
    <w:rsid w:val="00695510"/>
    <w:rsid w:val="00695807"/>
    <w:rsid w:val="00696CAE"/>
    <w:rsid w:val="00697798"/>
    <w:rsid w:val="00697A4F"/>
    <w:rsid w:val="006A10E2"/>
    <w:rsid w:val="006A2724"/>
    <w:rsid w:val="006A350A"/>
    <w:rsid w:val="006A3A11"/>
    <w:rsid w:val="006A4D40"/>
    <w:rsid w:val="006A53D6"/>
    <w:rsid w:val="006A6FF4"/>
    <w:rsid w:val="006A708C"/>
    <w:rsid w:val="006A7D24"/>
    <w:rsid w:val="006B0C1E"/>
    <w:rsid w:val="006B138A"/>
    <w:rsid w:val="006B1EDE"/>
    <w:rsid w:val="006B2E8F"/>
    <w:rsid w:val="006B6354"/>
    <w:rsid w:val="006B6FE9"/>
    <w:rsid w:val="006B7648"/>
    <w:rsid w:val="006B7B34"/>
    <w:rsid w:val="006C22BE"/>
    <w:rsid w:val="006C233D"/>
    <w:rsid w:val="006C38D3"/>
    <w:rsid w:val="006C553A"/>
    <w:rsid w:val="006C629E"/>
    <w:rsid w:val="006C6440"/>
    <w:rsid w:val="006D0669"/>
    <w:rsid w:val="006D11AB"/>
    <w:rsid w:val="006D4CE0"/>
    <w:rsid w:val="006D4F24"/>
    <w:rsid w:val="006D7FF2"/>
    <w:rsid w:val="006E0AB3"/>
    <w:rsid w:val="006E16E4"/>
    <w:rsid w:val="006E2ECC"/>
    <w:rsid w:val="006E3E89"/>
    <w:rsid w:val="006E76C8"/>
    <w:rsid w:val="006F1756"/>
    <w:rsid w:val="006F38C2"/>
    <w:rsid w:val="007005E5"/>
    <w:rsid w:val="007029D2"/>
    <w:rsid w:val="007033DB"/>
    <w:rsid w:val="00703451"/>
    <w:rsid w:val="00704BE1"/>
    <w:rsid w:val="007060FA"/>
    <w:rsid w:val="00706BE7"/>
    <w:rsid w:val="00706E54"/>
    <w:rsid w:val="007101E9"/>
    <w:rsid w:val="00710B6A"/>
    <w:rsid w:val="0071206F"/>
    <w:rsid w:val="007152A9"/>
    <w:rsid w:val="00715910"/>
    <w:rsid w:val="00715BE0"/>
    <w:rsid w:val="007166B9"/>
    <w:rsid w:val="0071711E"/>
    <w:rsid w:val="00721F7B"/>
    <w:rsid w:val="0072416B"/>
    <w:rsid w:val="007243F7"/>
    <w:rsid w:val="007265E1"/>
    <w:rsid w:val="00726CEE"/>
    <w:rsid w:val="007278F0"/>
    <w:rsid w:val="00730DD4"/>
    <w:rsid w:val="00732189"/>
    <w:rsid w:val="00732CFE"/>
    <w:rsid w:val="0073314B"/>
    <w:rsid w:val="007333DB"/>
    <w:rsid w:val="00733B73"/>
    <w:rsid w:val="00734062"/>
    <w:rsid w:val="00734B74"/>
    <w:rsid w:val="00735981"/>
    <w:rsid w:val="00737A99"/>
    <w:rsid w:val="00737FF3"/>
    <w:rsid w:val="00740200"/>
    <w:rsid w:val="00742872"/>
    <w:rsid w:val="00742A24"/>
    <w:rsid w:val="00742BB1"/>
    <w:rsid w:val="00744031"/>
    <w:rsid w:val="00750448"/>
    <w:rsid w:val="00750B2E"/>
    <w:rsid w:val="007511C0"/>
    <w:rsid w:val="0075241C"/>
    <w:rsid w:val="00752EC8"/>
    <w:rsid w:val="007531A8"/>
    <w:rsid w:val="0075347D"/>
    <w:rsid w:val="00754E9B"/>
    <w:rsid w:val="00755930"/>
    <w:rsid w:val="007571CF"/>
    <w:rsid w:val="00757D3E"/>
    <w:rsid w:val="00757DCB"/>
    <w:rsid w:val="00760D2C"/>
    <w:rsid w:val="007610CF"/>
    <w:rsid w:val="007613F8"/>
    <w:rsid w:val="00763674"/>
    <w:rsid w:val="007638FE"/>
    <w:rsid w:val="00763E38"/>
    <w:rsid w:val="00766107"/>
    <w:rsid w:val="0076624A"/>
    <w:rsid w:val="00766CAE"/>
    <w:rsid w:val="0077040C"/>
    <w:rsid w:val="00770DF2"/>
    <w:rsid w:val="00771814"/>
    <w:rsid w:val="00771AE5"/>
    <w:rsid w:val="007723AD"/>
    <w:rsid w:val="007726B3"/>
    <w:rsid w:val="007730C6"/>
    <w:rsid w:val="00773DBC"/>
    <w:rsid w:val="00775B38"/>
    <w:rsid w:val="00775D20"/>
    <w:rsid w:val="00777DAF"/>
    <w:rsid w:val="007812A4"/>
    <w:rsid w:val="0078270F"/>
    <w:rsid w:val="00782F2D"/>
    <w:rsid w:val="00784E48"/>
    <w:rsid w:val="00785523"/>
    <w:rsid w:val="007855A2"/>
    <w:rsid w:val="00786A42"/>
    <w:rsid w:val="00787148"/>
    <w:rsid w:val="00791DC8"/>
    <w:rsid w:val="00794267"/>
    <w:rsid w:val="00795B57"/>
    <w:rsid w:val="00795F2B"/>
    <w:rsid w:val="007A1D8A"/>
    <w:rsid w:val="007A24D2"/>
    <w:rsid w:val="007A51AB"/>
    <w:rsid w:val="007A55D3"/>
    <w:rsid w:val="007A6FE6"/>
    <w:rsid w:val="007B085E"/>
    <w:rsid w:val="007B1E10"/>
    <w:rsid w:val="007B2BF5"/>
    <w:rsid w:val="007B336B"/>
    <w:rsid w:val="007B3CFF"/>
    <w:rsid w:val="007B3E3D"/>
    <w:rsid w:val="007B53EA"/>
    <w:rsid w:val="007B5BBF"/>
    <w:rsid w:val="007B66C8"/>
    <w:rsid w:val="007B67FD"/>
    <w:rsid w:val="007C07D1"/>
    <w:rsid w:val="007C0DEA"/>
    <w:rsid w:val="007C14CC"/>
    <w:rsid w:val="007C157E"/>
    <w:rsid w:val="007C1E41"/>
    <w:rsid w:val="007C21F5"/>
    <w:rsid w:val="007C365B"/>
    <w:rsid w:val="007C3EEC"/>
    <w:rsid w:val="007C5C08"/>
    <w:rsid w:val="007C690A"/>
    <w:rsid w:val="007C69D3"/>
    <w:rsid w:val="007D05CF"/>
    <w:rsid w:val="007D1C04"/>
    <w:rsid w:val="007D1EF3"/>
    <w:rsid w:val="007D31AC"/>
    <w:rsid w:val="007D5C6E"/>
    <w:rsid w:val="007D5F83"/>
    <w:rsid w:val="007D6054"/>
    <w:rsid w:val="007D6289"/>
    <w:rsid w:val="007D7A95"/>
    <w:rsid w:val="007E0868"/>
    <w:rsid w:val="007E0C01"/>
    <w:rsid w:val="007E0FB9"/>
    <w:rsid w:val="007E1A94"/>
    <w:rsid w:val="007E24C0"/>
    <w:rsid w:val="007E29F6"/>
    <w:rsid w:val="007E4438"/>
    <w:rsid w:val="007E6B4F"/>
    <w:rsid w:val="007F0D94"/>
    <w:rsid w:val="007F0FD6"/>
    <w:rsid w:val="007F13C8"/>
    <w:rsid w:val="007F5D81"/>
    <w:rsid w:val="007F62D7"/>
    <w:rsid w:val="007F7DFA"/>
    <w:rsid w:val="0080000B"/>
    <w:rsid w:val="008008F1"/>
    <w:rsid w:val="008014A0"/>
    <w:rsid w:val="00801EE8"/>
    <w:rsid w:val="0080289B"/>
    <w:rsid w:val="008029BE"/>
    <w:rsid w:val="00803085"/>
    <w:rsid w:val="00803D5A"/>
    <w:rsid w:val="00803F42"/>
    <w:rsid w:val="00804EB1"/>
    <w:rsid w:val="00806B98"/>
    <w:rsid w:val="00806D46"/>
    <w:rsid w:val="00810013"/>
    <w:rsid w:val="00810AB5"/>
    <w:rsid w:val="0081131A"/>
    <w:rsid w:val="00811469"/>
    <w:rsid w:val="008117EA"/>
    <w:rsid w:val="00811B31"/>
    <w:rsid w:val="00812C04"/>
    <w:rsid w:val="008141B2"/>
    <w:rsid w:val="00816F98"/>
    <w:rsid w:val="0081707A"/>
    <w:rsid w:val="00817C22"/>
    <w:rsid w:val="0082072B"/>
    <w:rsid w:val="008208EA"/>
    <w:rsid w:val="00820C2C"/>
    <w:rsid w:val="0082153A"/>
    <w:rsid w:val="008229F9"/>
    <w:rsid w:val="00822EB5"/>
    <w:rsid w:val="0082450D"/>
    <w:rsid w:val="00824DC0"/>
    <w:rsid w:val="0083093A"/>
    <w:rsid w:val="00830F7C"/>
    <w:rsid w:val="0083158D"/>
    <w:rsid w:val="00832725"/>
    <w:rsid w:val="00841BA1"/>
    <w:rsid w:val="00841F66"/>
    <w:rsid w:val="00843796"/>
    <w:rsid w:val="0084515F"/>
    <w:rsid w:val="00846CC7"/>
    <w:rsid w:val="008477B0"/>
    <w:rsid w:val="00851C78"/>
    <w:rsid w:val="00851E15"/>
    <w:rsid w:val="008523F2"/>
    <w:rsid w:val="00852F76"/>
    <w:rsid w:val="0085339E"/>
    <w:rsid w:val="00855477"/>
    <w:rsid w:val="008577FE"/>
    <w:rsid w:val="008602C8"/>
    <w:rsid w:val="008631B4"/>
    <w:rsid w:val="008631C7"/>
    <w:rsid w:val="00863436"/>
    <w:rsid w:val="00865E35"/>
    <w:rsid w:val="008674A3"/>
    <w:rsid w:val="0086780C"/>
    <w:rsid w:val="00867EC1"/>
    <w:rsid w:val="00870774"/>
    <w:rsid w:val="008710C2"/>
    <w:rsid w:val="0087117D"/>
    <w:rsid w:val="00871D42"/>
    <w:rsid w:val="00871DF3"/>
    <w:rsid w:val="00872218"/>
    <w:rsid w:val="00873995"/>
    <w:rsid w:val="008758E8"/>
    <w:rsid w:val="00875B5A"/>
    <w:rsid w:val="008761CB"/>
    <w:rsid w:val="00876A97"/>
    <w:rsid w:val="00880096"/>
    <w:rsid w:val="008813A0"/>
    <w:rsid w:val="00883698"/>
    <w:rsid w:val="00884178"/>
    <w:rsid w:val="00884D59"/>
    <w:rsid w:val="008857E7"/>
    <w:rsid w:val="008872F6"/>
    <w:rsid w:val="0088798B"/>
    <w:rsid w:val="00887BC0"/>
    <w:rsid w:val="00890E02"/>
    <w:rsid w:val="008918BA"/>
    <w:rsid w:val="00891DB6"/>
    <w:rsid w:val="0089222D"/>
    <w:rsid w:val="00892BF3"/>
    <w:rsid w:val="00893A96"/>
    <w:rsid w:val="0089791B"/>
    <w:rsid w:val="008A0152"/>
    <w:rsid w:val="008A0EEF"/>
    <w:rsid w:val="008A1201"/>
    <w:rsid w:val="008A1343"/>
    <w:rsid w:val="008A2A20"/>
    <w:rsid w:val="008A2A6D"/>
    <w:rsid w:val="008A3349"/>
    <w:rsid w:val="008A413F"/>
    <w:rsid w:val="008A4DF5"/>
    <w:rsid w:val="008A52D1"/>
    <w:rsid w:val="008A5625"/>
    <w:rsid w:val="008A5957"/>
    <w:rsid w:val="008A64BD"/>
    <w:rsid w:val="008A7F63"/>
    <w:rsid w:val="008B039D"/>
    <w:rsid w:val="008B1F42"/>
    <w:rsid w:val="008B2188"/>
    <w:rsid w:val="008B2639"/>
    <w:rsid w:val="008B3B21"/>
    <w:rsid w:val="008B4671"/>
    <w:rsid w:val="008B4B56"/>
    <w:rsid w:val="008B4CC4"/>
    <w:rsid w:val="008B7C8E"/>
    <w:rsid w:val="008C068E"/>
    <w:rsid w:val="008C183C"/>
    <w:rsid w:val="008C4F78"/>
    <w:rsid w:val="008C56F6"/>
    <w:rsid w:val="008C5E76"/>
    <w:rsid w:val="008D33FE"/>
    <w:rsid w:val="008D50D4"/>
    <w:rsid w:val="008D5DB9"/>
    <w:rsid w:val="008D76FB"/>
    <w:rsid w:val="008E0D27"/>
    <w:rsid w:val="008E1030"/>
    <w:rsid w:val="008E14E4"/>
    <w:rsid w:val="008E1601"/>
    <w:rsid w:val="008E1E93"/>
    <w:rsid w:val="008E3FF6"/>
    <w:rsid w:val="008E421D"/>
    <w:rsid w:val="008E4B49"/>
    <w:rsid w:val="008E555C"/>
    <w:rsid w:val="008E5F13"/>
    <w:rsid w:val="008E7003"/>
    <w:rsid w:val="008F029E"/>
    <w:rsid w:val="008F0CCB"/>
    <w:rsid w:val="008F106F"/>
    <w:rsid w:val="008F2068"/>
    <w:rsid w:val="008F245C"/>
    <w:rsid w:val="008F4271"/>
    <w:rsid w:val="008F439D"/>
    <w:rsid w:val="008F4755"/>
    <w:rsid w:val="008F54BC"/>
    <w:rsid w:val="008F5DD5"/>
    <w:rsid w:val="008F60C6"/>
    <w:rsid w:val="00900874"/>
    <w:rsid w:val="00902A42"/>
    <w:rsid w:val="00907540"/>
    <w:rsid w:val="00910579"/>
    <w:rsid w:val="00911861"/>
    <w:rsid w:val="00912010"/>
    <w:rsid w:val="0091286F"/>
    <w:rsid w:val="00912B5C"/>
    <w:rsid w:val="00914167"/>
    <w:rsid w:val="0091435D"/>
    <w:rsid w:val="00914C62"/>
    <w:rsid w:val="009150E0"/>
    <w:rsid w:val="00915533"/>
    <w:rsid w:val="00915AC1"/>
    <w:rsid w:val="009168DA"/>
    <w:rsid w:val="0092039D"/>
    <w:rsid w:val="00920AB9"/>
    <w:rsid w:val="00921004"/>
    <w:rsid w:val="00922EAB"/>
    <w:rsid w:val="00923143"/>
    <w:rsid w:val="00923C82"/>
    <w:rsid w:val="00925082"/>
    <w:rsid w:val="009251EC"/>
    <w:rsid w:val="00927C54"/>
    <w:rsid w:val="00930500"/>
    <w:rsid w:val="00933163"/>
    <w:rsid w:val="0093359B"/>
    <w:rsid w:val="00934541"/>
    <w:rsid w:val="009349C1"/>
    <w:rsid w:val="009359AF"/>
    <w:rsid w:val="00935DC2"/>
    <w:rsid w:val="009367AE"/>
    <w:rsid w:val="00936AF9"/>
    <w:rsid w:val="00937111"/>
    <w:rsid w:val="00937887"/>
    <w:rsid w:val="009421AB"/>
    <w:rsid w:val="00942C63"/>
    <w:rsid w:val="00943399"/>
    <w:rsid w:val="00946202"/>
    <w:rsid w:val="0094738A"/>
    <w:rsid w:val="009532A8"/>
    <w:rsid w:val="009536CC"/>
    <w:rsid w:val="00954065"/>
    <w:rsid w:val="009547BC"/>
    <w:rsid w:val="009560F2"/>
    <w:rsid w:val="00956E14"/>
    <w:rsid w:val="00960393"/>
    <w:rsid w:val="009604CC"/>
    <w:rsid w:val="00960E7F"/>
    <w:rsid w:val="009633CB"/>
    <w:rsid w:val="0096356D"/>
    <w:rsid w:val="00964311"/>
    <w:rsid w:val="00966B34"/>
    <w:rsid w:val="009670B7"/>
    <w:rsid w:val="00967261"/>
    <w:rsid w:val="0096748D"/>
    <w:rsid w:val="00971B72"/>
    <w:rsid w:val="009721EF"/>
    <w:rsid w:val="00972C07"/>
    <w:rsid w:val="00972F26"/>
    <w:rsid w:val="00973745"/>
    <w:rsid w:val="00974442"/>
    <w:rsid w:val="00974D83"/>
    <w:rsid w:val="00974E28"/>
    <w:rsid w:val="00975A15"/>
    <w:rsid w:val="0097708E"/>
    <w:rsid w:val="0097765E"/>
    <w:rsid w:val="00977FB2"/>
    <w:rsid w:val="00984E00"/>
    <w:rsid w:val="00985067"/>
    <w:rsid w:val="00987F6A"/>
    <w:rsid w:val="009911CD"/>
    <w:rsid w:val="009920F6"/>
    <w:rsid w:val="00992667"/>
    <w:rsid w:val="00992F9A"/>
    <w:rsid w:val="00993094"/>
    <w:rsid w:val="009957E3"/>
    <w:rsid w:val="00997B91"/>
    <w:rsid w:val="009A1F4A"/>
    <w:rsid w:val="009A25BE"/>
    <w:rsid w:val="009A2608"/>
    <w:rsid w:val="009A3381"/>
    <w:rsid w:val="009A3777"/>
    <w:rsid w:val="009A3967"/>
    <w:rsid w:val="009A440C"/>
    <w:rsid w:val="009A5CF7"/>
    <w:rsid w:val="009A6F71"/>
    <w:rsid w:val="009A79B6"/>
    <w:rsid w:val="009B0103"/>
    <w:rsid w:val="009B0E93"/>
    <w:rsid w:val="009B1B17"/>
    <w:rsid w:val="009B630B"/>
    <w:rsid w:val="009B645B"/>
    <w:rsid w:val="009B7077"/>
    <w:rsid w:val="009C15D0"/>
    <w:rsid w:val="009C1C8C"/>
    <w:rsid w:val="009C2499"/>
    <w:rsid w:val="009C2540"/>
    <w:rsid w:val="009C473D"/>
    <w:rsid w:val="009C59DC"/>
    <w:rsid w:val="009C5F5E"/>
    <w:rsid w:val="009C5FA0"/>
    <w:rsid w:val="009C60DE"/>
    <w:rsid w:val="009D12BC"/>
    <w:rsid w:val="009D1D61"/>
    <w:rsid w:val="009D267B"/>
    <w:rsid w:val="009D2B1A"/>
    <w:rsid w:val="009D32DD"/>
    <w:rsid w:val="009D4231"/>
    <w:rsid w:val="009D5122"/>
    <w:rsid w:val="009E17E4"/>
    <w:rsid w:val="009E262A"/>
    <w:rsid w:val="009E3135"/>
    <w:rsid w:val="009E3B14"/>
    <w:rsid w:val="009E3CF6"/>
    <w:rsid w:val="009E5443"/>
    <w:rsid w:val="009E5725"/>
    <w:rsid w:val="009E6831"/>
    <w:rsid w:val="009E6B18"/>
    <w:rsid w:val="009E723F"/>
    <w:rsid w:val="009F10B4"/>
    <w:rsid w:val="009F143A"/>
    <w:rsid w:val="009F2718"/>
    <w:rsid w:val="009F3772"/>
    <w:rsid w:val="009F485E"/>
    <w:rsid w:val="009F538E"/>
    <w:rsid w:val="009F5BD3"/>
    <w:rsid w:val="009F6244"/>
    <w:rsid w:val="009F6D0A"/>
    <w:rsid w:val="00A00169"/>
    <w:rsid w:val="00A0019C"/>
    <w:rsid w:val="00A03228"/>
    <w:rsid w:val="00A0472E"/>
    <w:rsid w:val="00A0591F"/>
    <w:rsid w:val="00A06D21"/>
    <w:rsid w:val="00A0776D"/>
    <w:rsid w:val="00A07872"/>
    <w:rsid w:val="00A0789F"/>
    <w:rsid w:val="00A11CF9"/>
    <w:rsid w:val="00A12D8C"/>
    <w:rsid w:val="00A12EAC"/>
    <w:rsid w:val="00A137FF"/>
    <w:rsid w:val="00A1473D"/>
    <w:rsid w:val="00A149A4"/>
    <w:rsid w:val="00A14E16"/>
    <w:rsid w:val="00A15716"/>
    <w:rsid w:val="00A15747"/>
    <w:rsid w:val="00A1589B"/>
    <w:rsid w:val="00A219A5"/>
    <w:rsid w:val="00A22318"/>
    <w:rsid w:val="00A22734"/>
    <w:rsid w:val="00A22AA1"/>
    <w:rsid w:val="00A22FAF"/>
    <w:rsid w:val="00A23F2D"/>
    <w:rsid w:val="00A24B7E"/>
    <w:rsid w:val="00A24F39"/>
    <w:rsid w:val="00A25D42"/>
    <w:rsid w:val="00A265FF"/>
    <w:rsid w:val="00A269AC"/>
    <w:rsid w:val="00A26D69"/>
    <w:rsid w:val="00A278EB"/>
    <w:rsid w:val="00A31739"/>
    <w:rsid w:val="00A3204C"/>
    <w:rsid w:val="00A32ECF"/>
    <w:rsid w:val="00A35E53"/>
    <w:rsid w:val="00A3697E"/>
    <w:rsid w:val="00A40950"/>
    <w:rsid w:val="00A40D4F"/>
    <w:rsid w:val="00A413BE"/>
    <w:rsid w:val="00A41652"/>
    <w:rsid w:val="00A416DA"/>
    <w:rsid w:val="00A422A8"/>
    <w:rsid w:val="00A42378"/>
    <w:rsid w:val="00A44972"/>
    <w:rsid w:val="00A50116"/>
    <w:rsid w:val="00A5060A"/>
    <w:rsid w:val="00A52A72"/>
    <w:rsid w:val="00A52BA5"/>
    <w:rsid w:val="00A55A93"/>
    <w:rsid w:val="00A569A9"/>
    <w:rsid w:val="00A57F72"/>
    <w:rsid w:val="00A61903"/>
    <w:rsid w:val="00A634F4"/>
    <w:rsid w:val="00A63C0D"/>
    <w:rsid w:val="00A641D4"/>
    <w:rsid w:val="00A64ACC"/>
    <w:rsid w:val="00A64B7F"/>
    <w:rsid w:val="00A64FB7"/>
    <w:rsid w:val="00A6575C"/>
    <w:rsid w:val="00A66B25"/>
    <w:rsid w:val="00A66B94"/>
    <w:rsid w:val="00A66F38"/>
    <w:rsid w:val="00A67402"/>
    <w:rsid w:val="00A678B0"/>
    <w:rsid w:val="00A67BC6"/>
    <w:rsid w:val="00A70DEB"/>
    <w:rsid w:val="00A73E0D"/>
    <w:rsid w:val="00A75BEE"/>
    <w:rsid w:val="00A766B0"/>
    <w:rsid w:val="00A77100"/>
    <w:rsid w:val="00A77C80"/>
    <w:rsid w:val="00A8217F"/>
    <w:rsid w:val="00A823C6"/>
    <w:rsid w:val="00A83E5C"/>
    <w:rsid w:val="00A84150"/>
    <w:rsid w:val="00A8447A"/>
    <w:rsid w:val="00A84D12"/>
    <w:rsid w:val="00A8621C"/>
    <w:rsid w:val="00A871CB"/>
    <w:rsid w:val="00A872AA"/>
    <w:rsid w:val="00A91E03"/>
    <w:rsid w:val="00A920C5"/>
    <w:rsid w:val="00A92DF2"/>
    <w:rsid w:val="00A9366F"/>
    <w:rsid w:val="00A938D6"/>
    <w:rsid w:val="00A943B3"/>
    <w:rsid w:val="00A94802"/>
    <w:rsid w:val="00A95101"/>
    <w:rsid w:val="00AA1946"/>
    <w:rsid w:val="00AA1DDD"/>
    <w:rsid w:val="00AA22E5"/>
    <w:rsid w:val="00AA3547"/>
    <w:rsid w:val="00AA384D"/>
    <w:rsid w:val="00AA7420"/>
    <w:rsid w:val="00AB10F0"/>
    <w:rsid w:val="00AB1814"/>
    <w:rsid w:val="00AB2DDD"/>
    <w:rsid w:val="00AB2FF9"/>
    <w:rsid w:val="00AB4C6A"/>
    <w:rsid w:val="00AB6548"/>
    <w:rsid w:val="00AB6F99"/>
    <w:rsid w:val="00AB71B8"/>
    <w:rsid w:val="00AB7637"/>
    <w:rsid w:val="00AC0215"/>
    <w:rsid w:val="00AC024A"/>
    <w:rsid w:val="00AC0794"/>
    <w:rsid w:val="00AC19BA"/>
    <w:rsid w:val="00AC370C"/>
    <w:rsid w:val="00AC3DFE"/>
    <w:rsid w:val="00AC4158"/>
    <w:rsid w:val="00AC535C"/>
    <w:rsid w:val="00AD141D"/>
    <w:rsid w:val="00AD25A5"/>
    <w:rsid w:val="00AD6C38"/>
    <w:rsid w:val="00AD7EC7"/>
    <w:rsid w:val="00AE13DB"/>
    <w:rsid w:val="00AE30DC"/>
    <w:rsid w:val="00AE48B4"/>
    <w:rsid w:val="00AE48E8"/>
    <w:rsid w:val="00AE5961"/>
    <w:rsid w:val="00AF030D"/>
    <w:rsid w:val="00AF07C0"/>
    <w:rsid w:val="00AF3A52"/>
    <w:rsid w:val="00AF4F40"/>
    <w:rsid w:val="00AF510C"/>
    <w:rsid w:val="00AF5CD2"/>
    <w:rsid w:val="00AF690A"/>
    <w:rsid w:val="00AF7D4D"/>
    <w:rsid w:val="00B0056A"/>
    <w:rsid w:val="00B00C70"/>
    <w:rsid w:val="00B01AB5"/>
    <w:rsid w:val="00B01C11"/>
    <w:rsid w:val="00B01E68"/>
    <w:rsid w:val="00B04334"/>
    <w:rsid w:val="00B06D39"/>
    <w:rsid w:val="00B07C7A"/>
    <w:rsid w:val="00B11921"/>
    <w:rsid w:val="00B11B03"/>
    <w:rsid w:val="00B11CD6"/>
    <w:rsid w:val="00B1388C"/>
    <w:rsid w:val="00B15F89"/>
    <w:rsid w:val="00B16857"/>
    <w:rsid w:val="00B17B2F"/>
    <w:rsid w:val="00B17CDA"/>
    <w:rsid w:val="00B21B5A"/>
    <w:rsid w:val="00B22014"/>
    <w:rsid w:val="00B228B7"/>
    <w:rsid w:val="00B254DF"/>
    <w:rsid w:val="00B257F2"/>
    <w:rsid w:val="00B30671"/>
    <w:rsid w:val="00B31075"/>
    <w:rsid w:val="00B313BA"/>
    <w:rsid w:val="00B3199E"/>
    <w:rsid w:val="00B3339F"/>
    <w:rsid w:val="00B34AB7"/>
    <w:rsid w:val="00B35855"/>
    <w:rsid w:val="00B365DF"/>
    <w:rsid w:val="00B4297B"/>
    <w:rsid w:val="00B455E7"/>
    <w:rsid w:val="00B4623E"/>
    <w:rsid w:val="00B50884"/>
    <w:rsid w:val="00B518FC"/>
    <w:rsid w:val="00B52763"/>
    <w:rsid w:val="00B53812"/>
    <w:rsid w:val="00B53E85"/>
    <w:rsid w:val="00B541B3"/>
    <w:rsid w:val="00B56BFD"/>
    <w:rsid w:val="00B5769C"/>
    <w:rsid w:val="00B57B25"/>
    <w:rsid w:val="00B60B78"/>
    <w:rsid w:val="00B614F2"/>
    <w:rsid w:val="00B626F2"/>
    <w:rsid w:val="00B632FD"/>
    <w:rsid w:val="00B64720"/>
    <w:rsid w:val="00B64A17"/>
    <w:rsid w:val="00B64C9A"/>
    <w:rsid w:val="00B64D66"/>
    <w:rsid w:val="00B64FB6"/>
    <w:rsid w:val="00B6546A"/>
    <w:rsid w:val="00B65E84"/>
    <w:rsid w:val="00B67C91"/>
    <w:rsid w:val="00B67EBE"/>
    <w:rsid w:val="00B73269"/>
    <w:rsid w:val="00B742F6"/>
    <w:rsid w:val="00B745AA"/>
    <w:rsid w:val="00B75A91"/>
    <w:rsid w:val="00B76D11"/>
    <w:rsid w:val="00B77BCF"/>
    <w:rsid w:val="00B81C3A"/>
    <w:rsid w:val="00B82DA3"/>
    <w:rsid w:val="00B836C4"/>
    <w:rsid w:val="00B84258"/>
    <w:rsid w:val="00B8457A"/>
    <w:rsid w:val="00B86364"/>
    <w:rsid w:val="00B87E5E"/>
    <w:rsid w:val="00B9013A"/>
    <w:rsid w:val="00B907A2"/>
    <w:rsid w:val="00B91245"/>
    <w:rsid w:val="00B92A7F"/>
    <w:rsid w:val="00B92D24"/>
    <w:rsid w:val="00B95B9F"/>
    <w:rsid w:val="00B978DC"/>
    <w:rsid w:val="00BA0AD7"/>
    <w:rsid w:val="00BA17D0"/>
    <w:rsid w:val="00BA189C"/>
    <w:rsid w:val="00BA1E20"/>
    <w:rsid w:val="00BA29CB"/>
    <w:rsid w:val="00BA53F9"/>
    <w:rsid w:val="00BA715F"/>
    <w:rsid w:val="00BA7630"/>
    <w:rsid w:val="00BB170C"/>
    <w:rsid w:val="00BB26D6"/>
    <w:rsid w:val="00BB3694"/>
    <w:rsid w:val="00BB4653"/>
    <w:rsid w:val="00BB59F9"/>
    <w:rsid w:val="00BB5BDB"/>
    <w:rsid w:val="00BB5D9A"/>
    <w:rsid w:val="00BB6545"/>
    <w:rsid w:val="00BC152B"/>
    <w:rsid w:val="00BC1E79"/>
    <w:rsid w:val="00BC41EE"/>
    <w:rsid w:val="00BD1684"/>
    <w:rsid w:val="00BD25AE"/>
    <w:rsid w:val="00BD3232"/>
    <w:rsid w:val="00BD3870"/>
    <w:rsid w:val="00BD4637"/>
    <w:rsid w:val="00BD48DE"/>
    <w:rsid w:val="00BE024F"/>
    <w:rsid w:val="00BE0921"/>
    <w:rsid w:val="00BE0B9C"/>
    <w:rsid w:val="00BE34C0"/>
    <w:rsid w:val="00BE3A85"/>
    <w:rsid w:val="00BE3D95"/>
    <w:rsid w:val="00BE7D56"/>
    <w:rsid w:val="00BF0AE3"/>
    <w:rsid w:val="00BF15CC"/>
    <w:rsid w:val="00BF1A86"/>
    <w:rsid w:val="00BF284D"/>
    <w:rsid w:val="00BF3B06"/>
    <w:rsid w:val="00BF41F3"/>
    <w:rsid w:val="00BF4ABE"/>
    <w:rsid w:val="00BF4B96"/>
    <w:rsid w:val="00BF5205"/>
    <w:rsid w:val="00BF6FEC"/>
    <w:rsid w:val="00BF785B"/>
    <w:rsid w:val="00C010FA"/>
    <w:rsid w:val="00C019BE"/>
    <w:rsid w:val="00C01D11"/>
    <w:rsid w:val="00C01EA9"/>
    <w:rsid w:val="00C03280"/>
    <w:rsid w:val="00C038B4"/>
    <w:rsid w:val="00C043CB"/>
    <w:rsid w:val="00C04EDC"/>
    <w:rsid w:val="00C06687"/>
    <w:rsid w:val="00C07BAF"/>
    <w:rsid w:val="00C10004"/>
    <w:rsid w:val="00C1162B"/>
    <w:rsid w:val="00C119A1"/>
    <w:rsid w:val="00C11D6C"/>
    <w:rsid w:val="00C1298C"/>
    <w:rsid w:val="00C1310A"/>
    <w:rsid w:val="00C13452"/>
    <w:rsid w:val="00C136B4"/>
    <w:rsid w:val="00C13EFB"/>
    <w:rsid w:val="00C156E7"/>
    <w:rsid w:val="00C16E7F"/>
    <w:rsid w:val="00C175DF"/>
    <w:rsid w:val="00C2073D"/>
    <w:rsid w:val="00C20C9C"/>
    <w:rsid w:val="00C217D2"/>
    <w:rsid w:val="00C2274D"/>
    <w:rsid w:val="00C22ABA"/>
    <w:rsid w:val="00C278F0"/>
    <w:rsid w:val="00C27A34"/>
    <w:rsid w:val="00C27E1D"/>
    <w:rsid w:val="00C31E49"/>
    <w:rsid w:val="00C3241E"/>
    <w:rsid w:val="00C33CF8"/>
    <w:rsid w:val="00C35928"/>
    <w:rsid w:val="00C36D2C"/>
    <w:rsid w:val="00C36F08"/>
    <w:rsid w:val="00C4024E"/>
    <w:rsid w:val="00C41095"/>
    <w:rsid w:val="00C43306"/>
    <w:rsid w:val="00C43B1B"/>
    <w:rsid w:val="00C44640"/>
    <w:rsid w:val="00C448CD"/>
    <w:rsid w:val="00C44BEB"/>
    <w:rsid w:val="00C50C4E"/>
    <w:rsid w:val="00C5100C"/>
    <w:rsid w:val="00C51CFB"/>
    <w:rsid w:val="00C526F7"/>
    <w:rsid w:val="00C534EE"/>
    <w:rsid w:val="00C53515"/>
    <w:rsid w:val="00C56A7D"/>
    <w:rsid w:val="00C56AE7"/>
    <w:rsid w:val="00C577AD"/>
    <w:rsid w:val="00C57D4D"/>
    <w:rsid w:val="00C626F3"/>
    <w:rsid w:val="00C62984"/>
    <w:rsid w:val="00C62A4C"/>
    <w:rsid w:val="00C64607"/>
    <w:rsid w:val="00C64B60"/>
    <w:rsid w:val="00C65B0E"/>
    <w:rsid w:val="00C66B13"/>
    <w:rsid w:val="00C714C3"/>
    <w:rsid w:val="00C71506"/>
    <w:rsid w:val="00C71557"/>
    <w:rsid w:val="00C71D16"/>
    <w:rsid w:val="00C73D75"/>
    <w:rsid w:val="00C7459A"/>
    <w:rsid w:val="00C74CDE"/>
    <w:rsid w:val="00C766B2"/>
    <w:rsid w:val="00C779C2"/>
    <w:rsid w:val="00C77E91"/>
    <w:rsid w:val="00C826B5"/>
    <w:rsid w:val="00C827BA"/>
    <w:rsid w:val="00C84767"/>
    <w:rsid w:val="00C8636C"/>
    <w:rsid w:val="00C8693C"/>
    <w:rsid w:val="00C869D8"/>
    <w:rsid w:val="00C87402"/>
    <w:rsid w:val="00C919B1"/>
    <w:rsid w:val="00C91BF3"/>
    <w:rsid w:val="00C91F46"/>
    <w:rsid w:val="00C9205B"/>
    <w:rsid w:val="00C92F60"/>
    <w:rsid w:val="00C93CB5"/>
    <w:rsid w:val="00C93FC3"/>
    <w:rsid w:val="00C951A2"/>
    <w:rsid w:val="00C961CF"/>
    <w:rsid w:val="00C96A92"/>
    <w:rsid w:val="00C970A9"/>
    <w:rsid w:val="00C97392"/>
    <w:rsid w:val="00CA06AB"/>
    <w:rsid w:val="00CA10DB"/>
    <w:rsid w:val="00CA3202"/>
    <w:rsid w:val="00CA522E"/>
    <w:rsid w:val="00CA6A05"/>
    <w:rsid w:val="00CA734A"/>
    <w:rsid w:val="00CA7A9D"/>
    <w:rsid w:val="00CB01A4"/>
    <w:rsid w:val="00CB0F42"/>
    <w:rsid w:val="00CB1DF6"/>
    <w:rsid w:val="00CB25B4"/>
    <w:rsid w:val="00CB2A93"/>
    <w:rsid w:val="00CB411A"/>
    <w:rsid w:val="00CB5392"/>
    <w:rsid w:val="00CB5C9E"/>
    <w:rsid w:val="00CB6522"/>
    <w:rsid w:val="00CB6797"/>
    <w:rsid w:val="00CB7E96"/>
    <w:rsid w:val="00CC0D0F"/>
    <w:rsid w:val="00CC1F5A"/>
    <w:rsid w:val="00CC207E"/>
    <w:rsid w:val="00CC2349"/>
    <w:rsid w:val="00CC3B42"/>
    <w:rsid w:val="00CC3E91"/>
    <w:rsid w:val="00CC46A4"/>
    <w:rsid w:val="00CC5123"/>
    <w:rsid w:val="00CC527D"/>
    <w:rsid w:val="00CC6B76"/>
    <w:rsid w:val="00CD039B"/>
    <w:rsid w:val="00CD2C65"/>
    <w:rsid w:val="00CD38E3"/>
    <w:rsid w:val="00CD4A71"/>
    <w:rsid w:val="00CD675C"/>
    <w:rsid w:val="00CE1084"/>
    <w:rsid w:val="00CE2A91"/>
    <w:rsid w:val="00CE31ED"/>
    <w:rsid w:val="00CE484D"/>
    <w:rsid w:val="00CE4CA0"/>
    <w:rsid w:val="00CE546F"/>
    <w:rsid w:val="00CE59EE"/>
    <w:rsid w:val="00CE63E1"/>
    <w:rsid w:val="00CE6A28"/>
    <w:rsid w:val="00CE743E"/>
    <w:rsid w:val="00CF295C"/>
    <w:rsid w:val="00CF4736"/>
    <w:rsid w:val="00CF792D"/>
    <w:rsid w:val="00D06C1E"/>
    <w:rsid w:val="00D06C33"/>
    <w:rsid w:val="00D06CCC"/>
    <w:rsid w:val="00D101BA"/>
    <w:rsid w:val="00D12F4E"/>
    <w:rsid w:val="00D1399B"/>
    <w:rsid w:val="00D1446C"/>
    <w:rsid w:val="00D14AC5"/>
    <w:rsid w:val="00D157A8"/>
    <w:rsid w:val="00D162D8"/>
    <w:rsid w:val="00D22539"/>
    <w:rsid w:val="00D233B1"/>
    <w:rsid w:val="00D2373F"/>
    <w:rsid w:val="00D245B7"/>
    <w:rsid w:val="00D24CF0"/>
    <w:rsid w:val="00D25FFC"/>
    <w:rsid w:val="00D264CD"/>
    <w:rsid w:val="00D26553"/>
    <w:rsid w:val="00D27222"/>
    <w:rsid w:val="00D2722A"/>
    <w:rsid w:val="00D27BAF"/>
    <w:rsid w:val="00D3011A"/>
    <w:rsid w:val="00D323BA"/>
    <w:rsid w:val="00D32424"/>
    <w:rsid w:val="00D3250D"/>
    <w:rsid w:val="00D336EA"/>
    <w:rsid w:val="00D361D1"/>
    <w:rsid w:val="00D36CCC"/>
    <w:rsid w:val="00D37744"/>
    <w:rsid w:val="00D40843"/>
    <w:rsid w:val="00D410C2"/>
    <w:rsid w:val="00D41918"/>
    <w:rsid w:val="00D43809"/>
    <w:rsid w:val="00D44E7E"/>
    <w:rsid w:val="00D45373"/>
    <w:rsid w:val="00D4537A"/>
    <w:rsid w:val="00D45871"/>
    <w:rsid w:val="00D45DAC"/>
    <w:rsid w:val="00D47D0A"/>
    <w:rsid w:val="00D502A5"/>
    <w:rsid w:val="00D511B7"/>
    <w:rsid w:val="00D517F1"/>
    <w:rsid w:val="00D552E6"/>
    <w:rsid w:val="00D55A3F"/>
    <w:rsid w:val="00D560BB"/>
    <w:rsid w:val="00D57EE4"/>
    <w:rsid w:val="00D57F47"/>
    <w:rsid w:val="00D608CB"/>
    <w:rsid w:val="00D62F18"/>
    <w:rsid w:val="00D65644"/>
    <w:rsid w:val="00D66637"/>
    <w:rsid w:val="00D66D66"/>
    <w:rsid w:val="00D677E1"/>
    <w:rsid w:val="00D72126"/>
    <w:rsid w:val="00D72A1C"/>
    <w:rsid w:val="00D73E49"/>
    <w:rsid w:val="00D751AA"/>
    <w:rsid w:val="00D754E5"/>
    <w:rsid w:val="00D75C79"/>
    <w:rsid w:val="00D7623A"/>
    <w:rsid w:val="00D7721E"/>
    <w:rsid w:val="00D77659"/>
    <w:rsid w:val="00D806E8"/>
    <w:rsid w:val="00D81187"/>
    <w:rsid w:val="00D82ED0"/>
    <w:rsid w:val="00D832EF"/>
    <w:rsid w:val="00D83482"/>
    <w:rsid w:val="00D839AD"/>
    <w:rsid w:val="00D85729"/>
    <w:rsid w:val="00D86CAF"/>
    <w:rsid w:val="00D8734F"/>
    <w:rsid w:val="00D90238"/>
    <w:rsid w:val="00D94D57"/>
    <w:rsid w:val="00D951E4"/>
    <w:rsid w:val="00D953C0"/>
    <w:rsid w:val="00D9594C"/>
    <w:rsid w:val="00D960DD"/>
    <w:rsid w:val="00D962B8"/>
    <w:rsid w:val="00D97EB9"/>
    <w:rsid w:val="00DA20D8"/>
    <w:rsid w:val="00DA2E3E"/>
    <w:rsid w:val="00DA5284"/>
    <w:rsid w:val="00DA64D2"/>
    <w:rsid w:val="00DB025E"/>
    <w:rsid w:val="00DB074A"/>
    <w:rsid w:val="00DB07BE"/>
    <w:rsid w:val="00DB16F9"/>
    <w:rsid w:val="00DB2A3A"/>
    <w:rsid w:val="00DB3A20"/>
    <w:rsid w:val="00DB4181"/>
    <w:rsid w:val="00DB5C02"/>
    <w:rsid w:val="00DB7AEF"/>
    <w:rsid w:val="00DC041D"/>
    <w:rsid w:val="00DC1629"/>
    <w:rsid w:val="00DC2598"/>
    <w:rsid w:val="00DC3C2C"/>
    <w:rsid w:val="00DC446D"/>
    <w:rsid w:val="00DC67C7"/>
    <w:rsid w:val="00DD1FD9"/>
    <w:rsid w:val="00DD35FA"/>
    <w:rsid w:val="00DD5D9C"/>
    <w:rsid w:val="00DD6850"/>
    <w:rsid w:val="00DD6CDF"/>
    <w:rsid w:val="00DD6F2A"/>
    <w:rsid w:val="00DE25DE"/>
    <w:rsid w:val="00DE2B17"/>
    <w:rsid w:val="00DE2F35"/>
    <w:rsid w:val="00DE4CE2"/>
    <w:rsid w:val="00DE6506"/>
    <w:rsid w:val="00DE7320"/>
    <w:rsid w:val="00DF2BF1"/>
    <w:rsid w:val="00DF342F"/>
    <w:rsid w:val="00DF3DB0"/>
    <w:rsid w:val="00DF4FA2"/>
    <w:rsid w:val="00DF6893"/>
    <w:rsid w:val="00DF7611"/>
    <w:rsid w:val="00DF7703"/>
    <w:rsid w:val="00DF7C6D"/>
    <w:rsid w:val="00E00C84"/>
    <w:rsid w:val="00E00D0E"/>
    <w:rsid w:val="00E01826"/>
    <w:rsid w:val="00E039EF"/>
    <w:rsid w:val="00E03A86"/>
    <w:rsid w:val="00E03E52"/>
    <w:rsid w:val="00E04AB0"/>
    <w:rsid w:val="00E05942"/>
    <w:rsid w:val="00E05AFA"/>
    <w:rsid w:val="00E05ED8"/>
    <w:rsid w:val="00E06341"/>
    <w:rsid w:val="00E065B0"/>
    <w:rsid w:val="00E11DB1"/>
    <w:rsid w:val="00E14680"/>
    <w:rsid w:val="00E14D17"/>
    <w:rsid w:val="00E1570A"/>
    <w:rsid w:val="00E15EF1"/>
    <w:rsid w:val="00E16154"/>
    <w:rsid w:val="00E166FF"/>
    <w:rsid w:val="00E17646"/>
    <w:rsid w:val="00E17EC3"/>
    <w:rsid w:val="00E20370"/>
    <w:rsid w:val="00E206E9"/>
    <w:rsid w:val="00E22240"/>
    <w:rsid w:val="00E228AA"/>
    <w:rsid w:val="00E231AF"/>
    <w:rsid w:val="00E25105"/>
    <w:rsid w:val="00E25264"/>
    <w:rsid w:val="00E2595D"/>
    <w:rsid w:val="00E25A8F"/>
    <w:rsid w:val="00E25ABA"/>
    <w:rsid w:val="00E25DAE"/>
    <w:rsid w:val="00E26805"/>
    <w:rsid w:val="00E32DA9"/>
    <w:rsid w:val="00E32EC6"/>
    <w:rsid w:val="00E3308A"/>
    <w:rsid w:val="00E33C84"/>
    <w:rsid w:val="00E34537"/>
    <w:rsid w:val="00E3470E"/>
    <w:rsid w:val="00E34D2F"/>
    <w:rsid w:val="00E35010"/>
    <w:rsid w:val="00E36342"/>
    <w:rsid w:val="00E36712"/>
    <w:rsid w:val="00E37112"/>
    <w:rsid w:val="00E40511"/>
    <w:rsid w:val="00E41080"/>
    <w:rsid w:val="00E415C2"/>
    <w:rsid w:val="00E42317"/>
    <w:rsid w:val="00E43030"/>
    <w:rsid w:val="00E43A25"/>
    <w:rsid w:val="00E43FA7"/>
    <w:rsid w:val="00E458BF"/>
    <w:rsid w:val="00E51CFD"/>
    <w:rsid w:val="00E521C8"/>
    <w:rsid w:val="00E521CA"/>
    <w:rsid w:val="00E52411"/>
    <w:rsid w:val="00E55E57"/>
    <w:rsid w:val="00E57E5A"/>
    <w:rsid w:val="00E609B6"/>
    <w:rsid w:val="00E60D9C"/>
    <w:rsid w:val="00E64043"/>
    <w:rsid w:val="00E6477F"/>
    <w:rsid w:val="00E67A4C"/>
    <w:rsid w:val="00E71597"/>
    <w:rsid w:val="00E73437"/>
    <w:rsid w:val="00E7470A"/>
    <w:rsid w:val="00E7552D"/>
    <w:rsid w:val="00E755D3"/>
    <w:rsid w:val="00E757F2"/>
    <w:rsid w:val="00E75C26"/>
    <w:rsid w:val="00E77449"/>
    <w:rsid w:val="00E7757A"/>
    <w:rsid w:val="00E8178C"/>
    <w:rsid w:val="00E86F9D"/>
    <w:rsid w:val="00E938D3"/>
    <w:rsid w:val="00E93BA8"/>
    <w:rsid w:val="00E942CB"/>
    <w:rsid w:val="00E962B8"/>
    <w:rsid w:val="00E97B16"/>
    <w:rsid w:val="00EA074E"/>
    <w:rsid w:val="00EA1D42"/>
    <w:rsid w:val="00EA28B6"/>
    <w:rsid w:val="00EA59C0"/>
    <w:rsid w:val="00EA5D6F"/>
    <w:rsid w:val="00EA5FA9"/>
    <w:rsid w:val="00EA67F9"/>
    <w:rsid w:val="00EA6AE1"/>
    <w:rsid w:val="00EA6F05"/>
    <w:rsid w:val="00EA7228"/>
    <w:rsid w:val="00EB02BE"/>
    <w:rsid w:val="00EB04D8"/>
    <w:rsid w:val="00EB08BE"/>
    <w:rsid w:val="00EB1675"/>
    <w:rsid w:val="00EB1CFA"/>
    <w:rsid w:val="00EB1E5D"/>
    <w:rsid w:val="00EB3D8F"/>
    <w:rsid w:val="00EB66B3"/>
    <w:rsid w:val="00EB71C5"/>
    <w:rsid w:val="00EB73FF"/>
    <w:rsid w:val="00EB7B7C"/>
    <w:rsid w:val="00EC0BA3"/>
    <w:rsid w:val="00EC25F5"/>
    <w:rsid w:val="00EC385C"/>
    <w:rsid w:val="00EC3DE0"/>
    <w:rsid w:val="00EC5596"/>
    <w:rsid w:val="00EC5C3B"/>
    <w:rsid w:val="00EC6DD3"/>
    <w:rsid w:val="00EC704C"/>
    <w:rsid w:val="00EC7548"/>
    <w:rsid w:val="00EC7BDE"/>
    <w:rsid w:val="00ED0FAF"/>
    <w:rsid w:val="00ED10FF"/>
    <w:rsid w:val="00ED2691"/>
    <w:rsid w:val="00ED2911"/>
    <w:rsid w:val="00ED2DF0"/>
    <w:rsid w:val="00ED45DF"/>
    <w:rsid w:val="00ED65FF"/>
    <w:rsid w:val="00ED6995"/>
    <w:rsid w:val="00EE18D4"/>
    <w:rsid w:val="00EE1B96"/>
    <w:rsid w:val="00EE4930"/>
    <w:rsid w:val="00EE549E"/>
    <w:rsid w:val="00EE5AC2"/>
    <w:rsid w:val="00EE5AFB"/>
    <w:rsid w:val="00EE697E"/>
    <w:rsid w:val="00EE746F"/>
    <w:rsid w:val="00EF057E"/>
    <w:rsid w:val="00EF0C22"/>
    <w:rsid w:val="00EF2DC0"/>
    <w:rsid w:val="00EF6278"/>
    <w:rsid w:val="00EF6EED"/>
    <w:rsid w:val="00EF717F"/>
    <w:rsid w:val="00F01B51"/>
    <w:rsid w:val="00F0218D"/>
    <w:rsid w:val="00F03AB5"/>
    <w:rsid w:val="00F066C2"/>
    <w:rsid w:val="00F06883"/>
    <w:rsid w:val="00F0770C"/>
    <w:rsid w:val="00F13372"/>
    <w:rsid w:val="00F141FA"/>
    <w:rsid w:val="00F14264"/>
    <w:rsid w:val="00F14CB3"/>
    <w:rsid w:val="00F1502C"/>
    <w:rsid w:val="00F15346"/>
    <w:rsid w:val="00F15B40"/>
    <w:rsid w:val="00F1626C"/>
    <w:rsid w:val="00F21678"/>
    <w:rsid w:val="00F228C1"/>
    <w:rsid w:val="00F24DE6"/>
    <w:rsid w:val="00F25B2B"/>
    <w:rsid w:val="00F27895"/>
    <w:rsid w:val="00F3064C"/>
    <w:rsid w:val="00F309A5"/>
    <w:rsid w:val="00F31156"/>
    <w:rsid w:val="00F32CE4"/>
    <w:rsid w:val="00F340FD"/>
    <w:rsid w:val="00F34365"/>
    <w:rsid w:val="00F34648"/>
    <w:rsid w:val="00F348AB"/>
    <w:rsid w:val="00F34B5A"/>
    <w:rsid w:val="00F34DCE"/>
    <w:rsid w:val="00F41623"/>
    <w:rsid w:val="00F419BE"/>
    <w:rsid w:val="00F42C62"/>
    <w:rsid w:val="00F4354F"/>
    <w:rsid w:val="00F4357E"/>
    <w:rsid w:val="00F43963"/>
    <w:rsid w:val="00F44D29"/>
    <w:rsid w:val="00F45D3D"/>
    <w:rsid w:val="00F46483"/>
    <w:rsid w:val="00F47359"/>
    <w:rsid w:val="00F47556"/>
    <w:rsid w:val="00F47AC6"/>
    <w:rsid w:val="00F50350"/>
    <w:rsid w:val="00F50D2A"/>
    <w:rsid w:val="00F52603"/>
    <w:rsid w:val="00F52D57"/>
    <w:rsid w:val="00F5498F"/>
    <w:rsid w:val="00F5506E"/>
    <w:rsid w:val="00F5570B"/>
    <w:rsid w:val="00F55D63"/>
    <w:rsid w:val="00F608CB"/>
    <w:rsid w:val="00F6216C"/>
    <w:rsid w:val="00F62810"/>
    <w:rsid w:val="00F62C49"/>
    <w:rsid w:val="00F632E9"/>
    <w:rsid w:val="00F6335D"/>
    <w:rsid w:val="00F636EC"/>
    <w:rsid w:val="00F64852"/>
    <w:rsid w:val="00F6560F"/>
    <w:rsid w:val="00F65868"/>
    <w:rsid w:val="00F66657"/>
    <w:rsid w:val="00F675DA"/>
    <w:rsid w:val="00F70DF4"/>
    <w:rsid w:val="00F71A74"/>
    <w:rsid w:val="00F71DD1"/>
    <w:rsid w:val="00F72621"/>
    <w:rsid w:val="00F72DE5"/>
    <w:rsid w:val="00F736ED"/>
    <w:rsid w:val="00F753CB"/>
    <w:rsid w:val="00F76B70"/>
    <w:rsid w:val="00F76CF6"/>
    <w:rsid w:val="00F77CAF"/>
    <w:rsid w:val="00F8130F"/>
    <w:rsid w:val="00F81782"/>
    <w:rsid w:val="00F81B65"/>
    <w:rsid w:val="00F81E77"/>
    <w:rsid w:val="00F82755"/>
    <w:rsid w:val="00F8312D"/>
    <w:rsid w:val="00F843E5"/>
    <w:rsid w:val="00F84E0D"/>
    <w:rsid w:val="00F8527A"/>
    <w:rsid w:val="00F85E89"/>
    <w:rsid w:val="00F85FEA"/>
    <w:rsid w:val="00F8719A"/>
    <w:rsid w:val="00F87AE2"/>
    <w:rsid w:val="00F9005E"/>
    <w:rsid w:val="00F90527"/>
    <w:rsid w:val="00F90FB1"/>
    <w:rsid w:val="00F912D0"/>
    <w:rsid w:val="00F913A7"/>
    <w:rsid w:val="00F917C4"/>
    <w:rsid w:val="00F93958"/>
    <w:rsid w:val="00F94197"/>
    <w:rsid w:val="00F96E24"/>
    <w:rsid w:val="00F97763"/>
    <w:rsid w:val="00FA12F1"/>
    <w:rsid w:val="00FA2EA1"/>
    <w:rsid w:val="00FA3B34"/>
    <w:rsid w:val="00FA4DB2"/>
    <w:rsid w:val="00FA573C"/>
    <w:rsid w:val="00FA5772"/>
    <w:rsid w:val="00FA5A8B"/>
    <w:rsid w:val="00FA74F3"/>
    <w:rsid w:val="00FB00F4"/>
    <w:rsid w:val="00FB06CA"/>
    <w:rsid w:val="00FB14F3"/>
    <w:rsid w:val="00FB1A20"/>
    <w:rsid w:val="00FB1F05"/>
    <w:rsid w:val="00FB21B7"/>
    <w:rsid w:val="00FB2FE2"/>
    <w:rsid w:val="00FB3486"/>
    <w:rsid w:val="00FB4202"/>
    <w:rsid w:val="00FB58B6"/>
    <w:rsid w:val="00FB6611"/>
    <w:rsid w:val="00FB67FA"/>
    <w:rsid w:val="00FB6FE6"/>
    <w:rsid w:val="00FB752B"/>
    <w:rsid w:val="00FC1249"/>
    <w:rsid w:val="00FC23D3"/>
    <w:rsid w:val="00FC2B3F"/>
    <w:rsid w:val="00FC48EA"/>
    <w:rsid w:val="00FC4A09"/>
    <w:rsid w:val="00FC4EFB"/>
    <w:rsid w:val="00FC5657"/>
    <w:rsid w:val="00FC75E4"/>
    <w:rsid w:val="00FD0F29"/>
    <w:rsid w:val="00FD2668"/>
    <w:rsid w:val="00FD64D8"/>
    <w:rsid w:val="00FD686F"/>
    <w:rsid w:val="00FD71B7"/>
    <w:rsid w:val="00FE0380"/>
    <w:rsid w:val="00FE063F"/>
    <w:rsid w:val="00FE36B3"/>
    <w:rsid w:val="00FE42AA"/>
    <w:rsid w:val="00FE4705"/>
    <w:rsid w:val="00FE5CD5"/>
    <w:rsid w:val="00FE5F96"/>
    <w:rsid w:val="00FE6538"/>
    <w:rsid w:val="00FF091D"/>
    <w:rsid w:val="00FF24E2"/>
    <w:rsid w:val="00FF39B2"/>
    <w:rsid w:val="00FF4BD6"/>
    <w:rsid w:val="00FF5CD5"/>
    <w:rsid w:val="00FF6630"/>
    <w:rsid w:val="00FF66EA"/>
    <w:rsid w:val="00FF69D7"/>
    <w:rsid w:val="00FF7AB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endnote reference" w:locked="1" w:semiHidden="0" w:uiPriority="0" w:unhideWhenUsed="0"/>
    <w:lsdException w:name="endnote text"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1">
    <w:name w:val="heading 1"/>
    <w:basedOn w:val="Normal"/>
    <w:next w:val="Normal"/>
    <w:link w:val="Heading1Char"/>
    <w:uiPriority w:val="99"/>
    <w:qFormat/>
    <w:rsid w:val="00C35928"/>
    <w:pPr>
      <w:keepNext/>
      <w:spacing w:before="240" w:after="60"/>
      <w:outlineLvl w:val="0"/>
    </w:pPr>
    <w:rPr>
      <w:rFonts w:ascii="Cambria" w:hAnsi="Cambria"/>
      <w:b/>
      <w:bCs/>
      <w:kern w:val="32"/>
      <w:sz w:val="32"/>
      <w:szCs w:val="32"/>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35928"/>
    <w:rPr>
      <w:rFonts w:ascii="Cambria" w:hAnsi="Cambria" w:cs="Times New Roman"/>
      <w:b/>
      <w:bCs/>
      <w:kern w:val="32"/>
      <w:sz w:val="32"/>
      <w:szCs w:val="32"/>
    </w:rPr>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942C63"/>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942C63"/>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942C63"/>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942C63"/>
    <w:rPr>
      <w:rFonts w:cs="Times New Roman"/>
      <w:sz w:val="2"/>
    </w:rPr>
  </w:style>
  <w:style w:type="paragraph" w:customStyle="1" w:styleId="ConsPlusNormal">
    <w:name w:val="ConsPlusNormal"/>
    <w:link w:val="ConsPlusNormal0"/>
    <w:uiPriority w:val="99"/>
    <w:rsid w:val="001C32AA"/>
    <w:pPr>
      <w:widowControl w:val="0"/>
      <w:autoSpaceDE w:val="0"/>
      <w:autoSpaceDN w:val="0"/>
      <w:adjustRightInd w:val="0"/>
      <w:ind w:firstLine="720"/>
    </w:pPr>
    <w:rPr>
      <w:rFonts w:ascii="Arial" w:hAnsi="Arial"/>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42C63"/>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character" w:customStyle="1" w:styleId="BodytextBold">
    <w:name w:val="Body text + Bold"/>
    <w:basedOn w:val="Bodytext0"/>
    <w:uiPriority w:val="99"/>
    <w:rsid w:val="00C92F60"/>
    <w:rPr>
      <w:rFonts w:ascii="Times New Roman" w:hAnsi="Times New Roman"/>
      <w:b/>
      <w:bCs/>
      <w:color w:val="000000"/>
      <w:spacing w:val="0"/>
      <w:w w:val="100"/>
      <w:position w:val="0"/>
      <w:sz w:val="24"/>
      <w:szCs w:val="24"/>
      <w:u w:val="none"/>
      <w:lang w:val="ru-RU" w:eastAsia="ru-RU"/>
    </w:rPr>
  </w:style>
  <w:style w:type="character" w:customStyle="1" w:styleId="BodytextBold1">
    <w:name w:val="Body text + Bold1"/>
    <w:aliases w:val="Italic"/>
    <w:basedOn w:val="Bodytext0"/>
    <w:uiPriority w:val="99"/>
    <w:rsid w:val="00C92F60"/>
    <w:rPr>
      <w:rFonts w:ascii="Times New Roman" w:hAnsi="Times New Roman"/>
      <w:b/>
      <w:bCs/>
      <w:i/>
      <w:iCs/>
      <w:color w:val="000000"/>
      <w:spacing w:val="0"/>
      <w:w w:val="100"/>
      <w:position w:val="0"/>
      <w:sz w:val="24"/>
      <w:szCs w:val="24"/>
      <w:u w:val="none"/>
      <w:lang w:val="ru-RU" w:eastAsia="ru-RU"/>
    </w:rPr>
  </w:style>
  <w:style w:type="character" w:customStyle="1" w:styleId="Bodytext4">
    <w:name w:val="Body text (4)_"/>
    <w:basedOn w:val="DefaultParagraphFont"/>
    <w:link w:val="Bodytext40"/>
    <w:uiPriority w:val="99"/>
    <w:locked/>
    <w:rsid w:val="009532A8"/>
    <w:rPr>
      <w:rFonts w:cs="Times New Roman"/>
      <w:i/>
      <w:iCs/>
      <w:shd w:val="clear" w:color="auto" w:fill="FFFFFF"/>
    </w:rPr>
  </w:style>
  <w:style w:type="character" w:customStyle="1" w:styleId="Bodytext4NotItalic">
    <w:name w:val="Body text (4) + Not Italic"/>
    <w:basedOn w:val="Bodytext4"/>
    <w:uiPriority w:val="99"/>
    <w:rsid w:val="009532A8"/>
    <w:rPr>
      <w:color w:val="000000"/>
      <w:spacing w:val="0"/>
      <w:w w:val="100"/>
      <w:position w:val="0"/>
      <w:sz w:val="24"/>
      <w:szCs w:val="24"/>
      <w:lang w:val="ru-RU" w:eastAsia="ru-RU"/>
    </w:rPr>
  </w:style>
  <w:style w:type="character" w:customStyle="1" w:styleId="Bodytext4Bold">
    <w:name w:val="Body text (4) + Bold"/>
    <w:basedOn w:val="Bodytext4"/>
    <w:uiPriority w:val="99"/>
    <w:rsid w:val="009532A8"/>
    <w:rPr>
      <w:b/>
      <w:bCs/>
      <w:color w:val="000000"/>
      <w:spacing w:val="0"/>
      <w:w w:val="100"/>
      <w:position w:val="0"/>
      <w:sz w:val="24"/>
      <w:szCs w:val="24"/>
      <w:lang w:val="ru-RU" w:eastAsia="ru-RU"/>
    </w:rPr>
  </w:style>
  <w:style w:type="paragraph" w:customStyle="1" w:styleId="Bodytext40">
    <w:name w:val="Body text (4)"/>
    <w:basedOn w:val="Normal"/>
    <w:link w:val="Bodytext4"/>
    <w:uiPriority w:val="99"/>
    <w:rsid w:val="009532A8"/>
    <w:pPr>
      <w:widowControl w:val="0"/>
      <w:shd w:val="clear" w:color="auto" w:fill="FFFFFF"/>
      <w:spacing w:before="120" w:line="240" w:lineRule="atLeast"/>
      <w:jc w:val="both"/>
    </w:pPr>
    <w:rPr>
      <w:i/>
      <w:iCs/>
      <w:sz w:val="20"/>
      <w:szCs w:val="20"/>
    </w:rPr>
  </w:style>
  <w:style w:type="paragraph" w:customStyle="1" w:styleId="Bodytext2">
    <w:name w:val="Body text"/>
    <w:basedOn w:val="Normal"/>
    <w:uiPriority w:val="99"/>
    <w:rsid w:val="00FE5CD5"/>
    <w:pPr>
      <w:widowControl w:val="0"/>
      <w:shd w:val="clear" w:color="auto" w:fill="FFFFFF"/>
      <w:spacing w:after="240" w:line="274" w:lineRule="exact"/>
      <w:ind w:hanging="360"/>
      <w:jc w:val="right"/>
    </w:pPr>
    <w:rPr>
      <w:color w:val="000000"/>
    </w:rPr>
  </w:style>
  <w:style w:type="character" w:customStyle="1" w:styleId="BodytextItalic">
    <w:name w:val="Body text + Italic"/>
    <w:basedOn w:val="Bodytext0"/>
    <w:uiPriority w:val="99"/>
    <w:rsid w:val="00FE5CD5"/>
    <w:rPr>
      <w:rFonts w:ascii="Times New Roman" w:hAnsi="Times New Roman"/>
      <w:i/>
      <w:iCs/>
      <w:color w:val="000000"/>
      <w:spacing w:val="0"/>
      <w:w w:val="100"/>
      <w:position w:val="0"/>
      <w:sz w:val="24"/>
      <w:szCs w:val="24"/>
      <w:u w:val="none"/>
      <w:lang w:val="ru-RU" w:eastAsia="ru-RU"/>
    </w:rPr>
  </w:style>
  <w:style w:type="character" w:customStyle="1" w:styleId="blk">
    <w:name w:val="blk"/>
    <w:basedOn w:val="DefaultParagraphFont"/>
    <w:uiPriority w:val="99"/>
    <w:rsid w:val="00D47D0A"/>
    <w:rPr>
      <w:rFonts w:cs="Times New Roman"/>
    </w:rPr>
  </w:style>
  <w:style w:type="paragraph" w:customStyle="1" w:styleId="formattext">
    <w:name w:val="formattext"/>
    <w:basedOn w:val="Normal"/>
    <w:uiPriority w:val="99"/>
    <w:rsid w:val="00D953C0"/>
    <w:pPr>
      <w:spacing w:before="100" w:beforeAutospacing="1" w:after="100" w:afterAutospacing="1"/>
    </w:pPr>
  </w:style>
  <w:style w:type="paragraph" w:styleId="FootnoteText">
    <w:name w:val="footnote text"/>
    <w:aliases w:val="Текст сноски Знак1,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Footnote Text Char Знак"/>
    <w:basedOn w:val="Normal"/>
    <w:link w:val="FootnoteTextChar"/>
    <w:uiPriority w:val="99"/>
    <w:rsid w:val="00FB3486"/>
    <w:rPr>
      <w:sz w:val="20"/>
      <w:szCs w:val="20"/>
    </w:rPr>
  </w:style>
  <w:style w:type="character" w:customStyle="1" w:styleId="FootnoteTextChar">
    <w:name w:val="Footnote Text Char"/>
    <w:aliases w:val="Текст сноски Знак1 Char,Текст сноски Знак Знак Char,Знак4 Знак Знак Char,Текст сноски Знак1 Знак Char,Текст сноски Знак Знак Знак Char,Знак4 Знак Знак Знак2 Char,Текст сноски Знак Знак1 Char,Знак4 Знак Знак1 Char,Знак4 Знак Char"/>
    <w:basedOn w:val="DefaultParagraphFont"/>
    <w:link w:val="FootnoteText"/>
    <w:uiPriority w:val="99"/>
    <w:locked/>
    <w:rsid w:val="00FB3486"/>
    <w:rPr>
      <w:rFonts w:cs="Times New Roman"/>
    </w:rPr>
  </w:style>
  <w:style w:type="paragraph" w:styleId="ListParagraph">
    <w:name w:val="List Paragraph"/>
    <w:basedOn w:val="Normal"/>
    <w:link w:val="ListParagraphChar"/>
    <w:uiPriority w:val="99"/>
    <w:qFormat/>
    <w:rsid w:val="00364A5B"/>
    <w:pPr>
      <w:widowControl w:val="0"/>
      <w:autoSpaceDE w:val="0"/>
      <w:autoSpaceDN w:val="0"/>
      <w:adjustRightInd w:val="0"/>
      <w:ind w:left="720"/>
      <w:contextualSpacing/>
    </w:pPr>
    <w:rPr>
      <w:sz w:val="20"/>
      <w:szCs w:val="20"/>
    </w:rPr>
  </w:style>
  <w:style w:type="character" w:customStyle="1" w:styleId="ListParagraphChar">
    <w:name w:val="List Paragraph Char"/>
    <w:link w:val="ListParagraph"/>
    <w:uiPriority w:val="99"/>
    <w:locked/>
    <w:rsid w:val="00364A5B"/>
  </w:style>
  <w:style w:type="paragraph" w:styleId="Footer">
    <w:name w:val="footer"/>
    <w:basedOn w:val="Normal"/>
    <w:link w:val="FooterChar"/>
    <w:uiPriority w:val="99"/>
    <w:rsid w:val="00806B98"/>
    <w:pPr>
      <w:tabs>
        <w:tab w:val="center" w:pos="4677"/>
        <w:tab w:val="right" w:pos="9355"/>
      </w:tabs>
    </w:pPr>
  </w:style>
  <w:style w:type="character" w:customStyle="1" w:styleId="FooterChar">
    <w:name w:val="Footer Char"/>
    <w:basedOn w:val="DefaultParagraphFont"/>
    <w:link w:val="Footer"/>
    <w:uiPriority w:val="99"/>
    <w:locked/>
    <w:rsid w:val="00806B98"/>
    <w:rPr>
      <w:rFonts w:cs="Times New Roman"/>
      <w:sz w:val="24"/>
      <w:szCs w:val="24"/>
    </w:rPr>
  </w:style>
  <w:style w:type="character" w:customStyle="1" w:styleId="NormalWebChar">
    <w:name w:val="Normal (Web) Char"/>
    <w:link w:val="NormalWeb"/>
    <w:uiPriority w:val="99"/>
    <w:locked/>
    <w:rsid w:val="00A61903"/>
    <w:rPr>
      <w:rFonts w:eastAsia="Times New Roman"/>
      <w:sz w:val="24"/>
    </w:rPr>
  </w:style>
  <w:style w:type="paragraph" w:customStyle="1" w:styleId="32">
    <w:name w:val="Основной текст3"/>
    <w:basedOn w:val="Normal"/>
    <w:link w:val="a4"/>
    <w:uiPriority w:val="99"/>
    <w:rsid w:val="00A61903"/>
    <w:pPr>
      <w:widowControl w:val="0"/>
      <w:shd w:val="clear" w:color="auto" w:fill="FFFFFF"/>
      <w:spacing w:after="240" w:line="240" w:lineRule="atLeast"/>
      <w:ind w:hanging="360"/>
      <w:jc w:val="center"/>
    </w:pPr>
    <w:rPr>
      <w:sz w:val="20"/>
      <w:szCs w:val="20"/>
    </w:rPr>
  </w:style>
  <w:style w:type="character" w:customStyle="1" w:styleId="s6">
    <w:name w:val="s6"/>
    <w:basedOn w:val="DefaultParagraphFont"/>
    <w:uiPriority w:val="99"/>
    <w:rsid w:val="00154A74"/>
    <w:rPr>
      <w:rFonts w:cs="Times New Roman"/>
    </w:rPr>
  </w:style>
  <w:style w:type="paragraph" w:customStyle="1" w:styleId="ConsNormal">
    <w:name w:val="ConsNormal"/>
    <w:uiPriority w:val="99"/>
    <w:rsid w:val="00154A74"/>
    <w:pPr>
      <w:widowControl w:val="0"/>
      <w:autoSpaceDE w:val="0"/>
      <w:autoSpaceDN w:val="0"/>
      <w:adjustRightInd w:val="0"/>
      <w:ind w:right="19772" w:firstLine="720"/>
    </w:pPr>
    <w:rPr>
      <w:rFonts w:ascii="Arial" w:hAnsi="Arial" w:cs="Arial"/>
      <w:sz w:val="20"/>
      <w:szCs w:val="20"/>
    </w:rPr>
  </w:style>
  <w:style w:type="character" w:customStyle="1" w:styleId="ConsPlusNormal0">
    <w:name w:val="ConsPlusNormal Знак"/>
    <w:link w:val="ConsPlusNormal"/>
    <w:uiPriority w:val="99"/>
    <w:locked/>
    <w:rsid w:val="008A2A6D"/>
    <w:rPr>
      <w:rFonts w:ascii="Arial" w:hAnsi="Arial"/>
      <w:sz w:val="22"/>
      <w:lang w:val="ru-RU" w:eastAsia="ru-RU"/>
    </w:rPr>
  </w:style>
  <w:style w:type="character" w:customStyle="1" w:styleId="visited">
    <w:name w:val="visited"/>
    <w:uiPriority w:val="99"/>
    <w:rsid w:val="00D45DAC"/>
  </w:style>
  <w:style w:type="paragraph" w:customStyle="1" w:styleId="10">
    <w:name w:val="Без интервала1"/>
    <w:uiPriority w:val="99"/>
    <w:rsid w:val="002331DD"/>
    <w:pPr>
      <w:ind w:firstLine="720"/>
      <w:jc w:val="both"/>
    </w:pPr>
    <w:rPr>
      <w:rFonts w:eastAsia="MS ??" w:cs="Arial"/>
      <w:kern w:val="1"/>
      <w:sz w:val="28"/>
      <w:szCs w:val="24"/>
      <w:lang w:eastAsia="ar-SA"/>
    </w:rPr>
  </w:style>
  <w:style w:type="paragraph" w:customStyle="1" w:styleId="a8">
    <w:name w:val="Пункт"/>
    <w:basedOn w:val="Normal"/>
    <w:uiPriority w:val="99"/>
    <w:rsid w:val="00B31075"/>
    <w:pPr>
      <w:tabs>
        <w:tab w:val="num" w:pos="1980"/>
      </w:tabs>
      <w:ind w:left="1404" w:hanging="504"/>
      <w:jc w:val="both"/>
    </w:pPr>
    <w:rPr>
      <w:szCs w:val="28"/>
    </w:rPr>
  </w:style>
  <w:style w:type="paragraph" w:styleId="EndnoteText">
    <w:name w:val="endnote text"/>
    <w:basedOn w:val="Normal"/>
    <w:link w:val="EndnoteTextChar"/>
    <w:uiPriority w:val="99"/>
    <w:rsid w:val="00BC1E79"/>
    <w:rPr>
      <w:rFonts w:ascii="Calibri" w:eastAsia="MS Mincho" w:hAnsi="Calibri"/>
      <w:sz w:val="20"/>
      <w:szCs w:val="20"/>
      <w:lang w:eastAsia="ja-JP"/>
    </w:rPr>
  </w:style>
  <w:style w:type="character" w:customStyle="1" w:styleId="EndnoteTextChar">
    <w:name w:val="Endnote Text Char"/>
    <w:basedOn w:val="DefaultParagraphFont"/>
    <w:link w:val="EndnoteText"/>
    <w:uiPriority w:val="99"/>
    <w:locked/>
    <w:rsid w:val="00BC1E79"/>
    <w:rPr>
      <w:rFonts w:ascii="Calibri" w:eastAsia="MS Mincho" w:hAnsi="Calibri" w:cs="Times New Roman"/>
      <w:lang w:eastAsia="ja-JP"/>
    </w:rPr>
  </w:style>
  <w:style w:type="character" w:styleId="EndnoteReference">
    <w:name w:val="endnote reference"/>
    <w:basedOn w:val="DefaultParagraphFont"/>
    <w:uiPriority w:val="99"/>
    <w:rsid w:val="00BC1E79"/>
    <w:rPr>
      <w:rFonts w:cs="Times New Roman"/>
      <w:vertAlign w:val="superscript"/>
    </w:rPr>
  </w:style>
  <w:style w:type="paragraph" w:customStyle="1" w:styleId="34">
    <w:name w:val="Стиль3"/>
    <w:basedOn w:val="BodyTextIndent2"/>
    <w:uiPriority w:val="99"/>
    <w:rsid w:val="003E222E"/>
    <w:pPr>
      <w:widowControl w:val="0"/>
      <w:tabs>
        <w:tab w:val="num" w:pos="643"/>
      </w:tabs>
      <w:adjustRightInd w:val="0"/>
      <w:spacing w:after="0" w:line="240" w:lineRule="auto"/>
      <w:ind w:left="643" w:hanging="360"/>
      <w:jc w:val="both"/>
      <w:textAlignment w:val="baseline"/>
    </w:pPr>
  </w:style>
  <w:style w:type="character" w:styleId="FootnoteReference">
    <w:name w:val="footnote reference"/>
    <w:basedOn w:val="DefaultParagraphFont"/>
    <w:uiPriority w:val="99"/>
    <w:rsid w:val="003E222E"/>
    <w:rPr>
      <w:rFonts w:cs="Times New Roman"/>
      <w:vertAlign w:val="superscript"/>
    </w:rPr>
  </w:style>
  <w:style w:type="paragraph" w:customStyle="1" w:styleId="21">
    <w:name w:val="Основной текст 21"/>
    <w:basedOn w:val="Normal"/>
    <w:uiPriority w:val="99"/>
    <w:rsid w:val="007531A8"/>
    <w:pPr>
      <w:overflowPunct w:val="0"/>
      <w:autoSpaceDE w:val="0"/>
      <w:autoSpaceDN w:val="0"/>
      <w:adjustRightInd w:val="0"/>
      <w:jc w:val="center"/>
    </w:pPr>
    <w:rPr>
      <w:rFonts w:eastAsia="MS ??"/>
      <w:b/>
      <w:bCs/>
      <w:sz w:val="28"/>
      <w:szCs w:val="28"/>
    </w:rPr>
  </w:style>
  <w:style w:type="paragraph" w:customStyle="1" w:styleId="formattexttopleveltext">
    <w:name w:val="formattext topleveltext"/>
    <w:basedOn w:val="Normal"/>
    <w:uiPriority w:val="99"/>
    <w:rsid w:val="007531A8"/>
    <w:pPr>
      <w:spacing w:before="100" w:beforeAutospacing="1" w:after="100" w:afterAutospacing="1"/>
    </w:pPr>
    <w:rPr>
      <w:rFonts w:eastAsia="MS ??"/>
    </w:rPr>
  </w:style>
</w:styles>
</file>

<file path=word/webSettings.xml><?xml version="1.0" encoding="utf-8"?>
<w:webSettings xmlns:r="http://schemas.openxmlformats.org/officeDocument/2006/relationships" xmlns:w="http://schemas.openxmlformats.org/wordprocessingml/2006/main">
  <w:divs>
    <w:div w:id="878278083">
      <w:marLeft w:val="0"/>
      <w:marRight w:val="0"/>
      <w:marTop w:val="0"/>
      <w:marBottom w:val="0"/>
      <w:divBdr>
        <w:top w:val="none" w:sz="0" w:space="0" w:color="auto"/>
        <w:left w:val="none" w:sz="0" w:space="0" w:color="auto"/>
        <w:bottom w:val="none" w:sz="0" w:space="0" w:color="auto"/>
        <w:right w:val="none" w:sz="0" w:space="0" w:color="auto"/>
      </w:divBdr>
      <w:divsChild>
        <w:div w:id="878278110">
          <w:marLeft w:val="0"/>
          <w:marRight w:val="0"/>
          <w:marTop w:val="120"/>
          <w:marBottom w:val="0"/>
          <w:divBdr>
            <w:top w:val="none" w:sz="0" w:space="0" w:color="auto"/>
            <w:left w:val="none" w:sz="0" w:space="0" w:color="auto"/>
            <w:bottom w:val="none" w:sz="0" w:space="0" w:color="auto"/>
            <w:right w:val="none" w:sz="0" w:space="0" w:color="auto"/>
          </w:divBdr>
        </w:div>
        <w:div w:id="878278175">
          <w:marLeft w:val="0"/>
          <w:marRight w:val="0"/>
          <w:marTop w:val="120"/>
          <w:marBottom w:val="0"/>
          <w:divBdr>
            <w:top w:val="none" w:sz="0" w:space="0" w:color="auto"/>
            <w:left w:val="none" w:sz="0" w:space="0" w:color="auto"/>
            <w:bottom w:val="none" w:sz="0" w:space="0" w:color="auto"/>
            <w:right w:val="none" w:sz="0" w:space="0" w:color="auto"/>
          </w:divBdr>
        </w:div>
      </w:divsChild>
    </w:div>
    <w:div w:id="878278091">
      <w:marLeft w:val="0"/>
      <w:marRight w:val="0"/>
      <w:marTop w:val="0"/>
      <w:marBottom w:val="0"/>
      <w:divBdr>
        <w:top w:val="none" w:sz="0" w:space="0" w:color="auto"/>
        <w:left w:val="none" w:sz="0" w:space="0" w:color="auto"/>
        <w:bottom w:val="none" w:sz="0" w:space="0" w:color="auto"/>
        <w:right w:val="none" w:sz="0" w:space="0" w:color="auto"/>
      </w:divBdr>
      <w:divsChild>
        <w:div w:id="878278113">
          <w:marLeft w:val="0"/>
          <w:marRight w:val="0"/>
          <w:marTop w:val="120"/>
          <w:marBottom w:val="0"/>
          <w:divBdr>
            <w:top w:val="none" w:sz="0" w:space="0" w:color="auto"/>
            <w:left w:val="none" w:sz="0" w:space="0" w:color="auto"/>
            <w:bottom w:val="none" w:sz="0" w:space="0" w:color="auto"/>
            <w:right w:val="none" w:sz="0" w:space="0" w:color="auto"/>
          </w:divBdr>
        </w:div>
        <w:div w:id="878278114">
          <w:marLeft w:val="0"/>
          <w:marRight w:val="0"/>
          <w:marTop w:val="120"/>
          <w:marBottom w:val="0"/>
          <w:divBdr>
            <w:top w:val="none" w:sz="0" w:space="0" w:color="auto"/>
            <w:left w:val="none" w:sz="0" w:space="0" w:color="auto"/>
            <w:bottom w:val="none" w:sz="0" w:space="0" w:color="auto"/>
            <w:right w:val="none" w:sz="0" w:space="0" w:color="auto"/>
          </w:divBdr>
        </w:div>
        <w:div w:id="878278147">
          <w:marLeft w:val="0"/>
          <w:marRight w:val="0"/>
          <w:marTop w:val="120"/>
          <w:marBottom w:val="0"/>
          <w:divBdr>
            <w:top w:val="none" w:sz="0" w:space="0" w:color="auto"/>
            <w:left w:val="none" w:sz="0" w:space="0" w:color="auto"/>
            <w:bottom w:val="none" w:sz="0" w:space="0" w:color="auto"/>
            <w:right w:val="none" w:sz="0" w:space="0" w:color="auto"/>
          </w:divBdr>
        </w:div>
        <w:div w:id="878278195">
          <w:marLeft w:val="0"/>
          <w:marRight w:val="0"/>
          <w:marTop w:val="120"/>
          <w:marBottom w:val="0"/>
          <w:divBdr>
            <w:top w:val="none" w:sz="0" w:space="0" w:color="auto"/>
            <w:left w:val="none" w:sz="0" w:space="0" w:color="auto"/>
            <w:bottom w:val="none" w:sz="0" w:space="0" w:color="auto"/>
            <w:right w:val="none" w:sz="0" w:space="0" w:color="auto"/>
          </w:divBdr>
        </w:div>
      </w:divsChild>
    </w:div>
    <w:div w:id="878278092">
      <w:marLeft w:val="0"/>
      <w:marRight w:val="0"/>
      <w:marTop w:val="0"/>
      <w:marBottom w:val="0"/>
      <w:divBdr>
        <w:top w:val="none" w:sz="0" w:space="0" w:color="auto"/>
        <w:left w:val="none" w:sz="0" w:space="0" w:color="auto"/>
        <w:bottom w:val="none" w:sz="0" w:space="0" w:color="auto"/>
        <w:right w:val="none" w:sz="0" w:space="0" w:color="auto"/>
      </w:divBdr>
    </w:div>
    <w:div w:id="878278094">
      <w:marLeft w:val="0"/>
      <w:marRight w:val="0"/>
      <w:marTop w:val="0"/>
      <w:marBottom w:val="0"/>
      <w:divBdr>
        <w:top w:val="none" w:sz="0" w:space="0" w:color="auto"/>
        <w:left w:val="none" w:sz="0" w:space="0" w:color="auto"/>
        <w:bottom w:val="none" w:sz="0" w:space="0" w:color="auto"/>
        <w:right w:val="none" w:sz="0" w:space="0" w:color="auto"/>
      </w:divBdr>
    </w:div>
    <w:div w:id="878278098">
      <w:marLeft w:val="0"/>
      <w:marRight w:val="0"/>
      <w:marTop w:val="0"/>
      <w:marBottom w:val="0"/>
      <w:divBdr>
        <w:top w:val="none" w:sz="0" w:space="0" w:color="auto"/>
        <w:left w:val="none" w:sz="0" w:space="0" w:color="auto"/>
        <w:bottom w:val="none" w:sz="0" w:space="0" w:color="auto"/>
        <w:right w:val="none" w:sz="0" w:space="0" w:color="auto"/>
      </w:divBdr>
      <w:divsChild>
        <w:div w:id="878278090">
          <w:marLeft w:val="0"/>
          <w:marRight w:val="0"/>
          <w:marTop w:val="120"/>
          <w:marBottom w:val="0"/>
          <w:divBdr>
            <w:top w:val="none" w:sz="0" w:space="0" w:color="auto"/>
            <w:left w:val="none" w:sz="0" w:space="0" w:color="auto"/>
            <w:bottom w:val="none" w:sz="0" w:space="0" w:color="auto"/>
            <w:right w:val="none" w:sz="0" w:space="0" w:color="auto"/>
          </w:divBdr>
        </w:div>
        <w:div w:id="878278105">
          <w:marLeft w:val="0"/>
          <w:marRight w:val="0"/>
          <w:marTop w:val="120"/>
          <w:marBottom w:val="0"/>
          <w:divBdr>
            <w:top w:val="none" w:sz="0" w:space="0" w:color="auto"/>
            <w:left w:val="none" w:sz="0" w:space="0" w:color="auto"/>
            <w:bottom w:val="none" w:sz="0" w:space="0" w:color="auto"/>
            <w:right w:val="none" w:sz="0" w:space="0" w:color="auto"/>
          </w:divBdr>
        </w:div>
        <w:div w:id="878278131">
          <w:marLeft w:val="0"/>
          <w:marRight w:val="0"/>
          <w:marTop w:val="120"/>
          <w:marBottom w:val="0"/>
          <w:divBdr>
            <w:top w:val="none" w:sz="0" w:space="0" w:color="auto"/>
            <w:left w:val="none" w:sz="0" w:space="0" w:color="auto"/>
            <w:bottom w:val="none" w:sz="0" w:space="0" w:color="auto"/>
            <w:right w:val="none" w:sz="0" w:space="0" w:color="auto"/>
          </w:divBdr>
        </w:div>
        <w:div w:id="878278168">
          <w:marLeft w:val="0"/>
          <w:marRight w:val="0"/>
          <w:marTop w:val="120"/>
          <w:marBottom w:val="0"/>
          <w:divBdr>
            <w:top w:val="none" w:sz="0" w:space="0" w:color="auto"/>
            <w:left w:val="none" w:sz="0" w:space="0" w:color="auto"/>
            <w:bottom w:val="none" w:sz="0" w:space="0" w:color="auto"/>
            <w:right w:val="none" w:sz="0" w:space="0" w:color="auto"/>
          </w:divBdr>
        </w:div>
        <w:div w:id="878278171">
          <w:marLeft w:val="0"/>
          <w:marRight w:val="0"/>
          <w:marTop w:val="120"/>
          <w:marBottom w:val="0"/>
          <w:divBdr>
            <w:top w:val="none" w:sz="0" w:space="0" w:color="auto"/>
            <w:left w:val="none" w:sz="0" w:space="0" w:color="auto"/>
            <w:bottom w:val="none" w:sz="0" w:space="0" w:color="auto"/>
            <w:right w:val="none" w:sz="0" w:space="0" w:color="auto"/>
          </w:divBdr>
        </w:div>
        <w:div w:id="878278182">
          <w:marLeft w:val="0"/>
          <w:marRight w:val="0"/>
          <w:marTop w:val="120"/>
          <w:marBottom w:val="0"/>
          <w:divBdr>
            <w:top w:val="none" w:sz="0" w:space="0" w:color="auto"/>
            <w:left w:val="none" w:sz="0" w:space="0" w:color="auto"/>
            <w:bottom w:val="none" w:sz="0" w:space="0" w:color="auto"/>
            <w:right w:val="none" w:sz="0" w:space="0" w:color="auto"/>
          </w:divBdr>
        </w:div>
      </w:divsChild>
    </w:div>
    <w:div w:id="878278111">
      <w:marLeft w:val="0"/>
      <w:marRight w:val="0"/>
      <w:marTop w:val="0"/>
      <w:marBottom w:val="0"/>
      <w:divBdr>
        <w:top w:val="none" w:sz="0" w:space="0" w:color="auto"/>
        <w:left w:val="none" w:sz="0" w:space="0" w:color="auto"/>
        <w:bottom w:val="none" w:sz="0" w:space="0" w:color="auto"/>
        <w:right w:val="none" w:sz="0" w:space="0" w:color="auto"/>
      </w:divBdr>
      <w:divsChild>
        <w:div w:id="878278117">
          <w:marLeft w:val="0"/>
          <w:marRight w:val="0"/>
          <w:marTop w:val="120"/>
          <w:marBottom w:val="0"/>
          <w:divBdr>
            <w:top w:val="none" w:sz="0" w:space="0" w:color="auto"/>
            <w:left w:val="none" w:sz="0" w:space="0" w:color="auto"/>
            <w:bottom w:val="none" w:sz="0" w:space="0" w:color="auto"/>
            <w:right w:val="none" w:sz="0" w:space="0" w:color="auto"/>
          </w:divBdr>
        </w:div>
        <w:div w:id="878278192">
          <w:marLeft w:val="0"/>
          <w:marRight w:val="0"/>
          <w:marTop w:val="120"/>
          <w:marBottom w:val="0"/>
          <w:divBdr>
            <w:top w:val="none" w:sz="0" w:space="0" w:color="auto"/>
            <w:left w:val="none" w:sz="0" w:space="0" w:color="auto"/>
            <w:bottom w:val="none" w:sz="0" w:space="0" w:color="auto"/>
            <w:right w:val="none" w:sz="0" w:space="0" w:color="auto"/>
          </w:divBdr>
        </w:div>
      </w:divsChild>
    </w:div>
    <w:div w:id="878278118">
      <w:marLeft w:val="0"/>
      <w:marRight w:val="0"/>
      <w:marTop w:val="188"/>
      <w:marBottom w:val="188"/>
      <w:divBdr>
        <w:top w:val="none" w:sz="0" w:space="0" w:color="auto"/>
        <w:left w:val="none" w:sz="0" w:space="0" w:color="auto"/>
        <w:bottom w:val="none" w:sz="0" w:space="0" w:color="auto"/>
        <w:right w:val="none" w:sz="0" w:space="0" w:color="auto"/>
      </w:divBdr>
      <w:divsChild>
        <w:div w:id="878278165">
          <w:marLeft w:val="0"/>
          <w:marRight w:val="0"/>
          <w:marTop w:val="0"/>
          <w:marBottom w:val="0"/>
          <w:divBdr>
            <w:top w:val="none" w:sz="0" w:space="0" w:color="auto"/>
            <w:left w:val="none" w:sz="0" w:space="0" w:color="auto"/>
            <w:bottom w:val="none" w:sz="0" w:space="0" w:color="auto"/>
            <w:right w:val="none" w:sz="0" w:space="0" w:color="auto"/>
          </w:divBdr>
        </w:div>
      </w:divsChild>
    </w:div>
    <w:div w:id="878278126">
      <w:marLeft w:val="0"/>
      <w:marRight w:val="0"/>
      <w:marTop w:val="0"/>
      <w:marBottom w:val="0"/>
      <w:divBdr>
        <w:top w:val="none" w:sz="0" w:space="0" w:color="auto"/>
        <w:left w:val="none" w:sz="0" w:space="0" w:color="auto"/>
        <w:bottom w:val="none" w:sz="0" w:space="0" w:color="auto"/>
        <w:right w:val="none" w:sz="0" w:space="0" w:color="auto"/>
      </w:divBdr>
      <w:divsChild>
        <w:div w:id="878278103">
          <w:marLeft w:val="0"/>
          <w:marRight w:val="0"/>
          <w:marTop w:val="120"/>
          <w:marBottom w:val="0"/>
          <w:divBdr>
            <w:top w:val="none" w:sz="0" w:space="0" w:color="auto"/>
            <w:left w:val="none" w:sz="0" w:space="0" w:color="auto"/>
            <w:bottom w:val="none" w:sz="0" w:space="0" w:color="auto"/>
            <w:right w:val="none" w:sz="0" w:space="0" w:color="auto"/>
          </w:divBdr>
        </w:div>
        <w:div w:id="878278122">
          <w:marLeft w:val="0"/>
          <w:marRight w:val="0"/>
          <w:marTop w:val="120"/>
          <w:marBottom w:val="0"/>
          <w:divBdr>
            <w:top w:val="none" w:sz="0" w:space="0" w:color="auto"/>
            <w:left w:val="none" w:sz="0" w:space="0" w:color="auto"/>
            <w:bottom w:val="none" w:sz="0" w:space="0" w:color="auto"/>
            <w:right w:val="none" w:sz="0" w:space="0" w:color="auto"/>
          </w:divBdr>
        </w:div>
        <w:div w:id="878278146">
          <w:marLeft w:val="0"/>
          <w:marRight w:val="0"/>
          <w:marTop w:val="120"/>
          <w:marBottom w:val="0"/>
          <w:divBdr>
            <w:top w:val="none" w:sz="0" w:space="0" w:color="auto"/>
            <w:left w:val="none" w:sz="0" w:space="0" w:color="auto"/>
            <w:bottom w:val="none" w:sz="0" w:space="0" w:color="auto"/>
            <w:right w:val="none" w:sz="0" w:space="0" w:color="auto"/>
          </w:divBdr>
        </w:div>
        <w:div w:id="878278179">
          <w:marLeft w:val="0"/>
          <w:marRight w:val="0"/>
          <w:marTop w:val="120"/>
          <w:marBottom w:val="0"/>
          <w:divBdr>
            <w:top w:val="none" w:sz="0" w:space="0" w:color="auto"/>
            <w:left w:val="none" w:sz="0" w:space="0" w:color="auto"/>
            <w:bottom w:val="none" w:sz="0" w:space="0" w:color="auto"/>
            <w:right w:val="none" w:sz="0" w:space="0" w:color="auto"/>
          </w:divBdr>
        </w:div>
        <w:div w:id="878278187">
          <w:marLeft w:val="0"/>
          <w:marRight w:val="0"/>
          <w:marTop w:val="120"/>
          <w:marBottom w:val="0"/>
          <w:divBdr>
            <w:top w:val="none" w:sz="0" w:space="0" w:color="auto"/>
            <w:left w:val="none" w:sz="0" w:space="0" w:color="auto"/>
            <w:bottom w:val="none" w:sz="0" w:space="0" w:color="auto"/>
            <w:right w:val="none" w:sz="0" w:space="0" w:color="auto"/>
          </w:divBdr>
        </w:div>
      </w:divsChild>
    </w:div>
    <w:div w:id="878278128">
      <w:marLeft w:val="0"/>
      <w:marRight w:val="0"/>
      <w:marTop w:val="0"/>
      <w:marBottom w:val="0"/>
      <w:divBdr>
        <w:top w:val="none" w:sz="0" w:space="0" w:color="auto"/>
        <w:left w:val="none" w:sz="0" w:space="0" w:color="auto"/>
        <w:bottom w:val="none" w:sz="0" w:space="0" w:color="auto"/>
        <w:right w:val="none" w:sz="0" w:space="0" w:color="auto"/>
      </w:divBdr>
    </w:div>
    <w:div w:id="878278132">
      <w:marLeft w:val="0"/>
      <w:marRight w:val="0"/>
      <w:marTop w:val="0"/>
      <w:marBottom w:val="0"/>
      <w:divBdr>
        <w:top w:val="none" w:sz="0" w:space="0" w:color="auto"/>
        <w:left w:val="none" w:sz="0" w:space="0" w:color="auto"/>
        <w:bottom w:val="none" w:sz="0" w:space="0" w:color="auto"/>
        <w:right w:val="none" w:sz="0" w:space="0" w:color="auto"/>
      </w:divBdr>
    </w:div>
    <w:div w:id="878278133">
      <w:marLeft w:val="0"/>
      <w:marRight w:val="0"/>
      <w:marTop w:val="0"/>
      <w:marBottom w:val="0"/>
      <w:divBdr>
        <w:top w:val="none" w:sz="0" w:space="0" w:color="auto"/>
        <w:left w:val="none" w:sz="0" w:space="0" w:color="auto"/>
        <w:bottom w:val="none" w:sz="0" w:space="0" w:color="auto"/>
        <w:right w:val="none" w:sz="0" w:space="0" w:color="auto"/>
      </w:divBdr>
      <w:divsChild>
        <w:div w:id="878278088">
          <w:marLeft w:val="0"/>
          <w:marRight w:val="0"/>
          <w:marTop w:val="0"/>
          <w:marBottom w:val="0"/>
          <w:divBdr>
            <w:top w:val="none" w:sz="0" w:space="0" w:color="auto"/>
            <w:left w:val="none" w:sz="0" w:space="0" w:color="auto"/>
            <w:bottom w:val="none" w:sz="0" w:space="0" w:color="auto"/>
            <w:right w:val="none" w:sz="0" w:space="0" w:color="auto"/>
          </w:divBdr>
        </w:div>
        <w:div w:id="878278096">
          <w:marLeft w:val="0"/>
          <w:marRight w:val="0"/>
          <w:marTop w:val="0"/>
          <w:marBottom w:val="0"/>
          <w:divBdr>
            <w:top w:val="none" w:sz="0" w:space="0" w:color="auto"/>
            <w:left w:val="none" w:sz="0" w:space="0" w:color="auto"/>
            <w:bottom w:val="none" w:sz="0" w:space="0" w:color="auto"/>
            <w:right w:val="none" w:sz="0" w:space="0" w:color="auto"/>
          </w:divBdr>
        </w:div>
        <w:div w:id="878278100">
          <w:marLeft w:val="0"/>
          <w:marRight w:val="0"/>
          <w:marTop w:val="0"/>
          <w:marBottom w:val="0"/>
          <w:divBdr>
            <w:top w:val="none" w:sz="0" w:space="0" w:color="auto"/>
            <w:left w:val="none" w:sz="0" w:space="0" w:color="auto"/>
            <w:bottom w:val="none" w:sz="0" w:space="0" w:color="auto"/>
            <w:right w:val="none" w:sz="0" w:space="0" w:color="auto"/>
          </w:divBdr>
        </w:div>
        <w:div w:id="878278109">
          <w:marLeft w:val="0"/>
          <w:marRight w:val="0"/>
          <w:marTop w:val="0"/>
          <w:marBottom w:val="0"/>
          <w:divBdr>
            <w:top w:val="none" w:sz="0" w:space="0" w:color="auto"/>
            <w:left w:val="none" w:sz="0" w:space="0" w:color="auto"/>
            <w:bottom w:val="none" w:sz="0" w:space="0" w:color="auto"/>
            <w:right w:val="none" w:sz="0" w:space="0" w:color="auto"/>
          </w:divBdr>
        </w:div>
        <w:div w:id="878278115">
          <w:marLeft w:val="0"/>
          <w:marRight w:val="0"/>
          <w:marTop w:val="0"/>
          <w:marBottom w:val="0"/>
          <w:divBdr>
            <w:top w:val="none" w:sz="0" w:space="0" w:color="auto"/>
            <w:left w:val="none" w:sz="0" w:space="0" w:color="auto"/>
            <w:bottom w:val="none" w:sz="0" w:space="0" w:color="auto"/>
            <w:right w:val="none" w:sz="0" w:space="0" w:color="auto"/>
          </w:divBdr>
        </w:div>
        <w:div w:id="878278193">
          <w:marLeft w:val="0"/>
          <w:marRight w:val="0"/>
          <w:marTop w:val="0"/>
          <w:marBottom w:val="0"/>
          <w:divBdr>
            <w:top w:val="none" w:sz="0" w:space="0" w:color="auto"/>
            <w:left w:val="none" w:sz="0" w:space="0" w:color="auto"/>
            <w:bottom w:val="none" w:sz="0" w:space="0" w:color="auto"/>
            <w:right w:val="none" w:sz="0" w:space="0" w:color="auto"/>
          </w:divBdr>
        </w:div>
      </w:divsChild>
    </w:div>
    <w:div w:id="878278134">
      <w:marLeft w:val="0"/>
      <w:marRight w:val="0"/>
      <w:marTop w:val="0"/>
      <w:marBottom w:val="0"/>
      <w:divBdr>
        <w:top w:val="none" w:sz="0" w:space="0" w:color="auto"/>
        <w:left w:val="none" w:sz="0" w:space="0" w:color="auto"/>
        <w:bottom w:val="none" w:sz="0" w:space="0" w:color="auto"/>
        <w:right w:val="none" w:sz="0" w:space="0" w:color="auto"/>
      </w:divBdr>
      <w:divsChild>
        <w:div w:id="878278112">
          <w:marLeft w:val="0"/>
          <w:marRight w:val="0"/>
          <w:marTop w:val="120"/>
          <w:marBottom w:val="0"/>
          <w:divBdr>
            <w:top w:val="none" w:sz="0" w:space="0" w:color="auto"/>
            <w:left w:val="none" w:sz="0" w:space="0" w:color="auto"/>
            <w:bottom w:val="none" w:sz="0" w:space="0" w:color="auto"/>
            <w:right w:val="none" w:sz="0" w:space="0" w:color="auto"/>
          </w:divBdr>
        </w:div>
        <w:div w:id="878278173">
          <w:marLeft w:val="0"/>
          <w:marRight w:val="0"/>
          <w:marTop w:val="120"/>
          <w:marBottom w:val="0"/>
          <w:divBdr>
            <w:top w:val="none" w:sz="0" w:space="0" w:color="auto"/>
            <w:left w:val="none" w:sz="0" w:space="0" w:color="auto"/>
            <w:bottom w:val="none" w:sz="0" w:space="0" w:color="auto"/>
            <w:right w:val="none" w:sz="0" w:space="0" w:color="auto"/>
          </w:divBdr>
        </w:div>
      </w:divsChild>
    </w:div>
    <w:div w:id="878278138">
      <w:marLeft w:val="0"/>
      <w:marRight w:val="0"/>
      <w:marTop w:val="0"/>
      <w:marBottom w:val="0"/>
      <w:divBdr>
        <w:top w:val="none" w:sz="0" w:space="0" w:color="auto"/>
        <w:left w:val="none" w:sz="0" w:space="0" w:color="auto"/>
        <w:bottom w:val="none" w:sz="0" w:space="0" w:color="auto"/>
        <w:right w:val="none" w:sz="0" w:space="0" w:color="auto"/>
      </w:divBdr>
    </w:div>
    <w:div w:id="878278142">
      <w:marLeft w:val="0"/>
      <w:marRight w:val="0"/>
      <w:marTop w:val="0"/>
      <w:marBottom w:val="0"/>
      <w:divBdr>
        <w:top w:val="none" w:sz="0" w:space="0" w:color="auto"/>
        <w:left w:val="none" w:sz="0" w:space="0" w:color="auto"/>
        <w:bottom w:val="none" w:sz="0" w:space="0" w:color="auto"/>
        <w:right w:val="none" w:sz="0" w:space="0" w:color="auto"/>
      </w:divBdr>
    </w:div>
    <w:div w:id="878278143">
      <w:marLeft w:val="0"/>
      <w:marRight w:val="0"/>
      <w:marTop w:val="0"/>
      <w:marBottom w:val="0"/>
      <w:divBdr>
        <w:top w:val="none" w:sz="0" w:space="0" w:color="auto"/>
        <w:left w:val="none" w:sz="0" w:space="0" w:color="auto"/>
        <w:bottom w:val="none" w:sz="0" w:space="0" w:color="auto"/>
        <w:right w:val="none" w:sz="0" w:space="0" w:color="auto"/>
      </w:divBdr>
      <w:divsChild>
        <w:div w:id="878278084">
          <w:marLeft w:val="60"/>
          <w:marRight w:val="60"/>
          <w:marTop w:val="100"/>
          <w:marBottom w:val="100"/>
          <w:divBdr>
            <w:top w:val="none" w:sz="0" w:space="0" w:color="auto"/>
            <w:left w:val="none" w:sz="0" w:space="0" w:color="auto"/>
            <w:bottom w:val="none" w:sz="0" w:space="0" w:color="auto"/>
            <w:right w:val="none" w:sz="0" w:space="0" w:color="auto"/>
          </w:divBdr>
        </w:div>
        <w:div w:id="878278085">
          <w:marLeft w:val="60"/>
          <w:marRight w:val="60"/>
          <w:marTop w:val="100"/>
          <w:marBottom w:val="100"/>
          <w:divBdr>
            <w:top w:val="none" w:sz="0" w:space="0" w:color="auto"/>
            <w:left w:val="none" w:sz="0" w:space="0" w:color="auto"/>
            <w:bottom w:val="none" w:sz="0" w:space="0" w:color="auto"/>
            <w:right w:val="none" w:sz="0" w:space="0" w:color="auto"/>
          </w:divBdr>
        </w:div>
        <w:div w:id="878278086">
          <w:marLeft w:val="60"/>
          <w:marRight w:val="60"/>
          <w:marTop w:val="100"/>
          <w:marBottom w:val="100"/>
          <w:divBdr>
            <w:top w:val="none" w:sz="0" w:space="0" w:color="auto"/>
            <w:left w:val="none" w:sz="0" w:space="0" w:color="auto"/>
            <w:bottom w:val="none" w:sz="0" w:space="0" w:color="auto"/>
            <w:right w:val="none" w:sz="0" w:space="0" w:color="auto"/>
          </w:divBdr>
        </w:div>
        <w:div w:id="878278087">
          <w:marLeft w:val="60"/>
          <w:marRight w:val="60"/>
          <w:marTop w:val="100"/>
          <w:marBottom w:val="100"/>
          <w:divBdr>
            <w:top w:val="none" w:sz="0" w:space="0" w:color="auto"/>
            <w:left w:val="none" w:sz="0" w:space="0" w:color="auto"/>
            <w:bottom w:val="none" w:sz="0" w:space="0" w:color="auto"/>
            <w:right w:val="none" w:sz="0" w:space="0" w:color="auto"/>
          </w:divBdr>
        </w:div>
        <w:div w:id="878278089">
          <w:marLeft w:val="60"/>
          <w:marRight w:val="60"/>
          <w:marTop w:val="100"/>
          <w:marBottom w:val="100"/>
          <w:divBdr>
            <w:top w:val="none" w:sz="0" w:space="0" w:color="auto"/>
            <w:left w:val="none" w:sz="0" w:space="0" w:color="auto"/>
            <w:bottom w:val="none" w:sz="0" w:space="0" w:color="auto"/>
            <w:right w:val="none" w:sz="0" w:space="0" w:color="auto"/>
          </w:divBdr>
        </w:div>
        <w:div w:id="878278095">
          <w:marLeft w:val="60"/>
          <w:marRight w:val="60"/>
          <w:marTop w:val="100"/>
          <w:marBottom w:val="100"/>
          <w:divBdr>
            <w:top w:val="none" w:sz="0" w:space="0" w:color="auto"/>
            <w:left w:val="none" w:sz="0" w:space="0" w:color="auto"/>
            <w:bottom w:val="none" w:sz="0" w:space="0" w:color="auto"/>
            <w:right w:val="none" w:sz="0" w:space="0" w:color="auto"/>
          </w:divBdr>
        </w:div>
        <w:div w:id="878278097">
          <w:marLeft w:val="60"/>
          <w:marRight w:val="60"/>
          <w:marTop w:val="100"/>
          <w:marBottom w:val="100"/>
          <w:divBdr>
            <w:top w:val="none" w:sz="0" w:space="0" w:color="auto"/>
            <w:left w:val="none" w:sz="0" w:space="0" w:color="auto"/>
            <w:bottom w:val="none" w:sz="0" w:space="0" w:color="auto"/>
            <w:right w:val="none" w:sz="0" w:space="0" w:color="auto"/>
          </w:divBdr>
        </w:div>
        <w:div w:id="878278099">
          <w:marLeft w:val="60"/>
          <w:marRight w:val="60"/>
          <w:marTop w:val="100"/>
          <w:marBottom w:val="100"/>
          <w:divBdr>
            <w:top w:val="none" w:sz="0" w:space="0" w:color="auto"/>
            <w:left w:val="none" w:sz="0" w:space="0" w:color="auto"/>
            <w:bottom w:val="none" w:sz="0" w:space="0" w:color="auto"/>
            <w:right w:val="none" w:sz="0" w:space="0" w:color="auto"/>
          </w:divBdr>
        </w:div>
        <w:div w:id="878278102">
          <w:marLeft w:val="60"/>
          <w:marRight w:val="60"/>
          <w:marTop w:val="100"/>
          <w:marBottom w:val="100"/>
          <w:divBdr>
            <w:top w:val="none" w:sz="0" w:space="0" w:color="auto"/>
            <w:left w:val="none" w:sz="0" w:space="0" w:color="auto"/>
            <w:bottom w:val="none" w:sz="0" w:space="0" w:color="auto"/>
            <w:right w:val="none" w:sz="0" w:space="0" w:color="auto"/>
          </w:divBdr>
        </w:div>
        <w:div w:id="878278104">
          <w:marLeft w:val="60"/>
          <w:marRight w:val="60"/>
          <w:marTop w:val="100"/>
          <w:marBottom w:val="100"/>
          <w:divBdr>
            <w:top w:val="none" w:sz="0" w:space="0" w:color="auto"/>
            <w:left w:val="none" w:sz="0" w:space="0" w:color="auto"/>
            <w:bottom w:val="none" w:sz="0" w:space="0" w:color="auto"/>
            <w:right w:val="none" w:sz="0" w:space="0" w:color="auto"/>
          </w:divBdr>
        </w:div>
        <w:div w:id="878278106">
          <w:marLeft w:val="60"/>
          <w:marRight w:val="60"/>
          <w:marTop w:val="100"/>
          <w:marBottom w:val="100"/>
          <w:divBdr>
            <w:top w:val="none" w:sz="0" w:space="0" w:color="auto"/>
            <w:left w:val="none" w:sz="0" w:space="0" w:color="auto"/>
            <w:bottom w:val="none" w:sz="0" w:space="0" w:color="auto"/>
            <w:right w:val="none" w:sz="0" w:space="0" w:color="auto"/>
          </w:divBdr>
        </w:div>
        <w:div w:id="878278107">
          <w:marLeft w:val="60"/>
          <w:marRight w:val="60"/>
          <w:marTop w:val="100"/>
          <w:marBottom w:val="100"/>
          <w:divBdr>
            <w:top w:val="none" w:sz="0" w:space="0" w:color="auto"/>
            <w:left w:val="none" w:sz="0" w:space="0" w:color="auto"/>
            <w:bottom w:val="none" w:sz="0" w:space="0" w:color="auto"/>
            <w:right w:val="none" w:sz="0" w:space="0" w:color="auto"/>
          </w:divBdr>
        </w:div>
        <w:div w:id="878278108">
          <w:marLeft w:val="60"/>
          <w:marRight w:val="60"/>
          <w:marTop w:val="100"/>
          <w:marBottom w:val="100"/>
          <w:divBdr>
            <w:top w:val="none" w:sz="0" w:space="0" w:color="auto"/>
            <w:left w:val="none" w:sz="0" w:space="0" w:color="auto"/>
            <w:bottom w:val="none" w:sz="0" w:space="0" w:color="auto"/>
            <w:right w:val="none" w:sz="0" w:space="0" w:color="auto"/>
          </w:divBdr>
        </w:div>
        <w:div w:id="878278116">
          <w:marLeft w:val="60"/>
          <w:marRight w:val="60"/>
          <w:marTop w:val="100"/>
          <w:marBottom w:val="100"/>
          <w:divBdr>
            <w:top w:val="none" w:sz="0" w:space="0" w:color="auto"/>
            <w:left w:val="none" w:sz="0" w:space="0" w:color="auto"/>
            <w:bottom w:val="none" w:sz="0" w:space="0" w:color="auto"/>
            <w:right w:val="none" w:sz="0" w:space="0" w:color="auto"/>
          </w:divBdr>
        </w:div>
        <w:div w:id="878278119">
          <w:marLeft w:val="60"/>
          <w:marRight w:val="60"/>
          <w:marTop w:val="100"/>
          <w:marBottom w:val="100"/>
          <w:divBdr>
            <w:top w:val="none" w:sz="0" w:space="0" w:color="auto"/>
            <w:left w:val="none" w:sz="0" w:space="0" w:color="auto"/>
            <w:bottom w:val="none" w:sz="0" w:space="0" w:color="auto"/>
            <w:right w:val="none" w:sz="0" w:space="0" w:color="auto"/>
          </w:divBdr>
        </w:div>
        <w:div w:id="878278120">
          <w:marLeft w:val="60"/>
          <w:marRight w:val="60"/>
          <w:marTop w:val="100"/>
          <w:marBottom w:val="100"/>
          <w:divBdr>
            <w:top w:val="none" w:sz="0" w:space="0" w:color="auto"/>
            <w:left w:val="none" w:sz="0" w:space="0" w:color="auto"/>
            <w:bottom w:val="none" w:sz="0" w:space="0" w:color="auto"/>
            <w:right w:val="none" w:sz="0" w:space="0" w:color="auto"/>
          </w:divBdr>
        </w:div>
        <w:div w:id="878278125">
          <w:marLeft w:val="60"/>
          <w:marRight w:val="60"/>
          <w:marTop w:val="100"/>
          <w:marBottom w:val="100"/>
          <w:divBdr>
            <w:top w:val="none" w:sz="0" w:space="0" w:color="auto"/>
            <w:left w:val="none" w:sz="0" w:space="0" w:color="auto"/>
            <w:bottom w:val="none" w:sz="0" w:space="0" w:color="auto"/>
            <w:right w:val="none" w:sz="0" w:space="0" w:color="auto"/>
          </w:divBdr>
        </w:div>
        <w:div w:id="878278136">
          <w:marLeft w:val="60"/>
          <w:marRight w:val="60"/>
          <w:marTop w:val="100"/>
          <w:marBottom w:val="100"/>
          <w:divBdr>
            <w:top w:val="none" w:sz="0" w:space="0" w:color="auto"/>
            <w:left w:val="none" w:sz="0" w:space="0" w:color="auto"/>
            <w:bottom w:val="none" w:sz="0" w:space="0" w:color="auto"/>
            <w:right w:val="none" w:sz="0" w:space="0" w:color="auto"/>
          </w:divBdr>
        </w:div>
        <w:div w:id="878278137">
          <w:marLeft w:val="60"/>
          <w:marRight w:val="60"/>
          <w:marTop w:val="100"/>
          <w:marBottom w:val="100"/>
          <w:divBdr>
            <w:top w:val="none" w:sz="0" w:space="0" w:color="auto"/>
            <w:left w:val="none" w:sz="0" w:space="0" w:color="auto"/>
            <w:bottom w:val="none" w:sz="0" w:space="0" w:color="auto"/>
            <w:right w:val="none" w:sz="0" w:space="0" w:color="auto"/>
          </w:divBdr>
        </w:div>
        <w:div w:id="878278139">
          <w:marLeft w:val="60"/>
          <w:marRight w:val="60"/>
          <w:marTop w:val="100"/>
          <w:marBottom w:val="100"/>
          <w:divBdr>
            <w:top w:val="none" w:sz="0" w:space="0" w:color="auto"/>
            <w:left w:val="none" w:sz="0" w:space="0" w:color="auto"/>
            <w:bottom w:val="none" w:sz="0" w:space="0" w:color="auto"/>
            <w:right w:val="none" w:sz="0" w:space="0" w:color="auto"/>
          </w:divBdr>
        </w:div>
        <w:div w:id="878278141">
          <w:marLeft w:val="60"/>
          <w:marRight w:val="60"/>
          <w:marTop w:val="100"/>
          <w:marBottom w:val="100"/>
          <w:divBdr>
            <w:top w:val="none" w:sz="0" w:space="0" w:color="auto"/>
            <w:left w:val="none" w:sz="0" w:space="0" w:color="auto"/>
            <w:bottom w:val="none" w:sz="0" w:space="0" w:color="auto"/>
            <w:right w:val="none" w:sz="0" w:space="0" w:color="auto"/>
          </w:divBdr>
        </w:div>
        <w:div w:id="878278145">
          <w:marLeft w:val="60"/>
          <w:marRight w:val="60"/>
          <w:marTop w:val="100"/>
          <w:marBottom w:val="100"/>
          <w:divBdr>
            <w:top w:val="none" w:sz="0" w:space="0" w:color="auto"/>
            <w:left w:val="none" w:sz="0" w:space="0" w:color="auto"/>
            <w:bottom w:val="none" w:sz="0" w:space="0" w:color="auto"/>
            <w:right w:val="none" w:sz="0" w:space="0" w:color="auto"/>
          </w:divBdr>
        </w:div>
        <w:div w:id="878278149">
          <w:marLeft w:val="60"/>
          <w:marRight w:val="60"/>
          <w:marTop w:val="100"/>
          <w:marBottom w:val="100"/>
          <w:divBdr>
            <w:top w:val="none" w:sz="0" w:space="0" w:color="auto"/>
            <w:left w:val="none" w:sz="0" w:space="0" w:color="auto"/>
            <w:bottom w:val="none" w:sz="0" w:space="0" w:color="auto"/>
            <w:right w:val="none" w:sz="0" w:space="0" w:color="auto"/>
          </w:divBdr>
        </w:div>
        <w:div w:id="878278150">
          <w:marLeft w:val="60"/>
          <w:marRight w:val="60"/>
          <w:marTop w:val="100"/>
          <w:marBottom w:val="100"/>
          <w:divBdr>
            <w:top w:val="none" w:sz="0" w:space="0" w:color="auto"/>
            <w:left w:val="none" w:sz="0" w:space="0" w:color="auto"/>
            <w:bottom w:val="none" w:sz="0" w:space="0" w:color="auto"/>
            <w:right w:val="none" w:sz="0" w:space="0" w:color="auto"/>
          </w:divBdr>
        </w:div>
        <w:div w:id="878278152">
          <w:marLeft w:val="60"/>
          <w:marRight w:val="60"/>
          <w:marTop w:val="100"/>
          <w:marBottom w:val="100"/>
          <w:divBdr>
            <w:top w:val="none" w:sz="0" w:space="0" w:color="auto"/>
            <w:left w:val="none" w:sz="0" w:space="0" w:color="auto"/>
            <w:bottom w:val="none" w:sz="0" w:space="0" w:color="auto"/>
            <w:right w:val="none" w:sz="0" w:space="0" w:color="auto"/>
          </w:divBdr>
        </w:div>
        <w:div w:id="878278153">
          <w:marLeft w:val="60"/>
          <w:marRight w:val="60"/>
          <w:marTop w:val="100"/>
          <w:marBottom w:val="100"/>
          <w:divBdr>
            <w:top w:val="none" w:sz="0" w:space="0" w:color="auto"/>
            <w:left w:val="none" w:sz="0" w:space="0" w:color="auto"/>
            <w:bottom w:val="none" w:sz="0" w:space="0" w:color="auto"/>
            <w:right w:val="none" w:sz="0" w:space="0" w:color="auto"/>
          </w:divBdr>
        </w:div>
        <w:div w:id="878278157">
          <w:marLeft w:val="60"/>
          <w:marRight w:val="60"/>
          <w:marTop w:val="100"/>
          <w:marBottom w:val="100"/>
          <w:divBdr>
            <w:top w:val="none" w:sz="0" w:space="0" w:color="auto"/>
            <w:left w:val="none" w:sz="0" w:space="0" w:color="auto"/>
            <w:bottom w:val="none" w:sz="0" w:space="0" w:color="auto"/>
            <w:right w:val="none" w:sz="0" w:space="0" w:color="auto"/>
          </w:divBdr>
        </w:div>
        <w:div w:id="878278160">
          <w:marLeft w:val="60"/>
          <w:marRight w:val="60"/>
          <w:marTop w:val="100"/>
          <w:marBottom w:val="100"/>
          <w:divBdr>
            <w:top w:val="none" w:sz="0" w:space="0" w:color="auto"/>
            <w:left w:val="none" w:sz="0" w:space="0" w:color="auto"/>
            <w:bottom w:val="none" w:sz="0" w:space="0" w:color="auto"/>
            <w:right w:val="none" w:sz="0" w:space="0" w:color="auto"/>
          </w:divBdr>
        </w:div>
        <w:div w:id="878278162">
          <w:marLeft w:val="60"/>
          <w:marRight w:val="60"/>
          <w:marTop w:val="100"/>
          <w:marBottom w:val="100"/>
          <w:divBdr>
            <w:top w:val="none" w:sz="0" w:space="0" w:color="auto"/>
            <w:left w:val="none" w:sz="0" w:space="0" w:color="auto"/>
            <w:bottom w:val="none" w:sz="0" w:space="0" w:color="auto"/>
            <w:right w:val="none" w:sz="0" w:space="0" w:color="auto"/>
          </w:divBdr>
        </w:div>
        <w:div w:id="878278164">
          <w:marLeft w:val="60"/>
          <w:marRight w:val="60"/>
          <w:marTop w:val="100"/>
          <w:marBottom w:val="100"/>
          <w:divBdr>
            <w:top w:val="none" w:sz="0" w:space="0" w:color="auto"/>
            <w:left w:val="none" w:sz="0" w:space="0" w:color="auto"/>
            <w:bottom w:val="none" w:sz="0" w:space="0" w:color="auto"/>
            <w:right w:val="none" w:sz="0" w:space="0" w:color="auto"/>
          </w:divBdr>
        </w:div>
        <w:div w:id="878278167">
          <w:marLeft w:val="60"/>
          <w:marRight w:val="60"/>
          <w:marTop w:val="100"/>
          <w:marBottom w:val="100"/>
          <w:divBdr>
            <w:top w:val="none" w:sz="0" w:space="0" w:color="auto"/>
            <w:left w:val="none" w:sz="0" w:space="0" w:color="auto"/>
            <w:bottom w:val="none" w:sz="0" w:space="0" w:color="auto"/>
            <w:right w:val="none" w:sz="0" w:space="0" w:color="auto"/>
          </w:divBdr>
        </w:div>
        <w:div w:id="878278174">
          <w:marLeft w:val="60"/>
          <w:marRight w:val="60"/>
          <w:marTop w:val="100"/>
          <w:marBottom w:val="100"/>
          <w:divBdr>
            <w:top w:val="none" w:sz="0" w:space="0" w:color="auto"/>
            <w:left w:val="none" w:sz="0" w:space="0" w:color="auto"/>
            <w:bottom w:val="none" w:sz="0" w:space="0" w:color="auto"/>
            <w:right w:val="none" w:sz="0" w:space="0" w:color="auto"/>
          </w:divBdr>
        </w:div>
        <w:div w:id="878278177">
          <w:marLeft w:val="60"/>
          <w:marRight w:val="60"/>
          <w:marTop w:val="100"/>
          <w:marBottom w:val="100"/>
          <w:divBdr>
            <w:top w:val="none" w:sz="0" w:space="0" w:color="auto"/>
            <w:left w:val="none" w:sz="0" w:space="0" w:color="auto"/>
            <w:bottom w:val="none" w:sz="0" w:space="0" w:color="auto"/>
            <w:right w:val="none" w:sz="0" w:space="0" w:color="auto"/>
          </w:divBdr>
        </w:div>
        <w:div w:id="878278178">
          <w:marLeft w:val="60"/>
          <w:marRight w:val="60"/>
          <w:marTop w:val="100"/>
          <w:marBottom w:val="100"/>
          <w:divBdr>
            <w:top w:val="none" w:sz="0" w:space="0" w:color="auto"/>
            <w:left w:val="none" w:sz="0" w:space="0" w:color="auto"/>
            <w:bottom w:val="none" w:sz="0" w:space="0" w:color="auto"/>
            <w:right w:val="none" w:sz="0" w:space="0" w:color="auto"/>
          </w:divBdr>
        </w:div>
        <w:div w:id="878278180">
          <w:marLeft w:val="60"/>
          <w:marRight w:val="60"/>
          <w:marTop w:val="100"/>
          <w:marBottom w:val="100"/>
          <w:divBdr>
            <w:top w:val="none" w:sz="0" w:space="0" w:color="auto"/>
            <w:left w:val="none" w:sz="0" w:space="0" w:color="auto"/>
            <w:bottom w:val="none" w:sz="0" w:space="0" w:color="auto"/>
            <w:right w:val="none" w:sz="0" w:space="0" w:color="auto"/>
          </w:divBdr>
        </w:div>
        <w:div w:id="878278181">
          <w:marLeft w:val="60"/>
          <w:marRight w:val="60"/>
          <w:marTop w:val="100"/>
          <w:marBottom w:val="100"/>
          <w:divBdr>
            <w:top w:val="none" w:sz="0" w:space="0" w:color="auto"/>
            <w:left w:val="none" w:sz="0" w:space="0" w:color="auto"/>
            <w:bottom w:val="none" w:sz="0" w:space="0" w:color="auto"/>
            <w:right w:val="none" w:sz="0" w:space="0" w:color="auto"/>
          </w:divBdr>
        </w:div>
        <w:div w:id="878278183">
          <w:marLeft w:val="60"/>
          <w:marRight w:val="60"/>
          <w:marTop w:val="100"/>
          <w:marBottom w:val="100"/>
          <w:divBdr>
            <w:top w:val="none" w:sz="0" w:space="0" w:color="auto"/>
            <w:left w:val="none" w:sz="0" w:space="0" w:color="auto"/>
            <w:bottom w:val="none" w:sz="0" w:space="0" w:color="auto"/>
            <w:right w:val="none" w:sz="0" w:space="0" w:color="auto"/>
          </w:divBdr>
        </w:div>
        <w:div w:id="878278184">
          <w:marLeft w:val="60"/>
          <w:marRight w:val="60"/>
          <w:marTop w:val="100"/>
          <w:marBottom w:val="100"/>
          <w:divBdr>
            <w:top w:val="none" w:sz="0" w:space="0" w:color="auto"/>
            <w:left w:val="none" w:sz="0" w:space="0" w:color="auto"/>
            <w:bottom w:val="none" w:sz="0" w:space="0" w:color="auto"/>
            <w:right w:val="none" w:sz="0" w:space="0" w:color="auto"/>
          </w:divBdr>
        </w:div>
        <w:div w:id="878278185">
          <w:marLeft w:val="60"/>
          <w:marRight w:val="60"/>
          <w:marTop w:val="100"/>
          <w:marBottom w:val="100"/>
          <w:divBdr>
            <w:top w:val="none" w:sz="0" w:space="0" w:color="auto"/>
            <w:left w:val="none" w:sz="0" w:space="0" w:color="auto"/>
            <w:bottom w:val="none" w:sz="0" w:space="0" w:color="auto"/>
            <w:right w:val="none" w:sz="0" w:space="0" w:color="auto"/>
          </w:divBdr>
        </w:div>
        <w:div w:id="878278189">
          <w:marLeft w:val="60"/>
          <w:marRight w:val="60"/>
          <w:marTop w:val="100"/>
          <w:marBottom w:val="100"/>
          <w:divBdr>
            <w:top w:val="none" w:sz="0" w:space="0" w:color="auto"/>
            <w:left w:val="none" w:sz="0" w:space="0" w:color="auto"/>
            <w:bottom w:val="none" w:sz="0" w:space="0" w:color="auto"/>
            <w:right w:val="none" w:sz="0" w:space="0" w:color="auto"/>
          </w:divBdr>
        </w:div>
        <w:div w:id="878278190">
          <w:marLeft w:val="60"/>
          <w:marRight w:val="60"/>
          <w:marTop w:val="100"/>
          <w:marBottom w:val="100"/>
          <w:divBdr>
            <w:top w:val="none" w:sz="0" w:space="0" w:color="auto"/>
            <w:left w:val="none" w:sz="0" w:space="0" w:color="auto"/>
            <w:bottom w:val="none" w:sz="0" w:space="0" w:color="auto"/>
            <w:right w:val="none" w:sz="0" w:space="0" w:color="auto"/>
          </w:divBdr>
        </w:div>
        <w:div w:id="878278196">
          <w:marLeft w:val="60"/>
          <w:marRight w:val="60"/>
          <w:marTop w:val="100"/>
          <w:marBottom w:val="100"/>
          <w:divBdr>
            <w:top w:val="none" w:sz="0" w:space="0" w:color="auto"/>
            <w:left w:val="none" w:sz="0" w:space="0" w:color="auto"/>
            <w:bottom w:val="none" w:sz="0" w:space="0" w:color="auto"/>
            <w:right w:val="none" w:sz="0" w:space="0" w:color="auto"/>
          </w:divBdr>
        </w:div>
        <w:div w:id="878278198">
          <w:marLeft w:val="60"/>
          <w:marRight w:val="60"/>
          <w:marTop w:val="100"/>
          <w:marBottom w:val="100"/>
          <w:divBdr>
            <w:top w:val="none" w:sz="0" w:space="0" w:color="auto"/>
            <w:left w:val="none" w:sz="0" w:space="0" w:color="auto"/>
            <w:bottom w:val="none" w:sz="0" w:space="0" w:color="auto"/>
            <w:right w:val="none" w:sz="0" w:space="0" w:color="auto"/>
          </w:divBdr>
        </w:div>
      </w:divsChild>
    </w:div>
    <w:div w:id="878278144">
      <w:marLeft w:val="0"/>
      <w:marRight w:val="0"/>
      <w:marTop w:val="0"/>
      <w:marBottom w:val="0"/>
      <w:divBdr>
        <w:top w:val="none" w:sz="0" w:space="0" w:color="auto"/>
        <w:left w:val="none" w:sz="0" w:space="0" w:color="auto"/>
        <w:bottom w:val="none" w:sz="0" w:space="0" w:color="auto"/>
        <w:right w:val="none" w:sz="0" w:space="0" w:color="auto"/>
      </w:divBdr>
    </w:div>
    <w:div w:id="878278148">
      <w:marLeft w:val="0"/>
      <w:marRight w:val="0"/>
      <w:marTop w:val="0"/>
      <w:marBottom w:val="0"/>
      <w:divBdr>
        <w:top w:val="none" w:sz="0" w:space="0" w:color="auto"/>
        <w:left w:val="none" w:sz="0" w:space="0" w:color="auto"/>
        <w:bottom w:val="none" w:sz="0" w:space="0" w:color="auto"/>
        <w:right w:val="none" w:sz="0" w:space="0" w:color="auto"/>
      </w:divBdr>
      <w:divsChild>
        <w:div w:id="878278101">
          <w:marLeft w:val="0"/>
          <w:marRight w:val="0"/>
          <w:marTop w:val="120"/>
          <w:marBottom w:val="0"/>
          <w:divBdr>
            <w:top w:val="none" w:sz="0" w:space="0" w:color="auto"/>
            <w:left w:val="none" w:sz="0" w:space="0" w:color="auto"/>
            <w:bottom w:val="none" w:sz="0" w:space="0" w:color="auto"/>
            <w:right w:val="none" w:sz="0" w:space="0" w:color="auto"/>
          </w:divBdr>
        </w:div>
        <w:div w:id="878278130">
          <w:marLeft w:val="0"/>
          <w:marRight w:val="0"/>
          <w:marTop w:val="120"/>
          <w:marBottom w:val="0"/>
          <w:divBdr>
            <w:top w:val="none" w:sz="0" w:space="0" w:color="auto"/>
            <w:left w:val="none" w:sz="0" w:space="0" w:color="auto"/>
            <w:bottom w:val="none" w:sz="0" w:space="0" w:color="auto"/>
            <w:right w:val="none" w:sz="0" w:space="0" w:color="auto"/>
          </w:divBdr>
        </w:div>
        <w:div w:id="878278161">
          <w:marLeft w:val="0"/>
          <w:marRight w:val="0"/>
          <w:marTop w:val="120"/>
          <w:marBottom w:val="0"/>
          <w:divBdr>
            <w:top w:val="none" w:sz="0" w:space="0" w:color="auto"/>
            <w:left w:val="none" w:sz="0" w:space="0" w:color="auto"/>
            <w:bottom w:val="none" w:sz="0" w:space="0" w:color="auto"/>
            <w:right w:val="none" w:sz="0" w:space="0" w:color="auto"/>
          </w:divBdr>
        </w:div>
        <w:div w:id="878278166">
          <w:marLeft w:val="0"/>
          <w:marRight w:val="0"/>
          <w:marTop w:val="120"/>
          <w:marBottom w:val="0"/>
          <w:divBdr>
            <w:top w:val="none" w:sz="0" w:space="0" w:color="auto"/>
            <w:left w:val="none" w:sz="0" w:space="0" w:color="auto"/>
            <w:bottom w:val="none" w:sz="0" w:space="0" w:color="auto"/>
            <w:right w:val="none" w:sz="0" w:space="0" w:color="auto"/>
          </w:divBdr>
        </w:div>
        <w:div w:id="878278172">
          <w:marLeft w:val="0"/>
          <w:marRight w:val="0"/>
          <w:marTop w:val="120"/>
          <w:marBottom w:val="0"/>
          <w:divBdr>
            <w:top w:val="none" w:sz="0" w:space="0" w:color="auto"/>
            <w:left w:val="none" w:sz="0" w:space="0" w:color="auto"/>
            <w:bottom w:val="none" w:sz="0" w:space="0" w:color="auto"/>
            <w:right w:val="none" w:sz="0" w:space="0" w:color="auto"/>
          </w:divBdr>
        </w:div>
      </w:divsChild>
    </w:div>
    <w:div w:id="878278151">
      <w:marLeft w:val="0"/>
      <w:marRight w:val="0"/>
      <w:marTop w:val="0"/>
      <w:marBottom w:val="0"/>
      <w:divBdr>
        <w:top w:val="none" w:sz="0" w:space="0" w:color="auto"/>
        <w:left w:val="none" w:sz="0" w:space="0" w:color="auto"/>
        <w:bottom w:val="none" w:sz="0" w:space="0" w:color="auto"/>
        <w:right w:val="none" w:sz="0" w:space="0" w:color="auto"/>
      </w:divBdr>
      <w:divsChild>
        <w:div w:id="878278140">
          <w:marLeft w:val="0"/>
          <w:marRight w:val="0"/>
          <w:marTop w:val="0"/>
          <w:marBottom w:val="0"/>
          <w:divBdr>
            <w:top w:val="none" w:sz="0" w:space="0" w:color="auto"/>
            <w:left w:val="none" w:sz="0" w:space="0" w:color="auto"/>
            <w:bottom w:val="none" w:sz="0" w:space="0" w:color="auto"/>
            <w:right w:val="none" w:sz="0" w:space="0" w:color="auto"/>
          </w:divBdr>
        </w:div>
      </w:divsChild>
    </w:div>
    <w:div w:id="878278154">
      <w:marLeft w:val="0"/>
      <w:marRight w:val="0"/>
      <w:marTop w:val="0"/>
      <w:marBottom w:val="0"/>
      <w:divBdr>
        <w:top w:val="none" w:sz="0" w:space="0" w:color="auto"/>
        <w:left w:val="none" w:sz="0" w:space="0" w:color="auto"/>
        <w:bottom w:val="none" w:sz="0" w:space="0" w:color="auto"/>
        <w:right w:val="none" w:sz="0" w:space="0" w:color="auto"/>
      </w:divBdr>
      <w:divsChild>
        <w:div w:id="878278121">
          <w:marLeft w:val="0"/>
          <w:marRight w:val="0"/>
          <w:marTop w:val="120"/>
          <w:marBottom w:val="0"/>
          <w:divBdr>
            <w:top w:val="none" w:sz="0" w:space="0" w:color="auto"/>
            <w:left w:val="none" w:sz="0" w:space="0" w:color="auto"/>
            <w:bottom w:val="none" w:sz="0" w:space="0" w:color="auto"/>
            <w:right w:val="none" w:sz="0" w:space="0" w:color="auto"/>
          </w:divBdr>
        </w:div>
        <w:div w:id="878278123">
          <w:marLeft w:val="0"/>
          <w:marRight w:val="0"/>
          <w:marTop w:val="120"/>
          <w:marBottom w:val="0"/>
          <w:divBdr>
            <w:top w:val="none" w:sz="0" w:space="0" w:color="auto"/>
            <w:left w:val="none" w:sz="0" w:space="0" w:color="auto"/>
            <w:bottom w:val="none" w:sz="0" w:space="0" w:color="auto"/>
            <w:right w:val="none" w:sz="0" w:space="0" w:color="auto"/>
          </w:divBdr>
        </w:div>
        <w:div w:id="878278124">
          <w:marLeft w:val="0"/>
          <w:marRight w:val="0"/>
          <w:marTop w:val="120"/>
          <w:marBottom w:val="0"/>
          <w:divBdr>
            <w:top w:val="none" w:sz="0" w:space="0" w:color="auto"/>
            <w:left w:val="none" w:sz="0" w:space="0" w:color="auto"/>
            <w:bottom w:val="none" w:sz="0" w:space="0" w:color="auto"/>
            <w:right w:val="none" w:sz="0" w:space="0" w:color="auto"/>
          </w:divBdr>
        </w:div>
      </w:divsChild>
    </w:div>
    <w:div w:id="878278155">
      <w:marLeft w:val="0"/>
      <w:marRight w:val="0"/>
      <w:marTop w:val="0"/>
      <w:marBottom w:val="0"/>
      <w:divBdr>
        <w:top w:val="none" w:sz="0" w:space="0" w:color="auto"/>
        <w:left w:val="none" w:sz="0" w:space="0" w:color="auto"/>
        <w:bottom w:val="none" w:sz="0" w:space="0" w:color="auto"/>
        <w:right w:val="none" w:sz="0" w:space="0" w:color="auto"/>
      </w:divBdr>
      <w:divsChild>
        <w:div w:id="878278127">
          <w:marLeft w:val="0"/>
          <w:marRight w:val="0"/>
          <w:marTop w:val="120"/>
          <w:marBottom w:val="0"/>
          <w:divBdr>
            <w:top w:val="none" w:sz="0" w:space="0" w:color="auto"/>
            <w:left w:val="none" w:sz="0" w:space="0" w:color="auto"/>
            <w:bottom w:val="none" w:sz="0" w:space="0" w:color="auto"/>
            <w:right w:val="none" w:sz="0" w:space="0" w:color="auto"/>
          </w:divBdr>
        </w:div>
        <w:div w:id="878278176">
          <w:marLeft w:val="0"/>
          <w:marRight w:val="0"/>
          <w:marTop w:val="120"/>
          <w:marBottom w:val="0"/>
          <w:divBdr>
            <w:top w:val="none" w:sz="0" w:space="0" w:color="auto"/>
            <w:left w:val="none" w:sz="0" w:space="0" w:color="auto"/>
            <w:bottom w:val="none" w:sz="0" w:space="0" w:color="auto"/>
            <w:right w:val="none" w:sz="0" w:space="0" w:color="auto"/>
          </w:divBdr>
        </w:div>
      </w:divsChild>
    </w:div>
    <w:div w:id="878278156">
      <w:marLeft w:val="0"/>
      <w:marRight w:val="0"/>
      <w:marTop w:val="0"/>
      <w:marBottom w:val="0"/>
      <w:divBdr>
        <w:top w:val="none" w:sz="0" w:space="0" w:color="auto"/>
        <w:left w:val="none" w:sz="0" w:space="0" w:color="auto"/>
        <w:bottom w:val="none" w:sz="0" w:space="0" w:color="auto"/>
        <w:right w:val="none" w:sz="0" w:space="0" w:color="auto"/>
      </w:divBdr>
    </w:div>
    <w:div w:id="878278159">
      <w:marLeft w:val="0"/>
      <w:marRight w:val="0"/>
      <w:marTop w:val="0"/>
      <w:marBottom w:val="0"/>
      <w:divBdr>
        <w:top w:val="none" w:sz="0" w:space="0" w:color="auto"/>
        <w:left w:val="none" w:sz="0" w:space="0" w:color="auto"/>
        <w:bottom w:val="none" w:sz="0" w:space="0" w:color="auto"/>
        <w:right w:val="none" w:sz="0" w:space="0" w:color="auto"/>
      </w:divBdr>
      <w:divsChild>
        <w:div w:id="878278093">
          <w:marLeft w:val="0"/>
          <w:marRight w:val="0"/>
          <w:marTop w:val="120"/>
          <w:marBottom w:val="0"/>
          <w:divBdr>
            <w:top w:val="none" w:sz="0" w:space="0" w:color="auto"/>
            <w:left w:val="none" w:sz="0" w:space="0" w:color="auto"/>
            <w:bottom w:val="none" w:sz="0" w:space="0" w:color="auto"/>
            <w:right w:val="none" w:sz="0" w:space="0" w:color="auto"/>
          </w:divBdr>
        </w:div>
        <w:div w:id="878278135">
          <w:marLeft w:val="0"/>
          <w:marRight w:val="0"/>
          <w:marTop w:val="120"/>
          <w:marBottom w:val="0"/>
          <w:divBdr>
            <w:top w:val="none" w:sz="0" w:space="0" w:color="auto"/>
            <w:left w:val="none" w:sz="0" w:space="0" w:color="auto"/>
            <w:bottom w:val="none" w:sz="0" w:space="0" w:color="auto"/>
            <w:right w:val="none" w:sz="0" w:space="0" w:color="auto"/>
          </w:divBdr>
        </w:div>
        <w:div w:id="878278158">
          <w:marLeft w:val="0"/>
          <w:marRight w:val="0"/>
          <w:marTop w:val="120"/>
          <w:marBottom w:val="0"/>
          <w:divBdr>
            <w:top w:val="none" w:sz="0" w:space="0" w:color="auto"/>
            <w:left w:val="none" w:sz="0" w:space="0" w:color="auto"/>
            <w:bottom w:val="none" w:sz="0" w:space="0" w:color="auto"/>
            <w:right w:val="none" w:sz="0" w:space="0" w:color="auto"/>
          </w:divBdr>
        </w:div>
        <w:div w:id="878278169">
          <w:marLeft w:val="0"/>
          <w:marRight w:val="0"/>
          <w:marTop w:val="120"/>
          <w:marBottom w:val="0"/>
          <w:divBdr>
            <w:top w:val="none" w:sz="0" w:space="0" w:color="auto"/>
            <w:left w:val="none" w:sz="0" w:space="0" w:color="auto"/>
            <w:bottom w:val="none" w:sz="0" w:space="0" w:color="auto"/>
            <w:right w:val="none" w:sz="0" w:space="0" w:color="auto"/>
          </w:divBdr>
        </w:div>
        <w:div w:id="878278194">
          <w:marLeft w:val="0"/>
          <w:marRight w:val="0"/>
          <w:marTop w:val="120"/>
          <w:marBottom w:val="0"/>
          <w:divBdr>
            <w:top w:val="none" w:sz="0" w:space="0" w:color="auto"/>
            <w:left w:val="none" w:sz="0" w:space="0" w:color="auto"/>
            <w:bottom w:val="none" w:sz="0" w:space="0" w:color="auto"/>
            <w:right w:val="none" w:sz="0" w:space="0" w:color="auto"/>
          </w:divBdr>
        </w:div>
        <w:div w:id="878278199">
          <w:marLeft w:val="0"/>
          <w:marRight w:val="0"/>
          <w:marTop w:val="120"/>
          <w:marBottom w:val="0"/>
          <w:divBdr>
            <w:top w:val="none" w:sz="0" w:space="0" w:color="auto"/>
            <w:left w:val="none" w:sz="0" w:space="0" w:color="auto"/>
            <w:bottom w:val="none" w:sz="0" w:space="0" w:color="auto"/>
            <w:right w:val="none" w:sz="0" w:space="0" w:color="auto"/>
          </w:divBdr>
        </w:div>
      </w:divsChild>
    </w:div>
    <w:div w:id="878278163">
      <w:marLeft w:val="0"/>
      <w:marRight w:val="0"/>
      <w:marTop w:val="0"/>
      <w:marBottom w:val="0"/>
      <w:divBdr>
        <w:top w:val="none" w:sz="0" w:space="0" w:color="auto"/>
        <w:left w:val="none" w:sz="0" w:space="0" w:color="auto"/>
        <w:bottom w:val="none" w:sz="0" w:space="0" w:color="auto"/>
        <w:right w:val="none" w:sz="0" w:space="0" w:color="auto"/>
      </w:divBdr>
      <w:divsChild>
        <w:div w:id="878278129">
          <w:marLeft w:val="0"/>
          <w:marRight w:val="0"/>
          <w:marTop w:val="120"/>
          <w:marBottom w:val="0"/>
          <w:divBdr>
            <w:top w:val="none" w:sz="0" w:space="0" w:color="auto"/>
            <w:left w:val="none" w:sz="0" w:space="0" w:color="auto"/>
            <w:bottom w:val="none" w:sz="0" w:space="0" w:color="auto"/>
            <w:right w:val="none" w:sz="0" w:space="0" w:color="auto"/>
          </w:divBdr>
        </w:div>
        <w:div w:id="878278191">
          <w:marLeft w:val="0"/>
          <w:marRight w:val="0"/>
          <w:marTop w:val="120"/>
          <w:marBottom w:val="0"/>
          <w:divBdr>
            <w:top w:val="none" w:sz="0" w:space="0" w:color="auto"/>
            <w:left w:val="none" w:sz="0" w:space="0" w:color="auto"/>
            <w:bottom w:val="none" w:sz="0" w:space="0" w:color="auto"/>
            <w:right w:val="none" w:sz="0" w:space="0" w:color="auto"/>
          </w:divBdr>
        </w:div>
      </w:divsChild>
    </w:div>
    <w:div w:id="878278170">
      <w:marLeft w:val="0"/>
      <w:marRight w:val="0"/>
      <w:marTop w:val="0"/>
      <w:marBottom w:val="0"/>
      <w:divBdr>
        <w:top w:val="none" w:sz="0" w:space="0" w:color="auto"/>
        <w:left w:val="none" w:sz="0" w:space="0" w:color="auto"/>
        <w:bottom w:val="none" w:sz="0" w:space="0" w:color="auto"/>
        <w:right w:val="none" w:sz="0" w:space="0" w:color="auto"/>
      </w:divBdr>
    </w:div>
    <w:div w:id="878278186">
      <w:marLeft w:val="0"/>
      <w:marRight w:val="0"/>
      <w:marTop w:val="0"/>
      <w:marBottom w:val="0"/>
      <w:divBdr>
        <w:top w:val="none" w:sz="0" w:space="0" w:color="auto"/>
        <w:left w:val="none" w:sz="0" w:space="0" w:color="auto"/>
        <w:bottom w:val="none" w:sz="0" w:space="0" w:color="auto"/>
        <w:right w:val="none" w:sz="0" w:space="0" w:color="auto"/>
      </w:divBdr>
    </w:div>
    <w:div w:id="878278188">
      <w:marLeft w:val="0"/>
      <w:marRight w:val="0"/>
      <w:marTop w:val="0"/>
      <w:marBottom w:val="0"/>
      <w:divBdr>
        <w:top w:val="none" w:sz="0" w:space="0" w:color="auto"/>
        <w:left w:val="none" w:sz="0" w:space="0" w:color="auto"/>
        <w:bottom w:val="none" w:sz="0" w:space="0" w:color="auto"/>
        <w:right w:val="none" w:sz="0" w:space="0" w:color="auto"/>
      </w:divBdr>
    </w:div>
    <w:div w:id="8782781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35013AB4059C55024A2E39E91828E8F2C20E49432B6CEC47806D47C3C4A9FEA348838AC95CDDA6o318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2B35013AB4059C55024A2E39E91828E8F2C20E49432B6CEC47806D47C3C4A9FEA348838AC95CDDA7o31FK" TargetMode="External"/><Relationship Id="rId4" Type="http://schemas.openxmlformats.org/officeDocument/2006/relationships/webSettings" Target="webSettings.xml"/><Relationship Id="rId9" Type="http://schemas.openxmlformats.org/officeDocument/2006/relationships/hyperlink" Target="consultantplus://offline/ref=2B35013AB4059C55024A2E39E91828E8F2C20E49432B6CEC47806D47C3C4A9FEA348838AC95CDDA7o318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355</TotalTime>
  <Pages>10</Pages>
  <Words>3341</Words>
  <Characters>19044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subject/>
  <dc:creator>KRV</dc:creator>
  <cp:keywords/>
  <dc:description/>
  <cp:lastModifiedBy>to78-gushin</cp:lastModifiedBy>
  <cp:revision>48</cp:revision>
  <cp:lastPrinted>2016-05-04T14:54:00Z</cp:lastPrinted>
  <dcterms:created xsi:type="dcterms:W3CDTF">2017-03-15T11:21:00Z</dcterms:created>
  <dcterms:modified xsi:type="dcterms:W3CDTF">2017-11-13T14:09:00Z</dcterms:modified>
</cp:coreProperties>
</file>