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0F1DD0" w:rsidRPr="00960877" w:rsidTr="004325A0">
        <w:trPr>
          <w:trHeight w:val="4962"/>
        </w:trPr>
        <w:tc>
          <w:tcPr>
            <w:tcW w:w="4786" w:type="dxa"/>
          </w:tcPr>
          <w:p w:rsidR="000F1DD0" w:rsidRPr="00960877" w:rsidRDefault="000F1DD0" w:rsidP="00984E00">
            <w:pPr>
              <w:ind w:right="-908"/>
              <w:contextualSpacing/>
              <w:rPr>
                <w:sz w:val="28"/>
                <w:szCs w:val="28"/>
              </w:rPr>
            </w:pPr>
          </w:p>
        </w:tc>
        <w:tc>
          <w:tcPr>
            <w:tcW w:w="5245" w:type="dxa"/>
          </w:tcPr>
          <w:p w:rsidR="000F1DD0" w:rsidRDefault="000F1DD0" w:rsidP="001A48F1">
            <w:pPr>
              <w:ind w:left="34"/>
              <w:contextualSpacing/>
              <w:rPr>
                <w:bCs/>
                <w:sz w:val="28"/>
                <w:szCs w:val="28"/>
              </w:rPr>
            </w:pPr>
          </w:p>
          <w:p w:rsidR="000F1DD0" w:rsidRDefault="000F1DD0" w:rsidP="006F6C66">
            <w:pPr>
              <w:ind w:left="34"/>
              <w:contextualSpacing/>
              <w:rPr>
                <w:bCs/>
                <w:sz w:val="28"/>
                <w:szCs w:val="28"/>
                <w:lang w:val="en-US"/>
              </w:rPr>
            </w:pPr>
          </w:p>
          <w:p w:rsidR="000F1DD0" w:rsidRPr="00FD2D62" w:rsidRDefault="000F1DD0" w:rsidP="006F6C66">
            <w:pPr>
              <w:ind w:left="34"/>
              <w:contextualSpacing/>
              <w:rPr>
                <w:bCs/>
                <w:sz w:val="28"/>
                <w:szCs w:val="28"/>
                <w:lang w:val="en-US"/>
              </w:rPr>
            </w:pPr>
          </w:p>
          <w:p w:rsidR="000F1DD0" w:rsidRDefault="000F1DD0" w:rsidP="00FD2D62">
            <w:pPr>
              <w:rPr>
                <w:sz w:val="27"/>
                <w:szCs w:val="27"/>
              </w:rPr>
            </w:pPr>
            <w:r>
              <w:rPr>
                <w:sz w:val="27"/>
                <w:szCs w:val="27"/>
              </w:rPr>
              <w:t>ГБОУ СОШ № 580 Приморского района Санкт-Петербурга</w:t>
            </w:r>
          </w:p>
          <w:p w:rsidR="000F1DD0" w:rsidRDefault="000F1DD0" w:rsidP="00FD2D62">
            <w:pPr>
              <w:rPr>
                <w:sz w:val="27"/>
                <w:szCs w:val="27"/>
              </w:rPr>
            </w:pPr>
            <w:r>
              <w:rPr>
                <w:sz w:val="27"/>
                <w:szCs w:val="27"/>
              </w:rPr>
              <w:t>пр. Авиаконструкторов, д. 29/3, лит. А,</w:t>
            </w:r>
          </w:p>
          <w:p w:rsidR="000F1DD0" w:rsidRDefault="000F1DD0" w:rsidP="00FD2D62">
            <w:pPr>
              <w:rPr>
                <w:sz w:val="27"/>
                <w:szCs w:val="27"/>
              </w:rPr>
            </w:pPr>
            <w:r>
              <w:rPr>
                <w:sz w:val="27"/>
                <w:szCs w:val="27"/>
              </w:rPr>
              <w:t>Санкт-Петербург, 197373</w:t>
            </w:r>
          </w:p>
          <w:p w:rsidR="000F1DD0" w:rsidRPr="004E12AA" w:rsidRDefault="000F1DD0" w:rsidP="00FD2D62">
            <w:pPr>
              <w:rPr>
                <w:sz w:val="27"/>
                <w:szCs w:val="27"/>
              </w:rPr>
            </w:pPr>
          </w:p>
          <w:p w:rsidR="000F1DD0" w:rsidRPr="00A91E27" w:rsidRDefault="000F1DD0" w:rsidP="00FD2D62">
            <w:pPr>
              <w:tabs>
                <w:tab w:val="left" w:pos="4536"/>
              </w:tabs>
              <w:ind w:left="34"/>
              <w:rPr>
                <w:color w:val="000000"/>
                <w:sz w:val="28"/>
                <w:szCs w:val="28"/>
              </w:rPr>
            </w:pPr>
            <w:r>
              <w:rPr>
                <w:color w:val="000000"/>
                <w:sz w:val="28"/>
                <w:szCs w:val="28"/>
              </w:rPr>
              <w:t>ЗАО</w:t>
            </w:r>
            <w:r w:rsidRPr="00A91E27">
              <w:rPr>
                <w:color w:val="000000"/>
                <w:sz w:val="28"/>
                <w:szCs w:val="28"/>
              </w:rPr>
              <w:t xml:space="preserve"> «</w:t>
            </w:r>
            <w:r>
              <w:rPr>
                <w:color w:val="000000"/>
                <w:sz w:val="28"/>
                <w:szCs w:val="28"/>
              </w:rPr>
              <w:t>Сбербанк-Автоматизированная система торгов</w:t>
            </w:r>
            <w:r w:rsidRPr="00A91E27">
              <w:rPr>
                <w:color w:val="000000"/>
                <w:sz w:val="28"/>
                <w:szCs w:val="28"/>
              </w:rPr>
              <w:t>»</w:t>
            </w:r>
          </w:p>
          <w:p w:rsidR="000F1DD0" w:rsidRPr="00A91E27" w:rsidRDefault="000F1DD0" w:rsidP="00FD2D62">
            <w:pPr>
              <w:tabs>
                <w:tab w:val="left" w:pos="4536"/>
              </w:tabs>
              <w:ind w:left="34"/>
              <w:rPr>
                <w:color w:val="000000"/>
                <w:sz w:val="28"/>
                <w:szCs w:val="28"/>
              </w:rPr>
            </w:pPr>
            <w:r>
              <w:rPr>
                <w:color w:val="000000"/>
                <w:sz w:val="28"/>
                <w:szCs w:val="28"/>
              </w:rPr>
              <w:t>у</w:t>
            </w:r>
            <w:r w:rsidRPr="00A91E27">
              <w:rPr>
                <w:color w:val="000000"/>
                <w:sz w:val="28"/>
                <w:szCs w:val="28"/>
              </w:rPr>
              <w:t xml:space="preserve">л. </w:t>
            </w:r>
            <w:r>
              <w:rPr>
                <w:color w:val="000000"/>
                <w:sz w:val="28"/>
                <w:szCs w:val="28"/>
              </w:rPr>
              <w:t>Большая Якиманка, д. 23,</w:t>
            </w:r>
            <w:r w:rsidRPr="00A91E27">
              <w:rPr>
                <w:color w:val="000000"/>
                <w:sz w:val="28"/>
                <w:szCs w:val="28"/>
              </w:rPr>
              <w:t xml:space="preserve"> </w:t>
            </w:r>
          </w:p>
          <w:p w:rsidR="000F1DD0" w:rsidRPr="00A91E27" w:rsidRDefault="000F1DD0" w:rsidP="00FD2D62">
            <w:pPr>
              <w:tabs>
                <w:tab w:val="left" w:pos="4536"/>
              </w:tabs>
              <w:ind w:left="34"/>
              <w:rPr>
                <w:color w:val="000000"/>
                <w:sz w:val="28"/>
                <w:szCs w:val="28"/>
              </w:rPr>
            </w:pPr>
            <w:r w:rsidRPr="00A91E27">
              <w:rPr>
                <w:color w:val="000000"/>
                <w:sz w:val="28"/>
                <w:szCs w:val="28"/>
              </w:rPr>
              <w:t xml:space="preserve">Москва, </w:t>
            </w:r>
            <w:r>
              <w:rPr>
                <w:color w:val="000000"/>
                <w:sz w:val="28"/>
                <w:szCs w:val="28"/>
              </w:rPr>
              <w:t>119180</w:t>
            </w:r>
          </w:p>
          <w:p w:rsidR="000F1DD0" w:rsidRDefault="000F1DD0" w:rsidP="00457EB4">
            <w:pPr>
              <w:contextualSpacing/>
              <w:rPr>
                <w:bCs/>
                <w:sz w:val="28"/>
                <w:szCs w:val="28"/>
              </w:rPr>
            </w:pPr>
          </w:p>
          <w:p w:rsidR="000F1DD0" w:rsidRPr="0018493B" w:rsidRDefault="000F1DD0" w:rsidP="00FD2D62">
            <w:pPr>
              <w:rPr>
                <w:color w:val="000000"/>
                <w:spacing w:val="-6"/>
                <w:sz w:val="28"/>
                <w:szCs w:val="28"/>
              </w:rPr>
            </w:pPr>
            <w:r>
              <w:rPr>
                <w:color w:val="000000"/>
                <w:spacing w:val="-6"/>
                <w:sz w:val="28"/>
                <w:szCs w:val="28"/>
              </w:rPr>
              <w:t>ООО «РС-Медиа»</w:t>
            </w:r>
          </w:p>
          <w:p w:rsidR="000F1DD0" w:rsidRPr="00056108" w:rsidRDefault="000F1DD0" w:rsidP="00FD2D62">
            <w:pPr>
              <w:rPr>
                <w:color w:val="000000"/>
                <w:spacing w:val="-6"/>
                <w:sz w:val="28"/>
                <w:szCs w:val="28"/>
              </w:rPr>
            </w:pPr>
            <w:r>
              <w:rPr>
                <w:color w:val="000000"/>
                <w:spacing w:val="-6"/>
                <w:sz w:val="28"/>
                <w:szCs w:val="28"/>
              </w:rPr>
              <w:t>пр. Авиаконструкторов, д. 34, лит. А, пом. 8-Н, Санкт-Петербург</w:t>
            </w:r>
            <w:r w:rsidRPr="0018493B">
              <w:rPr>
                <w:color w:val="000000"/>
                <w:spacing w:val="-6"/>
                <w:sz w:val="28"/>
                <w:szCs w:val="28"/>
              </w:rPr>
              <w:t xml:space="preserve">, </w:t>
            </w:r>
            <w:r>
              <w:rPr>
                <w:color w:val="000000"/>
                <w:spacing w:val="-6"/>
                <w:sz w:val="28"/>
                <w:szCs w:val="28"/>
              </w:rPr>
              <w:t>197373</w:t>
            </w:r>
          </w:p>
        </w:tc>
      </w:tr>
    </w:tbl>
    <w:p w:rsidR="000F1DD0" w:rsidRDefault="000F1DD0" w:rsidP="00984E00">
      <w:pPr>
        <w:contextualSpacing/>
        <w:jc w:val="center"/>
        <w:outlineLvl w:val="0"/>
        <w:rPr>
          <w:sz w:val="28"/>
          <w:szCs w:val="28"/>
        </w:rPr>
      </w:pPr>
    </w:p>
    <w:p w:rsidR="000F1DD0" w:rsidRDefault="000F1DD0" w:rsidP="00984E00">
      <w:pPr>
        <w:contextualSpacing/>
        <w:jc w:val="center"/>
        <w:outlineLvl w:val="0"/>
        <w:rPr>
          <w:sz w:val="28"/>
          <w:szCs w:val="28"/>
        </w:rPr>
      </w:pPr>
    </w:p>
    <w:p w:rsidR="000F1DD0" w:rsidRDefault="000F1DD0" w:rsidP="00984E00">
      <w:pPr>
        <w:contextualSpacing/>
        <w:jc w:val="center"/>
        <w:outlineLvl w:val="0"/>
        <w:rPr>
          <w:sz w:val="28"/>
          <w:szCs w:val="28"/>
        </w:rPr>
      </w:pPr>
    </w:p>
    <w:p w:rsidR="000F1DD0" w:rsidRPr="00960877" w:rsidRDefault="000F1DD0" w:rsidP="00984E00">
      <w:pPr>
        <w:contextualSpacing/>
        <w:jc w:val="center"/>
        <w:outlineLvl w:val="0"/>
        <w:rPr>
          <w:sz w:val="28"/>
          <w:szCs w:val="28"/>
        </w:rPr>
      </w:pPr>
      <w:r>
        <w:rPr>
          <w:sz w:val="28"/>
          <w:szCs w:val="28"/>
        </w:rPr>
        <w:t>Р</w:t>
      </w:r>
      <w:r w:rsidRPr="00960877">
        <w:rPr>
          <w:sz w:val="28"/>
          <w:szCs w:val="28"/>
        </w:rPr>
        <w:t>ЕШЕНИЕ</w:t>
      </w:r>
    </w:p>
    <w:p w:rsidR="000F1DD0" w:rsidRPr="00960877" w:rsidRDefault="000F1DD0" w:rsidP="00984E00">
      <w:pPr>
        <w:contextualSpacing/>
        <w:jc w:val="center"/>
        <w:rPr>
          <w:sz w:val="28"/>
          <w:szCs w:val="28"/>
        </w:rPr>
      </w:pPr>
      <w:r w:rsidRPr="00960877">
        <w:rPr>
          <w:sz w:val="28"/>
          <w:szCs w:val="28"/>
        </w:rPr>
        <w:t>о нарушении законодательства о контрактной системе</w:t>
      </w:r>
    </w:p>
    <w:p w:rsidR="000F1DD0" w:rsidRDefault="000F1DD0" w:rsidP="001A0093">
      <w:pPr>
        <w:contextualSpacing/>
        <w:jc w:val="center"/>
        <w:rPr>
          <w:b/>
          <w:sz w:val="28"/>
          <w:szCs w:val="28"/>
        </w:rPr>
      </w:pPr>
      <w:r w:rsidRPr="00960877">
        <w:rPr>
          <w:sz w:val="28"/>
          <w:szCs w:val="28"/>
        </w:rPr>
        <w:t xml:space="preserve">по делу </w:t>
      </w:r>
      <w:r w:rsidRPr="00960877">
        <w:rPr>
          <w:b/>
          <w:sz w:val="28"/>
          <w:szCs w:val="28"/>
        </w:rPr>
        <w:t>№ 44-</w:t>
      </w:r>
      <w:r w:rsidRPr="00D976ED">
        <w:rPr>
          <w:b/>
          <w:sz w:val="28"/>
          <w:szCs w:val="28"/>
        </w:rPr>
        <w:t>1813</w:t>
      </w:r>
      <w:r>
        <w:rPr>
          <w:b/>
          <w:sz w:val="28"/>
          <w:szCs w:val="28"/>
        </w:rPr>
        <w:t>/17</w:t>
      </w:r>
    </w:p>
    <w:p w:rsidR="000F1DD0" w:rsidRPr="00960877" w:rsidRDefault="000F1DD0" w:rsidP="001A0093">
      <w:pPr>
        <w:contextualSpacing/>
        <w:jc w:val="center"/>
        <w:rPr>
          <w:sz w:val="28"/>
          <w:szCs w:val="28"/>
        </w:rPr>
      </w:pPr>
    </w:p>
    <w:p w:rsidR="000F1DD0" w:rsidRPr="00960877" w:rsidRDefault="000F1DD0" w:rsidP="00984E00">
      <w:pPr>
        <w:tabs>
          <w:tab w:val="left" w:pos="0"/>
        </w:tabs>
        <w:contextualSpacing/>
        <w:rPr>
          <w:sz w:val="28"/>
          <w:szCs w:val="28"/>
        </w:rPr>
      </w:pPr>
      <w:r>
        <w:rPr>
          <w:sz w:val="28"/>
          <w:szCs w:val="28"/>
        </w:rPr>
        <w:t>10.05.2017</w:t>
      </w:r>
      <w:r w:rsidRPr="00960877">
        <w:rPr>
          <w:sz w:val="28"/>
          <w:szCs w:val="28"/>
        </w:rPr>
        <w:t xml:space="preserve">                                                                                          Санкт-Петербург</w:t>
      </w:r>
    </w:p>
    <w:p w:rsidR="000F1DD0" w:rsidRPr="00960877" w:rsidRDefault="000F1DD0" w:rsidP="00984E00">
      <w:pPr>
        <w:tabs>
          <w:tab w:val="left" w:pos="0"/>
        </w:tabs>
        <w:ind w:left="540"/>
        <w:contextualSpacing/>
        <w:rPr>
          <w:sz w:val="28"/>
          <w:szCs w:val="28"/>
        </w:rPr>
      </w:pPr>
    </w:p>
    <w:p w:rsidR="000F1DD0" w:rsidRPr="005D529E" w:rsidRDefault="000F1DD0" w:rsidP="005D529E">
      <w:pPr>
        <w:ind w:firstLine="709"/>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w:t>
      </w:r>
      <w:r w:rsidRPr="005D529E">
        <w:rPr>
          <w:sz w:val="28"/>
          <w:szCs w:val="28"/>
        </w:rPr>
        <w:t>далее – Комиссия УФАС) в составе:</w:t>
      </w:r>
    </w:p>
    <w:p w:rsidR="000F1DD0" w:rsidRDefault="000F1DD0" w:rsidP="00EE16FE">
      <w:pPr>
        <w:ind w:firstLine="709"/>
        <w:jc w:val="both"/>
        <w:rPr>
          <w:sz w:val="28"/>
          <w:szCs w:val="28"/>
        </w:rPr>
      </w:pPr>
      <w:r w:rsidRPr="007D7F8C">
        <w:rPr>
          <w:sz w:val="28"/>
          <w:szCs w:val="28"/>
        </w:rPr>
        <w:t xml:space="preserve">в </w:t>
      </w:r>
      <w:r>
        <w:rPr>
          <w:sz w:val="28"/>
          <w:szCs w:val="28"/>
        </w:rPr>
        <w:t>присутствии представителей:</w:t>
      </w:r>
    </w:p>
    <w:p w:rsidR="000F1DD0" w:rsidRPr="00056108" w:rsidRDefault="000F1DD0" w:rsidP="00056108">
      <w:pPr>
        <w:ind w:firstLine="709"/>
        <w:jc w:val="both"/>
        <w:rPr>
          <w:sz w:val="28"/>
          <w:szCs w:val="28"/>
        </w:rPr>
      </w:pPr>
      <w:r w:rsidRPr="00056108">
        <w:rPr>
          <w:sz w:val="28"/>
          <w:szCs w:val="28"/>
        </w:rPr>
        <w:t xml:space="preserve">ГБОУ СОШ № 580 Приморского района Санкт-Петербурга (далее – Заказчик): </w:t>
      </w:r>
    </w:p>
    <w:p w:rsidR="000F1DD0" w:rsidRPr="00056108" w:rsidRDefault="000F1DD0" w:rsidP="00056108">
      <w:pPr>
        <w:tabs>
          <w:tab w:val="left" w:pos="0"/>
        </w:tabs>
        <w:ind w:firstLine="709"/>
        <w:contextualSpacing/>
        <w:jc w:val="both"/>
        <w:rPr>
          <w:sz w:val="28"/>
          <w:szCs w:val="28"/>
        </w:rPr>
      </w:pPr>
      <w:r w:rsidRPr="00056108">
        <w:rPr>
          <w:sz w:val="28"/>
          <w:szCs w:val="28"/>
        </w:rPr>
        <w:t>в отсутствии представителя ООО «</w:t>
      </w:r>
      <w:r w:rsidRPr="00056108">
        <w:rPr>
          <w:color w:val="000000"/>
          <w:spacing w:val="-6"/>
          <w:sz w:val="28"/>
          <w:szCs w:val="28"/>
        </w:rPr>
        <w:t>РС-Медиа</w:t>
      </w:r>
      <w:r w:rsidRPr="00056108">
        <w:rPr>
          <w:sz w:val="28"/>
          <w:szCs w:val="28"/>
        </w:rPr>
        <w:t>» (далее – Заявитель): надлежащим образом уведомленного о месте и времени рассмотрения жалобы по существу,</w:t>
      </w:r>
    </w:p>
    <w:p w:rsidR="000F1DD0" w:rsidRPr="002A1380" w:rsidRDefault="000F1DD0" w:rsidP="00056108">
      <w:pPr>
        <w:tabs>
          <w:tab w:val="left" w:pos="0"/>
        </w:tabs>
        <w:ind w:firstLine="709"/>
        <w:contextualSpacing/>
        <w:jc w:val="both"/>
        <w:rPr>
          <w:sz w:val="28"/>
          <w:szCs w:val="28"/>
        </w:rPr>
      </w:pPr>
      <w:r w:rsidRPr="00056108">
        <w:rPr>
          <w:sz w:val="28"/>
          <w:szCs w:val="28"/>
        </w:rPr>
        <w:t xml:space="preserve">рассмотрев жалобу </w:t>
      </w:r>
      <w:r w:rsidRPr="00056108">
        <w:rPr>
          <w:bCs/>
          <w:sz w:val="28"/>
          <w:szCs w:val="28"/>
        </w:rPr>
        <w:t xml:space="preserve">Заявителя </w:t>
      </w:r>
      <w:r w:rsidRPr="00056108">
        <w:rPr>
          <w:sz w:val="28"/>
          <w:szCs w:val="28"/>
        </w:rPr>
        <w:t xml:space="preserve">(вх. № 10496/17 от 28.04.2017) на действия Заказчика при определении поставщика (подрядчика, исполнителя) путем проведения электронного аукциона на </w:t>
      </w:r>
      <w:r>
        <w:rPr>
          <w:sz w:val="28"/>
          <w:szCs w:val="28"/>
        </w:rPr>
        <w:t>п</w:t>
      </w:r>
      <w:r w:rsidRPr="00056108">
        <w:rPr>
          <w:sz w:val="28"/>
          <w:szCs w:val="28"/>
        </w:rPr>
        <w:t>оставк</w:t>
      </w:r>
      <w:r>
        <w:rPr>
          <w:sz w:val="28"/>
          <w:szCs w:val="28"/>
        </w:rPr>
        <w:t>у</w:t>
      </w:r>
      <w:r w:rsidRPr="00056108">
        <w:rPr>
          <w:sz w:val="28"/>
          <w:szCs w:val="28"/>
        </w:rPr>
        <w:t xml:space="preserve"> оборудования для печати КИМ в аудиториях и последующего сканирования в ППЭ во время ЕГЭ для ГБОУ № 580 Приморского района Санкт-Петербурга в 2017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05610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r w:rsidRPr="002A1380">
        <w:rPr>
          <w:bCs/>
          <w:sz w:val="28"/>
          <w:szCs w:val="28"/>
        </w:rPr>
        <w:t>) для обеспечения государственных и муниципальных нужд</w:t>
      </w:r>
      <w:r w:rsidRPr="002A1380">
        <w:rPr>
          <w:spacing w:val="6"/>
          <w:sz w:val="28"/>
          <w:szCs w:val="28"/>
        </w:rPr>
        <w:t xml:space="preserve">, утвержденного приказом ФАС России от 19.11.2014 № 727/14 </w:t>
      </w:r>
      <w:r w:rsidRPr="002A1380">
        <w:rPr>
          <w:sz w:val="28"/>
          <w:szCs w:val="28"/>
        </w:rPr>
        <w:t>(далее – Административный регламент),</w:t>
      </w:r>
    </w:p>
    <w:p w:rsidR="000F1DD0" w:rsidRPr="00960877" w:rsidRDefault="000F1DD0" w:rsidP="00984E00">
      <w:pPr>
        <w:tabs>
          <w:tab w:val="left" w:pos="2700"/>
        </w:tabs>
        <w:contextualSpacing/>
        <w:outlineLvl w:val="0"/>
        <w:rPr>
          <w:sz w:val="28"/>
          <w:szCs w:val="28"/>
        </w:rPr>
      </w:pPr>
    </w:p>
    <w:p w:rsidR="000F1DD0" w:rsidRPr="008E3D5C" w:rsidRDefault="000F1DD0" w:rsidP="00D127F3">
      <w:pPr>
        <w:tabs>
          <w:tab w:val="left" w:pos="2700"/>
        </w:tabs>
        <w:contextualSpacing/>
        <w:jc w:val="center"/>
        <w:outlineLvl w:val="0"/>
        <w:rPr>
          <w:sz w:val="28"/>
          <w:szCs w:val="28"/>
        </w:rPr>
      </w:pPr>
      <w:r w:rsidRPr="00960877">
        <w:rPr>
          <w:sz w:val="28"/>
          <w:szCs w:val="28"/>
        </w:rPr>
        <w:t>УСТАНОВИЛА:</w:t>
      </w:r>
    </w:p>
    <w:p w:rsidR="000F1DD0" w:rsidRPr="00805EF3" w:rsidRDefault="000F1DD0" w:rsidP="0088689D">
      <w:pPr>
        <w:widowControl w:val="0"/>
        <w:tabs>
          <w:tab w:val="left" w:pos="709"/>
          <w:tab w:val="left" w:pos="1134"/>
        </w:tabs>
        <w:ind w:firstLine="709"/>
        <w:jc w:val="both"/>
        <w:rPr>
          <w:sz w:val="28"/>
          <w:szCs w:val="28"/>
        </w:rPr>
      </w:pPr>
      <w:r w:rsidRPr="00805EF3">
        <w:rPr>
          <w:sz w:val="28"/>
          <w:szCs w:val="28"/>
        </w:rPr>
        <w:t xml:space="preserve">Извещение о проведении аукциона размещено </w:t>
      </w:r>
      <w:r>
        <w:rPr>
          <w:sz w:val="28"/>
          <w:szCs w:val="28"/>
        </w:rPr>
        <w:t>31</w:t>
      </w:r>
      <w:r w:rsidRPr="00805EF3">
        <w:rPr>
          <w:sz w:val="28"/>
          <w:szCs w:val="28"/>
        </w:rPr>
        <w:t>.</w:t>
      </w:r>
      <w:r>
        <w:rPr>
          <w:sz w:val="28"/>
          <w:szCs w:val="28"/>
        </w:rPr>
        <w:t>03.2017</w:t>
      </w:r>
      <w:r w:rsidRPr="00805EF3">
        <w:rPr>
          <w:sz w:val="28"/>
          <w:szCs w:val="28"/>
        </w:rPr>
        <w:t xml:space="preserve"> на официальном сайте единой информационной системы </w:t>
      </w:r>
      <w:hyperlink r:id="rId7" w:history="1">
        <w:r w:rsidRPr="00805EF3">
          <w:rPr>
            <w:rStyle w:val="Hyperlink"/>
            <w:color w:val="auto"/>
            <w:sz w:val="28"/>
            <w:szCs w:val="28"/>
            <w:u w:val="none"/>
          </w:rPr>
          <w:t>www.</w:t>
        </w:r>
        <w:r w:rsidRPr="00805EF3">
          <w:rPr>
            <w:rStyle w:val="Hyperlink"/>
            <w:color w:val="auto"/>
            <w:sz w:val="28"/>
            <w:szCs w:val="28"/>
            <w:u w:val="none"/>
            <w:lang w:val="en-US"/>
          </w:rPr>
          <w:t>zakupki</w:t>
        </w:r>
        <w:r w:rsidRPr="00805EF3">
          <w:rPr>
            <w:rStyle w:val="Hyperlink"/>
            <w:color w:val="auto"/>
            <w:sz w:val="28"/>
            <w:szCs w:val="28"/>
            <w:u w:val="none"/>
          </w:rPr>
          <w:t>.</w:t>
        </w:r>
        <w:r w:rsidRPr="00805EF3">
          <w:rPr>
            <w:rStyle w:val="Hyperlink"/>
            <w:color w:val="auto"/>
            <w:sz w:val="28"/>
            <w:szCs w:val="28"/>
            <w:u w:val="none"/>
            <w:lang w:val="en-US"/>
          </w:rPr>
          <w:t>gov</w:t>
        </w:r>
        <w:r w:rsidRPr="00805EF3">
          <w:rPr>
            <w:rStyle w:val="Hyperlink"/>
            <w:color w:val="auto"/>
            <w:sz w:val="28"/>
            <w:szCs w:val="28"/>
            <w:u w:val="none"/>
          </w:rPr>
          <w:t>.ru</w:t>
        </w:r>
      </w:hyperlink>
      <w:r w:rsidRPr="00805EF3">
        <w:rPr>
          <w:sz w:val="28"/>
          <w:szCs w:val="28"/>
        </w:rPr>
        <w:t xml:space="preserve">, номер извещения № </w:t>
      </w:r>
      <w:r>
        <w:rPr>
          <w:sz w:val="28"/>
          <w:szCs w:val="28"/>
        </w:rPr>
        <w:t>0372200016717000016</w:t>
      </w:r>
      <w:r w:rsidRPr="00805EF3">
        <w:rPr>
          <w:sz w:val="28"/>
          <w:szCs w:val="28"/>
        </w:rPr>
        <w:t xml:space="preserve">. Начальная (максимальная) цена контракта – </w:t>
      </w:r>
      <w:r>
        <w:rPr>
          <w:sz w:val="28"/>
          <w:szCs w:val="28"/>
        </w:rPr>
        <w:t>945</w:t>
      </w:r>
      <w:r w:rsidRPr="00805EF3">
        <w:rPr>
          <w:sz w:val="28"/>
          <w:szCs w:val="28"/>
        </w:rPr>
        <w:t xml:space="preserve"> </w:t>
      </w:r>
      <w:r>
        <w:rPr>
          <w:sz w:val="28"/>
          <w:szCs w:val="28"/>
        </w:rPr>
        <w:t>175,70</w:t>
      </w:r>
      <w:r w:rsidRPr="00805EF3">
        <w:rPr>
          <w:sz w:val="28"/>
          <w:szCs w:val="28"/>
        </w:rPr>
        <w:t xml:space="preserve"> рублей.</w:t>
      </w:r>
    </w:p>
    <w:p w:rsidR="000F1DD0" w:rsidRPr="00805EF3" w:rsidRDefault="000F1DD0" w:rsidP="0088689D">
      <w:pPr>
        <w:widowControl w:val="0"/>
        <w:tabs>
          <w:tab w:val="left" w:pos="709"/>
          <w:tab w:val="left" w:pos="1134"/>
        </w:tabs>
        <w:ind w:firstLine="709"/>
        <w:jc w:val="both"/>
        <w:rPr>
          <w:sz w:val="28"/>
          <w:szCs w:val="28"/>
        </w:rPr>
      </w:pPr>
      <w:r w:rsidRPr="00805EF3">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0F1DD0" w:rsidRPr="00805EF3" w:rsidRDefault="000F1DD0" w:rsidP="0088689D">
      <w:pPr>
        <w:widowControl w:val="0"/>
        <w:tabs>
          <w:tab w:val="left" w:pos="709"/>
          <w:tab w:val="left" w:pos="1134"/>
        </w:tabs>
        <w:ind w:firstLine="709"/>
        <w:jc w:val="both"/>
        <w:rPr>
          <w:sz w:val="28"/>
          <w:szCs w:val="28"/>
        </w:rPr>
      </w:pPr>
      <w:r w:rsidRPr="00805EF3">
        <w:rPr>
          <w:sz w:val="28"/>
          <w:szCs w:val="28"/>
        </w:rPr>
        <w:t xml:space="preserve">Заказчик с доводами жалобы не согласился. </w:t>
      </w:r>
    </w:p>
    <w:p w:rsidR="000F1DD0" w:rsidRPr="005A16B8" w:rsidRDefault="000F1DD0" w:rsidP="002A1380">
      <w:pPr>
        <w:autoSpaceDE w:val="0"/>
        <w:autoSpaceDN w:val="0"/>
        <w:adjustRightInd w:val="0"/>
        <w:ind w:firstLine="709"/>
        <w:jc w:val="both"/>
        <w:rPr>
          <w:sz w:val="27"/>
          <w:szCs w:val="27"/>
        </w:rPr>
      </w:pPr>
      <w:r>
        <w:rPr>
          <w:sz w:val="27"/>
          <w:szCs w:val="27"/>
        </w:rPr>
        <w:t xml:space="preserve">1. </w:t>
      </w:r>
      <w:r w:rsidRPr="005A16B8">
        <w:rPr>
          <w:sz w:val="27"/>
          <w:szCs w:val="27"/>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0F1DD0" w:rsidRDefault="000F1DD0" w:rsidP="009337D5">
      <w:pPr>
        <w:autoSpaceDE w:val="0"/>
        <w:autoSpaceDN w:val="0"/>
        <w:adjustRightInd w:val="0"/>
        <w:ind w:firstLine="709"/>
        <w:jc w:val="both"/>
        <w:rPr>
          <w:sz w:val="27"/>
          <w:szCs w:val="27"/>
        </w:rPr>
      </w:pPr>
      <w:r w:rsidRPr="005A16B8">
        <w:rPr>
          <w:sz w:val="27"/>
          <w:szCs w:val="27"/>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0F1DD0" w:rsidRPr="00A92045" w:rsidRDefault="000F1DD0" w:rsidP="00A92045">
      <w:pPr>
        <w:ind w:firstLine="720"/>
        <w:jc w:val="both"/>
        <w:rPr>
          <w:sz w:val="28"/>
          <w:szCs w:val="28"/>
        </w:rPr>
      </w:pPr>
      <w:r w:rsidRPr="00A92045">
        <w:rPr>
          <w:sz w:val="28"/>
          <w:szCs w:val="28"/>
        </w:rPr>
        <w:t xml:space="preserve">Заказчиком в </w:t>
      </w:r>
      <w:r w:rsidRPr="00A92045">
        <w:rPr>
          <w:bCs/>
          <w:sz w:val="28"/>
          <w:szCs w:val="28"/>
        </w:rPr>
        <w:t>Приложении №3 к техническому заданию установлены требования к товарам, которые предпола</w:t>
      </w:r>
      <w:r>
        <w:rPr>
          <w:bCs/>
          <w:sz w:val="28"/>
          <w:szCs w:val="28"/>
        </w:rPr>
        <w:t>гаются к поставке.</w:t>
      </w:r>
    </w:p>
    <w:p w:rsidR="000F1DD0" w:rsidRPr="00136BA3" w:rsidRDefault="000F1DD0" w:rsidP="00A92045">
      <w:pPr>
        <w:ind w:firstLine="720"/>
        <w:jc w:val="both"/>
        <w:rPr>
          <w:sz w:val="28"/>
          <w:szCs w:val="28"/>
        </w:rPr>
      </w:pPr>
      <w:r w:rsidRPr="00136BA3">
        <w:rPr>
          <w:sz w:val="28"/>
          <w:szCs w:val="28"/>
        </w:rPr>
        <w:t>При описании требований к товарам Заказчик по отдельным характеристикам указывает данные требования</w:t>
      </w:r>
      <w:r>
        <w:rPr>
          <w:sz w:val="28"/>
          <w:szCs w:val="28"/>
        </w:rPr>
        <w:t>,</w:t>
      </w:r>
      <w:r w:rsidRPr="00136BA3">
        <w:rPr>
          <w:sz w:val="28"/>
          <w:szCs w:val="28"/>
        </w:rPr>
        <w:t xml:space="preserve"> используя буквенные обозначения, например: «</w:t>
      </w:r>
      <w:r w:rsidRPr="00136BA3">
        <w:rPr>
          <w:color w:val="000000"/>
          <w:sz w:val="28"/>
          <w:szCs w:val="28"/>
        </w:rPr>
        <w:t>Стандартный лоток подачи не менее двухсот пятидесяти листов</w:t>
      </w:r>
      <w:r w:rsidRPr="00136BA3">
        <w:rPr>
          <w:sz w:val="28"/>
          <w:szCs w:val="28"/>
        </w:rPr>
        <w:t>»</w:t>
      </w:r>
      <w:r>
        <w:rPr>
          <w:sz w:val="28"/>
          <w:szCs w:val="28"/>
        </w:rPr>
        <w:t>.</w:t>
      </w:r>
    </w:p>
    <w:p w:rsidR="000F1DD0" w:rsidRDefault="000F1DD0" w:rsidP="00122B20">
      <w:pPr>
        <w:autoSpaceDE w:val="0"/>
        <w:autoSpaceDN w:val="0"/>
        <w:adjustRightInd w:val="0"/>
        <w:ind w:firstLine="709"/>
        <w:jc w:val="both"/>
        <w:rPr>
          <w:sz w:val="28"/>
          <w:szCs w:val="28"/>
          <w:shd w:val="clear" w:color="auto" w:fill="FFFFFF"/>
        </w:rPr>
      </w:pPr>
      <w:r>
        <w:rPr>
          <w:sz w:val="28"/>
          <w:szCs w:val="28"/>
          <w:shd w:val="clear" w:color="auto" w:fill="FFFFFF"/>
        </w:rPr>
        <w:t>Анализ документации об аукционе показал, что</w:t>
      </w:r>
      <w:r w:rsidRPr="00122B20">
        <w:rPr>
          <w:bCs/>
          <w:sz w:val="28"/>
          <w:szCs w:val="28"/>
        </w:rPr>
        <w:t xml:space="preserve"> </w:t>
      </w:r>
      <w:r>
        <w:rPr>
          <w:bCs/>
          <w:sz w:val="28"/>
          <w:szCs w:val="28"/>
        </w:rPr>
        <w:t>п</w:t>
      </w:r>
      <w:r w:rsidRPr="00A92045">
        <w:rPr>
          <w:bCs/>
          <w:sz w:val="28"/>
          <w:szCs w:val="28"/>
        </w:rPr>
        <w:t>риложени</w:t>
      </w:r>
      <w:r>
        <w:rPr>
          <w:bCs/>
          <w:sz w:val="28"/>
          <w:szCs w:val="28"/>
        </w:rPr>
        <w:t>е</w:t>
      </w:r>
      <w:r w:rsidRPr="00A92045">
        <w:rPr>
          <w:bCs/>
          <w:sz w:val="28"/>
          <w:szCs w:val="28"/>
        </w:rPr>
        <w:t xml:space="preserve"> №3 к техническому заданию</w:t>
      </w:r>
      <w:r>
        <w:rPr>
          <w:sz w:val="28"/>
          <w:szCs w:val="28"/>
          <w:shd w:val="clear" w:color="auto" w:fill="FFFFFF"/>
        </w:rPr>
        <w:t xml:space="preserve"> сформировано посредством структурированной табличной формы.</w:t>
      </w:r>
    </w:p>
    <w:p w:rsidR="000F1DD0" w:rsidRDefault="000F1DD0" w:rsidP="00A92045">
      <w:pPr>
        <w:ind w:firstLine="720"/>
        <w:jc w:val="both"/>
        <w:rPr>
          <w:sz w:val="28"/>
          <w:szCs w:val="28"/>
        </w:rPr>
      </w:pPr>
      <w:r>
        <w:rPr>
          <w:sz w:val="28"/>
          <w:szCs w:val="28"/>
        </w:rPr>
        <w:t xml:space="preserve">Следовательно, указание в </w:t>
      </w:r>
      <w:r>
        <w:rPr>
          <w:bCs/>
          <w:sz w:val="28"/>
          <w:szCs w:val="28"/>
        </w:rPr>
        <w:t>п</w:t>
      </w:r>
      <w:r w:rsidRPr="00A92045">
        <w:rPr>
          <w:bCs/>
          <w:sz w:val="28"/>
          <w:szCs w:val="28"/>
        </w:rPr>
        <w:t>риложени</w:t>
      </w:r>
      <w:r>
        <w:rPr>
          <w:bCs/>
          <w:sz w:val="28"/>
          <w:szCs w:val="28"/>
        </w:rPr>
        <w:t>е</w:t>
      </w:r>
      <w:r w:rsidRPr="00A92045">
        <w:rPr>
          <w:bCs/>
          <w:sz w:val="28"/>
          <w:szCs w:val="28"/>
        </w:rPr>
        <w:t xml:space="preserve"> №3 к техническому заданию</w:t>
      </w:r>
      <w:r>
        <w:rPr>
          <w:bCs/>
          <w:sz w:val="28"/>
          <w:szCs w:val="28"/>
        </w:rPr>
        <w:t xml:space="preserve"> отдельных характеристик выраженных словами, а не числами не ограничивает количество участников закупки и не противоречит Закону о контрактной системе.</w:t>
      </w:r>
    </w:p>
    <w:p w:rsidR="000F1DD0" w:rsidRDefault="000F1DD0" w:rsidP="00A92045">
      <w:pPr>
        <w:ind w:firstLine="720"/>
        <w:jc w:val="both"/>
        <w:rPr>
          <w:sz w:val="28"/>
          <w:szCs w:val="28"/>
        </w:rPr>
      </w:pPr>
      <w:r>
        <w:rPr>
          <w:sz w:val="28"/>
          <w:szCs w:val="28"/>
        </w:rPr>
        <w:t>Следовательно, данный довод жалобы является необоснованным.</w:t>
      </w:r>
    </w:p>
    <w:p w:rsidR="000F1DD0" w:rsidRPr="00D03B69" w:rsidRDefault="000F1DD0" w:rsidP="00B20A73">
      <w:pPr>
        <w:widowControl w:val="0"/>
        <w:tabs>
          <w:tab w:val="left" w:pos="-142"/>
          <w:tab w:val="left" w:pos="709"/>
          <w:tab w:val="left" w:pos="1134"/>
        </w:tabs>
        <w:autoSpaceDE w:val="0"/>
        <w:autoSpaceDN w:val="0"/>
        <w:adjustRightInd w:val="0"/>
        <w:ind w:firstLine="709"/>
        <w:jc w:val="both"/>
        <w:rPr>
          <w:sz w:val="28"/>
          <w:szCs w:val="28"/>
        </w:rPr>
      </w:pPr>
      <w:r>
        <w:rPr>
          <w:sz w:val="28"/>
          <w:szCs w:val="28"/>
        </w:rPr>
        <w:t xml:space="preserve">2. </w:t>
      </w:r>
      <w:r w:rsidRPr="00D03B69">
        <w:rPr>
          <w:sz w:val="28"/>
          <w:szCs w:val="28"/>
        </w:rPr>
        <w:t xml:space="preserve">В соответствии с ч. 3 ст. 14 Закона о контрактной системе </w:t>
      </w:r>
      <w:r w:rsidRPr="00D03B69">
        <w:rPr>
          <w:color w:val="000000"/>
          <w:sz w:val="28"/>
          <w:szCs w:val="28"/>
          <w:shd w:val="clear" w:color="auto" w:fill="FFFFFF"/>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w:t>
      </w:r>
      <w:r w:rsidRPr="00D03B69">
        <w:rPr>
          <w:rStyle w:val="apple-converted-space"/>
          <w:color w:val="000000"/>
          <w:sz w:val="28"/>
          <w:szCs w:val="28"/>
        </w:rPr>
        <w:t> </w:t>
      </w:r>
      <w:r w:rsidRPr="00D03B69">
        <w:rPr>
          <w:sz w:val="28"/>
          <w:szCs w:val="28"/>
        </w:rPr>
        <w:t>запрет</w:t>
      </w:r>
      <w:r w:rsidRPr="00D03B69">
        <w:rPr>
          <w:rStyle w:val="apple-converted-space"/>
          <w:color w:val="000000"/>
          <w:sz w:val="28"/>
          <w:szCs w:val="28"/>
        </w:rPr>
        <w:t> </w:t>
      </w:r>
      <w:r w:rsidRPr="00D03B69">
        <w:rPr>
          <w:color w:val="000000"/>
          <w:sz w:val="28"/>
          <w:szCs w:val="28"/>
          <w:shd w:val="clear" w:color="auto" w:fill="FFFFFF"/>
        </w:rPr>
        <w:t>на допуск товаров, происходящих из иностранных государств, работ, услуг, соответственно выполняемых, оказываемых иностранными лицами, и</w:t>
      </w:r>
      <w:r w:rsidRPr="00D03B69">
        <w:rPr>
          <w:rStyle w:val="apple-converted-space"/>
          <w:color w:val="000000"/>
          <w:sz w:val="28"/>
          <w:szCs w:val="28"/>
        </w:rPr>
        <w:t> </w:t>
      </w:r>
      <w:r w:rsidRPr="00D03B69">
        <w:rPr>
          <w:sz w:val="28"/>
          <w:szCs w:val="28"/>
        </w:rPr>
        <w:t>ограничения</w:t>
      </w:r>
      <w:r w:rsidRPr="00D03B69">
        <w:rPr>
          <w:rStyle w:val="apple-converted-space"/>
          <w:color w:val="000000"/>
          <w:sz w:val="28"/>
          <w:szCs w:val="28"/>
        </w:rPr>
        <w:t> </w:t>
      </w:r>
      <w:r w:rsidRPr="00D03B69">
        <w:rPr>
          <w:color w:val="000000"/>
          <w:sz w:val="28"/>
          <w:szCs w:val="28"/>
          <w:shd w:val="clear" w:color="auto" w:fill="FFFFFF"/>
        </w:rPr>
        <w:t>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 3 ст. 14 Закона о контрактной системе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w:t>
      </w:r>
      <w:r w:rsidRPr="00D03B69">
        <w:rPr>
          <w:rStyle w:val="apple-converted-space"/>
          <w:color w:val="000000"/>
          <w:sz w:val="28"/>
          <w:szCs w:val="28"/>
        </w:rPr>
        <w:t> </w:t>
      </w:r>
      <w:r w:rsidRPr="00D03B69">
        <w:rPr>
          <w:sz w:val="28"/>
          <w:szCs w:val="28"/>
          <w:shd w:val="clear" w:color="auto" w:fill="FFFFFF"/>
        </w:rPr>
        <w:t>Порядок</w:t>
      </w:r>
      <w:r w:rsidRPr="00D03B69">
        <w:rPr>
          <w:rStyle w:val="apple-converted-space"/>
          <w:color w:val="000000"/>
          <w:sz w:val="28"/>
          <w:szCs w:val="28"/>
        </w:rPr>
        <w:t> </w:t>
      </w:r>
      <w:r w:rsidRPr="00D03B69">
        <w:rPr>
          <w:color w:val="000000"/>
          <w:sz w:val="28"/>
          <w:szCs w:val="28"/>
          <w:shd w:val="clear" w:color="auto" w:fill="FFFFFF"/>
        </w:rPr>
        <w:t>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w:t>
      </w:r>
      <w:r w:rsidRPr="00D03B69">
        <w:rPr>
          <w:rStyle w:val="apple-converted-space"/>
          <w:color w:val="000000"/>
          <w:sz w:val="28"/>
          <w:szCs w:val="28"/>
        </w:rPr>
        <w:t> </w:t>
      </w:r>
      <w:r w:rsidRPr="00D03B69">
        <w:rPr>
          <w:sz w:val="28"/>
          <w:szCs w:val="28"/>
          <w:shd w:val="clear" w:color="auto" w:fill="FFFFFF"/>
        </w:rPr>
        <w:t>законодательством</w:t>
      </w:r>
      <w:r w:rsidRPr="00D03B69">
        <w:rPr>
          <w:color w:val="000000"/>
          <w:sz w:val="28"/>
          <w:szCs w:val="28"/>
          <w:shd w:val="clear" w:color="auto" w:fill="FFFFFF"/>
        </w:rPr>
        <w:t xml:space="preserve"> Российской Федерации.</w:t>
      </w:r>
    </w:p>
    <w:p w:rsidR="000F1DD0" w:rsidRPr="00D03B69" w:rsidRDefault="000F1DD0" w:rsidP="00B20A73">
      <w:pPr>
        <w:widowControl w:val="0"/>
        <w:tabs>
          <w:tab w:val="left" w:pos="-142"/>
          <w:tab w:val="left" w:pos="709"/>
          <w:tab w:val="left" w:pos="1134"/>
        </w:tabs>
        <w:autoSpaceDE w:val="0"/>
        <w:autoSpaceDN w:val="0"/>
        <w:adjustRightInd w:val="0"/>
        <w:ind w:firstLine="709"/>
        <w:jc w:val="both"/>
        <w:rPr>
          <w:color w:val="000000"/>
          <w:sz w:val="28"/>
          <w:szCs w:val="28"/>
          <w:shd w:val="clear" w:color="auto" w:fill="FFFFFF"/>
        </w:rPr>
      </w:pPr>
      <w:r w:rsidRPr="00D03B69">
        <w:rPr>
          <w:sz w:val="28"/>
          <w:szCs w:val="28"/>
        </w:rPr>
        <w:t xml:space="preserve">В соответствии с п. 7 ч. 5 ст. 63 Закона о контрактной системе извещение о проведении аукциона наряду с информацией, установленной ст. 42 Закона о контрактной системе, должно содержать </w:t>
      </w:r>
      <w:r w:rsidRPr="00D03B69">
        <w:rPr>
          <w:color w:val="000000"/>
          <w:sz w:val="28"/>
          <w:szCs w:val="28"/>
          <w:shd w:val="clear" w:color="auto" w:fill="FFFFFF"/>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F1DD0" w:rsidRPr="00D03B69" w:rsidRDefault="000F1DD0" w:rsidP="00B20A73">
      <w:pPr>
        <w:widowControl w:val="0"/>
        <w:tabs>
          <w:tab w:val="left" w:pos="-142"/>
          <w:tab w:val="left" w:pos="709"/>
          <w:tab w:val="left" w:pos="1134"/>
        </w:tabs>
        <w:autoSpaceDE w:val="0"/>
        <w:autoSpaceDN w:val="0"/>
        <w:adjustRightInd w:val="0"/>
        <w:ind w:firstLine="709"/>
        <w:jc w:val="both"/>
        <w:rPr>
          <w:color w:val="000000"/>
          <w:sz w:val="28"/>
          <w:szCs w:val="28"/>
          <w:shd w:val="clear" w:color="auto" w:fill="FFFFFF"/>
        </w:rPr>
      </w:pPr>
      <w:r w:rsidRPr="00D03B69">
        <w:rPr>
          <w:color w:val="000000"/>
          <w:sz w:val="28"/>
          <w:szCs w:val="28"/>
          <w:shd w:val="clear" w:color="auto" w:fill="FFFFFF"/>
        </w:rPr>
        <w:t>В соответствии с ч. 1 ст. 64 Закона о контрактной системе документация о закупке должна содержать информацию, предусмотренную извещением о закупке.</w:t>
      </w:r>
    </w:p>
    <w:p w:rsidR="000F1DD0" w:rsidRPr="008D7ACF" w:rsidRDefault="000F1DD0" w:rsidP="00B20A73">
      <w:pPr>
        <w:pStyle w:val="ListParagraph"/>
        <w:ind w:left="91" w:firstLine="612"/>
        <w:jc w:val="both"/>
        <w:rPr>
          <w:color w:val="000000"/>
          <w:sz w:val="28"/>
          <w:szCs w:val="28"/>
        </w:rPr>
      </w:pPr>
      <w:r w:rsidRPr="008D7ACF">
        <w:rPr>
          <w:color w:val="000000"/>
          <w:sz w:val="28"/>
          <w:szCs w:val="28"/>
          <w:shd w:val="clear" w:color="auto" w:fill="FFFFFF"/>
        </w:rPr>
        <w:t xml:space="preserve">Предметом закупки является, в том числе и поставка </w:t>
      </w:r>
      <w:r w:rsidRPr="008D7ACF">
        <w:rPr>
          <w:sz w:val="28"/>
          <w:szCs w:val="28"/>
        </w:rPr>
        <w:t>электронно-вычислительной техники, при этом, например, по позиции № 2 «Моноблок» Заказчиком установлено следующее требование: «</w:t>
      </w:r>
      <w:r w:rsidRPr="008D7ACF">
        <w:rPr>
          <w:color w:val="000000"/>
          <w:sz w:val="28"/>
          <w:szCs w:val="28"/>
        </w:rPr>
        <w:t xml:space="preserve">Операционная система Microsoft Windows: Oперационная система Microsoft Windows 7 </w:t>
      </w:r>
      <w:r w:rsidRPr="008D7ACF">
        <w:rPr>
          <w:color w:val="000000"/>
          <w:sz w:val="28"/>
          <w:szCs w:val="28"/>
          <w:lang w:val="en-US"/>
        </w:rPr>
        <w:t>Pro</w:t>
      </w:r>
      <w:r w:rsidRPr="008D7ACF">
        <w:rPr>
          <w:sz w:val="28"/>
          <w:szCs w:val="28"/>
        </w:rPr>
        <w:t>». Таким образом, фактически Заказчик также закупает</w:t>
      </w:r>
      <w:r w:rsidRPr="008D7ACF">
        <w:rPr>
          <w:color w:val="000000"/>
          <w:sz w:val="28"/>
          <w:szCs w:val="28"/>
          <w:shd w:val="clear" w:color="auto" w:fill="FFFFFF"/>
        </w:rPr>
        <w:t xml:space="preserve"> неисключительные права на программное обеспечение.</w:t>
      </w:r>
    </w:p>
    <w:p w:rsidR="000F1DD0" w:rsidRPr="00D03B69" w:rsidRDefault="000F1DD0" w:rsidP="00B20A73">
      <w:pPr>
        <w:widowControl w:val="0"/>
        <w:tabs>
          <w:tab w:val="left" w:pos="-142"/>
          <w:tab w:val="left" w:pos="709"/>
          <w:tab w:val="left" w:pos="1134"/>
        </w:tabs>
        <w:autoSpaceDE w:val="0"/>
        <w:autoSpaceDN w:val="0"/>
        <w:adjustRightInd w:val="0"/>
        <w:ind w:firstLine="709"/>
        <w:jc w:val="both"/>
        <w:rPr>
          <w:sz w:val="28"/>
          <w:szCs w:val="28"/>
        </w:rPr>
      </w:pPr>
      <w:r w:rsidRPr="00D03B69">
        <w:rPr>
          <w:color w:val="000000"/>
          <w:sz w:val="28"/>
          <w:szCs w:val="28"/>
          <w:shd w:val="clear" w:color="auto" w:fill="FFFFFF"/>
        </w:rPr>
        <w:t xml:space="preserve">В соответствии с п. 2 постановления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r w:rsidRPr="00D03B69">
        <w:rPr>
          <w:sz w:val="28"/>
          <w:szCs w:val="28"/>
        </w:rPr>
        <w:t>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0F1DD0" w:rsidRPr="006E23C2" w:rsidRDefault="000F1DD0" w:rsidP="00B20A73">
      <w:pPr>
        <w:widowControl w:val="0"/>
        <w:ind w:firstLine="709"/>
        <w:jc w:val="both"/>
        <w:rPr>
          <w:bCs/>
          <w:sz w:val="28"/>
          <w:szCs w:val="28"/>
        </w:rPr>
      </w:pPr>
      <w:r w:rsidRPr="00D03B69">
        <w:rPr>
          <w:sz w:val="28"/>
          <w:szCs w:val="28"/>
        </w:rPr>
        <w:t xml:space="preserve">В соответствии с п. 1 Порядка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утвержденным постановлением Правительства Российской Федерации от 16 ноября 2015 г. № 1236 (далее – Порядок), </w:t>
      </w:r>
      <w:r w:rsidRPr="006E23C2">
        <w:rPr>
          <w:sz w:val="28"/>
          <w:szCs w:val="28"/>
        </w:rPr>
        <w:t>Порядок определяет правила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обоснование), а также требования к содержанию такого обоснования.</w:t>
      </w:r>
    </w:p>
    <w:p w:rsidR="000F1DD0" w:rsidRPr="006E23C2" w:rsidRDefault="000F1DD0" w:rsidP="00B20A73">
      <w:pPr>
        <w:widowControl w:val="0"/>
        <w:autoSpaceDE w:val="0"/>
        <w:autoSpaceDN w:val="0"/>
        <w:adjustRightInd w:val="0"/>
        <w:ind w:firstLine="709"/>
        <w:jc w:val="both"/>
        <w:rPr>
          <w:sz w:val="28"/>
          <w:szCs w:val="28"/>
        </w:rPr>
      </w:pPr>
      <w:r w:rsidRPr="006E23C2">
        <w:rPr>
          <w:sz w:val="28"/>
          <w:szCs w:val="28"/>
        </w:rPr>
        <w:t>В соответствии с п. 2 Порядка обоснование подготавливается заказчиком при осуществлении закупки программного обеспечения в следующих случаях:</w:t>
      </w:r>
    </w:p>
    <w:p w:rsidR="000F1DD0" w:rsidRPr="00D03B69" w:rsidRDefault="000F1DD0" w:rsidP="00B20A73">
      <w:pPr>
        <w:widowControl w:val="0"/>
        <w:autoSpaceDE w:val="0"/>
        <w:autoSpaceDN w:val="0"/>
        <w:adjustRightInd w:val="0"/>
        <w:ind w:firstLine="709"/>
        <w:jc w:val="both"/>
        <w:rPr>
          <w:sz w:val="28"/>
          <w:szCs w:val="28"/>
        </w:rPr>
      </w:pPr>
      <w:bookmarkStart w:id="0" w:name="Par1"/>
      <w:bookmarkEnd w:id="0"/>
      <w:r w:rsidRPr="00D03B69">
        <w:rPr>
          <w:sz w:val="28"/>
          <w:szCs w:val="28"/>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0F1DD0" w:rsidRPr="00D03B69" w:rsidRDefault="000F1DD0" w:rsidP="00B20A73">
      <w:pPr>
        <w:widowControl w:val="0"/>
        <w:autoSpaceDE w:val="0"/>
        <w:autoSpaceDN w:val="0"/>
        <w:adjustRightInd w:val="0"/>
        <w:ind w:firstLine="709"/>
        <w:jc w:val="both"/>
        <w:rPr>
          <w:sz w:val="28"/>
          <w:szCs w:val="28"/>
        </w:rPr>
      </w:pPr>
      <w:bookmarkStart w:id="1" w:name="Par2"/>
      <w:bookmarkEnd w:id="1"/>
      <w:r w:rsidRPr="00D03B69">
        <w:rPr>
          <w:sz w:val="28"/>
          <w:szCs w:val="28"/>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 xml:space="preserve">В соответствии с п. 3 Правил </w:t>
      </w:r>
      <w:r w:rsidRPr="00D5245F">
        <w:rPr>
          <w:sz w:val="28"/>
          <w:szCs w:val="28"/>
        </w:rPr>
        <w:t>обоснование должно содержать</w:t>
      </w:r>
      <w:r w:rsidRPr="00D03B69">
        <w:rPr>
          <w:sz w:val="28"/>
          <w:szCs w:val="28"/>
        </w:rPr>
        <w:t xml:space="preserve"> указание на:</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а) обстоятельство, предусмотренное пп. а) или б) п. 2 Порядка;</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б) класс (классы) программного обеспечения, которому (которым) должно соответствовать программное обеспечение, являющееся объектом закупки;</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 являющееся объектом закупки (только для закупки в случае, предусмотренном пп. б) п. 2 Порядка).</w:t>
      </w:r>
    </w:p>
    <w:p w:rsidR="000F1DD0" w:rsidRPr="00D03B69" w:rsidRDefault="000F1DD0" w:rsidP="00B20A73">
      <w:pPr>
        <w:pStyle w:val="ConsPlusNormal"/>
        <w:ind w:firstLine="709"/>
        <w:jc w:val="both"/>
        <w:rPr>
          <w:rFonts w:ascii="Times New Roman" w:hAnsi="Times New Roman" w:cs="Times New Roman"/>
          <w:sz w:val="28"/>
          <w:szCs w:val="28"/>
        </w:rPr>
      </w:pPr>
      <w:r w:rsidRPr="00D03B69">
        <w:rPr>
          <w:rFonts w:ascii="Times New Roman" w:hAnsi="Times New Roman" w:cs="Times New Roman"/>
          <w:sz w:val="28"/>
          <w:szCs w:val="28"/>
        </w:rPr>
        <w:t xml:space="preserve">В соответствии с п. 6 Порядка размещение обоснования в единой информационной системе в сфере закупок осуществляется заказчиком </w:t>
      </w:r>
      <w:r w:rsidRPr="00D5245F">
        <w:rPr>
          <w:rFonts w:ascii="Times New Roman" w:hAnsi="Times New Roman" w:cs="Times New Roman"/>
          <w:sz w:val="28"/>
          <w:szCs w:val="28"/>
        </w:rPr>
        <w:t>одновременно с размещением извещения</w:t>
      </w:r>
      <w:r w:rsidRPr="00D03B69">
        <w:rPr>
          <w:rFonts w:ascii="Times New Roman" w:hAnsi="Times New Roman" w:cs="Times New Roman"/>
          <w:sz w:val="28"/>
          <w:szCs w:val="28"/>
        </w:rPr>
        <w:t xml:space="preserve"> об осуществлении закупки.</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 xml:space="preserve">На заседании Комиссии УФАС установлено, что документация о закупке содержит обоснование невозможности соблюдения запрета на допуск программного обеспечения, происходящего из иностранных государств в соответствии с требованиями постановления </w:t>
      </w:r>
      <w:r w:rsidRPr="00D03B69">
        <w:rPr>
          <w:color w:val="000000"/>
          <w:sz w:val="28"/>
          <w:szCs w:val="28"/>
          <w:shd w:val="clear" w:color="auto" w:fill="FFFFFF"/>
        </w:rPr>
        <w:t>Правительства Российской Федерации  от 16.11.2015 № 1236.</w:t>
      </w:r>
    </w:p>
    <w:p w:rsidR="000F1DD0" w:rsidRPr="00D03B69" w:rsidRDefault="000F1DD0" w:rsidP="00B20A73">
      <w:pPr>
        <w:widowControl w:val="0"/>
        <w:autoSpaceDE w:val="0"/>
        <w:autoSpaceDN w:val="0"/>
        <w:adjustRightInd w:val="0"/>
        <w:ind w:firstLine="709"/>
        <w:jc w:val="both"/>
        <w:rPr>
          <w:sz w:val="28"/>
          <w:szCs w:val="28"/>
        </w:rPr>
      </w:pPr>
      <w:r w:rsidRPr="00D03B69">
        <w:rPr>
          <w:sz w:val="28"/>
          <w:szCs w:val="28"/>
        </w:rPr>
        <w:t xml:space="preserve">Следовательно, </w:t>
      </w:r>
      <w:r>
        <w:rPr>
          <w:sz w:val="28"/>
          <w:szCs w:val="28"/>
        </w:rPr>
        <w:t>данный довод жалобы является необоснованным</w:t>
      </w:r>
      <w:r w:rsidRPr="00D03B69">
        <w:rPr>
          <w:sz w:val="28"/>
          <w:szCs w:val="28"/>
        </w:rPr>
        <w:t>.</w:t>
      </w:r>
    </w:p>
    <w:p w:rsidR="000F1DD0" w:rsidRDefault="000F1DD0" w:rsidP="00A92045">
      <w:pPr>
        <w:ind w:firstLine="720"/>
        <w:jc w:val="both"/>
        <w:rPr>
          <w:sz w:val="28"/>
          <w:szCs w:val="28"/>
        </w:rPr>
      </w:pPr>
      <w:r>
        <w:rPr>
          <w:sz w:val="28"/>
          <w:szCs w:val="28"/>
        </w:rPr>
        <w:t>3. Остальные доводы жалобы также не нашли подтверждения в ходе заседания Комиссии УФАС.</w:t>
      </w:r>
    </w:p>
    <w:p w:rsidR="000F1DD0" w:rsidRPr="00805EF3" w:rsidRDefault="000F1DD0" w:rsidP="005D529E">
      <w:pPr>
        <w:widowControl w:val="0"/>
        <w:tabs>
          <w:tab w:val="left" w:pos="709"/>
          <w:tab w:val="left" w:pos="1134"/>
        </w:tabs>
        <w:ind w:firstLine="709"/>
        <w:jc w:val="both"/>
        <w:rPr>
          <w:sz w:val="28"/>
          <w:szCs w:val="28"/>
          <w:shd w:val="clear" w:color="auto" w:fill="FFFFFF"/>
        </w:rPr>
      </w:pPr>
      <w:r w:rsidRPr="00805EF3">
        <w:rPr>
          <w:sz w:val="28"/>
          <w:szCs w:val="28"/>
        </w:rPr>
        <w:t>Комиссия УФАС, руководствуясь ст. 99, 105, 106 Закона                                         о контрактной системе, Административным регламентом,</w:t>
      </w:r>
    </w:p>
    <w:p w:rsidR="000F1DD0" w:rsidRPr="00F537D5" w:rsidRDefault="000F1DD0" w:rsidP="00F537D5">
      <w:pPr>
        <w:pStyle w:val="NoSpacing"/>
        <w:ind w:firstLine="720"/>
        <w:contextualSpacing/>
        <w:rPr>
          <w:rFonts w:ascii="Times New Roman" w:hAnsi="Times New Roman"/>
          <w:sz w:val="28"/>
          <w:szCs w:val="28"/>
        </w:rPr>
      </w:pPr>
    </w:p>
    <w:p w:rsidR="000F1DD0" w:rsidRPr="00F537D5" w:rsidRDefault="000F1DD0" w:rsidP="0093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0F1DD0" w:rsidRDefault="000F1DD0" w:rsidP="00805EF3">
      <w:pPr>
        <w:pStyle w:val="ListParagraph"/>
        <w:widowControl w:val="0"/>
        <w:tabs>
          <w:tab w:val="left" w:pos="1134"/>
        </w:tabs>
        <w:autoSpaceDE w:val="0"/>
        <w:autoSpaceDN w:val="0"/>
        <w:adjustRightInd w:val="0"/>
        <w:ind w:left="709"/>
        <w:jc w:val="both"/>
        <w:rPr>
          <w:sz w:val="28"/>
          <w:szCs w:val="28"/>
        </w:rPr>
      </w:pPr>
      <w:r w:rsidRPr="00C826FA">
        <w:rPr>
          <w:sz w:val="28"/>
          <w:szCs w:val="28"/>
        </w:rPr>
        <w:t>Признать жалобу ООО «</w:t>
      </w:r>
      <w:r>
        <w:rPr>
          <w:color w:val="000000"/>
          <w:spacing w:val="-6"/>
          <w:sz w:val="28"/>
          <w:szCs w:val="28"/>
        </w:rPr>
        <w:t>РС-Медиа</w:t>
      </w:r>
      <w:r>
        <w:rPr>
          <w:sz w:val="28"/>
          <w:szCs w:val="28"/>
        </w:rPr>
        <w:t>» необоснованной.</w:t>
      </w:r>
    </w:p>
    <w:p w:rsidR="000F1DD0" w:rsidRDefault="000F1DD0" w:rsidP="00C826FA">
      <w:pPr>
        <w:tabs>
          <w:tab w:val="left" w:pos="1680"/>
          <w:tab w:val="left" w:pos="3195"/>
        </w:tabs>
        <w:jc w:val="both"/>
        <w:rPr>
          <w:sz w:val="28"/>
          <w:szCs w:val="28"/>
        </w:rPr>
      </w:pPr>
    </w:p>
    <w:p w:rsidR="000F1DD0" w:rsidRDefault="000F1DD0" w:rsidP="00C826FA">
      <w:pPr>
        <w:tabs>
          <w:tab w:val="left" w:pos="1680"/>
          <w:tab w:val="left" w:pos="3195"/>
        </w:tabs>
        <w:jc w:val="both"/>
        <w:rPr>
          <w:sz w:val="28"/>
          <w:szCs w:val="28"/>
        </w:rPr>
      </w:pPr>
    </w:p>
    <w:p w:rsidR="000F1DD0" w:rsidRDefault="000F1DD0" w:rsidP="008D7ACF">
      <w:pPr>
        <w:tabs>
          <w:tab w:val="left" w:pos="2700"/>
        </w:tabs>
        <w:contextualSpacing/>
        <w:jc w:val="both"/>
        <w:rPr>
          <w:sz w:val="28"/>
          <w:szCs w:val="28"/>
        </w:rPr>
      </w:pPr>
    </w:p>
    <w:p w:rsidR="000F1DD0" w:rsidRPr="00960877" w:rsidRDefault="000F1DD0" w:rsidP="00984E00">
      <w:pPr>
        <w:tabs>
          <w:tab w:val="left" w:pos="2700"/>
        </w:tabs>
        <w:ind w:firstLine="720"/>
        <w:contextualSpacing/>
        <w:jc w:val="both"/>
        <w:rPr>
          <w:sz w:val="28"/>
          <w:szCs w:val="28"/>
        </w:rPr>
      </w:pPr>
      <w:r>
        <w:rPr>
          <w:i/>
          <w:sz w:val="28"/>
          <w:szCs w:val="28"/>
        </w:rPr>
        <w:t>Н</w:t>
      </w:r>
      <w:r w:rsidRPr="00960877">
        <w:rPr>
          <w:i/>
          <w:sz w:val="28"/>
          <w:szCs w:val="28"/>
        </w:rPr>
        <w:t>астоящее решение может быть обжаловано в судебном порядке                          в течение трёх месяцев со дня принятия.</w:t>
      </w:r>
      <w:r w:rsidRPr="00960877">
        <w:rPr>
          <w:sz w:val="28"/>
          <w:szCs w:val="28"/>
        </w:rPr>
        <w:t xml:space="preserve"> </w:t>
      </w:r>
    </w:p>
    <w:sectPr w:rsidR="000F1DD0" w:rsidRPr="00960877" w:rsidSect="00FD2D62">
      <w:headerReference w:type="even" r:id="rId8"/>
      <w:headerReference w:type="default" r:id="rId9"/>
      <w:footerReference w:type="first" r:id="rId10"/>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DD0" w:rsidRDefault="000F1DD0">
      <w:r>
        <w:separator/>
      </w:r>
    </w:p>
  </w:endnote>
  <w:endnote w:type="continuationSeparator" w:id="0">
    <w:p w:rsidR="000F1DD0" w:rsidRDefault="000F1D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DD0" w:rsidRDefault="000F1DD0">
    <w:pPr>
      <w:pStyle w:val="Footer"/>
    </w:pPr>
  </w:p>
  <w:p w:rsidR="000F1DD0" w:rsidRDefault="000F1DD0">
    <w:pPr>
      <w:pStyle w:val="Footer"/>
    </w:pPr>
  </w:p>
  <w:p w:rsidR="000F1DD0" w:rsidRDefault="000F1DD0">
    <w:pPr>
      <w:pStyle w:val="Footer"/>
    </w:pPr>
  </w:p>
  <w:p w:rsidR="000F1DD0" w:rsidRDefault="000F1D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DD0" w:rsidRDefault="000F1DD0">
      <w:r>
        <w:separator/>
      </w:r>
    </w:p>
  </w:footnote>
  <w:footnote w:type="continuationSeparator" w:id="0">
    <w:p w:rsidR="000F1DD0" w:rsidRDefault="000F1D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DD0" w:rsidRDefault="000F1DD0"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1DD0" w:rsidRDefault="000F1DD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DD0" w:rsidRDefault="000F1DD0"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F1DD0" w:rsidRDefault="000F1DD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8">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0ED0CFB"/>
    <w:multiLevelType w:val="hybridMultilevel"/>
    <w:tmpl w:val="18D645FA"/>
    <w:lvl w:ilvl="0" w:tplc="09BE090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24B46D9"/>
    <w:multiLevelType w:val="hybridMultilevel"/>
    <w:tmpl w:val="9D100CD6"/>
    <w:lvl w:ilvl="0" w:tplc="BB6EFCB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D61562"/>
    <w:multiLevelType w:val="hybridMultilevel"/>
    <w:tmpl w:val="82323AD8"/>
    <w:lvl w:ilvl="0" w:tplc="BC1AA4B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60BB2FAB"/>
    <w:multiLevelType w:val="hybridMultilevel"/>
    <w:tmpl w:val="85F82498"/>
    <w:lvl w:ilvl="0" w:tplc="2062B382">
      <w:start w:val="1"/>
      <w:numFmt w:val="decimal"/>
      <w:lvlText w:val="%1."/>
      <w:lvlJc w:val="left"/>
      <w:pPr>
        <w:ind w:left="1429" w:hanging="360"/>
      </w:pPr>
      <w:rPr>
        <w:rFonts w:cs="Times New Roman"/>
        <w:b/>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8">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9">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4">
    <w:nsid w:val="6F1A7E76"/>
    <w:multiLevelType w:val="hybridMultilevel"/>
    <w:tmpl w:val="F202FD68"/>
    <w:lvl w:ilvl="0" w:tplc="15F4873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7">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2"/>
  </w:num>
  <w:num w:numId="3">
    <w:abstractNumId w:val="5"/>
  </w:num>
  <w:num w:numId="4">
    <w:abstractNumId w:val="14"/>
  </w:num>
  <w:num w:numId="5">
    <w:abstractNumId w:val="12"/>
  </w:num>
  <w:num w:numId="6">
    <w:abstractNumId w:val="0"/>
  </w:num>
  <w:num w:numId="7">
    <w:abstractNumId w:val="10"/>
  </w:num>
  <w:num w:numId="8">
    <w:abstractNumId w:val="25"/>
  </w:num>
  <w:num w:numId="9">
    <w:abstractNumId w:val="15"/>
  </w:num>
  <w:num w:numId="10">
    <w:abstractNumId w:val="22"/>
  </w:num>
  <w:num w:numId="11">
    <w:abstractNumId w:val="36"/>
  </w:num>
  <w:num w:numId="12">
    <w:abstractNumId w:val="29"/>
  </w:num>
  <w:num w:numId="13">
    <w:abstractNumId w:val="1"/>
  </w:num>
  <w:num w:numId="14">
    <w:abstractNumId w:val="28"/>
  </w:num>
  <w:num w:numId="15">
    <w:abstractNumId w:val="32"/>
  </w:num>
  <w:num w:numId="16">
    <w:abstractNumId w:val="33"/>
  </w:num>
  <w:num w:numId="17">
    <w:abstractNumId w:val="9"/>
  </w:num>
  <w:num w:numId="18">
    <w:abstractNumId w:val="17"/>
  </w:num>
  <w:num w:numId="19">
    <w:abstractNumId w:val="31"/>
  </w:num>
  <w:num w:numId="20">
    <w:abstractNumId w:val="30"/>
  </w:num>
  <w:num w:numId="21">
    <w:abstractNumId w:val="21"/>
  </w:num>
  <w:num w:numId="22">
    <w:abstractNumId w:val="13"/>
  </w:num>
  <w:num w:numId="23">
    <w:abstractNumId w:val="6"/>
  </w:num>
  <w:num w:numId="24">
    <w:abstractNumId w:val="19"/>
  </w:num>
  <w:num w:numId="25">
    <w:abstractNumId w:val="35"/>
  </w:num>
  <w:num w:numId="26">
    <w:abstractNumId w:val="38"/>
  </w:num>
  <w:num w:numId="27">
    <w:abstractNumId w:val="18"/>
  </w:num>
  <w:num w:numId="28">
    <w:abstractNumId w:val="24"/>
  </w:num>
  <w:num w:numId="29">
    <w:abstractNumId w:val="37"/>
  </w:num>
  <w:num w:numId="30">
    <w:abstractNumId w:val="8"/>
  </w:num>
  <w:num w:numId="31">
    <w:abstractNumId w:val="11"/>
  </w:num>
  <w:num w:numId="32">
    <w:abstractNumId w:val="34"/>
  </w:num>
  <w:num w:numId="33">
    <w:abstractNumId w:val="26"/>
  </w:num>
  <w:num w:numId="34">
    <w:abstractNumId w:val="3"/>
  </w:num>
  <w:num w:numId="35">
    <w:abstractNumId w:val="20"/>
  </w:num>
  <w:num w:numId="36">
    <w:abstractNumId w:val="27"/>
  </w:num>
  <w:num w:numId="37">
    <w:abstractNumId w:val="4"/>
  </w:num>
  <w:num w:numId="38">
    <w:abstractNumId w:val="16"/>
  </w:num>
  <w:num w:numId="3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0AB8"/>
    <w:rsid w:val="00001C15"/>
    <w:rsid w:val="0000243D"/>
    <w:rsid w:val="0000349F"/>
    <w:rsid w:val="000067FB"/>
    <w:rsid w:val="00006F70"/>
    <w:rsid w:val="000071B4"/>
    <w:rsid w:val="000101D3"/>
    <w:rsid w:val="00010EE6"/>
    <w:rsid w:val="0001132B"/>
    <w:rsid w:val="00011CB8"/>
    <w:rsid w:val="000124D9"/>
    <w:rsid w:val="00012800"/>
    <w:rsid w:val="00012804"/>
    <w:rsid w:val="00012985"/>
    <w:rsid w:val="00013E66"/>
    <w:rsid w:val="00013E6D"/>
    <w:rsid w:val="00014E40"/>
    <w:rsid w:val="00015186"/>
    <w:rsid w:val="00015C57"/>
    <w:rsid w:val="0001637B"/>
    <w:rsid w:val="00020014"/>
    <w:rsid w:val="00020306"/>
    <w:rsid w:val="000203DA"/>
    <w:rsid w:val="00020D07"/>
    <w:rsid w:val="000223B5"/>
    <w:rsid w:val="000227E3"/>
    <w:rsid w:val="00023488"/>
    <w:rsid w:val="0002490B"/>
    <w:rsid w:val="000253DB"/>
    <w:rsid w:val="000255FE"/>
    <w:rsid w:val="0002577D"/>
    <w:rsid w:val="00026B4E"/>
    <w:rsid w:val="000349DE"/>
    <w:rsid w:val="00036AF1"/>
    <w:rsid w:val="000374EC"/>
    <w:rsid w:val="000375B8"/>
    <w:rsid w:val="00037911"/>
    <w:rsid w:val="000405DD"/>
    <w:rsid w:val="00040E8B"/>
    <w:rsid w:val="000426FC"/>
    <w:rsid w:val="0004412A"/>
    <w:rsid w:val="00044E00"/>
    <w:rsid w:val="000455A9"/>
    <w:rsid w:val="000463D4"/>
    <w:rsid w:val="00052BEA"/>
    <w:rsid w:val="000539A2"/>
    <w:rsid w:val="00054586"/>
    <w:rsid w:val="0005500D"/>
    <w:rsid w:val="000554E7"/>
    <w:rsid w:val="00056077"/>
    <w:rsid w:val="00056108"/>
    <w:rsid w:val="0005702F"/>
    <w:rsid w:val="0006058C"/>
    <w:rsid w:val="000608CC"/>
    <w:rsid w:val="00063BF0"/>
    <w:rsid w:val="00064C63"/>
    <w:rsid w:val="00064CB3"/>
    <w:rsid w:val="00065D36"/>
    <w:rsid w:val="00070112"/>
    <w:rsid w:val="00071F48"/>
    <w:rsid w:val="00072624"/>
    <w:rsid w:val="00073553"/>
    <w:rsid w:val="000739B1"/>
    <w:rsid w:val="00073EE7"/>
    <w:rsid w:val="0007403C"/>
    <w:rsid w:val="000746C8"/>
    <w:rsid w:val="00076A7F"/>
    <w:rsid w:val="00076C1F"/>
    <w:rsid w:val="0007757A"/>
    <w:rsid w:val="00077A0F"/>
    <w:rsid w:val="00077FDF"/>
    <w:rsid w:val="0008090B"/>
    <w:rsid w:val="00080CFD"/>
    <w:rsid w:val="00081D78"/>
    <w:rsid w:val="00082F47"/>
    <w:rsid w:val="00084251"/>
    <w:rsid w:val="00085751"/>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789A"/>
    <w:rsid w:val="000B0546"/>
    <w:rsid w:val="000B056B"/>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D1A"/>
    <w:rsid w:val="000C7AAF"/>
    <w:rsid w:val="000D4278"/>
    <w:rsid w:val="000D495C"/>
    <w:rsid w:val="000D5951"/>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D0"/>
    <w:rsid w:val="000F1DF7"/>
    <w:rsid w:val="000F2462"/>
    <w:rsid w:val="000F30A9"/>
    <w:rsid w:val="000F3154"/>
    <w:rsid w:val="000F3E9A"/>
    <w:rsid w:val="000F516C"/>
    <w:rsid w:val="000F5519"/>
    <w:rsid w:val="000F67BD"/>
    <w:rsid w:val="00100147"/>
    <w:rsid w:val="0010132F"/>
    <w:rsid w:val="00101AC3"/>
    <w:rsid w:val="00101B0E"/>
    <w:rsid w:val="00102C8D"/>
    <w:rsid w:val="001031E0"/>
    <w:rsid w:val="001050A1"/>
    <w:rsid w:val="00107454"/>
    <w:rsid w:val="0010765B"/>
    <w:rsid w:val="00107A2F"/>
    <w:rsid w:val="00110590"/>
    <w:rsid w:val="0011253A"/>
    <w:rsid w:val="0011341F"/>
    <w:rsid w:val="001134A5"/>
    <w:rsid w:val="001162DF"/>
    <w:rsid w:val="001166DA"/>
    <w:rsid w:val="00117946"/>
    <w:rsid w:val="00121D4F"/>
    <w:rsid w:val="00122B20"/>
    <w:rsid w:val="00124C5A"/>
    <w:rsid w:val="00125DCA"/>
    <w:rsid w:val="0012620F"/>
    <w:rsid w:val="00127165"/>
    <w:rsid w:val="001278E0"/>
    <w:rsid w:val="0013042B"/>
    <w:rsid w:val="00131574"/>
    <w:rsid w:val="00132104"/>
    <w:rsid w:val="00132BFF"/>
    <w:rsid w:val="001356B9"/>
    <w:rsid w:val="00135737"/>
    <w:rsid w:val="00135E9E"/>
    <w:rsid w:val="00136BA3"/>
    <w:rsid w:val="0014156C"/>
    <w:rsid w:val="00141C64"/>
    <w:rsid w:val="00141FBD"/>
    <w:rsid w:val="00141FC0"/>
    <w:rsid w:val="00142AAD"/>
    <w:rsid w:val="001435CF"/>
    <w:rsid w:val="0014367F"/>
    <w:rsid w:val="00144C58"/>
    <w:rsid w:val="00144E89"/>
    <w:rsid w:val="00145242"/>
    <w:rsid w:val="001452A3"/>
    <w:rsid w:val="00145ACE"/>
    <w:rsid w:val="00145D2C"/>
    <w:rsid w:val="00145EF1"/>
    <w:rsid w:val="00146116"/>
    <w:rsid w:val="0014632C"/>
    <w:rsid w:val="0014685D"/>
    <w:rsid w:val="00150BF8"/>
    <w:rsid w:val="00150E40"/>
    <w:rsid w:val="00150F3B"/>
    <w:rsid w:val="00151999"/>
    <w:rsid w:val="001521CB"/>
    <w:rsid w:val="00152647"/>
    <w:rsid w:val="00153173"/>
    <w:rsid w:val="00153DF8"/>
    <w:rsid w:val="0015525C"/>
    <w:rsid w:val="001552D9"/>
    <w:rsid w:val="00156829"/>
    <w:rsid w:val="00156EEC"/>
    <w:rsid w:val="00157F6B"/>
    <w:rsid w:val="001609BB"/>
    <w:rsid w:val="00160E3F"/>
    <w:rsid w:val="001617E5"/>
    <w:rsid w:val="00163198"/>
    <w:rsid w:val="001662C5"/>
    <w:rsid w:val="0016630F"/>
    <w:rsid w:val="00166A05"/>
    <w:rsid w:val="0016738C"/>
    <w:rsid w:val="001705E7"/>
    <w:rsid w:val="00170A27"/>
    <w:rsid w:val="00170F20"/>
    <w:rsid w:val="00171AD7"/>
    <w:rsid w:val="0017328B"/>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3BB1"/>
    <w:rsid w:val="0018493B"/>
    <w:rsid w:val="00185E8C"/>
    <w:rsid w:val="001860E6"/>
    <w:rsid w:val="001912C1"/>
    <w:rsid w:val="001928D0"/>
    <w:rsid w:val="00193F79"/>
    <w:rsid w:val="00194E14"/>
    <w:rsid w:val="00195521"/>
    <w:rsid w:val="0019591E"/>
    <w:rsid w:val="00197B39"/>
    <w:rsid w:val="001A0093"/>
    <w:rsid w:val="001A393F"/>
    <w:rsid w:val="001A48F1"/>
    <w:rsid w:val="001A624F"/>
    <w:rsid w:val="001A6C6E"/>
    <w:rsid w:val="001A7322"/>
    <w:rsid w:val="001A7553"/>
    <w:rsid w:val="001A79C4"/>
    <w:rsid w:val="001A7C10"/>
    <w:rsid w:val="001A7F9D"/>
    <w:rsid w:val="001B1086"/>
    <w:rsid w:val="001B2F0B"/>
    <w:rsid w:val="001B3194"/>
    <w:rsid w:val="001B3B3B"/>
    <w:rsid w:val="001B4228"/>
    <w:rsid w:val="001B4369"/>
    <w:rsid w:val="001B4532"/>
    <w:rsid w:val="001B730B"/>
    <w:rsid w:val="001B7A0B"/>
    <w:rsid w:val="001C2D74"/>
    <w:rsid w:val="001C32AA"/>
    <w:rsid w:val="001C34E5"/>
    <w:rsid w:val="001C4319"/>
    <w:rsid w:val="001C712A"/>
    <w:rsid w:val="001D31C6"/>
    <w:rsid w:val="001D4A91"/>
    <w:rsid w:val="001D5804"/>
    <w:rsid w:val="001D655E"/>
    <w:rsid w:val="001D73A7"/>
    <w:rsid w:val="001D755E"/>
    <w:rsid w:val="001D789B"/>
    <w:rsid w:val="001E23DE"/>
    <w:rsid w:val="001E2865"/>
    <w:rsid w:val="001E2F0D"/>
    <w:rsid w:val="001E38B1"/>
    <w:rsid w:val="001E4C51"/>
    <w:rsid w:val="001E5928"/>
    <w:rsid w:val="001E649A"/>
    <w:rsid w:val="001E7B3F"/>
    <w:rsid w:val="001F02CB"/>
    <w:rsid w:val="001F0B15"/>
    <w:rsid w:val="001F14F9"/>
    <w:rsid w:val="001F1ED6"/>
    <w:rsid w:val="001F30D9"/>
    <w:rsid w:val="001F3229"/>
    <w:rsid w:val="001F57A5"/>
    <w:rsid w:val="002009BD"/>
    <w:rsid w:val="0020134B"/>
    <w:rsid w:val="00202A01"/>
    <w:rsid w:val="00202D49"/>
    <w:rsid w:val="002030D4"/>
    <w:rsid w:val="002031BE"/>
    <w:rsid w:val="00204179"/>
    <w:rsid w:val="002045CD"/>
    <w:rsid w:val="00207DD9"/>
    <w:rsid w:val="00210CB3"/>
    <w:rsid w:val="002135CB"/>
    <w:rsid w:val="0021418B"/>
    <w:rsid w:val="002141E0"/>
    <w:rsid w:val="00214A6A"/>
    <w:rsid w:val="00217468"/>
    <w:rsid w:val="002178E1"/>
    <w:rsid w:val="0022031F"/>
    <w:rsid w:val="00221B7A"/>
    <w:rsid w:val="0022254F"/>
    <w:rsid w:val="0022286C"/>
    <w:rsid w:val="00222A74"/>
    <w:rsid w:val="00223E14"/>
    <w:rsid w:val="002242A5"/>
    <w:rsid w:val="002243EF"/>
    <w:rsid w:val="00225C04"/>
    <w:rsid w:val="00225C3E"/>
    <w:rsid w:val="002275D1"/>
    <w:rsid w:val="00227E0E"/>
    <w:rsid w:val="00227F2D"/>
    <w:rsid w:val="00230672"/>
    <w:rsid w:val="002316EB"/>
    <w:rsid w:val="0023275E"/>
    <w:rsid w:val="00232DB7"/>
    <w:rsid w:val="00232DC2"/>
    <w:rsid w:val="0023330D"/>
    <w:rsid w:val="00233967"/>
    <w:rsid w:val="00235406"/>
    <w:rsid w:val="00235540"/>
    <w:rsid w:val="00235ABB"/>
    <w:rsid w:val="00236AD8"/>
    <w:rsid w:val="00237910"/>
    <w:rsid w:val="002402C7"/>
    <w:rsid w:val="0024062F"/>
    <w:rsid w:val="00240CDE"/>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AA"/>
    <w:rsid w:val="00251ABE"/>
    <w:rsid w:val="00252E09"/>
    <w:rsid w:val="0025368D"/>
    <w:rsid w:val="00253A8D"/>
    <w:rsid w:val="00256281"/>
    <w:rsid w:val="002602F0"/>
    <w:rsid w:val="002611EA"/>
    <w:rsid w:val="00261A71"/>
    <w:rsid w:val="00262C52"/>
    <w:rsid w:val="00262DBA"/>
    <w:rsid w:val="00263452"/>
    <w:rsid w:val="00263B96"/>
    <w:rsid w:val="0026427A"/>
    <w:rsid w:val="002663D7"/>
    <w:rsid w:val="00272B3D"/>
    <w:rsid w:val="0027416D"/>
    <w:rsid w:val="002741FD"/>
    <w:rsid w:val="00274C45"/>
    <w:rsid w:val="0027500A"/>
    <w:rsid w:val="0027695D"/>
    <w:rsid w:val="00276D69"/>
    <w:rsid w:val="00276EDB"/>
    <w:rsid w:val="00277FE4"/>
    <w:rsid w:val="00280926"/>
    <w:rsid w:val="00281092"/>
    <w:rsid w:val="00281EDF"/>
    <w:rsid w:val="00284C52"/>
    <w:rsid w:val="00285627"/>
    <w:rsid w:val="00285965"/>
    <w:rsid w:val="00286357"/>
    <w:rsid w:val="002871BD"/>
    <w:rsid w:val="00287264"/>
    <w:rsid w:val="002877C8"/>
    <w:rsid w:val="002940A6"/>
    <w:rsid w:val="00294387"/>
    <w:rsid w:val="00294944"/>
    <w:rsid w:val="00294BB8"/>
    <w:rsid w:val="002962E4"/>
    <w:rsid w:val="00296B27"/>
    <w:rsid w:val="002975FF"/>
    <w:rsid w:val="002A05AD"/>
    <w:rsid w:val="002A0B00"/>
    <w:rsid w:val="002A1380"/>
    <w:rsid w:val="002A2647"/>
    <w:rsid w:val="002A28F8"/>
    <w:rsid w:val="002A3156"/>
    <w:rsid w:val="002A35EA"/>
    <w:rsid w:val="002A4413"/>
    <w:rsid w:val="002A45F1"/>
    <w:rsid w:val="002A5CFB"/>
    <w:rsid w:val="002A5F9E"/>
    <w:rsid w:val="002A601C"/>
    <w:rsid w:val="002A6B2F"/>
    <w:rsid w:val="002A7368"/>
    <w:rsid w:val="002A7525"/>
    <w:rsid w:val="002A77CE"/>
    <w:rsid w:val="002B2420"/>
    <w:rsid w:val="002B34F4"/>
    <w:rsid w:val="002B3FAD"/>
    <w:rsid w:val="002B42E8"/>
    <w:rsid w:val="002B42FC"/>
    <w:rsid w:val="002B78CB"/>
    <w:rsid w:val="002C0D03"/>
    <w:rsid w:val="002C0D3F"/>
    <w:rsid w:val="002C0E9F"/>
    <w:rsid w:val="002C1926"/>
    <w:rsid w:val="002C27A7"/>
    <w:rsid w:val="002C32D5"/>
    <w:rsid w:val="002C38F2"/>
    <w:rsid w:val="002C519E"/>
    <w:rsid w:val="002C5ECA"/>
    <w:rsid w:val="002C6067"/>
    <w:rsid w:val="002D0476"/>
    <w:rsid w:val="002D122A"/>
    <w:rsid w:val="002D35B5"/>
    <w:rsid w:val="002D5399"/>
    <w:rsid w:val="002D6347"/>
    <w:rsid w:val="002D6C7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76B7"/>
    <w:rsid w:val="0030137D"/>
    <w:rsid w:val="00301F4E"/>
    <w:rsid w:val="00303014"/>
    <w:rsid w:val="0030339A"/>
    <w:rsid w:val="003034BF"/>
    <w:rsid w:val="00304F68"/>
    <w:rsid w:val="0030525C"/>
    <w:rsid w:val="00306CE1"/>
    <w:rsid w:val="00310B4A"/>
    <w:rsid w:val="00310DD7"/>
    <w:rsid w:val="003120D6"/>
    <w:rsid w:val="003131A1"/>
    <w:rsid w:val="003133A3"/>
    <w:rsid w:val="0031572D"/>
    <w:rsid w:val="0031597C"/>
    <w:rsid w:val="003164A9"/>
    <w:rsid w:val="00316588"/>
    <w:rsid w:val="00322101"/>
    <w:rsid w:val="0032316F"/>
    <w:rsid w:val="00323752"/>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728E"/>
    <w:rsid w:val="00347737"/>
    <w:rsid w:val="00347FBC"/>
    <w:rsid w:val="0035056B"/>
    <w:rsid w:val="00352B1F"/>
    <w:rsid w:val="00353D16"/>
    <w:rsid w:val="00353E28"/>
    <w:rsid w:val="00354F27"/>
    <w:rsid w:val="00357A22"/>
    <w:rsid w:val="00357CDE"/>
    <w:rsid w:val="00361F2E"/>
    <w:rsid w:val="00363F29"/>
    <w:rsid w:val="00365C4A"/>
    <w:rsid w:val="00366D74"/>
    <w:rsid w:val="003705CD"/>
    <w:rsid w:val="00370F09"/>
    <w:rsid w:val="003719CB"/>
    <w:rsid w:val="00371C39"/>
    <w:rsid w:val="00375E78"/>
    <w:rsid w:val="00376BE9"/>
    <w:rsid w:val="00380B62"/>
    <w:rsid w:val="00384051"/>
    <w:rsid w:val="00386119"/>
    <w:rsid w:val="0038699D"/>
    <w:rsid w:val="00390E7E"/>
    <w:rsid w:val="00394BD9"/>
    <w:rsid w:val="0039545B"/>
    <w:rsid w:val="0039679C"/>
    <w:rsid w:val="003A20D2"/>
    <w:rsid w:val="003A251A"/>
    <w:rsid w:val="003A25BF"/>
    <w:rsid w:val="003A31F9"/>
    <w:rsid w:val="003A380C"/>
    <w:rsid w:val="003A4085"/>
    <w:rsid w:val="003A4303"/>
    <w:rsid w:val="003A5304"/>
    <w:rsid w:val="003A5E06"/>
    <w:rsid w:val="003B1B5C"/>
    <w:rsid w:val="003B1CCC"/>
    <w:rsid w:val="003B26D8"/>
    <w:rsid w:val="003B41F9"/>
    <w:rsid w:val="003B6808"/>
    <w:rsid w:val="003B6980"/>
    <w:rsid w:val="003B700A"/>
    <w:rsid w:val="003B722A"/>
    <w:rsid w:val="003C0913"/>
    <w:rsid w:val="003C0991"/>
    <w:rsid w:val="003C0CF4"/>
    <w:rsid w:val="003C152B"/>
    <w:rsid w:val="003C16DF"/>
    <w:rsid w:val="003C17B9"/>
    <w:rsid w:val="003C37D7"/>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2CE8"/>
    <w:rsid w:val="003E43E7"/>
    <w:rsid w:val="003E485D"/>
    <w:rsid w:val="003E4B10"/>
    <w:rsid w:val="003E4D61"/>
    <w:rsid w:val="003E63A4"/>
    <w:rsid w:val="003F00EF"/>
    <w:rsid w:val="003F0DED"/>
    <w:rsid w:val="003F0ECB"/>
    <w:rsid w:val="003F31AA"/>
    <w:rsid w:val="003F372D"/>
    <w:rsid w:val="003F4B79"/>
    <w:rsid w:val="003F5D4E"/>
    <w:rsid w:val="003F63A3"/>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7B"/>
    <w:rsid w:val="00406E16"/>
    <w:rsid w:val="00406E32"/>
    <w:rsid w:val="00411438"/>
    <w:rsid w:val="00411BF0"/>
    <w:rsid w:val="00412699"/>
    <w:rsid w:val="00415573"/>
    <w:rsid w:val="004156FE"/>
    <w:rsid w:val="004157AF"/>
    <w:rsid w:val="00415B16"/>
    <w:rsid w:val="00415BC3"/>
    <w:rsid w:val="004171AA"/>
    <w:rsid w:val="00420542"/>
    <w:rsid w:val="00420D64"/>
    <w:rsid w:val="00420FA9"/>
    <w:rsid w:val="0042192F"/>
    <w:rsid w:val="00422AE8"/>
    <w:rsid w:val="00424685"/>
    <w:rsid w:val="00424B9A"/>
    <w:rsid w:val="004266AE"/>
    <w:rsid w:val="00426F74"/>
    <w:rsid w:val="00427286"/>
    <w:rsid w:val="00430157"/>
    <w:rsid w:val="00431E41"/>
    <w:rsid w:val="00432283"/>
    <w:rsid w:val="004325A0"/>
    <w:rsid w:val="00433186"/>
    <w:rsid w:val="004414EE"/>
    <w:rsid w:val="0044212F"/>
    <w:rsid w:val="0044260B"/>
    <w:rsid w:val="00443597"/>
    <w:rsid w:val="004449C8"/>
    <w:rsid w:val="00446629"/>
    <w:rsid w:val="004466FA"/>
    <w:rsid w:val="00446CC9"/>
    <w:rsid w:val="00450288"/>
    <w:rsid w:val="0045099F"/>
    <w:rsid w:val="004546A8"/>
    <w:rsid w:val="0045520D"/>
    <w:rsid w:val="004559DB"/>
    <w:rsid w:val="0045619D"/>
    <w:rsid w:val="00456634"/>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802A5"/>
    <w:rsid w:val="0048034E"/>
    <w:rsid w:val="00481221"/>
    <w:rsid w:val="00482129"/>
    <w:rsid w:val="004827E7"/>
    <w:rsid w:val="004827FB"/>
    <w:rsid w:val="00483AFF"/>
    <w:rsid w:val="004846A6"/>
    <w:rsid w:val="004851D9"/>
    <w:rsid w:val="004868A9"/>
    <w:rsid w:val="00491338"/>
    <w:rsid w:val="004931FA"/>
    <w:rsid w:val="00493A4F"/>
    <w:rsid w:val="0049473B"/>
    <w:rsid w:val="004947D9"/>
    <w:rsid w:val="004956D5"/>
    <w:rsid w:val="00495C61"/>
    <w:rsid w:val="00495D89"/>
    <w:rsid w:val="00495E23"/>
    <w:rsid w:val="00496831"/>
    <w:rsid w:val="00496BD7"/>
    <w:rsid w:val="00497A16"/>
    <w:rsid w:val="00497BC2"/>
    <w:rsid w:val="004A030F"/>
    <w:rsid w:val="004A1565"/>
    <w:rsid w:val="004A2A1E"/>
    <w:rsid w:val="004A2C0C"/>
    <w:rsid w:val="004A312A"/>
    <w:rsid w:val="004A3862"/>
    <w:rsid w:val="004A4D95"/>
    <w:rsid w:val="004A5646"/>
    <w:rsid w:val="004A6145"/>
    <w:rsid w:val="004A6875"/>
    <w:rsid w:val="004B285F"/>
    <w:rsid w:val="004B4C49"/>
    <w:rsid w:val="004B4E0A"/>
    <w:rsid w:val="004C0E6A"/>
    <w:rsid w:val="004C1E08"/>
    <w:rsid w:val="004C3A7D"/>
    <w:rsid w:val="004C443D"/>
    <w:rsid w:val="004C4FE4"/>
    <w:rsid w:val="004C6B83"/>
    <w:rsid w:val="004C7A8B"/>
    <w:rsid w:val="004D0188"/>
    <w:rsid w:val="004D0F56"/>
    <w:rsid w:val="004D2BA6"/>
    <w:rsid w:val="004D36D7"/>
    <w:rsid w:val="004D54AA"/>
    <w:rsid w:val="004D5944"/>
    <w:rsid w:val="004D5A85"/>
    <w:rsid w:val="004D5B59"/>
    <w:rsid w:val="004D6B3C"/>
    <w:rsid w:val="004D6F63"/>
    <w:rsid w:val="004D7A6D"/>
    <w:rsid w:val="004E0BBB"/>
    <w:rsid w:val="004E12AA"/>
    <w:rsid w:val="004E1AF3"/>
    <w:rsid w:val="004E25BD"/>
    <w:rsid w:val="004E2980"/>
    <w:rsid w:val="004E51E3"/>
    <w:rsid w:val="004E56D3"/>
    <w:rsid w:val="004E580F"/>
    <w:rsid w:val="004E5DFB"/>
    <w:rsid w:val="004E6D33"/>
    <w:rsid w:val="004E7002"/>
    <w:rsid w:val="004E7300"/>
    <w:rsid w:val="004F0E4B"/>
    <w:rsid w:val="004F0E6A"/>
    <w:rsid w:val="004F2613"/>
    <w:rsid w:val="004F5084"/>
    <w:rsid w:val="004F669D"/>
    <w:rsid w:val="004F7BBB"/>
    <w:rsid w:val="004F7EC1"/>
    <w:rsid w:val="0050072D"/>
    <w:rsid w:val="00502405"/>
    <w:rsid w:val="00505FEC"/>
    <w:rsid w:val="005062B1"/>
    <w:rsid w:val="0050697E"/>
    <w:rsid w:val="0051070C"/>
    <w:rsid w:val="0051127E"/>
    <w:rsid w:val="005123C0"/>
    <w:rsid w:val="00513653"/>
    <w:rsid w:val="00513B23"/>
    <w:rsid w:val="00513C45"/>
    <w:rsid w:val="005148EC"/>
    <w:rsid w:val="00515749"/>
    <w:rsid w:val="00517835"/>
    <w:rsid w:val="00517FA8"/>
    <w:rsid w:val="00520183"/>
    <w:rsid w:val="00520B83"/>
    <w:rsid w:val="00523A5B"/>
    <w:rsid w:val="005268EA"/>
    <w:rsid w:val="00527FDD"/>
    <w:rsid w:val="0053347F"/>
    <w:rsid w:val="00533863"/>
    <w:rsid w:val="005342AA"/>
    <w:rsid w:val="005355CC"/>
    <w:rsid w:val="00536B5E"/>
    <w:rsid w:val="00540748"/>
    <w:rsid w:val="0054145F"/>
    <w:rsid w:val="00541C3E"/>
    <w:rsid w:val="00542395"/>
    <w:rsid w:val="00543C89"/>
    <w:rsid w:val="00543E8C"/>
    <w:rsid w:val="00544167"/>
    <w:rsid w:val="00544192"/>
    <w:rsid w:val="00544DAE"/>
    <w:rsid w:val="00544DC0"/>
    <w:rsid w:val="00545402"/>
    <w:rsid w:val="005456EE"/>
    <w:rsid w:val="00546A1C"/>
    <w:rsid w:val="005502A2"/>
    <w:rsid w:val="0055063C"/>
    <w:rsid w:val="00551714"/>
    <w:rsid w:val="00553B53"/>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4D2"/>
    <w:rsid w:val="00571BDE"/>
    <w:rsid w:val="0057207B"/>
    <w:rsid w:val="005728C4"/>
    <w:rsid w:val="00573E04"/>
    <w:rsid w:val="00574C97"/>
    <w:rsid w:val="00574DED"/>
    <w:rsid w:val="005751A0"/>
    <w:rsid w:val="005756E2"/>
    <w:rsid w:val="0057760C"/>
    <w:rsid w:val="005813CD"/>
    <w:rsid w:val="005818A8"/>
    <w:rsid w:val="00581E56"/>
    <w:rsid w:val="0058360A"/>
    <w:rsid w:val="005836A0"/>
    <w:rsid w:val="00585075"/>
    <w:rsid w:val="00585633"/>
    <w:rsid w:val="0058748D"/>
    <w:rsid w:val="00587C7E"/>
    <w:rsid w:val="00590C05"/>
    <w:rsid w:val="005914C0"/>
    <w:rsid w:val="00593313"/>
    <w:rsid w:val="00595E7A"/>
    <w:rsid w:val="00597770"/>
    <w:rsid w:val="005A1287"/>
    <w:rsid w:val="005A16B8"/>
    <w:rsid w:val="005A29F2"/>
    <w:rsid w:val="005A4C4E"/>
    <w:rsid w:val="005A6105"/>
    <w:rsid w:val="005A7FFC"/>
    <w:rsid w:val="005B286D"/>
    <w:rsid w:val="005B352F"/>
    <w:rsid w:val="005B398E"/>
    <w:rsid w:val="005B3EBC"/>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4057"/>
    <w:rsid w:val="005D529E"/>
    <w:rsid w:val="005D6D39"/>
    <w:rsid w:val="005D783E"/>
    <w:rsid w:val="005D7C69"/>
    <w:rsid w:val="005D7DCA"/>
    <w:rsid w:val="005E37EC"/>
    <w:rsid w:val="005E3DA4"/>
    <w:rsid w:val="005E63A8"/>
    <w:rsid w:val="005F017E"/>
    <w:rsid w:val="005F4294"/>
    <w:rsid w:val="005F5A3C"/>
    <w:rsid w:val="005F6717"/>
    <w:rsid w:val="005F7B65"/>
    <w:rsid w:val="005F7E68"/>
    <w:rsid w:val="006002F4"/>
    <w:rsid w:val="006011E2"/>
    <w:rsid w:val="0060161A"/>
    <w:rsid w:val="0060219D"/>
    <w:rsid w:val="00603B14"/>
    <w:rsid w:val="006041C7"/>
    <w:rsid w:val="00605255"/>
    <w:rsid w:val="006068D5"/>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46BC"/>
    <w:rsid w:val="00624752"/>
    <w:rsid w:val="0062475E"/>
    <w:rsid w:val="00624E91"/>
    <w:rsid w:val="00627CFD"/>
    <w:rsid w:val="00630301"/>
    <w:rsid w:val="006310D7"/>
    <w:rsid w:val="00632BBC"/>
    <w:rsid w:val="00632E93"/>
    <w:rsid w:val="00634014"/>
    <w:rsid w:val="00637CE9"/>
    <w:rsid w:val="006406D6"/>
    <w:rsid w:val="00641134"/>
    <w:rsid w:val="00641FB6"/>
    <w:rsid w:val="0064218D"/>
    <w:rsid w:val="00643189"/>
    <w:rsid w:val="00644F92"/>
    <w:rsid w:val="0064708B"/>
    <w:rsid w:val="00647929"/>
    <w:rsid w:val="00647F9F"/>
    <w:rsid w:val="0065079C"/>
    <w:rsid w:val="00651B89"/>
    <w:rsid w:val="00651C8E"/>
    <w:rsid w:val="00651E15"/>
    <w:rsid w:val="00654342"/>
    <w:rsid w:val="00656152"/>
    <w:rsid w:val="0065674D"/>
    <w:rsid w:val="00657B59"/>
    <w:rsid w:val="006602F8"/>
    <w:rsid w:val="00660CE6"/>
    <w:rsid w:val="0066234A"/>
    <w:rsid w:val="00662420"/>
    <w:rsid w:val="0066306F"/>
    <w:rsid w:val="00664934"/>
    <w:rsid w:val="00665869"/>
    <w:rsid w:val="00665D67"/>
    <w:rsid w:val="006668C4"/>
    <w:rsid w:val="00670111"/>
    <w:rsid w:val="0067027C"/>
    <w:rsid w:val="0067145E"/>
    <w:rsid w:val="006715B5"/>
    <w:rsid w:val="006715BD"/>
    <w:rsid w:val="00671A4F"/>
    <w:rsid w:val="00674299"/>
    <w:rsid w:val="00674BE2"/>
    <w:rsid w:val="00674D96"/>
    <w:rsid w:val="006754D8"/>
    <w:rsid w:val="00681239"/>
    <w:rsid w:val="00681410"/>
    <w:rsid w:val="006814FD"/>
    <w:rsid w:val="006816F5"/>
    <w:rsid w:val="00681C70"/>
    <w:rsid w:val="00682270"/>
    <w:rsid w:val="00682B1D"/>
    <w:rsid w:val="00683223"/>
    <w:rsid w:val="0068383F"/>
    <w:rsid w:val="0068385D"/>
    <w:rsid w:val="00683E04"/>
    <w:rsid w:val="00684263"/>
    <w:rsid w:val="0068432E"/>
    <w:rsid w:val="00685F27"/>
    <w:rsid w:val="0068624F"/>
    <w:rsid w:val="00686B28"/>
    <w:rsid w:val="0068750A"/>
    <w:rsid w:val="00687AE2"/>
    <w:rsid w:val="00690197"/>
    <w:rsid w:val="00690267"/>
    <w:rsid w:val="006903C9"/>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2724"/>
    <w:rsid w:val="006A3A11"/>
    <w:rsid w:val="006A4D40"/>
    <w:rsid w:val="006A53D6"/>
    <w:rsid w:val="006A6FF4"/>
    <w:rsid w:val="006A7D24"/>
    <w:rsid w:val="006B0C1E"/>
    <w:rsid w:val="006B138A"/>
    <w:rsid w:val="006B1EDE"/>
    <w:rsid w:val="006B2E8F"/>
    <w:rsid w:val="006B6FE9"/>
    <w:rsid w:val="006B7B34"/>
    <w:rsid w:val="006C16B0"/>
    <w:rsid w:val="006C22BE"/>
    <w:rsid w:val="006C3806"/>
    <w:rsid w:val="006C38D3"/>
    <w:rsid w:val="006C3C34"/>
    <w:rsid w:val="006C4BEE"/>
    <w:rsid w:val="006C4E80"/>
    <w:rsid w:val="006C54F6"/>
    <w:rsid w:val="006C553A"/>
    <w:rsid w:val="006C629E"/>
    <w:rsid w:val="006C6440"/>
    <w:rsid w:val="006D0669"/>
    <w:rsid w:val="006D11AB"/>
    <w:rsid w:val="006D4CE0"/>
    <w:rsid w:val="006D4F24"/>
    <w:rsid w:val="006D73CC"/>
    <w:rsid w:val="006D7FF2"/>
    <w:rsid w:val="006E0956"/>
    <w:rsid w:val="006E23C2"/>
    <w:rsid w:val="006E2ECC"/>
    <w:rsid w:val="006E3E89"/>
    <w:rsid w:val="006E5041"/>
    <w:rsid w:val="006E69C9"/>
    <w:rsid w:val="006E6E97"/>
    <w:rsid w:val="006E7EB6"/>
    <w:rsid w:val="006F169E"/>
    <w:rsid w:val="006F291B"/>
    <w:rsid w:val="006F3A8E"/>
    <w:rsid w:val="006F4A80"/>
    <w:rsid w:val="006F6C66"/>
    <w:rsid w:val="006F6CC6"/>
    <w:rsid w:val="007005E5"/>
    <w:rsid w:val="007029D2"/>
    <w:rsid w:val="00703451"/>
    <w:rsid w:val="007048AC"/>
    <w:rsid w:val="007060FA"/>
    <w:rsid w:val="00706BE7"/>
    <w:rsid w:val="00706E54"/>
    <w:rsid w:val="007101E9"/>
    <w:rsid w:val="00710B6A"/>
    <w:rsid w:val="0071206F"/>
    <w:rsid w:val="007128CE"/>
    <w:rsid w:val="00715009"/>
    <w:rsid w:val="007152A9"/>
    <w:rsid w:val="00715910"/>
    <w:rsid w:val="00715BE0"/>
    <w:rsid w:val="007163BE"/>
    <w:rsid w:val="007166B9"/>
    <w:rsid w:val="00721F7B"/>
    <w:rsid w:val="00722E8A"/>
    <w:rsid w:val="0072416B"/>
    <w:rsid w:val="007243F7"/>
    <w:rsid w:val="007265E1"/>
    <w:rsid w:val="00726CEE"/>
    <w:rsid w:val="007278F0"/>
    <w:rsid w:val="00732189"/>
    <w:rsid w:val="0073242B"/>
    <w:rsid w:val="00732B57"/>
    <w:rsid w:val="00732BB1"/>
    <w:rsid w:val="00732CFE"/>
    <w:rsid w:val="00732E8C"/>
    <w:rsid w:val="007333DB"/>
    <w:rsid w:val="00733B73"/>
    <w:rsid w:val="00734B74"/>
    <w:rsid w:val="00735778"/>
    <w:rsid w:val="00735981"/>
    <w:rsid w:val="00737A99"/>
    <w:rsid w:val="00737FF3"/>
    <w:rsid w:val="00740200"/>
    <w:rsid w:val="00740768"/>
    <w:rsid w:val="00740C26"/>
    <w:rsid w:val="00742872"/>
    <w:rsid w:val="0074295B"/>
    <w:rsid w:val="00742A24"/>
    <w:rsid w:val="00744031"/>
    <w:rsid w:val="00750B2E"/>
    <w:rsid w:val="007511C0"/>
    <w:rsid w:val="0075241C"/>
    <w:rsid w:val="00752EC8"/>
    <w:rsid w:val="0075347D"/>
    <w:rsid w:val="00754032"/>
    <w:rsid w:val="007541D4"/>
    <w:rsid w:val="00754E9B"/>
    <w:rsid w:val="007571CF"/>
    <w:rsid w:val="00757D3E"/>
    <w:rsid w:val="00757DCB"/>
    <w:rsid w:val="007610CF"/>
    <w:rsid w:val="007613F8"/>
    <w:rsid w:val="00763674"/>
    <w:rsid w:val="007638FE"/>
    <w:rsid w:val="00763E38"/>
    <w:rsid w:val="00764F61"/>
    <w:rsid w:val="0077040C"/>
    <w:rsid w:val="00770DF2"/>
    <w:rsid w:val="00771814"/>
    <w:rsid w:val="00771AE5"/>
    <w:rsid w:val="007723AD"/>
    <w:rsid w:val="007726B3"/>
    <w:rsid w:val="00772AA2"/>
    <w:rsid w:val="007730C6"/>
    <w:rsid w:val="007736BF"/>
    <w:rsid w:val="00773B14"/>
    <w:rsid w:val="00773DBC"/>
    <w:rsid w:val="00775B38"/>
    <w:rsid w:val="00777DAF"/>
    <w:rsid w:val="0078104E"/>
    <w:rsid w:val="007812A4"/>
    <w:rsid w:val="00782F2D"/>
    <w:rsid w:val="007849DB"/>
    <w:rsid w:val="00784E48"/>
    <w:rsid w:val="00785523"/>
    <w:rsid w:val="007855A2"/>
    <w:rsid w:val="00786A42"/>
    <w:rsid w:val="00787148"/>
    <w:rsid w:val="007900BF"/>
    <w:rsid w:val="00791259"/>
    <w:rsid w:val="00791DC8"/>
    <w:rsid w:val="00792C2A"/>
    <w:rsid w:val="00794267"/>
    <w:rsid w:val="007959C6"/>
    <w:rsid w:val="00795B57"/>
    <w:rsid w:val="007970D6"/>
    <w:rsid w:val="007A133D"/>
    <w:rsid w:val="007A1D8A"/>
    <w:rsid w:val="007A24D2"/>
    <w:rsid w:val="007A2F9A"/>
    <w:rsid w:val="007A55D3"/>
    <w:rsid w:val="007A5609"/>
    <w:rsid w:val="007A6FE6"/>
    <w:rsid w:val="007A70C2"/>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4FB5"/>
    <w:rsid w:val="007D5F83"/>
    <w:rsid w:val="007D6054"/>
    <w:rsid w:val="007D6289"/>
    <w:rsid w:val="007D7F8C"/>
    <w:rsid w:val="007E0868"/>
    <w:rsid w:val="007E0C01"/>
    <w:rsid w:val="007E0FA9"/>
    <w:rsid w:val="007E0FB9"/>
    <w:rsid w:val="007E1A94"/>
    <w:rsid w:val="007E24C0"/>
    <w:rsid w:val="007E29F6"/>
    <w:rsid w:val="007E383F"/>
    <w:rsid w:val="007E4438"/>
    <w:rsid w:val="007E6589"/>
    <w:rsid w:val="007E6B4F"/>
    <w:rsid w:val="007F0D94"/>
    <w:rsid w:val="007F1758"/>
    <w:rsid w:val="007F5D81"/>
    <w:rsid w:val="007F623B"/>
    <w:rsid w:val="007F62D7"/>
    <w:rsid w:val="007F7DFA"/>
    <w:rsid w:val="0080000B"/>
    <w:rsid w:val="008008F1"/>
    <w:rsid w:val="00800C8D"/>
    <w:rsid w:val="008014A0"/>
    <w:rsid w:val="008029BE"/>
    <w:rsid w:val="00802B1C"/>
    <w:rsid w:val="00803085"/>
    <w:rsid w:val="00803D5A"/>
    <w:rsid w:val="00803F42"/>
    <w:rsid w:val="00804EB1"/>
    <w:rsid w:val="00805017"/>
    <w:rsid w:val="00805EF3"/>
    <w:rsid w:val="00806555"/>
    <w:rsid w:val="00806D46"/>
    <w:rsid w:val="00807434"/>
    <w:rsid w:val="00810013"/>
    <w:rsid w:val="0081091F"/>
    <w:rsid w:val="00810AB5"/>
    <w:rsid w:val="0081131A"/>
    <w:rsid w:val="00811469"/>
    <w:rsid w:val="008117EA"/>
    <w:rsid w:val="00811B31"/>
    <w:rsid w:val="00812C04"/>
    <w:rsid w:val="00813911"/>
    <w:rsid w:val="008141B2"/>
    <w:rsid w:val="0081693D"/>
    <w:rsid w:val="0081707A"/>
    <w:rsid w:val="00817C22"/>
    <w:rsid w:val="0082072B"/>
    <w:rsid w:val="008208EA"/>
    <w:rsid w:val="00820C2C"/>
    <w:rsid w:val="00820C3B"/>
    <w:rsid w:val="0082153A"/>
    <w:rsid w:val="008229F9"/>
    <w:rsid w:val="00822EB5"/>
    <w:rsid w:val="0082427A"/>
    <w:rsid w:val="0082450D"/>
    <w:rsid w:val="00826364"/>
    <w:rsid w:val="0082748E"/>
    <w:rsid w:val="0083093A"/>
    <w:rsid w:val="00830F7C"/>
    <w:rsid w:val="0083158D"/>
    <w:rsid w:val="00832725"/>
    <w:rsid w:val="008344A8"/>
    <w:rsid w:val="00836494"/>
    <w:rsid w:val="00837B99"/>
    <w:rsid w:val="00841F66"/>
    <w:rsid w:val="008424DB"/>
    <w:rsid w:val="00842560"/>
    <w:rsid w:val="00843B82"/>
    <w:rsid w:val="0084515F"/>
    <w:rsid w:val="00846A92"/>
    <w:rsid w:val="00846CC7"/>
    <w:rsid w:val="00847335"/>
    <w:rsid w:val="008477B0"/>
    <w:rsid w:val="0085008B"/>
    <w:rsid w:val="008517FF"/>
    <w:rsid w:val="00851E15"/>
    <w:rsid w:val="008523F2"/>
    <w:rsid w:val="0085339E"/>
    <w:rsid w:val="00853857"/>
    <w:rsid w:val="00855477"/>
    <w:rsid w:val="008602C8"/>
    <w:rsid w:val="00860A68"/>
    <w:rsid w:val="00861964"/>
    <w:rsid w:val="008631B4"/>
    <w:rsid w:val="008631C7"/>
    <w:rsid w:val="00863436"/>
    <w:rsid w:val="00863506"/>
    <w:rsid w:val="00864D68"/>
    <w:rsid w:val="008674A3"/>
    <w:rsid w:val="0086780C"/>
    <w:rsid w:val="00867EC1"/>
    <w:rsid w:val="008710C2"/>
    <w:rsid w:val="0087117D"/>
    <w:rsid w:val="00871D42"/>
    <w:rsid w:val="00871D75"/>
    <w:rsid w:val="00871DF3"/>
    <w:rsid w:val="00872218"/>
    <w:rsid w:val="00873995"/>
    <w:rsid w:val="008743AE"/>
    <w:rsid w:val="008761CB"/>
    <w:rsid w:val="008764A7"/>
    <w:rsid w:val="00876A97"/>
    <w:rsid w:val="00880F8B"/>
    <w:rsid w:val="0088101A"/>
    <w:rsid w:val="008813A0"/>
    <w:rsid w:val="00882A3E"/>
    <w:rsid w:val="00883698"/>
    <w:rsid w:val="00884178"/>
    <w:rsid w:val="00884D59"/>
    <w:rsid w:val="008857E7"/>
    <w:rsid w:val="0088689D"/>
    <w:rsid w:val="00886AB1"/>
    <w:rsid w:val="008872F6"/>
    <w:rsid w:val="00887BC0"/>
    <w:rsid w:val="00890952"/>
    <w:rsid w:val="00890E02"/>
    <w:rsid w:val="008918BA"/>
    <w:rsid w:val="00891DB6"/>
    <w:rsid w:val="0089222D"/>
    <w:rsid w:val="00893A96"/>
    <w:rsid w:val="00895516"/>
    <w:rsid w:val="00895AFA"/>
    <w:rsid w:val="00895F78"/>
    <w:rsid w:val="00896DA1"/>
    <w:rsid w:val="0089777F"/>
    <w:rsid w:val="0089791B"/>
    <w:rsid w:val="008A0152"/>
    <w:rsid w:val="008A1201"/>
    <w:rsid w:val="008A1343"/>
    <w:rsid w:val="008A20C5"/>
    <w:rsid w:val="008A2A0E"/>
    <w:rsid w:val="008A2A20"/>
    <w:rsid w:val="008A3349"/>
    <w:rsid w:val="008A413F"/>
    <w:rsid w:val="008A4DF5"/>
    <w:rsid w:val="008A4FE4"/>
    <w:rsid w:val="008A52D1"/>
    <w:rsid w:val="008A5625"/>
    <w:rsid w:val="008A5957"/>
    <w:rsid w:val="008A64BD"/>
    <w:rsid w:val="008A6D70"/>
    <w:rsid w:val="008A7F63"/>
    <w:rsid w:val="008B039D"/>
    <w:rsid w:val="008B0878"/>
    <w:rsid w:val="008B0D1A"/>
    <w:rsid w:val="008B19D5"/>
    <w:rsid w:val="008B1CFE"/>
    <w:rsid w:val="008B1F42"/>
    <w:rsid w:val="008B2639"/>
    <w:rsid w:val="008B3B21"/>
    <w:rsid w:val="008B4B56"/>
    <w:rsid w:val="008B4CC4"/>
    <w:rsid w:val="008B7C8E"/>
    <w:rsid w:val="008C0405"/>
    <w:rsid w:val="008C068E"/>
    <w:rsid w:val="008C183C"/>
    <w:rsid w:val="008C4BA5"/>
    <w:rsid w:val="008C4F78"/>
    <w:rsid w:val="008C51F3"/>
    <w:rsid w:val="008C56F6"/>
    <w:rsid w:val="008C5E76"/>
    <w:rsid w:val="008D3733"/>
    <w:rsid w:val="008D50D4"/>
    <w:rsid w:val="008D5DB9"/>
    <w:rsid w:val="008D76FB"/>
    <w:rsid w:val="008D7ACF"/>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DD5"/>
    <w:rsid w:val="008F60C6"/>
    <w:rsid w:val="008F66F2"/>
    <w:rsid w:val="008F6707"/>
    <w:rsid w:val="00900874"/>
    <w:rsid w:val="00902A42"/>
    <w:rsid w:val="009030F9"/>
    <w:rsid w:val="00907540"/>
    <w:rsid w:val="00910579"/>
    <w:rsid w:val="00912010"/>
    <w:rsid w:val="0091286F"/>
    <w:rsid w:val="00914167"/>
    <w:rsid w:val="0091435D"/>
    <w:rsid w:val="00914A52"/>
    <w:rsid w:val="00914C62"/>
    <w:rsid w:val="009150E0"/>
    <w:rsid w:val="00915533"/>
    <w:rsid w:val="00915AC1"/>
    <w:rsid w:val="009168DA"/>
    <w:rsid w:val="00921004"/>
    <w:rsid w:val="009223B2"/>
    <w:rsid w:val="00922EAB"/>
    <w:rsid w:val="00923143"/>
    <w:rsid w:val="00923C82"/>
    <w:rsid w:val="00925082"/>
    <w:rsid w:val="009251EC"/>
    <w:rsid w:val="00927C54"/>
    <w:rsid w:val="009312D3"/>
    <w:rsid w:val="00933163"/>
    <w:rsid w:val="0093359B"/>
    <w:rsid w:val="009337D5"/>
    <w:rsid w:val="009349C1"/>
    <w:rsid w:val="009353AA"/>
    <w:rsid w:val="00935DC2"/>
    <w:rsid w:val="009366FA"/>
    <w:rsid w:val="009367AE"/>
    <w:rsid w:val="00937111"/>
    <w:rsid w:val="00937887"/>
    <w:rsid w:val="009421AB"/>
    <w:rsid w:val="00943399"/>
    <w:rsid w:val="00946202"/>
    <w:rsid w:val="0094738A"/>
    <w:rsid w:val="00950E4F"/>
    <w:rsid w:val="009515E3"/>
    <w:rsid w:val="0095238F"/>
    <w:rsid w:val="009536CC"/>
    <w:rsid w:val="00953A2D"/>
    <w:rsid w:val="009547BC"/>
    <w:rsid w:val="00954878"/>
    <w:rsid w:val="00954C72"/>
    <w:rsid w:val="0095590E"/>
    <w:rsid w:val="00955A60"/>
    <w:rsid w:val="009560F2"/>
    <w:rsid w:val="00956E14"/>
    <w:rsid w:val="0095746E"/>
    <w:rsid w:val="00960393"/>
    <w:rsid w:val="009604CC"/>
    <w:rsid w:val="00960877"/>
    <w:rsid w:val="00960CA9"/>
    <w:rsid w:val="00960E7F"/>
    <w:rsid w:val="009611C9"/>
    <w:rsid w:val="009633F9"/>
    <w:rsid w:val="0096356D"/>
    <w:rsid w:val="00964311"/>
    <w:rsid w:val="00967261"/>
    <w:rsid w:val="0096748C"/>
    <w:rsid w:val="0096748D"/>
    <w:rsid w:val="00970F33"/>
    <w:rsid w:val="00971B72"/>
    <w:rsid w:val="00971BE4"/>
    <w:rsid w:val="00972C07"/>
    <w:rsid w:val="00972F26"/>
    <w:rsid w:val="00973745"/>
    <w:rsid w:val="00974442"/>
    <w:rsid w:val="009746D1"/>
    <w:rsid w:val="00974D83"/>
    <w:rsid w:val="00974E28"/>
    <w:rsid w:val="00975A15"/>
    <w:rsid w:val="0097708E"/>
    <w:rsid w:val="0097765E"/>
    <w:rsid w:val="00977FB2"/>
    <w:rsid w:val="00984681"/>
    <w:rsid w:val="00984E00"/>
    <w:rsid w:val="00985067"/>
    <w:rsid w:val="00987F6A"/>
    <w:rsid w:val="00992667"/>
    <w:rsid w:val="00992F9A"/>
    <w:rsid w:val="009935E7"/>
    <w:rsid w:val="009957E3"/>
    <w:rsid w:val="00996102"/>
    <w:rsid w:val="009978D4"/>
    <w:rsid w:val="00997B91"/>
    <w:rsid w:val="009A1F4A"/>
    <w:rsid w:val="009A25BE"/>
    <w:rsid w:val="009A3381"/>
    <w:rsid w:val="009A3777"/>
    <w:rsid w:val="009A440C"/>
    <w:rsid w:val="009A5CF7"/>
    <w:rsid w:val="009A7322"/>
    <w:rsid w:val="009A79B6"/>
    <w:rsid w:val="009A7A32"/>
    <w:rsid w:val="009B0E93"/>
    <w:rsid w:val="009B1494"/>
    <w:rsid w:val="009B1B17"/>
    <w:rsid w:val="009B2394"/>
    <w:rsid w:val="009B7077"/>
    <w:rsid w:val="009B7874"/>
    <w:rsid w:val="009C0BE4"/>
    <w:rsid w:val="009C1C8C"/>
    <w:rsid w:val="009C2499"/>
    <w:rsid w:val="009C2540"/>
    <w:rsid w:val="009C2B20"/>
    <w:rsid w:val="009C59DC"/>
    <w:rsid w:val="009C5F5E"/>
    <w:rsid w:val="009C5FA0"/>
    <w:rsid w:val="009C60DE"/>
    <w:rsid w:val="009C7968"/>
    <w:rsid w:val="009D12BC"/>
    <w:rsid w:val="009D2288"/>
    <w:rsid w:val="009D267B"/>
    <w:rsid w:val="009D2B1A"/>
    <w:rsid w:val="009D32DD"/>
    <w:rsid w:val="009D456F"/>
    <w:rsid w:val="009D5122"/>
    <w:rsid w:val="009E0807"/>
    <w:rsid w:val="009E262A"/>
    <w:rsid w:val="009E3135"/>
    <w:rsid w:val="009E3354"/>
    <w:rsid w:val="009E3B14"/>
    <w:rsid w:val="009E5443"/>
    <w:rsid w:val="009E5725"/>
    <w:rsid w:val="009E6831"/>
    <w:rsid w:val="009E723F"/>
    <w:rsid w:val="009F10B4"/>
    <w:rsid w:val="009F143A"/>
    <w:rsid w:val="009F2718"/>
    <w:rsid w:val="009F36EF"/>
    <w:rsid w:val="009F3772"/>
    <w:rsid w:val="009F485E"/>
    <w:rsid w:val="009F538E"/>
    <w:rsid w:val="009F5BD3"/>
    <w:rsid w:val="009F6244"/>
    <w:rsid w:val="00A00169"/>
    <w:rsid w:val="00A0019C"/>
    <w:rsid w:val="00A019E5"/>
    <w:rsid w:val="00A01C2D"/>
    <w:rsid w:val="00A0472E"/>
    <w:rsid w:val="00A0591F"/>
    <w:rsid w:val="00A0776D"/>
    <w:rsid w:val="00A07872"/>
    <w:rsid w:val="00A103C2"/>
    <w:rsid w:val="00A11CF9"/>
    <w:rsid w:val="00A12D8C"/>
    <w:rsid w:val="00A12F5E"/>
    <w:rsid w:val="00A137FF"/>
    <w:rsid w:val="00A13AC2"/>
    <w:rsid w:val="00A142FD"/>
    <w:rsid w:val="00A1473D"/>
    <w:rsid w:val="00A14E30"/>
    <w:rsid w:val="00A15716"/>
    <w:rsid w:val="00A15747"/>
    <w:rsid w:val="00A1589B"/>
    <w:rsid w:val="00A15C91"/>
    <w:rsid w:val="00A203A6"/>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BAB"/>
    <w:rsid w:val="00A32ECF"/>
    <w:rsid w:val="00A3397B"/>
    <w:rsid w:val="00A34336"/>
    <w:rsid w:val="00A35A51"/>
    <w:rsid w:val="00A35E53"/>
    <w:rsid w:val="00A3697E"/>
    <w:rsid w:val="00A37AA2"/>
    <w:rsid w:val="00A40950"/>
    <w:rsid w:val="00A40D4F"/>
    <w:rsid w:val="00A413BE"/>
    <w:rsid w:val="00A41433"/>
    <w:rsid w:val="00A416DA"/>
    <w:rsid w:val="00A422A8"/>
    <w:rsid w:val="00A44423"/>
    <w:rsid w:val="00A44972"/>
    <w:rsid w:val="00A47FA0"/>
    <w:rsid w:val="00A50116"/>
    <w:rsid w:val="00A5060A"/>
    <w:rsid w:val="00A52A72"/>
    <w:rsid w:val="00A52BA5"/>
    <w:rsid w:val="00A53AA0"/>
    <w:rsid w:val="00A53F0D"/>
    <w:rsid w:val="00A55A93"/>
    <w:rsid w:val="00A57F72"/>
    <w:rsid w:val="00A60065"/>
    <w:rsid w:val="00A634F4"/>
    <w:rsid w:val="00A63C0D"/>
    <w:rsid w:val="00A641D4"/>
    <w:rsid w:val="00A64B7F"/>
    <w:rsid w:val="00A64DF8"/>
    <w:rsid w:val="00A64FB7"/>
    <w:rsid w:val="00A6575C"/>
    <w:rsid w:val="00A66564"/>
    <w:rsid w:val="00A667CD"/>
    <w:rsid w:val="00A66B94"/>
    <w:rsid w:val="00A66CD4"/>
    <w:rsid w:val="00A66EE6"/>
    <w:rsid w:val="00A66F38"/>
    <w:rsid w:val="00A67402"/>
    <w:rsid w:val="00A678B0"/>
    <w:rsid w:val="00A67BC6"/>
    <w:rsid w:val="00A70DEB"/>
    <w:rsid w:val="00A7267E"/>
    <w:rsid w:val="00A72B1E"/>
    <w:rsid w:val="00A75BEE"/>
    <w:rsid w:val="00A766B0"/>
    <w:rsid w:val="00A77100"/>
    <w:rsid w:val="00A77219"/>
    <w:rsid w:val="00A77C80"/>
    <w:rsid w:val="00A81A9F"/>
    <w:rsid w:val="00A8217F"/>
    <w:rsid w:val="00A823C6"/>
    <w:rsid w:val="00A84150"/>
    <w:rsid w:val="00A8447A"/>
    <w:rsid w:val="00A8621C"/>
    <w:rsid w:val="00A871CB"/>
    <w:rsid w:val="00A872AA"/>
    <w:rsid w:val="00A87AD7"/>
    <w:rsid w:val="00A910EB"/>
    <w:rsid w:val="00A91E03"/>
    <w:rsid w:val="00A91E27"/>
    <w:rsid w:val="00A92045"/>
    <w:rsid w:val="00A920C5"/>
    <w:rsid w:val="00A92639"/>
    <w:rsid w:val="00A92DF2"/>
    <w:rsid w:val="00A9366F"/>
    <w:rsid w:val="00A938D6"/>
    <w:rsid w:val="00A943B3"/>
    <w:rsid w:val="00A945AE"/>
    <w:rsid w:val="00AA1946"/>
    <w:rsid w:val="00AA1DDD"/>
    <w:rsid w:val="00AA22E5"/>
    <w:rsid w:val="00AA3547"/>
    <w:rsid w:val="00AA4F3E"/>
    <w:rsid w:val="00AA78DA"/>
    <w:rsid w:val="00AB10F0"/>
    <w:rsid w:val="00AB2DDD"/>
    <w:rsid w:val="00AB2FF9"/>
    <w:rsid w:val="00AB4C6A"/>
    <w:rsid w:val="00AB6548"/>
    <w:rsid w:val="00AB7613"/>
    <w:rsid w:val="00AB7637"/>
    <w:rsid w:val="00AC024A"/>
    <w:rsid w:val="00AC0794"/>
    <w:rsid w:val="00AC1078"/>
    <w:rsid w:val="00AC19BA"/>
    <w:rsid w:val="00AC4158"/>
    <w:rsid w:val="00AC4DD4"/>
    <w:rsid w:val="00AC535C"/>
    <w:rsid w:val="00AD141D"/>
    <w:rsid w:val="00AD218E"/>
    <w:rsid w:val="00AD25A5"/>
    <w:rsid w:val="00AD312B"/>
    <w:rsid w:val="00AD3AFE"/>
    <w:rsid w:val="00AD3FE4"/>
    <w:rsid w:val="00AD64EF"/>
    <w:rsid w:val="00AD6C38"/>
    <w:rsid w:val="00AD7EC7"/>
    <w:rsid w:val="00AE30DC"/>
    <w:rsid w:val="00AE48B4"/>
    <w:rsid w:val="00AE48E8"/>
    <w:rsid w:val="00AE72EE"/>
    <w:rsid w:val="00AF030D"/>
    <w:rsid w:val="00AF07C0"/>
    <w:rsid w:val="00AF0CB2"/>
    <w:rsid w:val="00AF20F5"/>
    <w:rsid w:val="00AF3A52"/>
    <w:rsid w:val="00AF4B85"/>
    <w:rsid w:val="00AF4F40"/>
    <w:rsid w:val="00AF510C"/>
    <w:rsid w:val="00AF5CD2"/>
    <w:rsid w:val="00AF690A"/>
    <w:rsid w:val="00AF746D"/>
    <w:rsid w:val="00B0056A"/>
    <w:rsid w:val="00B00C70"/>
    <w:rsid w:val="00B01C11"/>
    <w:rsid w:val="00B01E68"/>
    <w:rsid w:val="00B04334"/>
    <w:rsid w:val="00B05A49"/>
    <w:rsid w:val="00B05AB3"/>
    <w:rsid w:val="00B06D39"/>
    <w:rsid w:val="00B07C7A"/>
    <w:rsid w:val="00B118CD"/>
    <w:rsid w:val="00B11921"/>
    <w:rsid w:val="00B11B03"/>
    <w:rsid w:val="00B11CD6"/>
    <w:rsid w:val="00B1388C"/>
    <w:rsid w:val="00B15473"/>
    <w:rsid w:val="00B155E4"/>
    <w:rsid w:val="00B15F89"/>
    <w:rsid w:val="00B16857"/>
    <w:rsid w:val="00B1739B"/>
    <w:rsid w:val="00B17B2F"/>
    <w:rsid w:val="00B17CDA"/>
    <w:rsid w:val="00B20A73"/>
    <w:rsid w:val="00B22014"/>
    <w:rsid w:val="00B228B7"/>
    <w:rsid w:val="00B2533A"/>
    <w:rsid w:val="00B257F2"/>
    <w:rsid w:val="00B26325"/>
    <w:rsid w:val="00B30671"/>
    <w:rsid w:val="00B313BA"/>
    <w:rsid w:val="00B3339F"/>
    <w:rsid w:val="00B34AB7"/>
    <w:rsid w:val="00B35855"/>
    <w:rsid w:val="00B365DF"/>
    <w:rsid w:val="00B4152B"/>
    <w:rsid w:val="00B4297B"/>
    <w:rsid w:val="00B455E7"/>
    <w:rsid w:val="00B45F2B"/>
    <w:rsid w:val="00B4623E"/>
    <w:rsid w:val="00B50884"/>
    <w:rsid w:val="00B52763"/>
    <w:rsid w:val="00B53812"/>
    <w:rsid w:val="00B56BFD"/>
    <w:rsid w:val="00B5786C"/>
    <w:rsid w:val="00B57B25"/>
    <w:rsid w:val="00B6085D"/>
    <w:rsid w:val="00B60B78"/>
    <w:rsid w:val="00B614F2"/>
    <w:rsid w:val="00B632FD"/>
    <w:rsid w:val="00B63643"/>
    <w:rsid w:val="00B63938"/>
    <w:rsid w:val="00B63B0B"/>
    <w:rsid w:val="00B644FB"/>
    <w:rsid w:val="00B64720"/>
    <w:rsid w:val="00B64A17"/>
    <w:rsid w:val="00B64C9A"/>
    <w:rsid w:val="00B64D66"/>
    <w:rsid w:val="00B64FB6"/>
    <w:rsid w:val="00B65231"/>
    <w:rsid w:val="00B6546A"/>
    <w:rsid w:val="00B654A6"/>
    <w:rsid w:val="00B65678"/>
    <w:rsid w:val="00B66153"/>
    <w:rsid w:val="00B67EBE"/>
    <w:rsid w:val="00B73269"/>
    <w:rsid w:val="00B745AA"/>
    <w:rsid w:val="00B7521A"/>
    <w:rsid w:val="00B75305"/>
    <w:rsid w:val="00B76D11"/>
    <w:rsid w:val="00B77BCF"/>
    <w:rsid w:val="00B81C3A"/>
    <w:rsid w:val="00B82DA3"/>
    <w:rsid w:val="00B836C4"/>
    <w:rsid w:val="00B84258"/>
    <w:rsid w:val="00B8457A"/>
    <w:rsid w:val="00B85EEC"/>
    <w:rsid w:val="00B86364"/>
    <w:rsid w:val="00B87E5E"/>
    <w:rsid w:val="00B90561"/>
    <w:rsid w:val="00B907A2"/>
    <w:rsid w:val="00B90FD2"/>
    <w:rsid w:val="00B92D24"/>
    <w:rsid w:val="00B94D3E"/>
    <w:rsid w:val="00B95B9F"/>
    <w:rsid w:val="00BA17D0"/>
    <w:rsid w:val="00BA189C"/>
    <w:rsid w:val="00BA1E20"/>
    <w:rsid w:val="00BA29CB"/>
    <w:rsid w:val="00BA4119"/>
    <w:rsid w:val="00BA715F"/>
    <w:rsid w:val="00BA7630"/>
    <w:rsid w:val="00BB0F14"/>
    <w:rsid w:val="00BB170C"/>
    <w:rsid w:val="00BB4653"/>
    <w:rsid w:val="00BB59F9"/>
    <w:rsid w:val="00BB5BDB"/>
    <w:rsid w:val="00BC0B7D"/>
    <w:rsid w:val="00BC3573"/>
    <w:rsid w:val="00BC41EE"/>
    <w:rsid w:val="00BC6BCB"/>
    <w:rsid w:val="00BD25AE"/>
    <w:rsid w:val="00BD3232"/>
    <w:rsid w:val="00BD3870"/>
    <w:rsid w:val="00BD48DE"/>
    <w:rsid w:val="00BD783E"/>
    <w:rsid w:val="00BE024F"/>
    <w:rsid w:val="00BE061C"/>
    <w:rsid w:val="00BE0921"/>
    <w:rsid w:val="00BE0B9C"/>
    <w:rsid w:val="00BE0BD7"/>
    <w:rsid w:val="00BE1614"/>
    <w:rsid w:val="00BE34C0"/>
    <w:rsid w:val="00BE3A85"/>
    <w:rsid w:val="00BE3D95"/>
    <w:rsid w:val="00BE559C"/>
    <w:rsid w:val="00BE5FC6"/>
    <w:rsid w:val="00BE7D56"/>
    <w:rsid w:val="00BF0941"/>
    <w:rsid w:val="00BF0AE3"/>
    <w:rsid w:val="00BF134C"/>
    <w:rsid w:val="00BF15CC"/>
    <w:rsid w:val="00BF2673"/>
    <w:rsid w:val="00BF284D"/>
    <w:rsid w:val="00BF3B06"/>
    <w:rsid w:val="00BF41F3"/>
    <w:rsid w:val="00BF4B96"/>
    <w:rsid w:val="00BF5205"/>
    <w:rsid w:val="00BF638C"/>
    <w:rsid w:val="00BF6E2B"/>
    <w:rsid w:val="00BF6FEC"/>
    <w:rsid w:val="00BF7333"/>
    <w:rsid w:val="00BF785B"/>
    <w:rsid w:val="00BF7A88"/>
    <w:rsid w:val="00C010FA"/>
    <w:rsid w:val="00C019BE"/>
    <w:rsid w:val="00C01D11"/>
    <w:rsid w:val="00C01EA9"/>
    <w:rsid w:val="00C03280"/>
    <w:rsid w:val="00C03AC8"/>
    <w:rsid w:val="00C03E75"/>
    <w:rsid w:val="00C043CB"/>
    <w:rsid w:val="00C06687"/>
    <w:rsid w:val="00C06D67"/>
    <w:rsid w:val="00C0795C"/>
    <w:rsid w:val="00C07BAF"/>
    <w:rsid w:val="00C10004"/>
    <w:rsid w:val="00C1162B"/>
    <w:rsid w:val="00C119A1"/>
    <w:rsid w:val="00C11D6C"/>
    <w:rsid w:val="00C1291B"/>
    <w:rsid w:val="00C1298C"/>
    <w:rsid w:val="00C1310A"/>
    <w:rsid w:val="00C156E7"/>
    <w:rsid w:val="00C17555"/>
    <w:rsid w:val="00C17D74"/>
    <w:rsid w:val="00C17F9B"/>
    <w:rsid w:val="00C2073D"/>
    <w:rsid w:val="00C20C9C"/>
    <w:rsid w:val="00C22ABA"/>
    <w:rsid w:val="00C23728"/>
    <w:rsid w:val="00C2475E"/>
    <w:rsid w:val="00C24A63"/>
    <w:rsid w:val="00C24EF1"/>
    <w:rsid w:val="00C278F0"/>
    <w:rsid w:val="00C27A34"/>
    <w:rsid w:val="00C31E49"/>
    <w:rsid w:val="00C3241E"/>
    <w:rsid w:val="00C335A1"/>
    <w:rsid w:val="00C33BA1"/>
    <w:rsid w:val="00C33CF8"/>
    <w:rsid w:val="00C36F08"/>
    <w:rsid w:val="00C4024E"/>
    <w:rsid w:val="00C41095"/>
    <w:rsid w:val="00C43306"/>
    <w:rsid w:val="00C43B1B"/>
    <w:rsid w:val="00C44640"/>
    <w:rsid w:val="00C448CD"/>
    <w:rsid w:val="00C449B2"/>
    <w:rsid w:val="00C50C4E"/>
    <w:rsid w:val="00C51148"/>
    <w:rsid w:val="00C51CFB"/>
    <w:rsid w:val="00C526F7"/>
    <w:rsid w:val="00C56A7D"/>
    <w:rsid w:val="00C577AD"/>
    <w:rsid w:val="00C57D4D"/>
    <w:rsid w:val="00C626F3"/>
    <w:rsid w:val="00C627AB"/>
    <w:rsid w:val="00C62984"/>
    <w:rsid w:val="00C62A4C"/>
    <w:rsid w:val="00C64607"/>
    <w:rsid w:val="00C64B60"/>
    <w:rsid w:val="00C65B0E"/>
    <w:rsid w:val="00C66B13"/>
    <w:rsid w:val="00C714C3"/>
    <w:rsid w:val="00C71557"/>
    <w:rsid w:val="00C71D16"/>
    <w:rsid w:val="00C73D75"/>
    <w:rsid w:val="00C7459A"/>
    <w:rsid w:val="00C74CDE"/>
    <w:rsid w:val="00C766B2"/>
    <w:rsid w:val="00C779C2"/>
    <w:rsid w:val="00C77E91"/>
    <w:rsid w:val="00C814F1"/>
    <w:rsid w:val="00C826B5"/>
    <w:rsid w:val="00C826FA"/>
    <w:rsid w:val="00C84767"/>
    <w:rsid w:val="00C84997"/>
    <w:rsid w:val="00C8636C"/>
    <w:rsid w:val="00C8693C"/>
    <w:rsid w:val="00C869D8"/>
    <w:rsid w:val="00C87402"/>
    <w:rsid w:val="00C919B1"/>
    <w:rsid w:val="00C91BF3"/>
    <w:rsid w:val="00C91F46"/>
    <w:rsid w:val="00C9205B"/>
    <w:rsid w:val="00C92141"/>
    <w:rsid w:val="00C93FC3"/>
    <w:rsid w:val="00C951A2"/>
    <w:rsid w:val="00C961CF"/>
    <w:rsid w:val="00C96A92"/>
    <w:rsid w:val="00C970A9"/>
    <w:rsid w:val="00C97392"/>
    <w:rsid w:val="00CA06AB"/>
    <w:rsid w:val="00CA10DB"/>
    <w:rsid w:val="00CA25F9"/>
    <w:rsid w:val="00CA3202"/>
    <w:rsid w:val="00CA522E"/>
    <w:rsid w:val="00CA5671"/>
    <w:rsid w:val="00CA734A"/>
    <w:rsid w:val="00CA75CF"/>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5311"/>
    <w:rsid w:val="00CC6084"/>
    <w:rsid w:val="00CC6B76"/>
    <w:rsid w:val="00CC6F78"/>
    <w:rsid w:val="00CD039B"/>
    <w:rsid w:val="00CD0746"/>
    <w:rsid w:val="00CD4B1D"/>
    <w:rsid w:val="00CD4ED2"/>
    <w:rsid w:val="00CD675C"/>
    <w:rsid w:val="00CD7618"/>
    <w:rsid w:val="00CE20E9"/>
    <w:rsid w:val="00CE2A91"/>
    <w:rsid w:val="00CE31ED"/>
    <w:rsid w:val="00CE4CA0"/>
    <w:rsid w:val="00CE59EE"/>
    <w:rsid w:val="00CE63E1"/>
    <w:rsid w:val="00CE6534"/>
    <w:rsid w:val="00CE69A0"/>
    <w:rsid w:val="00CE6A28"/>
    <w:rsid w:val="00CE743E"/>
    <w:rsid w:val="00CF1BB8"/>
    <w:rsid w:val="00CF295C"/>
    <w:rsid w:val="00CF362F"/>
    <w:rsid w:val="00CF4736"/>
    <w:rsid w:val="00D029B6"/>
    <w:rsid w:val="00D03299"/>
    <w:rsid w:val="00D03948"/>
    <w:rsid w:val="00D03B69"/>
    <w:rsid w:val="00D06910"/>
    <w:rsid w:val="00D06C1E"/>
    <w:rsid w:val="00D06C33"/>
    <w:rsid w:val="00D127F3"/>
    <w:rsid w:val="00D12BD5"/>
    <w:rsid w:val="00D12F4E"/>
    <w:rsid w:val="00D1399B"/>
    <w:rsid w:val="00D1446C"/>
    <w:rsid w:val="00D14AC5"/>
    <w:rsid w:val="00D157A8"/>
    <w:rsid w:val="00D15DDB"/>
    <w:rsid w:val="00D162D8"/>
    <w:rsid w:val="00D22539"/>
    <w:rsid w:val="00D233B1"/>
    <w:rsid w:val="00D245B7"/>
    <w:rsid w:val="00D24CF0"/>
    <w:rsid w:val="00D25FFC"/>
    <w:rsid w:val="00D264CD"/>
    <w:rsid w:val="00D26553"/>
    <w:rsid w:val="00D2687E"/>
    <w:rsid w:val="00D3011A"/>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73CA"/>
    <w:rsid w:val="00D47F15"/>
    <w:rsid w:val="00D502A5"/>
    <w:rsid w:val="00D517F1"/>
    <w:rsid w:val="00D5245F"/>
    <w:rsid w:val="00D52DC0"/>
    <w:rsid w:val="00D53644"/>
    <w:rsid w:val="00D55A3F"/>
    <w:rsid w:val="00D57EE4"/>
    <w:rsid w:val="00D57F47"/>
    <w:rsid w:val="00D608CB"/>
    <w:rsid w:val="00D62F18"/>
    <w:rsid w:val="00D632DB"/>
    <w:rsid w:val="00D63AC1"/>
    <w:rsid w:val="00D642C1"/>
    <w:rsid w:val="00D6487D"/>
    <w:rsid w:val="00D65644"/>
    <w:rsid w:val="00D65CF2"/>
    <w:rsid w:val="00D66637"/>
    <w:rsid w:val="00D66D66"/>
    <w:rsid w:val="00D677E1"/>
    <w:rsid w:val="00D72126"/>
    <w:rsid w:val="00D72A1C"/>
    <w:rsid w:val="00D73E49"/>
    <w:rsid w:val="00D751AA"/>
    <w:rsid w:val="00D75C79"/>
    <w:rsid w:val="00D760BE"/>
    <w:rsid w:val="00D7623A"/>
    <w:rsid w:val="00D80051"/>
    <w:rsid w:val="00D806E8"/>
    <w:rsid w:val="00D82E38"/>
    <w:rsid w:val="00D83482"/>
    <w:rsid w:val="00D85729"/>
    <w:rsid w:val="00D85D03"/>
    <w:rsid w:val="00D865D6"/>
    <w:rsid w:val="00D8734F"/>
    <w:rsid w:val="00D92E08"/>
    <w:rsid w:val="00D94D57"/>
    <w:rsid w:val="00D95784"/>
    <w:rsid w:val="00D960DD"/>
    <w:rsid w:val="00D962B8"/>
    <w:rsid w:val="00D976ED"/>
    <w:rsid w:val="00D97EB9"/>
    <w:rsid w:val="00DA20D8"/>
    <w:rsid w:val="00DA5284"/>
    <w:rsid w:val="00DB074A"/>
    <w:rsid w:val="00DB07BE"/>
    <w:rsid w:val="00DB16F9"/>
    <w:rsid w:val="00DB4181"/>
    <w:rsid w:val="00DB5C02"/>
    <w:rsid w:val="00DB7A29"/>
    <w:rsid w:val="00DB7AEF"/>
    <w:rsid w:val="00DC132C"/>
    <w:rsid w:val="00DC150A"/>
    <w:rsid w:val="00DC2598"/>
    <w:rsid w:val="00DC3C2C"/>
    <w:rsid w:val="00DC5629"/>
    <w:rsid w:val="00DD1FD9"/>
    <w:rsid w:val="00DD25B7"/>
    <w:rsid w:val="00DD35FA"/>
    <w:rsid w:val="00DD3899"/>
    <w:rsid w:val="00DD3F89"/>
    <w:rsid w:val="00DD4098"/>
    <w:rsid w:val="00DD5F6A"/>
    <w:rsid w:val="00DD6CDF"/>
    <w:rsid w:val="00DD6F2A"/>
    <w:rsid w:val="00DD7BEC"/>
    <w:rsid w:val="00DE02DC"/>
    <w:rsid w:val="00DE25DE"/>
    <w:rsid w:val="00DE2B17"/>
    <w:rsid w:val="00DE2F35"/>
    <w:rsid w:val="00DE4CE2"/>
    <w:rsid w:val="00DE4DC0"/>
    <w:rsid w:val="00DE6506"/>
    <w:rsid w:val="00DE6F62"/>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3D14"/>
    <w:rsid w:val="00E14680"/>
    <w:rsid w:val="00E14D17"/>
    <w:rsid w:val="00E1570A"/>
    <w:rsid w:val="00E15EF1"/>
    <w:rsid w:val="00E16154"/>
    <w:rsid w:val="00E16964"/>
    <w:rsid w:val="00E17646"/>
    <w:rsid w:val="00E17A8A"/>
    <w:rsid w:val="00E17EC3"/>
    <w:rsid w:val="00E228AA"/>
    <w:rsid w:val="00E231AF"/>
    <w:rsid w:val="00E234CD"/>
    <w:rsid w:val="00E2504E"/>
    <w:rsid w:val="00E25105"/>
    <w:rsid w:val="00E2595D"/>
    <w:rsid w:val="00E25A8F"/>
    <w:rsid w:val="00E25ABA"/>
    <w:rsid w:val="00E25C81"/>
    <w:rsid w:val="00E25DAE"/>
    <w:rsid w:val="00E26805"/>
    <w:rsid w:val="00E27AF8"/>
    <w:rsid w:val="00E32DA9"/>
    <w:rsid w:val="00E3308A"/>
    <w:rsid w:val="00E33729"/>
    <w:rsid w:val="00E33C84"/>
    <w:rsid w:val="00E3470E"/>
    <w:rsid w:val="00E35010"/>
    <w:rsid w:val="00E36342"/>
    <w:rsid w:val="00E36712"/>
    <w:rsid w:val="00E37112"/>
    <w:rsid w:val="00E40511"/>
    <w:rsid w:val="00E41080"/>
    <w:rsid w:val="00E415C2"/>
    <w:rsid w:val="00E41E02"/>
    <w:rsid w:val="00E42317"/>
    <w:rsid w:val="00E42B52"/>
    <w:rsid w:val="00E4546A"/>
    <w:rsid w:val="00E45735"/>
    <w:rsid w:val="00E458BF"/>
    <w:rsid w:val="00E46410"/>
    <w:rsid w:val="00E51CFD"/>
    <w:rsid w:val="00E521C8"/>
    <w:rsid w:val="00E521CA"/>
    <w:rsid w:val="00E52411"/>
    <w:rsid w:val="00E55E57"/>
    <w:rsid w:val="00E57E5A"/>
    <w:rsid w:val="00E609B6"/>
    <w:rsid w:val="00E60A0E"/>
    <w:rsid w:val="00E60D9C"/>
    <w:rsid w:val="00E63A32"/>
    <w:rsid w:val="00E64043"/>
    <w:rsid w:val="00E6477F"/>
    <w:rsid w:val="00E64B42"/>
    <w:rsid w:val="00E64D2E"/>
    <w:rsid w:val="00E67B17"/>
    <w:rsid w:val="00E70C05"/>
    <w:rsid w:val="00E71597"/>
    <w:rsid w:val="00E72E01"/>
    <w:rsid w:val="00E73437"/>
    <w:rsid w:val="00E7347B"/>
    <w:rsid w:val="00E757F2"/>
    <w:rsid w:val="00E75C26"/>
    <w:rsid w:val="00E7757A"/>
    <w:rsid w:val="00E84D6D"/>
    <w:rsid w:val="00E85DAC"/>
    <w:rsid w:val="00E85FB6"/>
    <w:rsid w:val="00E86F9D"/>
    <w:rsid w:val="00E87F86"/>
    <w:rsid w:val="00E908BB"/>
    <w:rsid w:val="00E92925"/>
    <w:rsid w:val="00E938D3"/>
    <w:rsid w:val="00E942CB"/>
    <w:rsid w:val="00E95628"/>
    <w:rsid w:val="00E958A5"/>
    <w:rsid w:val="00E962B8"/>
    <w:rsid w:val="00E97B16"/>
    <w:rsid w:val="00EA048E"/>
    <w:rsid w:val="00EA074E"/>
    <w:rsid w:val="00EA0BB9"/>
    <w:rsid w:val="00EA19E7"/>
    <w:rsid w:val="00EA28B6"/>
    <w:rsid w:val="00EA59C0"/>
    <w:rsid w:val="00EA5D6F"/>
    <w:rsid w:val="00EA5FA9"/>
    <w:rsid w:val="00EA6AE1"/>
    <w:rsid w:val="00EA6F05"/>
    <w:rsid w:val="00EA7228"/>
    <w:rsid w:val="00EB08BE"/>
    <w:rsid w:val="00EB1675"/>
    <w:rsid w:val="00EB1E5D"/>
    <w:rsid w:val="00EB3790"/>
    <w:rsid w:val="00EB3D8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DF0"/>
    <w:rsid w:val="00ED65FF"/>
    <w:rsid w:val="00ED6995"/>
    <w:rsid w:val="00ED76CF"/>
    <w:rsid w:val="00EE16FE"/>
    <w:rsid w:val="00EE18D4"/>
    <w:rsid w:val="00EE1B96"/>
    <w:rsid w:val="00EE2808"/>
    <w:rsid w:val="00EE45DF"/>
    <w:rsid w:val="00EE4930"/>
    <w:rsid w:val="00EE5AC2"/>
    <w:rsid w:val="00EE5AFB"/>
    <w:rsid w:val="00EE697E"/>
    <w:rsid w:val="00EE746F"/>
    <w:rsid w:val="00EF057E"/>
    <w:rsid w:val="00EF0C22"/>
    <w:rsid w:val="00EF2DC0"/>
    <w:rsid w:val="00EF6086"/>
    <w:rsid w:val="00EF6278"/>
    <w:rsid w:val="00EF6EED"/>
    <w:rsid w:val="00EF717F"/>
    <w:rsid w:val="00F033BA"/>
    <w:rsid w:val="00F066C2"/>
    <w:rsid w:val="00F0770C"/>
    <w:rsid w:val="00F10DFE"/>
    <w:rsid w:val="00F12314"/>
    <w:rsid w:val="00F141FA"/>
    <w:rsid w:val="00F14CB3"/>
    <w:rsid w:val="00F1502C"/>
    <w:rsid w:val="00F158E8"/>
    <w:rsid w:val="00F1626C"/>
    <w:rsid w:val="00F17749"/>
    <w:rsid w:val="00F17BFA"/>
    <w:rsid w:val="00F21678"/>
    <w:rsid w:val="00F228C1"/>
    <w:rsid w:val="00F24DE6"/>
    <w:rsid w:val="00F25B2B"/>
    <w:rsid w:val="00F27895"/>
    <w:rsid w:val="00F303C5"/>
    <w:rsid w:val="00F3064C"/>
    <w:rsid w:val="00F309A5"/>
    <w:rsid w:val="00F31156"/>
    <w:rsid w:val="00F31AF3"/>
    <w:rsid w:val="00F321D8"/>
    <w:rsid w:val="00F32CE4"/>
    <w:rsid w:val="00F340FD"/>
    <w:rsid w:val="00F34648"/>
    <w:rsid w:val="00F348AB"/>
    <w:rsid w:val="00F34B5A"/>
    <w:rsid w:val="00F34DCE"/>
    <w:rsid w:val="00F36424"/>
    <w:rsid w:val="00F366AA"/>
    <w:rsid w:val="00F41623"/>
    <w:rsid w:val="00F419BE"/>
    <w:rsid w:val="00F41B6D"/>
    <w:rsid w:val="00F42C62"/>
    <w:rsid w:val="00F4354F"/>
    <w:rsid w:val="00F4357E"/>
    <w:rsid w:val="00F43963"/>
    <w:rsid w:val="00F44D29"/>
    <w:rsid w:val="00F45D3D"/>
    <w:rsid w:val="00F46483"/>
    <w:rsid w:val="00F50350"/>
    <w:rsid w:val="00F505CA"/>
    <w:rsid w:val="00F50D2A"/>
    <w:rsid w:val="00F52603"/>
    <w:rsid w:val="00F537D5"/>
    <w:rsid w:val="00F53C17"/>
    <w:rsid w:val="00F5498F"/>
    <w:rsid w:val="00F55D63"/>
    <w:rsid w:val="00F5686F"/>
    <w:rsid w:val="00F6216C"/>
    <w:rsid w:val="00F62810"/>
    <w:rsid w:val="00F632E9"/>
    <w:rsid w:val="00F636EC"/>
    <w:rsid w:val="00F64852"/>
    <w:rsid w:val="00F65868"/>
    <w:rsid w:val="00F66657"/>
    <w:rsid w:val="00F675DA"/>
    <w:rsid w:val="00F67BE3"/>
    <w:rsid w:val="00F70DF4"/>
    <w:rsid w:val="00F71A74"/>
    <w:rsid w:val="00F71DD1"/>
    <w:rsid w:val="00F72621"/>
    <w:rsid w:val="00F72DE5"/>
    <w:rsid w:val="00F74F2D"/>
    <w:rsid w:val="00F753CB"/>
    <w:rsid w:val="00F76B70"/>
    <w:rsid w:val="00F7776E"/>
    <w:rsid w:val="00F77CAF"/>
    <w:rsid w:val="00F77F05"/>
    <w:rsid w:val="00F8130F"/>
    <w:rsid w:val="00F81782"/>
    <w:rsid w:val="00F81B65"/>
    <w:rsid w:val="00F81D7B"/>
    <w:rsid w:val="00F81E77"/>
    <w:rsid w:val="00F8312D"/>
    <w:rsid w:val="00F843E5"/>
    <w:rsid w:val="00F8527A"/>
    <w:rsid w:val="00F85E89"/>
    <w:rsid w:val="00F85FEA"/>
    <w:rsid w:val="00F8719A"/>
    <w:rsid w:val="00F87AE2"/>
    <w:rsid w:val="00F91219"/>
    <w:rsid w:val="00F912D0"/>
    <w:rsid w:val="00F913A7"/>
    <w:rsid w:val="00F917C4"/>
    <w:rsid w:val="00F9327D"/>
    <w:rsid w:val="00F94197"/>
    <w:rsid w:val="00F96D98"/>
    <w:rsid w:val="00F96E24"/>
    <w:rsid w:val="00F9791F"/>
    <w:rsid w:val="00FA12F1"/>
    <w:rsid w:val="00FA2A65"/>
    <w:rsid w:val="00FA4DB2"/>
    <w:rsid w:val="00FA573C"/>
    <w:rsid w:val="00FA5772"/>
    <w:rsid w:val="00FA6523"/>
    <w:rsid w:val="00FA74F3"/>
    <w:rsid w:val="00FB00F4"/>
    <w:rsid w:val="00FB06CA"/>
    <w:rsid w:val="00FB14F3"/>
    <w:rsid w:val="00FB1A20"/>
    <w:rsid w:val="00FB1F05"/>
    <w:rsid w:val="00FB21B7"/>
    <w:rsid w:val="00FB4202"/>
    <w:rsid w:val="00FB58B6"/>
    <w:rsid w:val="00FB61F4"/>
    <w:rsid w:val="00FB67FA"/>
    <w:rsid w:val="00FB6FE6"/>
    <w:rsid w:val="00FB748F"/>
    <w:rsid w:val="00FB752B"/>
    <w:rsid w:val="00FC1249"/>
    <w:rsid w:val="00FC23D3"/>
    <w:rsid w:val="00FC2B3F"/>
    <w:rsid w:val="00FC48EA"/>
    <w:rsid w:val="00FC4A09"/>
    <w:rsid w:val="00FC4EFB"/>
    <w:rsid w:val="00FC5657"/>
    <w:rsid w:val="00FC6211"/>
    <w:rsid w:val="00FC75E4"/>
    <w:rsid w:val="00FD092E"/>
    <w:rsid w:val="00FD2D62"/>
    <w:rsid w:val="00FD3A6F"/>
    <w:rsid w:val="00FD51E0"/>
    <w:rsid w:val="00FD64D8"/>
    <w:rsid w:val="00FD686F"/>
    <w:rsid w:val="00FD71B7"/>
    <w:rsid w:val="00FD7A22"/>
    <w:rsid w:val="00FE0380"/>
    <w:rsid w:val="00FE36B3"/>
    <w:rsid w:val="00FE42AA"/>
    <w:rsid w:val="00FE4705"/>
    <w:rsid w:val="00FE7A46"/>
    <w:rsid w:val="00FF091D"/>
    <w:rsid w:val="00FF24E2"/>
    <w:rsid w:val="00FF2F7F"/>
    <w:rsid w:val="00FF39B2"/>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E559C"/>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BE559C"/>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E559C"/>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E559C"/>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559C"/>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styleId="BodyText20">
    <w:name w:val="Body Text 2"/>
    <w:basedOn w:val="Normal"/>
    <w:link w:val="BodyText2Char"/>
    <w:uiPriority w:val="99"/>
    <w:rsid w:val="00E46410"/>
    <w:pPr>
      <w:spacing w:after="120" w:line="480" w:lineRule="auto"/>
    </w:pPr>
  </w:style>
  <w:style w:type="character" w:customStyle="1" w:styleId="BodyText2Char">
    <w:name w:val="Body Text 2 Char"/>
    <w:basedOn w:val="DefaultParagraphFont"/>
    <w:link w:val="BodyText20"/>
    <w:uiPriority w:val="99"/>
    <w:locked/>
    <w:rsid w:val="00E46410"/>
    <w:rPr>
      <w:rFonts w:cs="Times New Roman"/>
      <w:sz w:val="24"/>
      <w:szCs w:val="24"/>
    </w:rPr>
  </w:style>
  <w:style w:type="paragraph" w:customStyle="1" w:styleId="11">
    <w:name w:val="Без интервала1"/>
    <w:uiPriority w:val="99"/>
    <w:rsid w:val="002C32D5"/>
    <w:rPr>
      <w:rFonts w:ascii="Calibri" w:hAnsi="Calibri"/>
      <w:lang w:eastAsia="en-US"/>
    </w:rPr>
  </w:style>
  <w:style w:type="character" w:customStyle="1" w:styleId="ConsPlusNormal0">
    <w:name w:val="ConsPlusNormal Знак"/>
    <w:basedOn w:val="DefaultParagraphFont"/>
    <w:link w:val="ConsPlusNormal"/>
    <w:uiPriority w:val="99"/>
    <w:locked/>
    <w:rsid w:val="00FD7A22"/>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909995438">
      <w:marLeft w:val="0"/>
      <w:marRight w:val="0"/>
      <w:marTop w:val="0"/>
      <w:marBottom w:val="0"/>
      <w:divBdr>
        <w:top w:val="none" w:sz="0" w:space="0" w:color="auto"/>
        <w:left w:val="none" w:sz="0" w:space="0" w:color="auto"/>
        <w:bottom w:val="none" w:sz="0" w:space="0" w:color="auto"/>
        <w:right w:val="none" w:sz="0" w:space="0" w:color="auto"/>
      </w:divBdr>
      <w:divsChild>
        <w:div w:id="909995554">
          <w:marLeft w:val="0"/>
          <w:marRight w:val="0"/>
          <w:marTop w:val="0"/>
          <w:marBottom w:val="0"/>
          <w:divBdr>
            <w:top w:val="inset" w:sz="2" w:space="0" w:color="auto"/>
            <w:left w:val="inset" w:sz="2" w:space="1" w:color="auto"/>
            <w:bottom w:val="inset" w:sz="2" w:space="0" w:color="auto"/>
            <w:right w:val="inset" w:sz="2" w:space="1" w:color="auto"/>
          </w:divBdr>
        </w:div>
      </w:divsChild>
    </w:div>
    <w:div w:id="909995442">
      <w:marLeft w:val="0"/>
      <w:marRight w:val="0"/>
      <w:marTop w:val="0"/>
      <w:marBottom w:val="0"/>
      <w:divBdr>
        <w:top w:val="none" w:sz="0" w:space="0" w:color="auto"/>
        <w:left w:val="none" w:sz="0" w:space="0" w:color="auto"/>
        <w:bottom w:val="none" w:sz="0" w:space="0" w:color="auto"/>
        <w:right w:val="none" w:sz="0" w:space="0" w:color="auto"/>
      </w:divBdr>
      <w:divsChild>
        <w:div w:id="909995441">
          <w:marLeft w:val="0"/>
          <w:marRight w:val="0"/>
          <w:marTop w:val="120"/>
          <w:marBottom w:val="0"/>
          <w:divBdr>
            <w:top w:val="none" w:sz="0" w:space="0" w:color="auto"/>
            <w:left w:val="none" w:sz="0" w:space="0" w:color="auto"/>
            <w:bottom w:val="none" w:sz="0" w:space="0" w:color="auto"/>
            <w:right w:val="none" w:sz="0" w:space="0" w:color="auto"/>
          </w:divBdr>
        </w:div>
        <w:div w:id="909995480">
          <w:marLeft w:val="0"/>
          <w:marRight w:val="0"/>
          <w:marTop w:val="120"/>
          <w:marBottom w:val="0"/>
          <w:divBdr>
            <w:top w:val="none" w:sz="0" w:space="0" w:color="auto"/>
            <w:left w:val="none" w:sz="0" w:space="0" w:color="auto"/>
            <w:bottom w:val="none" w:sz="0" w:space="0" w:color="auto"/>
            <w:right w:val="none" w:sz="0" w:space="0" w:color="auto"/>
          </w:divBdr>
        </w:div>
        <w:div w:id="909995516">
          <w:marLeft w:val="0"/>
          <w:marRight w:val="0"/>
          <w:marTop w:val="120"/>
          <w:marBottom w:val="0"/>
          <w:divBdr>
            <w:top w:val="none" w:sz="0" w:space="0" w:color="auto"/>
            <w:left w:val="none" w:sz="0" w:space="0" w:color="auto"/>
            <w:bottom w:val="none" w:sz="0" w:space="0" w:color="auto"/>
            <w:right w:val="none" w:sz="0" w:space="0" w:color="auto"/>
          </w:divBdr>
        </w:div>
        <w:div w:id="909995547">
          <w:marLeft w:val="0"/>
          <w:marRight w:val="0"/>
          <w:marTop w:val="120"/>
          <w:marBottom w:val="0"/>
          <w:divBdr>
            <w:top w:val="none" w:sz="0" w:space="0" w:color="auto"/>
            <w:left w:val="none" w:sz="0" w:space="0" w:color="auto"/>
            <w:bottom w:val="none" w:sz="0" w:space="0" w:color="auto"/>
            <w:right w:val="none" w:sz="0" w:space="0" w:color="auto"/>
          </w:divBdr>
        </w:div>
      </w:divsChild>
    </w:div>
    <w:div w:id="909995444">
      <w:marLeft w:val="0"/>
      <w:marRight w:val="0"/>
      <w:marTop w:val="0"/>
      <w:marBottom w:val="0"/>
      <w:divBdr>
        <w:top w:val="none" w:sz="0" w:space="0" w:color="auto"/>
        <w:left w:val="none" w:sz="0" w:space="0" w:color="auto"/>
        <w:bottom w:val="none" w:sz="0" w:space="0" w:color="auto"/>
        <w:right w:val="none" w:sz="0" w:space="0" w:color="auto"/>
      </w:divBdr>
      <w:divsChild>
        <w:div w:id="909995535">
          <w:marLeft w:val="0"/>
          <w:marRight w:val="0"/>
          <w:marTop w:val="0"/>
          <w:marBottom w:val="0"/>
          <w:divBdr>
            <w:top w:val="none" w:sz="0" w:space="0" w:color="auto"/>
            <w:left w:val="none" w:sz="0" w:space="0" w:color="auto"/>
            <w:bottom w:val="none" w:sz="0" w:space="0" w:color="auto"/>
            <w:right w:val="none" w:sz="0" w:space="0" w:color="auto"/>
          </w:divBdr>
        </w:div>
      </w:divsChild>
    </w:div>
    <w:div w:id="909995446">
      <w:marLeft w:val="0"/>
      <w:marRight w:val="0"/>
      <w:marTop w:val="0"/>
      <w:marBottom w:val="0"/>
      <w:divBdr>
        <w:top w:val="none" w:sz="0" w:space="0" w:color="auto"/>
        <w:left w:val="none" w:sz="0" w:space="0" w:color="auto"/>
        <w:bottom w:val="none" w:sz="0" w:space="0" w:color="auto"/>
        <w:right w:val="none" w:sz="0" w:space="0" w:color="auto"/>
      </w:divBdr>
      <w:divsChild>
        <w:div w:id="909995542">
          <w:marLeft w:val="0"/>
          <w:marRight w:val="0"/>
          <w:marTop w:val="0"/>
          <w:marBottom w:val="0"/>
          <w:divBdr>
            <w:top w:val="none" w:sz="0" w:space="0" w:color="auto"/>
            <w:left w:val="none" w:sz="0" w:space="0" w:color="auto"/>
            <w:bottom w:val="none" w:sz="0" w:space="0" w:color="auto"/>
            <w:right w:val="none" w:sz="0" w:space="0" w:color="auto"/>
          </w:divBdr>
        </w:div>
      </w:divsChild>
    </w:div>
    <w:div w:id="909995451">
      <w:marLeft w:val="0"/>
      <w:marRight w:val="0"/>
      <w:marTop w:val="0"/>
      <w:marBottom w:val="0"/>
      <w:divBdr>
        <w:top w:val="none" w:sz="0" w:space="0" w:color="auto"/>
        <w:left w:val="none" w:sz="0" w:space="0" w:color="auto"/>
        <w:bottom w:val="none" w:sz="0" w:space="0" w:color="auto"/>
        <w:right w:val="none" w:sz="0" w:space="0" w:color="auto"/>
      </w:divBdr>
      <w:divsChild>
        <w:div w:id="909995515">
          <w:marLeft w:val="0"/>
          <w:marRight w:val="0"/>
          <w:marTop w:val="0"/>
          <w:marBottom w:val="0"/>
          <w:divBdr>
            <w:top w:val="none" w:sz="0" w:space="0" w:color="auto"/>
            <w:left w:val="none" w:sz="0" w:space="0" w:color="auto"/>
            <w:bottom w:val="none" w:sz="0" w:space="0" w:color="auto"/>
            <w:right w:val="none" w:sz="0" w:space="0" w:color="auto"/>
          </w:divBdr>
        </w:div>
      </w:divsChild>
    </w:div>
    <w:div w:id="909995455">
      <w:marLeft w:val="0"/>
      <w:marRight w:val="0"/>
      <w:marTop w:val="0"/>
      <w:marBottom w:val="0"/>
      <w:divBdr>
        <w:top w:val="none" w:sz="0" w:space="0" w:color="auto"/>
        <w:left w:val="none" w:sz="0" w:space="0" w:color="auto"/>
        <w:bottom w:val="none" w:sz="0" w:space="0" w:color="auto"/>
        <w:right w:val="none" w:sz="0" w:space="0" w:color="auto"/>
      </w:divBdr>
    </w:div>
    <w:div w:id="909995459">
      <w:marLeft w:val="0"/>
      <w:marRight w:val="0"/>
      <w:marTop w:val="0"/>
      <w:marBottom w:val="0"/>
      <w:divBdr>
        <w:top w:val="none" w:sz="0" w:space="0" w:color="auto"/>
        <w:left w:val="none" w:sz="0" w:space="0" w:color="auto"/>
        <w:bottom w:val="none" w:sz="0" w:space="0" w:color="auto"/>
        <w:right w:val="none" w:sz="0" w:space="0" w:color="auto"/>
      </w:divBdr>
    </w:div>
    <w:div w:id="909995470">
      <w:marLeft w:val="0"/>
      <w:marRight w:val="0"/>
      <w:marTop w:val="188"/>
      <w:marBottom w:val="188"/>
      <w:divBdr>
        <w:top w:val="none" w:sz="0" w:space="0" w:color="auto"/>
        <w:left w:val="none" w:sz="0" w:space="0" w:color="auto"/>
        <w:bottom w:val="none" w:sz="0" w:space="0" w:color="auto"/>
        <w:right w:val="none" w:sz="0" w:space="0" w:color="auto"/>
      </w:divBdr>
      <w:divsChild>
        <w:div w:id="909995522">
          <w:marLeft w:val="0"/>
          <w:marRight w:val="0"/>
          <w:marTop w:val="0"/>
          <w:marBottom w:val="0"/>
          <w:divBdr>
            <w:top w:val="none" w:sz="0" w:space="0" w:color="auto"/>
            <w:left w:val="none" w:sz="0" w:space="0" w:color="auto"/>
            <w:bottom w:val="none" w:sz="0" w:space="0" w:color="auto"/>
            <w:right w:val="none" w:sz="0" w:space="0" w:color="auto"/>
          </w:divBdr>
        </w:div>
      </w:divsChild>
    </w:div>
    <w:div w:id="909995471">
      <w:marLeft w:val="0"/>
      <w:marRight w:val="0"/>
      <w:marTop w:val="0"/>
      <w:marBottom w:val="0"/>
      <w:divBdr>
        <w:top w:val="none" w:sz="0" w:space="0" w:color="auto"/>
        <w:left w:val="none" w:sz="0" w:space="0" w:color="auto"/>
        <w:bottom w:val="none" w:sz="0" w:space="0" w:color="auto"/>
        <w:right w:val="none" w:sz="0" w:space="0" w:color="auto"/>
      </w:divBdr>
    </w:div>
    <w:div w:id="909995476">
      <w:marLeft w:val="0"/>
      <w:marRight w:val="0"/>
      <w:marTop w:val="0"/>
      <w:marBottom w:val="0"/>
      <w:divBdr>
        <w:top w:val="none" w:sz="0" w:space="0" w:color="auto"/>
        <w:left w:val="none" w:sz="0" w:space="0" w:color="auto"/>
        <w:bottom w:val="none" w:sz="0" w:space="0" w:color="auto"/>
        <w:right w:val="none" w:sz="0" w:space="0" w:color="auto"/>
      </w:divBdr>
    </w:div>
    <w:div w:id="909995477">
      <w:marLeft w:val="0"/>
      <w:marRight w:val="0"/>
      <w:marTop w:val="0"/>
      <w:marBottom w:val="0"/>
      <w:divBdr>
        <w:top w:val="none" w:sz="0" w:space="0" w:color="auto"/>
        <w:left w:val="none" w:sz="0" w:space="0" w:color="auto"/>
        <w:bottom w:val="none" w:sz="0" w:space="0" w:color="auto"/>
        <w:right w:val="none" w:sz="0" w:space="0" w:color="auto"/>
      </w:divBdr>
    </w:div>
    <w:div w:id="909995479">
      <w:marLeft w:val="0"/>
      <w:marRight w:val="0"/>
      <w:marTop w:val="0"/>
      <w:marBottom w:val="0"/>
      <w:divBdr>
        <w:top w:val="none" w:sz="0" w:space="0" w:color="auto"/>
        <w:left w:val="none" w:sz="0" w:space="0" w:color="auto"/>
        <w:bottom w:val="none" w:sz="0" w:space="0" w:color="auto"/>
        <w:right w:val="none" w:sz="0" w:space="0" w:color="auto"/>
      </w:divBdr>
      <w:divsChild>
        <w:div w:id="909995462">
          <w:marLeft w:val="0"/>
          <w:marRight w:val="0"/>
          <w:marTop w:val="120"/>
          <w:marBottom w:val="0"/>
          <w:divBdr>
            <w:top w:val="none" w:sz="0" w:space="0" w:color="auto"/>
            <w:left w:val="none" w:sz="0" w:space="0" w:color="auto"/>
            <w:bottom w:val="none" w:sz="0" w:space="0" w:color="auto"/>
            <w:right w:val="none" w:sz="0" w:space="0" w:color="auto"/>
          </w:divBdr>
        </w:div>
        <w:div w:id="909995463">
          <w:marLeft w:val="0"/>
          <w:marRight w:val="0"/>
          <w:marTop w:val="120"/>
          <w:marBottom w:val="0"/>
          <w:divBdr>
            <w:top w:val="none" w:sz="0" w:space="0" w:color="auto"/>
            <w:left w:val="none" w:sz="0" w:space="0" w:color="auto"/>
            <w:bottom w:val="none" w:sz="0" w:space="0" w:color="auto"/>
            <w:right w:val="none" w:sz="0" w:space="0" w:color="auto"/>
          </w:divBdr>
        </w:div>
      </w:divsChild>
    </w:div>
    <w:div w:id="909995481">
      <w:marLeft w:val="0"/>
      <w:marRight w:val="0"/>
      <w:marTop w:val="0"/>
      <w:marBottom w:val="0"/>
      <w:divBdr>
        <w:top w:val="none" w:sz="0" w:space="0" w:color="auto"/>
        <w:left w:val="none" w:sz="0" w:space="0" w:color="auto"/>
        <w:bottom w:val="none" w:sz="0" w:space="0" w:color="auto"/>
        <w:right w:val="none" w:sz="0" w:space="0" w:color="auto"/>
      </w:divBdr>
      <w:divsChild>
        <w:div w:id="909995513">
          <w:marLeft w:val="0"/>
          <w:marRight w:val="0"/>
          <w:marTop w:val="0"/>
          <w:marBottom w:val="0"/>
          <w:divBdr>
            <w:top w:val="inset" w:sz="2" w:space="0" w:color="auto"/>
            <w:left w:val="inset" w:sz="2" w:space="1" w:color="auto"/>
            <w:bottom w:val="inset" w:sz="2" w:space="0" w:color="auto"/>
            <w:right w:val="inset" w:sz="2" w:space="1" w:color="auto"/>
          </w:divBdr>
        </w:div>
      </w:divsChild>
    </w:div>
    <w:div w:id="909995483">
      <w:marLeft w:val="0"/>
      <w:marRight w:val="0"/>
      <w:marTop w:val="0"/>
      <w:marBottom w:val="0"/>
      <w:divBdr>
        <w:top w:val="none" w:sz="0" w:space="0" w:color="auto"/>
        <w:left w:val="none" w:sz="0" w:space="0" w:color="auto"/>
        <w:bottom w:val="none" w:sz="0" w:space="0" w:color="auto"/>
        <w:right w:val="none" w:sz="0" w:space="0" w:color="auto"/>
      </w:divBdr>
      <w:divsChild>
        <w:div w:id="909995447">
          <w:marLeft w:val="0"/>
          <w:marRight w:val="0"/>
          <w:marTop w:val="0"/>
          <w:marBottom w:val="0"/>
          <w:divBdr>
            <w:top w:val="none" w:sz="0" w:space="0" w:color="auto"/>
            <w:left w:val="none" w:sz="0" w:space="0" w:color="auto"/>
            <w:bottom w:val="none" w:sz="0" w:space="0" w:color="auto"/>
            <w:right w:val="none" w:sz="0" w:space="0" w:color="auto"/>
          </w:divBdr>
        </w:div>
        <w:div w:id="909995454">
          <w:marLeft w:val="0"/>
          <w:marRight w:val="0"/>
          <w:marTop w:val="0"/>
          <w:marBottom w:val="0"/>
          <w:divBdr>
            <w:top w:val="none" w:sz="0" w:space="0" w:color="auto"/>
            <w:left w:val="none" w:sz="0" w:space="0" w:color="auto"/>
            <w:bottom w:val="none" w:sz="0" w:space="0" w:color="auto"/>
            <w:right w:val="none" w:sz="0" w:space="0" w:color="auto"/>
          </w:divBdr>
        </w:div>
        <w:div w:id="909995456">
          <w:marLeft w:val="0"/>
          <w:marRight w:val="0"/>
          <w:marTop w:val="0"/>
          <w:marBottom w:val="0"/>
          <w:divBdr>
            <w:top w:val="none" w:sz="0" w:space="0" w:color="auto"/>
            <w:left w:val="none" w:sz="0" w:space="0" w:color="auto"/>
            <w:bottom w:val="none" w:sz="0" w:space="0" w:color="auto"/>
            <w:right w:val="none" w:sz="0" w:space="0" w:color="auto"/>
          </w:divBdr>
        </w:div>
        <w:div w:id="909995464">
          <w:marLeft w:val="0"/>
          <w:marRight w:val="0"/>
          <w:marTop w:val="0"/>
          <w:marBottom w:val="0"/>
          <w:divBdr>
            <w:top w:val="none" w:sz="0" w:space="0" w:color="auto"/>
            <w:left w:val="none" w:sz="0" w:space="0" w:color="auto"/>
            <w:bottom w:val="none" w:sz="0" w:space="0" w:color="auto"/>
            <w:right w:val="none" w:sz="0" w:space="0" w:color="auto"/>
          </w:divBdr>
        </w:div>
        <w:div w:id="909995469">
          <w:marLeft w:val="0"/>
          <w:marRight w:val="0"/>
          <w:marTop w:val="0"/>
          <w:marBottom w:val="0"/>
          <w:divBdr>
            <w:top w:val="none" w:sz="0" w:space="0" w:color="auto"/>
            <w:left w:val="none" w:sz="0" w:space="0" w:color="auto"/>
            <w:bottom w:val="none" w:sz="0" w:space="0" w:color="auto"/>
            <w:right w:val="none" w:sz="0" w:space="0" w:color="auto"/>
          </w:divBdr>
        </w:div>
        <w:div w:id="909995555">
          <w:marLeft w:val="0"/>
          <w:marRight w:val="0"/>
          <w:marTop w:val="0"/>
          <w:marBottom w:val="0"/>
          <w:divBdr>
            <w:top w:val="none" w:sz="0" w:space="0" w:color="auto"/>
            <w:left w:val="none" w:sz="0" w:space="0" w:color="auto"/>
            <w:bottom w:val="none" w:sz="0" w:space="0" w:color="auto"/>
            <w:right w:val="none" w:sz="0" w:space="0" w:color="auto"/>
          </w:divBdr>
        </w:div>
      </w:divsChild>
    </w:div>
    <w:div w:id="909995484">
      <w:marLeft w:val="0"/>
      <w:marRight w:val="0"/>
      <w:marTop w:val="0"/>
      <w:marBottom w:val="0"/>
      <w:divBdr>
        <w:top w:val="none" w:sz="0" w:space="0" w:color="auto"/>
        <w:left w:val="none" w:sz="0" w:space="0" w:color="auto"/>
        <w:bottom w:val="none" w:sz="0" w:space="0" w:color="auto"/>
        <w:right w:val="none" w:sz="0" w:space="0" w:color="auto"/>
      </w:divBdr>
      <w:divsChild>
        <w:div w:id="909995467">
          <w:marLeft w:val="0"/>
          <w:marRight w:val="0"/>
          <w:marTop w:val="0"/>
          <w:marBottom w:val="0"/>
          <w:divBdr>
            <w:top w:val="none" w:sz="0" w:space="0" w:color="auto"/>
            <w:left w:val="none" w:sz="0" w:space="0" w:color="auto"/>
            <w:bottom w:val="none" w:sz="0" w:space="0" w:color="auto"/>
            <w:right w:val="none" w:sz="0" w:space="0" w:color="auto"/>
          </w:divBdr>
        </w:div>
      </w:divsChild>
    </w:div>
    <w:div w:id="909995485">
      <w:marLeft w:val="0"/>
      <w:marRight w:val="0"/>
      <w:marTop w:val="0"/>
      <w:marBottom w:val="0"/>
      <w:divBdr>
        <w:top w:val="none" w:sz="0" w:space="0" w:color="auto"/>
        <w:left w:val="none" w:sz="0" w:space="0" w:color="auto"/>
        <w:bottom w:val="none" w:sz="0" w:space="0" w:color="auto"/>
        <w:right w:val="none" w:sz="0" w:space="0" w:color="auto"/>
      </w:divBdr>
      <w:divsChild>
        <w:div w:id="909995461">
          <w:marLeft w:val="0"/>
          <w:marRight w:val="0"/>
          <w:marTop w:val="120"/>
          <w:marBottom w:val="0"/>
          <w:divBdr>
            <w:top w:val="none" w:sz="0" w:space="0" w:color="auto"/>
            <w:left w:val="none" w:sz="0" w:space="0" w:color="auto"/>
            <w:bottom w:val="none" w:sz="0" w:space="0" w:color="auto"/>
            <w:right w:val="none" w:sz="0" w:space="0" w:color="auto"/>
          </w:divBdr>
        </w:div>
        <w:div w:id="909995538">
          <w:marLeft w:val="0"/>
          <w:marRight w:val="0"/>
          <w:marTop w:val="120"/>
          <w:marBottom w:val="0"/>
          <w:divBdr>
            <w:top w:val="none" w:sz="0" w:space="0" w:color="auto"/>
            <w:left w:val="none" w:sz="0" w:space="0" w:color="auto"/>
            <w:bottom w:val="none" w:sz="0" w:space="0" w:color="auto"/>
            <w:right w:val="none" w:sz="0" w:space="0" w:color="auto"/>
          </w:divBdr>
        </w:div>
        <w:div w:id="909995548">
          <w:marLeft w:val="0"/>
          <w:marRight w:val="0"/>
          <w:marTop w:val="120"/>
          <w:marBottom w:val="0"/>
          <w:divBdr>
            <w:top w:val="none" w:sz="0" w:space="0" w:color="auto"/>
            <w:left w:val="none" w:sz="0" w:space="0" w:color="auto"/>
            <w:bottom w:val="none" w:sz="0" w:space="0" w:color="auto"/>
            <w:right w:val="none" w:sz="0" w:space="0" w:color="auto"/>
          </w:divBdr>
        </w:div>
        <w:div w:id="909995549">
          <w:marLeft w:val="0"/>
          <w:marRight w:val="0"/>
          <w:marTop w:val="120"/>
          <w:marBottom w:val="0"/>
          <w:divBdr>
            <w:top w:val="none" w:sz="0" w:space="0" w:color="auto"/>
            <w:left w:val="none" w:sz="0" w:space="0" w:color="auto"/>
            <w:bottom w:val="none" w:sz="0" w:space="0" w:color="auto"/>
            <w:right w:val="none" w:sz="0" w:space="0" w:color="auto"/>
          </w:divBdr>
        </w:div>
      </w:divsChild>
    </w:div>
    <w:div w:id="909995486">
      <w:marLeft w:val="0"/>
      <w:marRight w:val="0"/>
      <w:marTop w:val="0"/>
      <w:marBottom w:val="0"/>
      <w:divBdr>
        <w:top w:val="none" w:sz="0" w:space="0" w:color="auto"/>
        <w:left w:val="none" w:sz="0" w:space="0" w:color="auto"/>
        <w:bottom w:val="none" w:sz="0" w:space="0" w:color="auto"/>
        <w:right w:val="none" w:sz="0" w:space="0" w:color="auto"/>
      </w:divBdr>
    </w:div>
    <w:div w:id="909995487">
      <w:marLeft w:val="0"/>
      <w:marRight w:val="0"/>
      <w:marTop w:val="0"/>
      <w:marBottom w:val="0"/>
      <w:divBdr>
        <w:top w:val="none" w:sz="0" w:space="0" w:color="auto"/>
        <w:left w:val="none" w:sz="0" w:space="0" w:color="auto"/>
        <w:bottom w:val="none" w:sz="0" w:space="0" w:color="auto"/>
        <w:right w:val="none" w:sz="0" w:space="0" w:color="auto"/>
      </w:divBdr>
      <w:divsChild>
        <w:div w:id="909995457">
          <w:marLeft w:val="0"/>
          <w:marRight w:val="0"/>
          <w:marTop w:val="120"/>
          <w:marBottom w:val="0"/>
          <w:divBdr>
            <w:top w:val="none" w:sz="0" w:space="0" w:color="auto"/>
            <w:left w:val="none" w:sz="0" w:space="0" w:color="auto"/>
            <w:bottom w:val="none" w:sz="0" w:space="0" w:color="auto"/>
            <w:right w:val="none" w:sz="0" w:space="0" w:color="auto"/>
          </w:divBdr>
        </w:div>
        <w:div w:id="909995543">
          <w:marLeft w:val="0"/>
          <w:marRight w:val="0"/>
          <w:marTop w:val="120"/>
          <w:marBottom w:val="0"/>
          <w:divBdr>
            <w:top w:val="none" w:sz="0" w:space="0" w:color="auto"/>
            <w:left w:val="none" w:sz="0" w:space="0" w:color="auto"/>
            <w:bottom w:val="none" w:sz="0" w:space="0" w:color="auto"/>
            <w:right w:val="none" w:sz="0" w:space="0" w:color="auto"/>
          </w:divBdr>
        </w:div>
      </w:divsChild>
    </w:div>
    <w:div w:id="909995493">
      <w:marLeft w:val="0"/>
      <w:marRight w:val="0"/>
      <w:marTop w:val="0"/>
      <w:marBottom w:val="0"/>
      <w:divBdr>
        <w:top w:val="none" w:sz="0" w:space="0" w:color="auto"/>
        <w:left w:val="none" w:sz="0" w:space="0" w:color="auto"/>
        <w:bottom w:val="none" w:sz="0" w:space="0" w:color="auto"/>
        <w:right w:val="none" w:sz="0" w:space="0" w:color="auto"/>
      </w:divBdr>
      <w:divsChild>
        <w:div w:id="909995439">
          <w:marLeft w:val="0"/>
          <w:marRight w:val="0"/>
          <w:marTop w:val="120"/>
          <w:marBottom w:val="0"/>
          <w:divBdr>
            <w:top w:val="none" w:sz="0" w:space="0" w:color="auto"/>
            <w:left w:val="none" w:sz="0" w:space="0" w:color="auto"/>
            <w:bottom w:val="none" w:sz="0" w:space="0" w:color="auto"/>
            <w:right w:val="none" w:sz="0" w:space="0" w:color="auto"/>
          </w:divBdr>
        </w:div>
        <w:div w:id="909995443">
          <w:marLeft w:val="0"/>
          <w:marRight w:val="0"/>
          <w:marTop w:val="120"/>
          <w:marBottom w:val="0"/>
          <w:divBdr>
            <w:top w:val="none" w:sz="0" w:space="0" w:color="auto"/>
            <w:left w:val="none" w:sz="0" w:space="0" w:color="auto"/>
            <w:bottom w:val="none" w:sz="0" w:space="0" w:color="auto"/>
            <w:right w:val="none" w:sz="0" w:space="0" w:color="auto"/>
          </w:divBdr>
        </w:div>
        <w:div w:id="909995452">
          <w:marLeft w:val="0"/>
          <w:marRight w:val="0"/>
          <w:marTop w:val="120"/>
          <w:marBottom w:val="0"/>
          <w:divBdr>
            <w:top w:val="none" w:sz="0" w:space="0" w:color="auto"/>
            <w:left w:val="none" w:sz="0" w:space="0" w:color="auto"/>
            <w:bottom w:val="none" w:sz="0" w:space="0" w:color="auto"/>
            <w:right w:val="none" w:sz="0" w:space="0" w:color="auto"/>
          </w:divBdr>
        </w:div>
        <w:div w:id="909995551">
          <w:marLeft w:val="0"/>
          <w:marRight w:val="0"/>
          <w:marTop w:val="120"/>
          <w:marBottom w:val="0"/>
          <w:divBdr>
            <w:top w:val="none" w:sz="0" w:space="0" w:color="auto"/>
            <w:left w:val="none" w:sz="0" w:space="0" w:color="auto"/>
            <w:bottom w:val="none" w:sz="0" w:space="0" w:color="auto"/>
            <w:right w:val="none" w:sz="0" w:space="0" w:color="auto"/>
          </w:divBdr>
        </w:div>
      </w:divsChild>
    </w:div>
    <w:div w:id="909995494">
      <w:marLeft w:val="0"/>
      <w:marRight w:val="0"/>
      <w:marTop w:val="0"/>
      <w:marBottom w:val="0"/>
      <w:divBdr>
        <w:top w:val="none" w:sz="0" w:space="0" w:color="auto"/>
        <w:left w:val="none" w:sz="0" w:space="0" w:color="auto"/>
        <w:bottom w:val="none" w:sz="0" w:space="0" w:color="auto"/>
        <w:right w:val="none" w:sz="0" w:space="0" w:color="auto"/>
      </w:divBdr>
    </w:div>
    <w:div w:id="909995495">
      <w:marLeft w:val="0"/>
      <w:marRight w:val="0"/>
      <w:marTop w:val="0"/>
      <w:marBottom w:val="0"/>
      <w:divBdr>
        <w:top w:val="none" w:sz="0" w:space="0" w:color="auto"/>
        <w:left w:val="none" w:sz="0" w:space="0" w:color="auto"/>
        <w:bottom w:val="none" w:sz="0" w:space="0" w:color="auto"/>
        <w:right w:val="none" w:sz="0" w:space="0" w:color="auto"/>
      </w:divBdr>
      <w:divsChild>
        <w:div w:id="909995501">
          <w:marLeft w:val="0"/>
          <w:marRight w:val="0"/>
          <w:marTop w:val="0"/>
          <w:marBottom w:val="0"/>
          <w:divBdr>
            <w:top w:val="inset" w:sz="2" w:space="0" w:color="auto"/>
            <w:left w:val="inset" w:sz="2" w:space="1" w:color="auto"/>
            <w:bottom w:val="inset" w:sz="2" w:space="0" w:color="auto"/>
            <w:right w:val="inset" w:sz="2" w:space="1" w:color="auto"/>
          </w:divBdr>
        </w:div>
      </w:divsChild>
    </w:div>
    <w:div w:id="909995497">
      <w:marLeft w:val="0"/>
      <w:marRight w:val="0"/>
      <w:marTop w:val="0"/>
      <w:marBottom w:val="0"/>
      <w:divBdr>
        <w:top w:val="none" w:sz="0" w:space="0" w:color="auto"/>
        <w:left w:val="none" w:sz="0" w:space="0" w:color="auto"/>
        <w:bottom w:val="none" w:sz="0" w:space="0" w:color="auto"/>
        <w:right w:val="none" w:sz="0" w:space="0" w:color="auto"/>
      </w:divBdr>
      <w:divsChild>
        <w:div w:id="909995517">
          <w:marLeft w:val="0"/>
          <w:marRight w:val="0"/>
          <w:marTop w:val="0"/>
          <w:marBottom w:val="0"/>
          <w:divBdr>
            <w:top w:val="none" w:sz="0" w:space="0" w:color="auto"/>
            <w:left w:val="none" w:sz="0" w:space="0" w:color="auto"/>
            <w:bottom w:val="none" w:sz="0" w:space="0" w:color="auto"/>
            <w:right w:val="none" w:sz="0" w:space="0" w:color="auto"/>
          </w:divBdr>
        </w:div>
      </w:divsChild>
    </w:div>
    <w:div w:id="909995503">
      <w:marLeft w:val="0"/>
      <w:marRight w:val="0"/>
      <w:marTop w:val="0"/>
      <w:marBottom w:val="0"/>
      <w:divBdr>
        <w:top w:val="none" w:sz="0" w:space="0" w:color="auto"/>
        <w:left w:val="none" w:sz="0" w:space="0" w:color="auto"/>
        <w:bottom w:val="none" w:sz="0" w:space="0" w:color="auto"/>
        <w:right w:val="none" w:sz="0" w:space="0" w:color="auto"/>
      </w:divBdr>
      <w:divsChild>
        <w:div w:id="909995559">
          <w:marLeft w:val="0"/>
          <w:marRight w:val="0"/>
          <w:marTop w:val="0"/>
          <w:marBottom w:val="0"/>
          <w:divBdr>
            <w:top w:val="none" w:sz="0" w:space="0" w:color="auto"/>
            <w:left w:val="none" w:sz="0" w:space="0" w:color="auto"/>
            <w:bottom w:val="none" w:sz="0" w:space="0" w:color="auto"/>
            <w:right w:val="none" w:sz="0" w:space="0" w:color="auto"/>
          </w:divBdr>
        </w:div>
      </w:divsChild>
    </w:div>
    <w:div w:id="909995505">
      <w:marLeft w:val="0"/>
      <w:marRight w:val="0"/>
      <w:marTop w:val="0"/>
      <w:marBottom w:val="0"/>
      <w:divBdr>
        <w:top w:val="none" w:sz="0" w:space="0" w:color="auto"/>
        <w:left w:val="none" w:sz="0" w:space="0" w:color="auto"/>
        <w:bottom w:val="none" w:sz="0" w:space="0" w:color="auto"/>
        <w:right w:val="none" w:sz="0" w:space="0" w:color="auto"/>
      </w:divBdr>
      <w:divsChild>
        <w:div w:id="909995474">
          <w:marLeft w:val="0"/>
          <w:marRight w:val="0"/>
          <w:marTop w:val="120"/>
          <w:marBottom w:val="0"/>
          <w:divBdr>
            <w:top w:val="none" w:sz="0" w:space="0" w:color="auto"/>
            <w:left w:val="none" w:sz="0" w:space="0" w:color="auto"/>
            <w:bottom w:val="none" w:sz="0" w:space="0" w:color="auto"/>
            <w:right w:val="none" w:sz="0" w:space="0" w:color="auto"/>
          </w:divBdr>
        </w:div>
        <w:div w:id="909995498">
          <w:marLeft w:val="0"/>
          <w:marRight w:val="0"/>
          <w:marTop w:val="120"/>
          <w:marBottom w:val="0"/>
          <w:divBdr>
            <w:top w:val="none" w:sz="0" w:space="0" w:color="auto"/>
            <w:left w:val="none" w:sz="0" w:space="0" w:color="auto"/>
            <w:bottom w:val="none" w:sz="0" w:space="0" w:color="auto"/>
            <w:right w:val="none" w:sz="0" w:space="0" w:color="auto"/>
          </w:divBdr>
        </w:div>
        <w:div w:id="909995540">
          <w:marLeft w:val="0"/>
          <w:marRight w:val="0"/>
          <w:marTop w:val="120"/>
          <w:marBottom w:val="0"/>
          <w:divBdr>
            <w:top w:val="none" w:sz="0" w:space="0" w:color="auto"/>
            <w:left w:val="none" w:sz="0" w:space="0" w:color="auto"/>
            <w:bottom w:val="none" w:sz="0" w:space="0" w:color="auto"/>
            <w:right w:val="none" w:sz="0" w:space="0" w:color="auto"/>
          </w:divBdr>
        </w:div>
      </w:divsChild>
    </w:div>
    <w:div w:id="909995506">
      <w:marLeft w:val="0"/>
      <w:marRight w:val="0"/>
      <w:marTop w:val="0"/>
      <w:marBottom w:val="0"/>
      <w:divBdr>
        <w:top w:val="none" w:sz="0" w:space="0" w:color="auto"/>
        <w:left w:val="none" w:sz="0" w:space="0" w:color="auto"/>
        <w:bottom w:val="none" w:sz="0" w:space="0" w:color="auto"/>
        <w:right w:val="none" w:sz="0" w:space="0" w:color="auto"/>
      </w:divBdr>
      <w:divsChild>
        <w:div w:id="909995491">
          <w:marLeft w:val="0"/>
          <w:marRight w:val="0"/>
          <w:marTop w:val="0"/>
          <w:marBottom w:val="0"/>
          <w:divBdr>
            <w:top w:val="none" w:sz="0" w:space="0" w:color="auto"/>
            <w:left w:val="none" w:sz="0" w:space="0" w:color="auto"/>
            <w:bottom w:val="none" w:sz="0" w:space="0" w:color="auto"/>
            <w:right w:val="none" w:sz="0" w:space="0" w:color="auto"/>
          </w:divBdr>
        </w:div>
      </w:divsChild>
    </w:div>
    <w:div w:id="909995507">
      <w:marLeft w:val="0"/>
      <w:marRight w:val="0"/>
      <w:marTop w:val="0"/>
      <w:marBottom w:val="0"/>
      <w:divBdr>
        <w:top w:val="none" w:sz="0" w:space="0" w:color="auto"/>
        <w:left w:val="none" w:sz="0" w:space="0" w:color="auto"/>
        <w:bottom w:val="none" w:sz="0" w:space="0" w:color="auto"/>
        <w:right w:val="none" w:sz="0" w:space="0" w:color="auto"/>
      </w:divBdr>
    </w:div>
    <w:div w:id="909995508">
      <w:marLeft w:val="0"/>
      <w:marRight w:val="0"/>
      <w:marTop w:val="0"/>
      <w:marBottom w:val="0"/>
      <w:divBdr>
        <w:top w:val="none" w:sz="0" w:space="0" w:color="auto"/>
        <w:left w:val="none" w:sz="0" w:space="0" w:color="auto"/>
        <w:bottom w:val="none" w:sz="0" w:space="0" w:color="auto"/>
        <w:right w:val="none" w:sz="0" w:space="0" w:color="auto"/>
      </w:divBdr>
      <w:divsChild>
        <w:div w:id="909995453">
          <w:marLeft w:val="0"/>
          <w:marRight w:val="0"/>
          <w:marTop w:val="120"/>
          <w:marBottom w:val="0"/>
          <w:divBdr>
            <w:top w:val="none" w:sz="0" w:space="0" w:color="auto"/>
            <w:left w:val="none" w:sz="0" w:space="0" w:color="auto"/>
            <w:bottom w:val="none" w:sz="0" w:space="0" w:color="auto"/>
            <w:right w:val="none" w:sz="0" w:space="0" w:color="auto"/>
          </w:divBdr>
        </w:div>
        <w:div w:id="909995460">
          <w:marLeft w:val="0"/>
          <w:marRight w:val="0"/>
          <w:marTop w:val="120"/>
          <w:marBottom w:val="0"/>
          <w:divBdr>
            <w:top w:val="none" w:sz="0" w:space="0" w:color="auto"/>
            <w:left w:val="none" w:sz="0" w:space="0" w:color="auto"/>
            <w:bottom w:val="none" w:sz="0" w:space="0" w:color="auto"/>
            <w:right w:val="none" w:sz="0" w:space="0" w:color="auto"/>
          </w:divBdr>
        </w:div>
        <w:div w:id="909995492">
          <w:marLeft w:val="0"/>
          <w:marRight w:val="0"/>
          <w:marTop w:val="120"/>
          <w:marBottom w:val="0"/>
          <w:divBdr>
            <w:top w:val="none" w:sz="0" w:space="0" w:color="auto"/>
            <w:left w:val="none" w:sz="0" w:space="0" w:color="auto"/>
            <w:bottom w:val="none" w:sz="0" w:space="0" w:color="auto"/>
            <w:right w:val="none" w:sz="0" w:space="0" w:color="auto"/>
          </w:divBdr>
        </w:div>
        <w:div w:id="909995504">
          <w:marLeft w:val="0"/>
          <w:marRight w:val="0"/>
          <w:marTop w:val="120"/>
          <w:marBottom w:val="0"/>
          <w:divBdr>
            <w:top w:val="none" w:sz="0" w:space="0" w:color="auto"/>
            <w:left w:val="none" w:sz="0" w:space="0" w:color="auto"/>
            <w:bottom w:val="none" w:sz="0" w:space="0" w:color="auto"/>
            <w:right w:val="none" w:sz="0" w:space="0" w:color="auto"/>
          </w:divBdr>
        </w:div>
        <w:div w:id="909995529">
          <w:marLeft w:val="0"/>
          <w:marRight w:val="0"/>
          <w:marTop w:val="120"/>
          <w:marBottom w:val="0"/>
          <w:divBdr>
            <w:top w:val="none" w:sz="0" w:space="0" w:color="auto"/>
            <w:left w:val="none" w:sz="0" w:space="0" w:color="auto"/>
            <w:bottom w:val="none" w:sz="0" w:space="0" w:color="auto"/>
            <w:right w:val="none" w:sz="0" w:space="0" w:color="auto"/>
          </w:divBdr>
        </w:div>
        <w:div w:id="909995560">
          <w:marLeft w:val="0"/>
          <w:marRight w:val="0"/>
          <w:marTop w:val="120"/>
          <w:marBottom w:val="0"/>
          <w:divBdr>
            <w:top w:val="none" w:sz="0" w:space="0" w:color="auto"/>
            <w:left w:val="none" w:sz="0" w:space="0" w:color="auto"/>
            <w:bottom w:val="none" w:sz="0" w:space="0" w:color="auto"/>
            <w:right w:val="none" w:sz="0" w:space="0" w:color="auto"/>
          </w:divBdr>
        </w:div>
        <w:div w:id="909995565">
          <w:marLeft w:val="0"/>
          <w:marRight w:val="0"/>
          <w:marTop w:val="120"/>
          <w:marBottom w:val="0"/>
          <w:divBdr>
            <w:top w:val="none" w:sz="0" w:space="0" w:color="auto"/>
            <w:left w:val="none" w:sz="0" w:space="0" w:color="auto"/>
            <w:bottom w:val="none" w:sz="0" w:space="0" w:color="auto"/>
            <w:right w:val="none" w:sz="0" w:space="0" w:color="auto"/>
          </w:divBdr>
        </w:div>
      </w:divsChild>
    </w:div>
    <w:div w:id="909995511">
      <w:marLeft w:val="0"/>
      <w:marRight w:val="0"/>
      <w:marTop w:val="0"/>
      <w:marBottom w:val="0"/>
      <w:divBdr>
        <w:top w:val="none" w:sz="0" w:space="0" w:color="auto"/>
        <w:left w:val="none" w:sz="0" w:space="0" w:color="auto"/>
        <w:bottom w:val="none" w:sz="0" w:space="0" w:color="auto"/>
        <w:right w:val="none" w:sz="0" w:space="0" w:color="auto"/>
      </w:divBdr>
    </w:div>
    <w:div w:id="909995518">
      <w:marLeft w:val="0"/>
      <w:marRight w:val="0"/>
      <w:marTop w:val="0"/>
      <w:marBottom w:val="0"/>
      <w:divBdr>
        <w:top w:val="none" w:sz="0" w:space="0" w:color="auto"/>
        <w:left w:val="none" w:sz="0" w:space="0" w:color="auto"/>
        <w:bottom w:val="none" w:sz="0" w:space="0" w:color="auto"/>
        <w:right w:val="none" w:sz="0" w:space="0" w:color="auto"/>
      </w:divBdr>
    </w:div>
    <w:div w:id="909995523">
      <w:marLeft w:val="0"/>
      <w:marRight w:val="0"/>
      <w:marTop w:val="0"/>
      <w:marBottom w:val="0"/>
      <w:divBdr>
        <w:top w:val="none" w:sz="0" w:space="0" w:color="auto"/>
        <w:left w:val="none" w:sz="0" w:space="0" w:color="auto"/>
        <w:bottom w:val="none" w:sz="0" w:space="0" w:color="auto"/>
        <w:right w:val="none" w:sz="0" w:space="0" w:color="auto"/>
      </w:divBdr>
    </w:div>
    <w:div w:id="909995525">
      <w:marLeft w:val="0"/>
      <w:marRight w:val="0"/>
      <w:marTop w:val="0"/>
      <w:marBottom w:val="0"/>
      <w:divBdr>
        <w:top w:val="none" w:sz="0" w:space="0" w:color="auto"/>
        <w:left w:val="none" w:sz="0" w:space="0" w:color="auto"/>
        <w:bottom w:val="none" w:sz="0" w:space="0" w:color="auto"/>
        <w:right w:val="none" w:sz="0" w:space="0" w:color="auto"/>
      </w:divBdr>
    </w:div>
    <w:div w:id="909995526">
      <w:marLeft w:val="0"/>
      <w:marRight w:val="0"/>
      <w:marTop w:val="0"/>
      <w:marBottom w:val="0"/>
      <w:divBdr>
        <w:top w:val="none" w:sz="0" w:space="0" w:color="auto"/>
        <w:left w:val="none" w:sz="0" w:space="0" w:color="auto"/>
        <w:bottom w:val="none" w:sz="0" w:space="0" w:color="auto"/>
        <w:right w:val="none" w:sz="0" w:space="0" w:color="auto"/>
      </w:divBdr>
    </w:div>
    <w:div w:id="909995527">
      <w:marLeft w:val="0"/>
      <w:marRight w:val="0"/>
      <w:marTop w:val="0"/>
      <w:marBottom w:val="0"/>
      <w:divBdr>
        <w:top w:val="none" w:sz="0" w:space="0" w:color="auto"/>
        <w:left w:val="none" w:sz="0" w:space="0" w:color="auto"/>
        <w:bottom w:val="none" w:sz="0" w:space="0" w:color="auto"/>
        <w:right w:val="none" w:sz="0" w:space="0" w:color="auto"/>
      </w:divBdr>
      <w:divsChild>
        <w:div w:id="909995528">
          <w:marLeft w:val="0"/>
          <w:marRight w:val="0"/>
          <w:marTop w:val="0"/>
          <w:marBottom w:val="0"/>
          <w:divBdr>
            <w:top w:val="none" w:sz="0" w:space="0" w:color="auto"/>
            <w:left w:val="none" w:sz="0" w:space="0" w:color="auto"/>
            <w:bottom w:val="none" w:sz="0" w:space="0" w:color="auto"/>
            <w:right w:val="none" w:sz="0" w:space="0" w:color="auto"/>
          </w:divBdr>
        </w:div>
      </w:divsChild>
    </w:div>
    <w:div w:id="909995530">
      <w:marLeft w:val="0"/>
      <w:marRight w:val="0"/>
      <w:marTop w:val="0"/>
      <w:marBottom w:val="0"/>
      <w:divBdr>
        <w:top w:val="none" w:sz="0" w:space="0" w:color="auto"/>
        <w:left w:val="none" w:sz="0" w:space="0" w:color="auto"/>
        <w:bottom w:val="none" w:sz="0" w:space="0" w:color="auto"/>
        <w:right w:val="none" w:sz="0" w:space="0" w:color="auto"/>
      </w:divBdr>
      <w:divsChild>
        <w:div w:id="909995544">
          <w:marLeft w:val="0"/>
          <w:marRight w:val="0"/>
          <w:marTop w:val="0"/>
          <w:marBottom w:val="0"/>
          <w:divBdr>
            <w:top w:val="none" w:sz="0" w:space="0" w:color="auto"/>
            <w:left w:val="none" w:sz="0" w:space="0" w:color="auto"/>
            <w:bottom w:val="none" w:sz="0" w:space="0" w:color="auto"/>
            <w:right w:val="none" w:sz="0" w:space="0" w:color="auto"/>
          </w:divBdr>
        </w:div>
      </w:divsChild>
    </w:div>
    <w:div w:id="909995531">
      <w:marLeft w:val="0"/>
      <w:marRight w:val="0"/>
      <w:marTop w:val="0"/>
      <w:marBottom w:val="0"/>
      <w:divBdr>
        <w:top w:val="none" w:sz="0" w:space="0" w:color="auto"/>
        <w:left w:val="none" w:sz="0" w:space="0" w:color="auto"/>
        <w:bottom w:val="none" w:sz="0" w:space="0" w:color="auto"/>
        <w:right w:val="none" w:sz="0" w:space="0" w:color="auto"/>
      </w:divBdr>
    </w:div>
    <w:div w:id="909995532">
      <w:marLeft w:val="0"/>
      <w:marRight w:val="0"/>
      <w:marTop w:val="0"/>
      <w:marBottom w:val="0"/>
      <w:divBdr>
        <w:top w:val="none" w:sz="0" w:space="0" w:color="auto"/>
        <w:left w:val="none" w:sz="0" w:space="0" w:color="auto"/>
        <w:bottom w:val="none" w:sz="0" w:space="0" w:color="auto"/>
        <w:right w:val="none" w:sz="0" w:space="0" w:color="auto"/>
      </w:divBdr>
      <w:divsChild>
        <w:div w:id="909995472">
          <w:marLeft w:val="0"/>
          <w:marRight w:val="0"/>
          <w:marTop w:val="120"/>
          <w:marBottom w:val="0"/>
          <w:divBdr>
            <w:top w:val="none" w:sz="0" w:space="0" w:color="auto"/>
            <w:left w:val="none" w:sz="0" w:space="0" w:color="auto"/>
            <w:bottom w:val="none" w:sz="0" w:space="0" w:color="auto"/>
            <w:right w:val="none" w:sz="0" w:space="0" w:color="auto"/>
          </w:divBdr>
        </w:div>
        <w:div w:id="909995512">
          <w:marLeft w:val="0"/>
          <w:marRight w:val="0"/>
          <w:marTop w:val="120"/>
          <w:marBottom w:val="0"/>
          <w:divBdr>
            <w:top w:val="none" w:sz="0" w:space="0" w:color="auto"/>
            <w:left w:val="none" w:sz="0" w:space="0" w:color="auto"/>
            <w:bottom w:val="none" w:sz="0" w:space="0" w:color="auto"/>
            <w:right w:val="none" w:sz="0" w:space="0" w:color="auto"/>
          </w:divBdr>
        </w:div>
      </w:divsChild>
    </w:div>
    <w:div w:id="909995533">
      <w:marLeft w:val="0"/>
      <w:marRight w:val="0"/>
      <w:marTop w:val="0"/>
      <w:marBottom w:val="0"/>
      <w:divBdr>
        <w:top w:val="none" w:sz="0" w:space="0" w:color="auto"/>
        <w:left w:val="none" w:sz="0" w:space="0" w:color="auto"/>
        <w:bottom w:val="none" w:sz="0" w:space="0" w:color="auto"/>
        <w:right w:val="none" w:sz="0" w:space="0" w:color="auto"/>
      </w:divBdr>
      <w:divsChild>
        <w:div w:id="909995520">
          <w:marLeft w:val="0"/>
          <w:marRight w:val="0"/>
          <w:marTop w:val="120"/>
          <w:marBottom w:val="0"/>
          <w:divBdr>
            <w:top w:val="none" w:sz="0" w:space="0" w:color="auto"/>
            <w:left w:val="none" w:sz="0" w:space="0" w:color="auto"/>
            <w:bottom w:val="none" w:sz="0" w:space="0" w:color="auto"/>
            <w:right w:val="none" w:sz="0" w:space="0" w:color="auto"/>
          </w:divBdr>
        </w:div>
        <w:div w:id="909995563">
          <w:marLeft w:val="0"/>
          <w:marRight w:val="0"/>
          <w:marTop w:val="120"/>
          <w:marBottom w:val="0"/>
          <w:divBdr>
            <w:top w:val="none" w:sz="0" w:space="0" w:color="auto"/>
            <w:left w:val="none" w:sz="0" w:space="0" w:color="auto"/>
            <w:bottom w:val="none" w:sz="0" w:space="0" w:color="auto"/>
            <w:right w:val="none" w:sz="0" w:space="0" w:color="auto"/>
          </w:divBdr>
        </w:div>
      </w:divsChild>
    </w:div>
    <w:div w:id="909995536">
      <w:marLeft w:val="0"/>
      <w:marRight w:val="0"/>
      <w:marTop w:val="0"/>
      <w:marBottom w:val="0"/>
      <w:divBdr>
        <w:top w:val="none" w:sz="0" w:space="0" w:color="auto"/>
        <w:left w:val="none" w:sz="0" w:space="0" w:color="auto"/>
        <w:bottom w:val="none" w:sz="0" w:space="0" w:color="auto"/>
        <w:right w:val="none" w:sz="0" w:space="0" w:color="auto"/>
      </w:divBdr>
    </w:div>
    <w:div w:id="909995537">
      <w:marLeft w:val="0"/>
      <w:marRight w:val="0"/>
      <w:marTop w:val="0"/>
      <w:marBottom w:val="0"/>
      <w:divBdr>
        <w:top w:val="none" w:sz="0" w:space="0" w:color="auto"/>
        <w:left w:val="none" w:sz="0" w:space="0" w:color="auto"/>
        <w:bottom w:val="none" w:sz="0" w:space="0" w:color="auto"/>
        <w:right w:val="none" w:sz="0" w:space="0" w:color="auto"/>
      </w:divBdr>
    </w:div>
    <w:div w:id="909995541">
      <w:marLeft w:val="0"/>
      <w:marRight w:val="0"/>
      <w:marTop w:val="0"/>
      <w:marBottom w:val="0"/>
      <w:divBdr>
        <w:top w:val="none" w:sz="0" w:space="0" w:color="auto"/>
        <w:left w:val="none" w:sz="0" w:space="0" w:color="auto"/>
        <w:bottom w:val="none" w:sz="0" w:space="0" w:color="auto"/>
        <w:right w:val="none" w:sz="0" w:space="0" w:color="auto"/>
      </w:divBdr>
      <w:divsChild>
        <w:div w:id="909995475">
          <w:marLeft w:val="0"/>
          <w:marRight w:val="0"/>
          <w:marTop w:val="0"/>
          <w:marBottom w:val="0"/>
          <w:divBdr>
            <w:top w:val="none" w:sz="0" w:space="0" w:color="auto"/>
            <w:left w:val="none" w:sz="0" w:space="0" w:color="auto"/>
            <w:bottom w:val="none" w:sz="0" w:space="0" w:color="auto"/>
            <w:right w:val="none" w:sz="0" w:space="0" w:color="auto"/>
          </w:divBdr>
        </w:div>
      </w:divsChild>
    </w:div>
    <w:div w:id="909995546">
      <w:marLeft w:val="0"/>
      <w:marRight w:val="0"/>
      <w:marTop w:val="0"/>
      <w:marBottom w:val="0"/>
      <w:divBdr>
        <w:top w:val="none" w:sz="0" w:space="0" w:color="auto"/>
        <w:left w:val="none" w:sz="0" w:space="0" w:color="auto"/>
        <w:bottom w:val="none" w:sz="0" w:space="0" w:color="auto"/>
        <w:right w:val="none" w:sz="0" w:space="0" w:color="auto"/>
      </w:divBdr>
    </w:div>
    <w:div w:id="909995550">
      <w:marLeft w:val="0"/>
      <w:marRight w:val="0"/>
      <w:marTop w:val="0"/>
      <w:marBottom w:val="0"/>
      <w:divBdr>
        <w:top w:val="none" w:sz="0" w:space="0" w:color="auto"/>
        <w:left w:val="none" w:sz="0" w:space="0" w:color="auto"/>
        <w:bottom w:val="none" w:sz="0" w:space="0" w:color="auto"/>
        <w:right w:val="none" w:sz="0" w:space="0" w:color="auto"/>
      </w:divBdr>
      <w:divsChild>
        <w:div w:id="909995465">
          <w:marLeft w:val="0"/>
          <w:marRight w:val="0"/>
          <w:marTop w:val="0"/>
          <w:marBottom w:val="0"/>
          <w:divBdr>
            <w:top w:val="none" w:sz="0" w:space="0" w:color="auto"/>
            <w:left w:val="none" w:sz="0" w:space="0" w:color="auto"/>
            <w:bottom w:val="none" w:sz="0" w:space="0" w:color="auto"/>
            <w:right w:val="none" w:sz="0" w:space="0" w:color="auto"/>
          </w:divBdr>
        </w:div>
      </w:divsChild>
    </w:div>
    <w:div w:id="909995557">
      <w:marLeft w:val="0"/>
      <w:marRight w:val="0"/>
      <w:marTop w:val="0"/>
      <w:marBottom w:val="0"/>
      <w:divBdr>
        <w:top w:val="none" w:sz="0" w:space="0" w:color="auto"/>
        <w:left w:val="none" w:sz="0" w:space="0" w:color="auto"/>
        <w:bottom w:val="none" w:sz="0" w:space="0" w:color="auto"/>
        <w:right w:val="none" w:sz="0" w:space="0" w:color="auto"/>
      </w:divBdr>
      <w:divsChild>
        <w:div w:id="909995449">
          <w:marLeft w:val="0"/>
          <w:marRight w:val="0"/>
          <w:marTop w:val="0"/>
          <w:marBottom w:val="0"/>
          <w:divBdr>
            <w:top w:val="none" w:sz="0" w:space="0" w:color="auto"/>
            <w:left w:val="none" w:sz="0" w:space="0" w:color="auto"/>
            <w:bottom w:val="none" w:sz="0" w:space="0" w:color="auto"/>
            <w:right w:val="none" w:sz="0" w:space="0" w:color="auto"/>
          </w:divBdr>
        </w:div>
      </w:divsChild>
    </w:div>
    <w:div w:id="909995561">
      <w:marLeft w:val="0"/>
      <w:marRight w:val="0"/>
      <w:marTop w:val="0"/>
      <w:marBottom w:val="0"/>
      <w:divBdr>
        <w:top w:val="none" w:sz="0" w:space="0" w:color="auto"/>
        <w:left w:val="none" w:sz="0" w:space="0" w:color="auto"/>
        <w:bottom w:val="none" w:sz="0" w:space="0" w:color="auto"/>
        <w:right w:val="none" w:sz="0" w:space="0" w:color="auto"/>
      </w:divBdr>
      <w:divsChild>
        <w:div w:id="909995440">
          <w:marLeft w:val="0"/>
          <w:marRight w:val="0"/>
          <w:marTop w:val="120"/>
          <w:marBottom w:val="0"/>
          <w:divBdr>
            <w:top w:val="none" w:sz="0" w:space="0" w:color="auto"/>
            <w:left w:val="none" w:sz="0" w:space="0" w:color="auto"/>
            <w:bottom w:val="none" w:sz="0" w:space="0" w:color="auto"/>
            <w:right w:val="none" w:sz="0" w:space="0" w:color="auto"/>
          </w:divBdr>
        </w:div>
        <w:div w:id="909995445">
          <w:marLeft w:val="0"/>
          <w:marRight w:val="0"/>
          <w:marTop w:val="120"/>
          <w:marBottom w:val="0"/>
          <w:divBdr>
            <w:top w:val="none" w:sz="0" w:space="0" w:color="auto"/>
            <w:left w:val="none" w:sz="0" w:space="0" w:color="auto"/>
            <w:bottom w:val="none" w:sz="0" w:space="0" w:color="auto"/>
            <w:right w:val="none" w:sz="0" w:space="0" w:color="auto"/>
          </w:divBdr>
        </w:div>
        <w:div w:id="909995448">
          <w:marLeft w:val="0"/>
          <w:marRight w:val="0"/>
          <w:marTop w:val="120"/>
          <w:marBottom w:val="0"/>
          <w:divBdr>
            <w:top w:val="none" w:sz="0" w:space="0" w:color="auto"/>
            <w:left w:val="none" w:sz="0" w:space="0" w:color="auto"/>
            <w:bottom w:val="none" w:sz="0" w:space="0" w:color="auto"/>
            <w:right w:val="none" w:sz="0" w:space="0" w:color="auto"/>
          </w:divBdr>
        </w:div>
        <w:div w:id="909995450">
          <w:marLeft w:val="0"/>
          <w:marRight w:val="0"/>
          <w:marTop w:val="120"/>
          <w:marBottom w:val="0"/>
          <w:divBdr>
            <w:top w:val="none" w:sz="0" w:space="0" w:color="auto"/>
            <w:left w:val="none" w:sz="0" w:space="0" w:color="auto"/>
            <w:bottom w:val="none" w:sz="0" w:space="0" w:color="auto"/>
            <w:right w:val="none" w:sz="0" w:space="0" w:color="auto"/>
          </w:divBdr>
        </w:div>
        <w:div w:id="909995458">
          <w:marLeft w:val="0"/>
          <w:marRight w:val="0"/>
          <w:marTop w:val="120"/>
          <w:marBottom w:val="0"/>
          <w:divBdr>
            <w:top w:val="none" w:sz="0" w:space="0" w:color="auto"/>
            <w:left w:val="none" w:sz="0" w:space="0" w:color="auto"/>
            <w:bottom w:val="none" w:sz="0" w:space="0" w:color="auto"/>
            <w:right w:val="none" w:sz="0" w:space="0" w:color="auto"/>
          </w:divBdr>
        </w:div>
        <w:div w:id="909995466">
          <w:marLeft w:val="0"/>
          <w:marRight w:val="0"/>
          <w:marTop w:val="120"/>
          <w:marBottom w:val="0"/>
          <w:divBdr>
            <w:top w:val="none" w:sz="0" w:space="0" w:color="auto"/>
            <w:left w:val="none" w:sz="0" w:space="0" w:color="auto"/>
            <w:bottom w:val="none" w:sz="0" w:space="0" w:color="auto"/>
            <w:right w:val="none" w:sz="0" w:space="0" w:color="auto"/>
          </w:divBdr>
        </w:div>
        <w:div w:id="909995473">
          <w:marLeft w:val="0"/>
          <w:marRight w:val="0"/>
          <w:marTop w:val="120"/>
          <w:marBottom w:val="0"/>
          <w:divBdr>
            <w:top w:val="none" w:sz="0" w:space="0" w:color="auto"/>
            <w:left w:val="none" w:sz="0" w:space="0" w:color="auto"/>
            <w:bottom w:val="none" w:sz="0" w:space="0" w:color="auto"/>
            <w:right w:val="none" w:sz="0" w:space="0" w:color="auto"/>
          </w:divBdr>
        </w:div>
        <w:div w:id="909995478">
          <w:marLeft w:val="0"/>
          <w:marRight w:val="0"/>
          <w:marTop w:val="120"/>
          <w:marBottom w:val="0"/>
          <w:divBdr>
            <w:top w:val="none" w:sz="0" w:space="0" w:color="auto"/>
            <w:left w:val="none" w:sz="0" w:space="0" w:color="auto"/>
            <w:bottom w:val="none" w:sz="0" w:space="0" w:color="auto"/>
            <w:right w:val="none" w:sz="0" w:space="0" w:color="auto"/>
          </w:divBdr>
        </w:div>
        <w:div w:id="909995482">
          <w:marLeft w:val="0"/>
          <w:marRight w:val="0"/>
          <w:marTop w:val="120"/>
          <w:marBottom w:val="0"/>
          <w:divBdr>
            <w:top w:val="none" w:sz="0" w:space="0" w:color="auto"/>
            <w:left w:val="none" w:sz="0" w:space="0" w:color="auto"/>
            <w:bottom w:val="none" w:sz="0" w:space="0" w:color="auto"/>
            <w:right w:val="none" w:sz="0" w:space="0" w:color="auto"/>
          </w:divBdr>
        </w:div>
        <w:div w:id="909995488">
          <w:marLeft w:val="0"/>
          <w:marRight w:val="0"/>
          <w:marTop w:val="120"/>
          <w:marBottom w:val="0"/>
          <w:divBdr>
            <w:top w:val="none" w:sz="0" w:space="0" w:color="auto"/>
            <w:left w:val="none" w:sz="0" w:space="0" w:color="auto"/>
            <w:bottom w:val="none" w:sz="0" w:space="0" w:color="auto"/>
            <w:right w:val="none" w:sz="0" w:space="0" w:color="auto"/>
          </w:divBdr>
        </w:div>
        <w:div w:id="909995489">
          <w:marLeft w:val="0"/>
          <w:marRight w:val="0"/>
          <w:marTop w:val="120"/>
          <w:marBottom w:val="0"/>
          <w:divBdr>
            <w:top w:val="none" w:sz="0" w:space="0" w:color="auto"/>
            <w:left w:val="none" w:sz="0" w:space="0" w:color="auto"/>
            <w:bottom w:val="none" w:sz="0" w:space="0" w:color="auto"/>
            <w:right w:val="none" w:sz="0" w:space="0" w:color="auto"/>
          </w:divBdr>
        </w:div>
        <w:div w:id="909995490">
          <w:marLeft w:val="0"/>
          <w:marRight w:val="0"/>
          <w:marTop w:val="120"/>
          <w:marBottom w:val="0"/>
          <w:divBdr>
            <w:top w:val="none" w:sz="0" w:space="0" w:color="auto"/>
            <w:left w:val="none" w:sz="0" w:space="0" w:color="auto"/>
            <w:bottom w:val="none" w:sz="0" w:space="0" w:color="auto"/>
            <w:right w:val="none" w:sz="0" w:space="0" w:color="auto"/>
          </w:divBdr>
        </w:div>
        <w:div w:id="909995496">
          <w:marLeft w:val="0"/>
          <w:marRight w:val="0"/>
          <w:marTop w:val="120"/>
          <w:marBottom w:val="0"/>
          <w:divBdr>
            <w:top w:val="none" w:sz="0" w:space="0" w:color="auto"/>
            <w:left w:val="none" w:sz="0" w:space="0" w:color="auto"/>
            <w:bottom w:val="none" w:sz="0" w:space="0" w:color="auto"/>
            <w:right w:val="none" w:sz="0" w:space="0" w:color="auto"/>
          </w:divBdr>
        </w:div>
        <w:div w:id="909995499">
          <w:marLeft w:val="0"/>
          <w:marRight w:val="0"/>
          <w:marTop w:val="120"/>
          <w:marBottom w:val="0"/>
          <w:divBdr>
            <w:top w:val="none" w:sz="0" w:space="0" w:color="auto"/>
            <w:left w:val="none" w:sz="0" w:space="0" w:color="auto"/>
            <w:bottom w:val="none" w:sz="0" w:space="0" w:color="auto"/>
            <w:right w:val="none" w:sz="0" w:space="0" w:color="auto"/>
          </w:divBdr>
        </w:div>
        <w:div w:id="909995500">
          <w:marLeft w:val="0"/>
          <w:marRight w:val="0"/>
          <w:marTop w:val="120"/>
          <w:marBottom w:val="0"/>
          <w:divBdr>
            <w:top w:val="none" w:sz="0" w:space="0" w:color="auto"/>
            <w:left w:val="none" w:sz="0" w:space="0" w:color="auto"/>
            <w:bottom w:val="none" w:sz="0" w:space="0" w:color="auto"/>
            <w:right w:val="none" w:sz="0" w:space="0" w:color="auto"/>
          </w:divBdr>
        </w:div>
        <w:div w:id="909995502">
          <w:marLeft w:val="0"/>
          <w:marRight w:val="0"/>
          <w:marTop w:val="120"/>
          <w:marBottom w:val="0"/>
          <w:divBdr>
            <w:top w:val="none" w:sz="0" w:space="0" w:color="auto"/>
            <w:left w:val="none" w:sz="0" w:space="0" w:color="auto"/>
            <w:bottom w:val="none" w:sz="0" w:space="0" w:color="auto"/>
            <w:right w:val="none" w:sz="0" w:space="0" w:color="auto"/>
          </w:divBdr>
        </w:div>
        <w:div w:id="909995509">
          <w:marLeft w:val="0"/>
          <w:marRight w:val="0"/>
          <w:marTop w:val="120"/>
          <w:marBottom w:val="0"/>
          <w:divBdr>
            <w:top w:val="none" w:sz="0" w:space="0" w:color="auto"/>
            <w:left w:val="none" w:sz="0" w:space="0" w:color="auto"/>
            <w:bottom w:val="none" w:sz="0" w:space="0" w:color="auto"/>
            <w:right w:val="none" w:sz="0" w:space="0" w:color="auto"/>
          </w:divBdr>
        </w:div>
        <w:div w:id="909995510">
          <w:marLeft w:val="0"/>
          <w:marRight w:val="0"/>
          <w:marTop w:val="120"/>
          <w:marBottom w:val="0"/>
          <w:divBdr>
            <w:top w:val="none" w:sz="0" w:space="0" w:color="auto"/>
            <w:left w:val="none" w:sz="0" w:space="0" w:color="auto"/>
            <w:bottom w:val="none" w:sz="0" w:space="0" w:color="auto"/>
            <w:right w:val="none" w:sz="0" w:space="0" w:color="auto"/>
          </w:divBdr>
        </w:div>
        <w:div w:id="909995514">
          <w:marLeft w:val="0"/>
          <w:marRight w:val="0"/>
          <w:marTop w:val="120"/>
          <w:marBottom w:val="0"/>
          <w:divBdr>
            <w:top w:val="none" w:sz="0" w:space="0" w:color="auto"/>
            <w:left w:val="none" w:sz="0" w:space="0" w:color="auto"/>
            <w:bottom w:val="none" w:sz="0" w:space="0" w:color="auto"/>
            <w:right w:val="none" w:sz="0" w:space="0" w:color="auto"/>
          </w:divBdr>
        </w:div>
        <w:div w:id="909995519">
          <w:marLeft w:val="0"/>
          <w:marRight w:val="0"/>
          <w:marTop w:val="120"/>
          <w:marBottom w:val="0"/>
          <w:divBdr>
            <w:top w:val="none" w:sz="0" w:space="0" w:color="auto"/>
            <w:left w:val="none" w:sz="0" w:space="0" w:color="auto"/>
            <w:bottom w:val="none" w:sz="0" w:space="0" w:color="auto"/>
            <w:right w:val="none" w:sz="0" w:space="0" w:color="auto"/>
          </w:divBdr>
        </w:div>
        <w:div w:id="909995521">
          <w:marLeft w:val="0"/>
          <w:marRight w:val="0"/>
          <w:marTop w:val="120"/>
          <w:marBottom w:val="0"/>
          <w:divBdr>
            <w:top w:val="none" w:sz="0" w:space="0" w:color="auto"/>
            <w:left w:val="none" w:sz="0" w:space="0" w:color="auto"/>
            <w:bottom w:val="none" w:sz="0" w:space="0" w:color="auto"/>
            <w:right w:val="none" w:sz="0" w:space="0" w:color="auto"/>
          </w:divBdr>
        </w:div>
        <w:div w:id="909995524">
          <w:marLeft w:val="0"/>
          <w:marRight w:val="0"/>
          <w:marTop w:val="120"/>
          <w:marBottom w:val="0"/>
          <w:divBdr>
            <w:top w:val="none" w:sz="0" w:space="0" w:color="auto"/>
            <w:left w:val="none" w:sz="0" w:space="0" w:color="auto"/>
            <w:bottom w:val="none" w:sz="0" w:space="0" w:color="auto"/>
            <w:right w:val="none" w:sz="0" w:space="0" w:color="auto"/>
          </w:divBdr>
        </w:div>
        <w:div w:id="909995534">
          <w:marLeft w:val="0"/>
          <w:marRight w:val="0"/>
          <w:marTop w:val="120"/>
          <w:marBottom w:val="0"/>
          <w:divBdr>
            <w:top w:val="none" w:sz="0" w:space="0" w:color="auto"/>
            <w:left w:val="none" w:sz="0" w:space="0" w:color="auto"/>
            <w:bottom w:val="none" w:sz="0" w:space="0" w:color="auto"/>
            <w:right w:val="none" w:sz="0" w:space="0" w:color="auto"/>
          </w:divBdr>
        </w:div>
        <w:div w:id="909995539">
          <w:marLeft w:val="0"/>
          <w:marRight w:val="0"/>
          <w:marTop w:val="120"/>
          <w:marBottom w:val="0"/>
          <w:divBdr>
            <w:top w:val="none" w:sz="0" w:space="0" w:color="auto"/>
            <w:left w:val="none" w:sz="0" w:space="0" w:color="auto"/>
            <w:bottom w:val="none" w:sz="0" w:space="0" w:color="auto"/>
            <w:right w:val="none" w:sz="0" w:space="0" w:color="auto"/>
          </w:divBdr>
        </w:div>
        <w:div w:id="909995545">
          <w:marLeft w:val="0"/>
          <w:marRight w:val="0"/>
          <w:marTop w:val="120"/>
          <w:marBottom w:val="0"/>
          <w:divBdr>
            <w:top w:val="none" w:sz="0" w:space="0" w:color="auto"/>
            <w:left w:val="none" w:sz="0" w:space="0" w:color="auto"/>
            <w:bottom w:val="none" w:sz="0" w:space="0" w:color="auto"/>
            <w:right w:val="none" w:sz="0" w:space="0" w:color="auto"/>
          </w:divBdr>
        </w:div>
        <w:div w:id="909995552">
          <w:marLeft w:val="0"/>
          <w:marRight w:val="0"/>
          <w:marTop w:val="120"/>
          <w:marBottom w:val="0"/>
          <w:divBdr>
            <w:top w:val="none" w:sz="0" w:space="0" w:color="auto"/>
            <w:left w:val="none" w:sz="0" w:space="0" w:color="auto"/>
            <w:bottom w:val="none" w:sz="0" w:space="0" w:color="auto"/>
            <w:right w:val="none" w:sz="0" w:space="0" w:color="auto"/>
          </w:divBdr>
        </w:div>
        <w:div w:id="909995553">
          <w:marLeft w:val="0"/>
          <w:marRight w:val="0"/>
          <w:marTop w:val="120"/>
          <w:marBottom w:val="0"/>
          <w:divBdr>
            <w:top w:val="none" w:sz="0" w:space="0" w:color="auto"/>
            <w:left w:val="none" w:sz="0" w:space="0" w:color="auto"/>
            <w:bottom w:val="none" w:sz="0" w:space="0" w:color="auto"/>
            <w:right w:val="none" w:sz="0" w:space="0" w:color="auto"/>
          </w:divBdr>
        </w:div>
        <w:div w:id="909995556">
          <w:marLeft w:val="0"/>
          <w:marRight w:val="0"/>
          <w:marTop w:val="120"/>
          <w:marBottom w:val="0"/>
          <w:divBdr>
            <w:top w:val="none" w:sz="0" w:space="0" w:color="auto"/>
            <w:left w:val="none" w:sz="0" w:space="0" w:color="auto"/>
            <w:bottom w:val="none" w:sz="0" w:space="0" w:color="auto"/>
            <w:right w:val="none" w:sz="0" w:space="0" w:color="auto"/>
          </w:divBdr>
        </w:div>
        <w:div w:id="909995558">
          <w:marLeft w:val="0"/>
          <w:marRight w:val="0"/>
          <w:marTop w:val="120"/>
          <w:marBottom w:val="0"/>
          <w:divBdr>
            <w:top w:val="none" w:sz="0" w:space="0" w:color="auto"/>
            <w:left w:val="none" w:sz="0" w:space="0" w:color="auto"/>
            <w:bottom w:val="none" w:sz="0" w:space="0" w:color="auto"/>
            <w:right w:val="none" w:sz="0" w:space="0" w:color="auto"/>
          </w:divBdr>
        </w:div>
        <w:div w:id="909995564">
          <w:marLeft w:val="0"/>
          <w:marRight w:val="0"/>
          <w:marTop w:val="120"/>
          <w:marBottom w:val="0"/>
          <w:divBdr>
            <w:top w:val="none" w:sz="0" w:space="0" w:color="auto"/>
            <w:left w:val="none" w:sz="0" w:space="0" w:color="auto"/>
            <w:bottom w:val="none" w:sz="0" w:space="0" w:color="auto"/>
            <w:right w:val="none" w:sz="0" w:space="0" w:color="auto"/>
          </w:divBdr>
        </w:div>
        <w:div w:id="909995566">
          <w:marLeft w:val="0"/>
          <w:marRight w:val="0"/>
          <w:marTop w:val="120"/>
          <w:marBottom w:val="0"/>
          <w:divBdr>
            <w:top w:val="none" w:sz="0" w:space="0" w:color="auto"/>
            <w:left w:val="none" w:sz="0" w:space="0" w:color="auto"/>
            <w:bottom w:val="none" w:sz="0" w:space="0" w:color="auto"/>
            <w:right w:val="none" w:sz="0" w:space="0" w:color="auto"/>
          </w:divBdr>
        </w:div>
      </w:divsChild>
    </w:div>
    <w:div w:id="909995562">
      <w:marLeft w:val="0"/>
      <w:marRight w:val="0"/>
      <w:marTop w:val="0"/>
      <w:marBottom w:val="0"/>
      <w:divBdr>
        <w:top w:val="none" w:sz="0" w:space="0" w:color="auto"/>
        <w:left w:val="none" w:sz="0" w:space="0" w:color="auto"/>
        <w:bottom w:val="none" w:sz="0" w:space="0" w:color="auto"/>
        <w:right w:val="none" w:sz="0" w:space="0" w:color="auto"/>
      </w:divBdr>
      <w:divsChild>
        <w:div w:id="909995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116</TotalTime>
  <Pages>5</Pages>
  <Words>1737</Words>
  <Characters>9902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24</cp:revision>
  <cp:lastPrinted>2016-11-01T08:46:00Z</cp:lastPrinted>
  <dcterms:created xsi:type="dcterms:W3CDTF">2017-04-16T09:25:00Z</dcterms:created>
  <dcterms:modified xsi:type="dcterms:W3CDTF">2017-05-11T06:02:00Z</dcterms:modified>
</cp:coreProperties>
</file>