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7CE" w:rsidRDefault="00AD37CE" w:rsidP="00AD37CE">
      <w:pPr>
        <w:tabs>
          <w:tab w:val="left" w:pos="5245"/>
        </w:tabs>
        <w:ind w:left="4536" w:firstLine="564"/>
        <w:rPr>
          <w:sz w:val="28"/>
          <w:szCs w:val="28"/>
          <w:lang w:val="en-US"/>
        </w:rPr>
      </w:pPr>
      <w:r>
        <w:rPr>
          <w:noProof/>
          <w:lang w:eastAsia="ru-RU"/>
        </w:rPr>
        <mc:AlternateContent>
          <mc:Choice Requires="wps">
            <w:drawing>
              <wp:anchor distT="0" distB="0" distL="114300" distR="114300" simplePos="0" relativeHeight="251658240" behindDoc="1" locked="0" layoutInCell="0" allowOverlap="1">
                <wp:simplePos x="0" y="0"/>
                <wp:positionH relativeFrom="column">
                  <wp:posOffset>-219710</wp:posOffset>
                </wp:positionH>
                <wp:positionV relativeFrom="page">
                  <wp:posOffset>731520</wp:posOffset>
                </wp:positionV>
                <wp:extent cx="3443605" cy="3251835"/>
                <wp:effectExtent l="0" t="0" r="23495" b="24765"/>
                <wp:wrapSquare wrapText="right"/>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3605" cy="3251835"/>
                        </a:xfrm>
                        <a:prstGeom prst="rect">
                          <a:avLst/>
                        </a:prstGeom>
                        <a:solidFill>
                          <a:srgbClr val="FFFFFF"/>
                        </a:solidFill>
                        <a:ln w="9525">
                          <a:solidFill>
                            <a:srgbClr val="FFFFFF"/>
                          </a:solidFill>
                          <a:miter lim="800000"/>
                          <a:headEnd/>
                          <a:tailEnd/>
                        </a:ln>
                      </wps:spPr>
                      <wps:txbx>
                        <w:txbxContent>
                          <w:p w:rsidR="00AD37CE" w:rsidRDefault="00AD37CE" w:rsidP="00AD37CE">
                            <w:pPr>
                              <w:pStyle w:val="3"/>
                              <w:rPr>
                                <w:b/>
                                <w:spacing w:val="-8"/>
                                <w:sz w:val="18"/>
                                <w14:shadow w14:blurRad="50800" w14:dist="38100" w14:dir="2700000" w14:sx="100000" w14:sy="100000" w14:kx="0" w14:ky="0" w14:algn="tl">
                                  <w14:srgbClr w14:val="000000">
                                    <w14:alpha w14:val="60000"/>
                                  </w14:srgbClr>
                                </w14:shadow>
                              </w:rPr>
                            </w:pPr>
                            <w:r>
                              <w:rPr>
                                <w:rFonts w:asciiTheme="minorHAnsi" w:eastAsiaTheme="minorHAnsi" w:hAnsiTheme="minorHAnsi" w:cstheme="minorBidi"/>
                                <w:noProof/>
                                <w:sz w:val="20"/>
                              </w:rPr>
                              <w:drawing>
                                <wp:inline distT="0" distB="0" distL="0" distR="0" wp14:anchorId="276E83EB" wp14:editId="55C7A48A">
                                  <wp:extent cx="715645" cy="803275"/>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5645" cy="803275"/>
                                          </a:xfrm>
                                          <a:prstGeom prst="rect">
                                            <a:avLst/>
                                          </a:prstGeom>
                                          <a:noFill/>
                                          <a:ln>
                                            <a:noFill/>
                                          </a:ln>
                                        </pic:spPr>
                                      </pic:pic>
                                    </a:graphicData>
                                  </a:graphic>
                                </wp:inline>
                              </w:drawing>
                            </w:r>
                          </w:p>
                          <w:p w:rsidR="00AD37CE" w:rsidRDefault="00AD37CE" w:rsidP="00AD37CE">
                            <w:pPr>
                              <w:pStyle w:val="3"/>
                              <w:rPr>
                                <w:b/>
                                <w:spacing w:val="-8"/>
                                <w:sz w:val="18"/>
                                <w14:shadow w14:blurRad="50800" w14:dist="38100" w14:dir="2700000" w14:sx="100000" w14:sy="100000" w14:kx="0" w14:ky="0" w14:algn="tl">
                                  <w14:srgbClr w14:val="000000">
                                    <w14:alpha w14:val="60000"/>
                                  </w14:srgbClr>
                                </w14:shadow>
                              </w:rPr>
                            </w:pPr>
                          </w:p>
                          <w:p w:rsidR="00AD37CE" w:rsidRDefault="00AD37CE" w:rsidP="00AD37CE">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AD37CE" w:rsidRDefault="00AD37CE" w:rsidP="00AD37CE">
                            <w:pPr>
                              <w:jc w:val="center"/>
                              <w:rPr>
                                <w:b/>
                                <w:sz w:val="12"/>
                              </w:rPr>
                            </w:pPr>
                          </w:p>
                          <w:p w:rsidR="00AD37CE" w:rsidRDefault="00AD37CE" w:rsidP="00AD37CE">
                            <w:pPr>
                              <w:jc w:val="center"/>
                              <w:rPr>
                                <w:b/>
                                <w:sz w:val="26"/>
                              </w:rPr>
                            </w:pPr>
                            <w:r>
                              <w:rPr>
                                <w:b/>
                                <w:sz w:val="26"/>
                              </w:rPr>
                              <w:t>УПРАВЛЕНИЕ</w:t>
                            </w:r>
                          </w:p>
                          <w:p w:rsidR="00AD37CE" w:rsidRDefault="00AD37CE" w:rsidP="00AD37CE">
                            <w:pPr>
                              <w:jc w:val="center"/>
                              <w:rPr>
                                <w:b/>
                                <w:sz w:val="26"/>
                              </w:rPr>
                            </w:pPr>
                            <w:r>
                              <w:rPr>
                                <w:b/>
                                <w:sz w:val="26"/>
                              </w:rPr>
                              <w:t>Федеральной антимонопольной службы</w:t>
                            </w:r>
                          </w:p>
                          <w:p w:rsidR="00AD37CE" w:rsidRDefault="00AD37CE" w:rsidP="00AD37CE">
                            <w:pPr>
                              <w:jc w:val="center"/>
                              <w:rPr>
                                <w:b/>
                              </w:rPr>
                            </w:pPr>
                            <w:r>
                              <w:rPr>
                                <w:b/>
                                <w:sz w:val="26"/>
                              </w:rPr>
                              <w:t>по Свердловской области</w:t>
                            </w:r>
                          </w:p>
                          <w:p w:rsidR="00AD37CE" w:rsidRDefault="00AD37CE" w:rsidP="00AD37CE">
                            <w:pPr>
                              <w:jc w:val="center"/>
                              <w:rPr>
                                <w:b/>
                                <w:sz w:val="16"/>
                              </w:rPr>
                            </w:pPr>
                          </w:p>
                          <w:p w:rsidR="00AD37CE" w:rsidRDefault="00AD37CE" w:rsidP="00AD37CE">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AD37CE" w:rsidRDefault="00AD37CE" w:rsidP="00AD37CE">
                            <w:pPr>
                              <w:jc w:val="center"/>
                              <w:rPr>
                                <w:sz w:val="18"/>
                              </w:rPr>
                            </w:pPr>
                            <w:r>
                              <w:rPr>
                                <w:sz w:val="18"/>
                              </w:rPr>
                              <w:t>тел. (343) 377-00-83, факс (343) 377-00-84</w:t>
                            </w:r>
                          </w:p>
                          <w:p w:rsidR="00AD37CE" w:rsidRPr="00AD37CE" w:rsidRDefault="00AD37CE" w:rsidP="00AD37CE">
                            <w:pPr>
                              <w:jc w:val="center"/>
                              <w:rPr>
                                <w:sz w:val="18"/>
                              </w:rPr>
                            </w:pPr>
                            <w:proofErr w:type="gramStart"/>
                            <w:r>
                              <w:rPr>
                                <w:sz w:val="18"/>
                                <w:lang w:val="en-US"/>
                              </w:rPr>
                              <w:t>e</w:t>
                            </w:r>
                            <w:r w:rsidRPr="00AD37CE">
                              <w:rPr>
                                <w:sz w:val="18"/>
                              </w:rPr>
                              <w:t>-</w:t>
                            </w:r>
                            <w:r>
                              <w:rPr>
                                <w:sz w:val="18"/>
                                <w:lang w:val="en-US"/>
                              </w:rPr>
                              <w:t>mail</w:t>
                            </w:r>
                            <w:proofErr w:type="gramEnd"/>
                            <w:r w:rsidRPr="00AD37CE">
                              <w:rPr>
                                <w:sz w:val="18"/>
                              </w:rPr>
                              <w:t xml:space="preserve">: </w:t>
                            </w:r>
                            <w:hyperlink r:id="rId6" w:history="1">
                              <w:r>
                                <w:rPr>
                                  <w:rStyle w:val="a3"/>
                                  <w:lang w:val="en-US"/>
                                </w:rPr>
                                <w:t>to</w:t>
                              </w:r>
                              <w:r w:rsidRPr="00AD37CE">
                                <w:rPr>
                                  <w:rStyle w:val="a3"/>
                                </w:rPr>
                                <w:t>66@</w:t>
                              </w:r>
                              <w:proofErr w:type="spellStart"/>
                              <w:r>
                                <w:rPr>
                                  <w:rStyle w:val="a3"/>
                                  <w:lang w:val="en-US"/>
                                </w:rPr>
                                <w:t>fas</w:t>
                              </w:r>
                              <w:proofErr w:type="spellEnd"/>
                              <w:r w:rsidRPr="00AD37CE">
                                <w:rPr>
                                  <w:rStyle w:val="a3"/>
                                </w:rPr>
                                <w:t>.</w:t>
                              </w:r>
                              <w:proofErr w:type="spellStart"/>
                              <w:r>
                                <w:rPr>
                                  <w:rStyle w:val="a3"/>
                                  <w:lang w:val="en-US"/>
                                </w:rPr>
                                <w:t>gov</w:t>
                              </w:r>
                              <w:proofErr w:type="spellEnd"/>
                              <w:r w:rsidRPr="00AD37CE">
                                <w:rPr>
                                  <w:rStyle w:val="a3"/>
                                </w:rPr>
                                <w:t>.</w:t>
                              </w:r>
                              <w:proofErr w:type="spellStart"/>
                              <w:r>
                                <w:rPr>
                                  <w:rStyle w:val="a3"/>
                                  <w:lang w:val="en-US"/>
                                </w:rPr>
                                <w:t>ru</w:t>
                              </w:r>
                              <w:proofErr w:type="spellEnd"/>
                            </w:hyperlink>
                          </w:p>
                          <w:p w:rsidR="00AD37CE" w:rsidRPr="00AD37CE" w:rsidRDefault="00AD37CE" w:rsidP="00AD37CE">
                            <w:pPr>
                              <w:jc w:val="center"/>
                              <w:rPr>
                                <w:sz w:val="18"/>
                              </w:rPr>
                            </w:pPr>
                          </w:p>
                          <w:p w:rsidR="00AD37CE" w:rsidRDefault="00AD37CE" w:rsidP="00AD37CE">
                            <w:pPr>
                              <w:jc w:val="center"/>
                              <w:rPr>
                                <w:sz w:val="22"/>
                              </w:rPr>
                            </w:pPr>
                            <w:r>
                              <w:rPr>
                                <w:sz w:val="22"/>
                                <w:szCs w:val="22"/>
                              </w:rPr>
                              <w:t>от</w:t>
                            </w:r>
                            <w:r>
                              <w:rPr>
                                <w:sz w:val="18"/>
                              </w:rPr>
                              <w:t>_______________</w:t>
                            </w:r>
                            <w:r>
                              <w:rPr>
                                <w:sz w:val="22"/>
                              </w:rPr>
                              <w:t>№________________</w:t>
                            </w:r>
                          </w:p>
                          <w:p w:rsidR="00AD37CE" w:rsidRDefault="00AD37CE" w:rsidP="00AD37CE">
                            <w:pPr>
                              <w:jc w:val="center"/>
                              <w:rPr>
                                <w:sz w:val="18"/>
                              </w:rPr>
                            </w:pPr>
                          </w:p>
                          <w:p w:rsidR="00AD37CE" w:rsidRDefault="00AD37CE" w:rsidP="00AD37CE">
                            <w:pPr>
                              <w:jc w:val="center"/>
                            </w:pPr>
                            <w:r>
                              <w:t>На № ___________  от 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left:0;text-align:left;margin-left:-17.3pt;margin-top:57.6pt;width:271.15pt;height:256.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xZ/SwIAAFkEAAAOAAAAZHJzL2Uyb0RvYy54bWysVM2O0zAQviPxDpbvNG3aLt2o6WrVpQhp&#10;gZUWHsB1nMbCsc3YbVpOSFyReAQeggviZ58hfSPGbrfbhQtC5GDNeMbfzHwzk/HZulZkJcBJo3Pa&#10;63QpEZqbQupFTl+/mj0aUeI80wVTRoucboSjZ5OHD8aNzURqKqMKAQRBtMsam9PKe5slieOVqJnr&#10;GCs0GksDNfOowiIpgDWIXqsk7XZPksZAYcFw4RzeXuyMdBLxy1Jw/7IsnfBE5RRz8/GEeM7DmUzG&#10;LFsAs5Xk+zTYP2RRM6kx6AHqgnlGliD/gKolB+NM6Tvc1IkpS8lFrAGr6XV/q+a6YlbEWpAcZw80&#10;uf8Hy1+sroDIIqcpJZrV2KL28/b99lP7o73Zfmi/tDft9+3H9mf7tf1G0sBXY12Gz67tFYSKnb00&#10;/I0j2kwrphfiHMA0lWAFZtkL/sm9B0Fx+JTMm+emwHBs6U2kbl1CHQCRFLKOHdocOiTWnnC87A8G&#10;/ZPukBKOtn467I36wxiDZbfPLTj/VJiaBCGngCMQ4dnq0vmQDstuXWL6RsliJpWKCizmUwVkxXBc&#10;ZvHbo7tjN6VJk9PTYTqMyPds7u8gaulx7pWsczrqhi/EYVng7YkuouyZVDsZU1Z6T2TgbtcDv56v&#10;0TEQOjfFBikFs5tv3EcUKgPvKGlwtnPq3i4ZCErUM41tOe0NBmEZojIYPk5RgWPL/NjCNEeonHpK&#10;duLU7xZoaUEuKozUizRoc46tLGUk+S6rfd44v5H7/a6FBTnWo9fdH2HyCwAA//8DAFBLAwQUAAYA&#10;CAAAACEAmAmmYOAAAAALAQAADwAAAGRycy9kb3ducmV2LnhtbEyPTU/CQBRF9yb+h8kzcQdTCrSk&#10;dkoUa9ywQMT9Y+bZNs5H0xmg+OsdV7p8uSf3nleuR6PZmQbfOStgNk2AkZVOdbYRcHh/mayA+YBW&#10;oXaWBFzJw7q6vSmxUO5i3+i8Dw2LJdYXKKANoS8497Ilg37qerIx+3SDwRDPoeFqwEssN5qnSZJx&#10;g52NCy32tGlJfu1PRsAO8Xn3/SrlU33dLmrafNTktBD3d+PjA7BAY/iD4Vc/qkMVnY7uZJVnWsBk&#10;vsgiGoPZMgUWiWWS58COArI0nwOvSv7/h+oHAAD//wMAUEsBAi0AFAAGAAgAAAAhALaDOJL+AAAA&#10;4QEAABMAAAAAAAAAAAAAAAAAAAAAAFtDb250ZW50X1R5cGVzXS54bWxQSwECLQAUAAYACAAAACEA&#10;OP0h/9YAAACUAQAACwAAAAAAAAAAAAAAAAAvAQAAX3JlbHMvLnJlbHNQSwECLQAUAAYACAAAACEA&#10;d0MWf0sCAABZBAAADgAAAAAAAAAAAAAAAAAuAgAAZHJzL2Uyb0RvYy54bWxQSwECLQAUAAYACAAA&#10;ACEAmAmmYOAAAAALAQAADwAAAAAAAAAAAAAAAAClBAAAZHJzL2Rvd25yZXYueG1sUEsFBgAAAAAE&#10;AAQA8wAAALIFAAAAAA==&#10;" o:allowincell="f" strokecolor="white">
                <v:textbox>
                  <w:txbxContent>
                    <w:p w:rsidR="00AD37CE" w:rsidRDefault="00AD37CE" w:rsidP="00AD37CE">
                      <w:pPr>
                        <w:pStyle w:val="3"/>
                        <w:rPr>
                          <w:b/>
                          <w:spacing w:val="-8"/>
                          <w:sz w:val="18"/>
                          <w14:shadow w14:blurRad="50800" w14:dist="38100" w14:dir="2700000" w14:sx="100000" w14:sy="100000" w14:kx="0" w14:ky="0" w14:algn="tl">
                            <w14:srgbClr w14:val="000000">
                              <w14:alpha w14:val="60000"/>
                            </w14:srgbClr>
                          </w14:shadow>
                        </w:rPr>
                      </w:pPr>
                      <w:r>
                        <w:rPr>
                          <w:rFonts w:asciiTheme="minorHAnsi" w:eastAsiaTheme="minorHAnsi" w:hAnsiTheme="minorHAnsi" w:cstheme="minorBidi"/>
                          <w:noProof/>
                          <w:sz w:val="20"/>
                        </w:rPr>
                        <w:drawing>
                          <wp:inline distT="0" distB="0" distL="0" distR="0" wp14:anchorId="276E83EB" wp14:editId="55C7A48A">
                            <wp:extent cx="715645" cy="803275"/>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5645" cy="803275"/>
                                    </a:xfrm>
                                    <a:prstGeom prst="rect">
                                      <a:avLst/>
                                    </a:prstGeom>
                                    <a:noFill/>
                                    <a:ln>
                                      <a:noFill/>
                                    </a:ln>
                                  </pic:spPr>
                                </pic:pic>
                              </a:graphicData>
                            </a:graphic>
                          </wp:inline>
                        </w:drawing>
                      </w:r>
                    </w:p>
                    <w:p w:rsidR="00AD37CE" w:rsidRDefault="00AD37CE" w:rsidP="00AD37CE">
                      <w:pPr>
                        <w:pStyle w:val="3"/>
                        <w:rPr>
                          <w:b/>
                          <w:spacing w:val="-8"/>
                          <w:sz w:val="18"/>
                          <w14:shadow w14:blurRad="50800" w14:dist="38100" w14:dir="2700000" w14:sx="100000" w14:sy="100000" w14:kx="0" w14:ky="0" w14:algn="tl">
                            <w14:srgbClr w14:val="000000">
                              <w14:alpha w14:val="60000"/>
                            </w14:srgbClr>
                          </w14:shadow>
                        </w:rPr>
                      </w:pPr>
                    </w:p>
                    <w:p w:rsidR="00AD37CE" w:rsidRDefault="00AD37CE" w:rsidP="00AD37CE">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AD37CE" w:rsidRDefault="00AD37CE" w:rsidP="00AD37CE">
                      <w:pPr>
                        <w:jc w:val="center"/>
                        <w:rPr>
                          <w:b/>
                          <w:sz w:val="12"/>
                        </w:rPr>
                      </w:pPr>
                    </w:p>
                    <w:p w:rsidR="00AD37CE" w:rsidRDefault="00AD37CE" w:rsidP="00AD37CE">
                      <w:pPr>
                        <w:jc w:val="center"/>
                        <w:rPr>
                          <w:b/>
                          <w:sz w:val="26"/>
                        </w:rPr>
                      </w:pPr>
                      <w:r>
                        <w:rPr>
                          <w:b/>
                          <w:sz w:val="26"/>
                        </w:rPr>
                        <w:t>УПРАВЛЕНИЕ</w:t>
                      </w:r>
                    </w:p>
                    <w:p w:rsidR="00AD37CE" w:rsidRDefault="00AD37CE" w:rsidP="00AD37CE">
                      <w:pPr>
                        <w:jc w:val="center"/>
                        <w:rPr>
                          <w:b/>
                          <w:sz w:val="26"/>
                        </w:rPr>
                      </w:pPr>
                      <w:r>
                        <w:rPr>
                          <w:b/>
                          <w:sz w:val="26"/>
                        </w:rPr>
                        <w:t>Федеральной антимонопольной службы</w:t>
                      </w:r>
                    </w:p>
                    <w:p w:rsidR="00AD37CE" w:rsidRDefault="00AD37CE" w:rsidP="00AD37CE">
                      <w:pPr>
                        <w:jc w:val="center"/>
                        <w:rPr>
                          <w:b/>
                        </w:rPr>
                      </w:pPr>
                      <w:r>
                        <w:rPr>
                          <w:b/>
                          <w:sz w:val="26"/>
                        </w:rPr>
                        <w:t>по Свердловской области</w:t>
                      </w:r>
                    </w:p>
                    <w:p w:rsidR="00AD37CE" w:rsidRDefault="00AD37CE" w:rsidP="00AD37CE">
                      <w:pPr>
                        <w:jc w:val="center"/>
                        <w:rPr>
                          <w:b/>
                          <w:sz w:val="16"/>
                        </w:rPr>
                      </w:pPr>
                    </w:p>
                    <w:p w:rsidR="00AD37CE" w:rsidRDefault="00AD37CE" w:rsidP="00AD37CE">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AD37CE" w:rsidRDefault="00AD37CE" w:rsidP="00AD37CE">
                      <w:pPr>
                        <w:jc w:val="center"/>
                        <w:rPr>
                          <w:sz w:val="18"/>
                        </w:rPr>
                      </w:pPr>
                      <w:r>
                        <w:rPr>
                          <w:sz w:val="18"/>
                        </w:rPr>
                        <w:t>тел. (343) 377-00-83, факс (343) 377-00-84</w:t>
                      </w:r>
                    </w:p>
                    <w:p w:rsidR="00AD37CE" w:rsidRPr="00AD37CE" w:rsidRDefault="00AD37CE" w:rsidP="00AD37CE">
                      <w:pPr>
                        <w:jc w:val="center"/>
                        <w:rPr>
                          <w:sz w:val="18"/>
                        </w:rPr>
                      </w:pPr>
                      <w:proofErr w:type="gramStart"/>
                      <w:r>
                        <w:rPr>
                          <w:sz w:val="18"/>
                          <w:lang w:val="en-US"/>
                        </w:rPr>
                        <w:t>e</w:t>
                      </w:r>
                      <w:r w:rsidRPr="00AD37CE">
                        <w:rPr>
                          <w:sz w:val="18"/>
                        </w:rPr>
                        <w:t>-</w:t>
                      </w:r>
                      <w:r>
                        <w:rPr>
                          <w:sz w:val="18"/>
                          <w:lang w:val="en-US"/>
                        </w:rPr>
                        <w:t>mail</w:t>
                      </w:r>
                      <w:proofErr w:type="gramEnd"/>
                      <w:r w:rsidRPr="00AD37CE">
                        <w:rPr>
                          <w:sz w:val="18"/>
                        </w:rPr>
                        <w:t xml:space="preserve">: </w:t>
                      </w:r>
                      <w:hyperlink r:id="rId7" w:history="1">
                        <w:r>
                          <w:rPr>
                            <w:rStyle w:val="a3"/>
                            <w:lang w:val="en-US"/>
                          </w:rPr>
                          <w:t>to</w:t>
                        </w:r>
                        <w:r w:rsidRPr="00AD37CE">
                          <w:rPr>
                            <w:rStyle w:val="a3"/>
                          </w:rPr>
                          <w:t>66@</w:t>
                        </w:r>
                        <w:proofErr w:type="spellStart"/>
                        <w:r>
                          <w:rPr>
                            <w:rStyle w:val="a3"/>
                            <w:lang w:val="en-US"/>
                          </w:rPr>
                          <w:t>fas</w:t>
                        </w:r>
                        <w:proofErr w:type="spellEnd"/>
                        <w:r w:rsidRPr="00AD37CE">
                          <w:rPr>
                            <w:rStyle w:val="a3"/>
                          </w:rPr>
                          <w:t>.</w:t>
                        </w:r>
                        <w:proofErr w:type="spellStart"/>
                        <w:r>
                          <w:rPr>
                            <w:rStyle w:val="a3"/>
                            <w:lang w:val="en-US"/>
                          </w:rPr>
                          <w:t>gov</w:t>
                        </w:r>
                        <w:proofErr w:type="spellEnd"/>
                        <w:r w:rsidRPr="00AD37CE">
                          <w:rPr>
                            <w:rStyle w:val="a3"/>
                          </w:rPr>
                          <w:t>.</w:t>
                        </w:r>
                        <w:proofErr w:type="spellStart"/>
                        <w:r>
                          <w:rPr>
                            <w:rStyle w:val="a3"/>
                            <w:lang w:val="en-US"/>
                          </w:rPr>
                          <w:t>ru</w:t>
                        </w:r>
                        <w:proofErr w:type="spellEnd"/>
                      </w:hyperlink>
                    </w:p>
                    <w:p w:rsidR="00AD37CE" w:rsidRPr="00AD37CE" w:rsidRDefault="00AD37CE" w:rsidP="00AD37CE">
                      <w:pPr>
                        <w:jc w:val="center"/>
                        <w:rPr>
                          <w:sz w:val="18"/>
                        </w:rPr>
                      </w:pPr>
                    </w:p>
                    <w:p w:rsidR="00AD37CE" w:rsidRDefault="00AD37CE" w:rsidP="00AD37CE">
                      <w:pPr>
                        <w:jc w:val="center"/>
                        <w:rPr>
                          <w:sz w:val="22"/>
                        </w:rPr>
                      </w:pPr>
                      <w:r>
                        <w:rPr>
                          <w:sz w:val="22"/>
                          <w:szCs w:val="22"/>
                        </w:rPr>
                        <w:t>от</w:t>
                      </w:r>
                      <w:r>
                        <w:rPr>
                          <w:sz w:val="18"/>
                        </w:rPr>
                        <w:t>_______________</w:t>
                      </w:r>
                      <w:r>
                        <w:rPr>
                          <w:sz w:val="22"/>
                        </w:rPr>
                        <w:t>№________________</w:t>
                      </w:r>
                    </w:p>
                    <w:p w:rsidR="00AD37CE" w:rsidRDefault="00AD37CE" w:rsidP="00AD37CE">
                      <w:pPr>
                        <w:jc w:val="center"/>
                        <w:rPr>
                          <w:sz w:val="18"/>
                        </w:rPr>
                      </w:pPr>
                    </w:p>
                    <w:p w:rsidR="00AD37CE" w:rsidRDefault="00AD37CE" w:rsidP="00AD37CE">
                      <w:pPr>
                        <w:jc w:val="center"/>
                      </w:pPr>
                      <w:r>
                        <w:t>На № ___________  от ____________</w:t>
                      </w:r>
                    </w:p>
                  </w:txbxContent>
                </v:textbox>
                <w10:wrap type="square" side="right" anchory="page"/>
              </v:rect>
            </w:pict>
          </mc:Fallback>
        </mc:AlternateContent>
      </w:r>
    </w:p>
    <w:p w:rsidR="00AD37CE" w:rsidRDefault="00AD37CE" w:rsidP="00AD37CE">
      <w:pPr>
        <w:tabs>
          <w:tab w:val="left" w:pos="5245"/>
        </w:tabs>
        <w:ind w:left="4536"/>
        <w:jc w:val="center"/>
        <w:rPr>
          <w:sz w:val="26"/>
          <w:szCs w:val="26"/>
        </w:rPr>
      </w:pPr>
      <w:r>
        <w:rPr>
          <w:sz w:val="26"/>
          <w:szCs w:val="26"/>
        </w:rPr>
        <w:t>ОО</w:t>
      </w:r>
      <w:r>
        <w:rPr>
          <w:sz w:val="26"/>
          <w:szCs w:val="26"/>
        </w:rPr>
        <w:t>О «</w:t>
      </w:r>
      <w:r>
        <w:rPr>
          <w:sz w:val="26"/>
          <w:szCs w:val="26"/>
        </w:rPr>
        <w:t>Группа промышленной безопасности</w:t>
      </w:r>
      <w:r>
        <w:rPr>
          <w:sz w:val="26"/>
          <w:szCs w:val="26"/>
        </w:rPr>
        <w:t>»</w:t>
      </w:r>
    </w:p>
    <w:p w:rsidR="00AD37CE" w:rsidRDefault="00AD37CE" w:rsidP="00AD37CE">
      <w:pPr>
        <w:tabs>
          <w:tab w:val="left" w:pos="5245"/>
        </w:tabs>
        <w:jc w:val="center"/>
        <w:rPr>
          <w:sz w:val="26"/>
          <w:szCs w:val="26"/>
        </w:rPr>
      </w:pPr>
      <w:r>
        <w:rPr>
          <w:sz w:val="26"/>
          <w:szCs w:val="26"/>
        </w:rPr>
        <w:t>121170</w:t>
      </w:r>
      <w:r>
        <w:rPr>
          <w:sz w:val="26"/>
          <w:szCs w:val="26"/>
        </w:rPr>
        <w:t xml:space="preserve">, г. </w:t>
      </w:r>
      <w:r>
        <w:rPr>
          <w:sz w:val="26"/>
          <w:szCs w:val="26"/>
        </w:rPr>
        <w:t>Москва</w:t>
      </w:r>
      <w:r>
        <w:rPr>
          <w:sz w:val="26"/>
          <w:szCs w:val="26"/>
        </w:rPr>
        <w:t>,</w:t>
      </w:r>
    </w:p>
    <w:p w:rsidR="00AD37CE" w:rsidRDefault="00AD37CE" w:rsidP="00AD37CE">
      <w:pPr>
        <w:tabs>
          <w:tab w:val="left" w:pos="5245"/>
        </w:tabs>
        <w:jc w:val="center"/>
        <w:rPr>
          <w:sz w:val="28"/>
          <w:szCs w:val="28"/>
        </w:rPr>
      </w:pPr>
      <w:r>
        <w:rPr>
          <w:sz w:val="26"/>
          <w:szCs w:val="26"/>
        </w:rPr>
        <w:t xml:space="preserve">ул. </w:t>
      </w:r>
      <w:r>
        <w:rPr>
          <w:sz w:val="26"/>
          <w:szCs w:val="26"/>
        </w:rPr>
        <w:t>Б. Почтовая</w:t>
      </w:r>
      <w:r>
        <w:rPr>
          <w:sz w:val="26"/>
          <w:szCs w:val="26"/>
        </w:rPr>
        <w:t xml:space="preserve">, </w:t>
      </w:r>
      <w:r>
        <w:rPr>
          <w:sz w:val="26"/>
          <w:szCs w:val="26"/>
        </w:rPr>
        <w:t>26 В, с. 1,к.30(513)</w:t>
      </w:r>
    </w:p>
    <w:p w:rsidR="00AD37CE" w:rsidRDefault="00AD37CE" w:rsidP="00AD37CE">
      <w:pPr>
        <w:tabs>
          <w:tab w:val="left" w:pos="5245"/>
        </w:tabs>
        <w:ind w:left="4536" w:firstLine="564"/>
        <w:rPr>
          <w:sz w:val="28"/>
          <w:szCs w:val="28"/>
        </w:rPr>
      </w:pPr>
    </w:p>
    <w:p w:rsidR="00AD37CE" w:rsidRDefault="00AD37CE" w:rsidP="00AD37CE">
      <w:pPr>
        <w:rPr>
          <w:sz w:val="28"/>
          <w:szCs w:val="28"/>
        </w:rPr>
      </w:pPr>
    </w:p>
    <w:p w:rsidR="00AD37CE" w:rsidRDefault="00AD37CE" w:rsidP="00AD37CE">
      <w:pPr>
        <w:rPr>
          <w:sz w:val="28"/>
          <w:szCs w:val="28"/>
        </w:rPr>
      </w:pPr>
    </w:p>
    <w:p w:rsidR="00AD37CE" w:rsidRDefault="00AD37CE" w:rsidP="00AD37CE">
      <w:pPr>
        <w:rPr>
          <w:sz w:val="28"/>
          <w:szCs w:val="28"/>
        </w:rPr>
      </w:pPr>
    </w:p>
    <w:p w:rsidR="00AD37CE" w:rsidRDefault="00AD37CE" w:rsidP="00AD37CE">
      <w:pPr>
        <w:rPr>
          <w:sz w:val="28"/>
          <w:szCs w:val="28"/>
        </w:rPr>
      </w:pPr>
    </w:p>
    <w:p w:rsidR="00AD37CE" w:rsidRDefault="00AD37CE" w:rsidP="00AD37CE">
      <w:pPr>
        <w:rPr>
          <w:sz w:val="28"/>
          <w:szCs w:val="28"/>
        </w:rPr>
      </w:pPr>
    </w:p>
    <w:p w:rsidR="00AD37CE" w:rsidRDefault="00AD37CE" w:rsidP="00AD37CE">
      <w:pPr>
        <w:rPr>
          <w:sz w:val="28"/>
          <w:szCs w:val="28"/>
        </w:rPr>
      </w:pPr>
    </w:p>
    <w:p w:rsidR="00AD37CE" w:rsidRDefault="00AD37CE" w:rsidP="00AD37CE">
      <w:pPr>
        <w:rPr>
          <w:sz w:val="28"/>
          <w:szCs w:val="28"/>
        </w:rPr>
      </w:pPr>
    </w:p>
    <w:p w:rsidR="00AD37CE" w:rsidRDefault="00AD37CE" w:rsidP="00AD37CE">
      <w:pPr>
        <w:rPr>
          <w:sz w:val="28"/>
          <w:szCs w:val="28"/>
        </w:rPr>
      </w:pPr>
    </w:p>
    <w:p w:rsidR="00AD37CE" w:rsidRDefault="00AD37CE" w:rsidP="00AD37CE">
      <w:pPr>
        <w:rPr>
          <w:sz w:val="28"/>
          <w:szCs w:val="28"/>
        </w:rPr>
      </w:pPr>
    </w:p>
    <w:p w:rsidR="00AD37CE" w:rsidRDefault="00AD37CE" w:rsidP="00AD37CE">
      <w:pPr>
        <w:rPr>
          <w:sz w:val="28"/>
          <w:szCs w:val="28"/>
        </w:rPr>
      </w:pPr>
    </w:p>
    <w:p w:rsidR="00AD37CE" w:rsidRDefault="00AD37CE" w:rsidP="00AD37CE">
      <w:pPr>
        <w:rPr>
          <w:sz w:val="28"/>
          <w:szCs w:val="28"/>
        </w:rPr>
      </w:pPr>
    </w:p>
    <w:p w:rsidR="00AD37CE" w:rsidRDefault="00AD37CE" w:rsidP="00AD37CE">
      <w:pPr>
        <w:rPr>
          <w:sz w:val="26"/>
          <w:szCs w:val="26"/>
        </w:rPr>
      </w:pPr>
    </w:p>
    <w:p w:rsidR="00AD37CE" w:rsidRDefault="00AD37CE" w:rsidP="00AD37CE">
      <w:pPr>
        <w:ind w:left="-567" w:right="-143" w:firstLine="851"/>
        <w:rPr>
          <w:sz w:val="22"/>
          <w:szCs w:val="22"/>
        </w:rPr>
      </w:pPr>
      <w:r>
        <w:rPr>
          <w:sz w:val="22"/>
          <w:szCs w:val="22"/>
        </w:rPr>
        <w:t>О возврате жалобы</w:t>
      </w:r>
    </w:p>
    <w:p w:rsidR="00AD37CE" w:rsidRDefault="00AD37CE" w:rsidP="00AD37CE">
      <w:pPr>
        <w:ind w:left="-567" w:right="-143" w:firstLine="851"/>
        <w:jc w:val="both"/>
        <w:rPr>
          <w:sz w:val="26"/>
          <w:szCs w:val="26"/>
        </w:rPr>
      </w:pPr>
    </w:p>
    <w:p w:rsidR="00AD37CE" w:rsidRDefault="00AD37CE" w:rsidP="00AD37CE">
      <w:pPr>
        <w:ind w:left="-567" w:right="-143" w:firstLine="851"/>
        <w:jc w:val="both"/>
        <w:rPr>
          <w:sz w:val="26"/>
          <w:szCs w:val="26"/>
        </w:rPr>
      </w:pPr>
      <w:proofErr w:type="gramStart"/>
      <w:r>
        <w:rPr>
          <w:sz w:val="26"/>
          <w:szCs w:val="26"/>
        </w:rPr>
        <w:t xml:space="preserve">Управление Федеральной антимонопольной службы по Свердловской области, рассмотрев поступившую от Вас жалобу </w:t>
      </w:r>
      <w:r>
        <w:rPr>
          <w:color w:val="000000"/>
          <w:sz w:val="26"/>
          <w:szCs w:val="26"/>
        </w:rPr>
        <w:t>(</w:t>
      </w:r>
      <w:proofErr w:type="spellStart"/>
      <w:r>
        <w:rPr>
          <w:color w:val="000000"/>
          <w:sz w:val="26"/>
          <w:szCs w:val="26"/>
        </w:rPr>
        <w:t>вх</w:t>
      </w:r>
      <w:proofErr w:type="spellEnd"/>
      <w:r>
        <w:rPr>
          <w:color w:val="000000"/>
          <w:sz w:val="26"/>
          <w:szCs w:val="26"/>
        </w:rPr>
        <w:t>. № 01-</w:t>
      </w:r>
      <w:r>
        <w:rPr>
          <w:color w:val="000000"/>
          <w:sz w:val="26"/>
          <w:szCs w:val="26"/>
        </w:rPr>
        <w:t>20108 от 07.11</w:t>
      </w:r>
      <w:r>
        <w:rPr>
          <w:color w:val="000000"/>
          <w:sz w:val="26"/>
          <w:szCs w:val="26"/>
        </w:rPr>
        <w:t xml:space="preserve">.2017), на действия (бездействие) заказчика в лице </w:t>
      </w:r>
      <w:r w:rsidRPr="00AD37CE">
        <w:rPr>
          <w:sz w:val="26"/>
          <w:szCs w:val="26"/>
        </w:rPr>
        <w:t>ФИЛИАЛ</w:t>
      </w:r>
      <w:r>
        <w:rPr>
          <w:sz w:val="26"/>
          <w:szCs w:val="26"/>
        </w:rPr>
        <w:t>А</w:t>
      </w:r>
      <w:r w:rsidRPr="00AD37CE">
        <w:rPr>
          <w:sz w:val="26"/>
          <w:szCs w:val="26"/>
        </w:rPr>
        <w:t xml:space="preserve"> ФЕДЕРАЛЬНОГО ГОСУДАРСТВЕННОГО БЮДЖЕТНОГО УЧРЕЖДЕНИЯ "ЦЕНТРАЛЬНОЕ ЖИЛИЩНО-КОММУНАЛЬНОЕ УПРАВЛЕНИЕ" МИНИСТЕРСТВА ОБОРОНЫ РОССИЙСКОЙ ФЕДЕРАЦИИ</w:t>
      </w:r>
      <w:r>
        <w:rPr>
          <w:sz w:val="26"/>
          <w:szCs w:val="26"/>
        </w:rPr>
        <w:t xml:space="preserve"> </w:t>
      </w:r>
      <w:r>
        <w:rPr>
          <w:color w:val="000000"/>
          <w:sz w:val="26"/>
          <w:szCs w:val="26"/>
        </w:rPr>
        <w:t xml:space="preserve">при осуществлении закупки путем проведения электронного аукциона  на </w:t>
      </w:r>
      <w:r>
        <w:rPr>
          <w:color w:val="000000"/>
          <w:sz w:val="26"/>
          <w:szCs w:val="26"/>
        </w:rPr>
        <w:t>о</w:t>
      </w:r>
      <w:r w:rsidRPr="00AD37CE">
        <w:rPr>
          <w:color w:val="000000"/>
          <w:sz w:val="26"/>
          <w:szCs w:val="26"/>
        </w:rPr>
        <w:t>казание услуг по техническому освидетельствованию, экспертизе промышленной безопасности технических устройств и дымовых труб опасных производственных объектов</w:t>
      </w:r>
      <w:r>
        <w:rPr>
          <w:color w:val="000000"/>
          <w:sz w:val="26"/>
          <w:szCs w:val="26"/>
        </w:rPr>
        <w:t xml:space="preserve">  (извещение №</w:t>
      </w:r>
      <w:r>
        <w:rPr>
          <w:sz w:val="26"/>
          <w:szCs w:val="26"/>
        </w:rPr>
        <w:t xml:space="preserve"> </w:t>
      </w:r>
      <w:r w:rsidRPr="00AD37CE">
        <w:rPr>
          <w:sz w:val="26"/>
          <w:szCs w:val="26"/>
        </w:rPr>
        <w:t>0362400001317000200</w:t>
      </w:r>
      <w:proofErr w:type="gramEnd"/>
      <w:r>
        <w:rPr>
          <w:sz w:val="26"/>
          <w:szCs w:val="26"/>
        </w:rPr>
        <w:t xml:space="preserve">) сообщает нижеследующее. </w:t>
      </w:r>
    </w:p>
    <w:p w:rsidR="00AD37CE" w:rsidRDefault="00AD37CE" w:rsidP="00AD37CE">
      <w:pPr>
        <w:ind w:left="-567" w:right="-143" w:firstLine="851"/>
        <w:jc w:val="both"/>
        <w:rPr>
          <w:sz w:val="26"/>
          <w:szCs w:val="26"/>
        </w:rPr>
      </w:pPr>
      <w:proofErr w:type="gramStart"/>
      <w:r>
        <w:rPr>
          <w:sz w:val="26"/>
          <w:szCs w:val="26"/>
        </w:rPr>
        <w:t>Согласно ч. 1 ст. 105 Федерального Закона от 05.04.2013 N44-ФЗ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w:t>
      </w:r>
      <w:proofErr w:type="gramEnd"/>
      <w:r>
        <w:rPr>
          <w:sz w:val="26"/>
          <w:szCs w:val="26"/>
        </w:rPr>
        <w:t xml:space="preserve">, </w:t>
      </w:r>
      <w:proofErr w:type="gramStart"/>
      <w:r>
        <w:rPr>
          <w:sz w:val="26"/>
          <w:szCs w:val="26"/>
        </w:rPr>
        <w:t>установленном</w:t>
      </w:r>
      <w:proofErr w:type="gramEnd"/>
      <w:r>
        <w:rPr>
          <w:sz w:val="26"/>
          <w:szCs w:val="26"/>
        </w:rPr>
        <w:t xml:space="preserve">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AD37CE" w:rsidRDefault="00AD37CE" w:rsidP="00AD37CE">
      <w:pPr>
        <w:suppressAutoHyphens w:val="0"/>
        <w:autoSpaceDE w:val="0"/>
        <w:autoSpaceDN w:val="0"/>
        <w:adjustRightInd w:val="0"/>
        <w:ind w:left="-567" w:right="-143" w:firstLine="851"/>
        <w:jc w:val="both"/>
        <w:rPr>
          <w:sz w:val="26"/>
          <w:szCs w:val="26"/>
          <w:lang w:eastAsia="ru-RU"/>
        </w:rPr>
      </w:pPr>
      <w:proofErr w:type="gramStart"/>
      <w:r>
        <w:rPr>
          <w:sz w:val="26"/>
          <w:szCs w:val="26"/>
        </w:rPr>
        <w:t>В соответствии с ч. 4 ст. 105 Закон о контрактной системе о</w:t>
      </w:r>
      <w:r>
        <w:rPr>
          <w:sz w:val="26"/>
          <w:szCs w:val="26"/>
          <w:lang w:eastAsia="ru-RU"/>
        </w:rPr>
        <w:t xml:space="preserve">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w:t>
      </w:r>
      <w:r>
        <w:rPr>
          <w:sz w:val="26"/>
          <w:szCs w:val="26"/>
          <w:lang w:eastAsia="ru-RU"/>
        </w:rPr>
        <w:lastRenderedPageBreak/>
        <w:t>осуществляется в порядке, установленном настоящей главой, в любое время</w:t>
      </w:r>
      <w:proofErr w:type="gramEnd"/>
      <w:r>
        <w:rPr>
          <w:sz w:val="26"/>
          <w:szCs w:val="26"/>
          <w:lang w:eastAsia="ru-RU"/>
        </w:rPr>
        <w:t xml:space="preserve"> определения поставщика (подрядчика, исполнителя), а также в период аккредитации на электронной площадке, но не позднее чем через десять дней </w:t>
      </w:r>
      <w:proofErr w:type="gramStart"/>
      <w:r>
        <w:rPr>
          <w:sz w:val="26"/>
          <w:szCs w:val="26"/>
          <w:lang w:eastAsia="ru-RU"/>
        </w:rPr>
        <w:t>с даты размещения</w:t>
      </w:r>
      <w:proofErr w:type="gramEnd"/>
      <w:r>
        <w:rPr>
          <w:sz w:val="26"/>
          <w:szCs w:val="26"/>
          <w:lang w:eastAsia="ru-RU"/>
        </w:rPr>
        <w:t xml:space="preserve">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w:t>
      </w:r>
      <w:proofErr w:type="gramStart"/>
      <w:r>
        <w:rPr>
          <w:sz w:val="26"/>
          <w:szCs w:val="26"/>
          <w:lang w:eastAsia="ru-RU"/>
        </w:rPr>
        <w:t>,</w:t>
      </w:r>
      <w:proofErr w:type="gramEnd"/>
      <w:r>
        <w:rPr>
          <w:sz w:val="26"/>
          <w:szCs w:val="26"/>
          <w:lang w:eastAsia="ru-RU"/>
        </w:rPr>
        <w:t xml:space="preserve">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AD37CE" w:rsidRDefault="00AD37CE" w:rsidP="00AD37CE">
      <w:pPr>
        <w:pStyle w:val="1"/>
        <w:ind w:left="-567" w:right="-143" w:firstLine="851"/>
        <w:jc w:val="both"/>
        <w:rPr>
          <w:sz w:val="26"/>
          <w:szCs w:val="26"/>
          <w:lang w:eastAsia="ar-SA"/>
        </w:rPr>
      </w:pPr>
      <w:r>
        <w:rPr>
          <w:sz w:val="26"/>
          <w:szCs w:val="26"/>
          <w:lang w:eastAsia="ar-SA"/>
        </w:rPr>
        <w:t>В соответствии с п. 3 ч.11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rsidR="00AD37CE" w:rsidRDefault="00AD37CE" w:rsidP="00AD37CE">
      <w:pPr>
        <w:pStyle w:val="1"/>
        <w:ind w:left="-567" w:right="-143" w:firstLine="851"/>
        <w:jc w:val="both"/>
        <w:rPr>
          <w:sz w:val="26"/>
          <w:szCs w:val="26"/>
          <w:lang w:eastAsia="ar-SA"/>
        </w:rPr>
      </w:pPr>
      <w:proofErr w:type="gramStart"/>
      <w:r>
        <w:rPr>
          <w:sz w:val="26"/>
          <w:szCs w:val="26"/>
          <w:lang w:eastAsia="ar-SA"/>
        </w:rPr>
        <w:t>Кроме того, государственная функция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осуществляется Федеральной антимонопольной службой и ее территориальными органами на основании Административного регламента Федеральной антимонопольной службы, утв. Приказом</w:t>
      </w:r>
      <w:proofErr w:type="gramEnd"/>
      <w:r>
        <w:rPr>
          <w:sz w:val="26"/>
          <w:szCs w:val="26"/>
          <w:lang w:eastAsia="ar-SA"/>
        </w:rPr>
        <w:t xml:space="preserve"> ФАС России N 727/14  от 19 ноября 2014г. </w:t>
      </w:r>
    </w:p>
    <w:p w:rsidR="00AD37CE" w:rsidRDefault="00AD37CE" w:rsidP="00AD37CE">
      <w:pPr>
        <w:pStyle w:val="1"/>
        <w:ind w:left="-567" w:right="-143" w:firstLine="851"/>
        <w:jc w:val="both"/>
        <w:rPr>
          <w:sz w:val="26"/>
          <w:szCs w:val="26"/>
          <w:lang w:eastAsia="ar-SA"/>
        </w:rPr>
      </w:pPr>
      <w:r>
        <w:rPr>
          <w:sz w:val="26"/>
          <w:szCs w:val="26"/>
          <w:lang w:eastAsia="ar-SA"/>
        </w:rPr>
        <w:t>В соответствии с п. 2.14 указанного регламента, датой поступления жалобы является дата ее регистрации в контрольном органе в порядке, установленном инструкцией по делопроизводству.</w:t>
      </w:r>
    </w:p>
    <w:p w:rsidR="00AD37CE" w:rsidRDefault="00AD37CE" w:rsidP="00AD37CE">
      <w:pPr>
        <w:pStyle w:val="1"/>
        <w:ind w:left="-567" w:right="-143" w:firstLine="851"/>
        <w:jc w:val="both"/>
        <w:rPr>
          <w:sz w:val="26"/>
          <w:szCs w:val="26"/>
          <w:lang w:eastAsia="ar-SA"/>
        </w:rPr>
      </w:pPr>
      <w:r>
        <w:rPr>
          <w:sz w:val="26"/>
          <w:szCs w:val="26"/>
          <w:lang w:eastAsia="ar-SA"/>
        </w:rPr>
        <w:t>В нарушение ч. 4 ст. 105 Закона о контрактной системе жалоб</w:t>
      </w:r>
      <w:proofErr w:type="gramStart"/>
      <w:r>
        <w:rPr>
          <w:sz w:val="26"/>
          <w:szCs w:val="26"/>
          <w:lang w:eastAsia="ar-SA"/>
        </w:rPr>
        <w:t xml:space="preserve">а </w:t>
      </w:r>
      <w:r w:rsidRPr="00AD37CE">
        <w:rPr>
          <w:sz w:val="26"/>
          <w:szCs w:val="26"/>
          <w:lang w:eastAsia="ar-SA"/>
        </w:rPr>
        <w:t>ООО</w:t>
      </w:r>
      <w:proofErr w:type="gramEnd"/>
      <w:r w:rsidRPr="00AD37CE">
        <w:rPr>
          <w:sz w:val="26"/>
          <w:szCs w:val="26"/>
          <w:lang w:eastAsia="ar-SA"/>
        </w:rPr>
        <w:t xml:space="preserve"> «Группа промышленной безопасности</w:t>
      </w:r>
      <w:r>
        <w:rPr>
          <w:sz w:val="26"/>
          <w:szCs w:val="26"/>
          <w:lang w:eastAsia="ar-SA"/>
        </w:rPr>
        <w:t>»  на положения документации была подана Вами по истечении срока, установленного Законом о контрактной системе, так как жалоба поступила в Управление –</w:t>
      </w:r>
      <w:r>
        <w:rPr>
          <w:sz w:val="26"/>
          <w:szCs w:val="26"/>
          <w:lang w:eastAsia="ar-SA"/>
        </w:rPr>
        <w:t xml:space="preserve"> 07.11</w:t>
      </w:r>
      <w:r>
        <w:rPr>
          <w:sz w:val="26"/>
          <w:szCs w:val="26"/>
          <w:lang w:eastAsia="ar-SA"/>
        </w:rPr>
        <w:t>.2017 1</w:t>
      </w:r>
      <w:r>
        <w:rPr>
          <w:sz w:val="26"/>
          <w:szCs w:val="26"/>
          <w:lang w:eastAsia="ar-SA"/>
        </w:rPr>
        <w:t>5-3</w:t>
      </w:r>
      <w:r>
        <w:rPr>
          <w:sz w:val="26"/>
          <w:szCs w:val="26"/>
          <w:lang w:eastAsia="ar-SA"/>
        </w:rPr>
        <w:t xml:space="preserve">0, при этом дата и время окончания подачи заявок – </w:t>
      </w:r>
      <w:r w:rsidRPr="00AD37CE">
        <w:rPr>
          <w:sz w:val="26"/>
          <w:szCs w:val="26"/>
          <w:lang w:eastAsia="ar-SA"/>
        </w:rPr>
        <w:t>23.10.2017 20:00</w:t>
      </w:r>
      <w:r>
        <w:rPr>
          <w:sz w:val="26"/>
          <w:szCs w:val="26"/>
          <w:lang w:eastAsia="ar-SA"/>
        </w:rPr>
        <w:t>.</w:t>
      </w:r>
    </w:p>
    <w:p w:rsidR="00AD37CE" w:rsidRDefault="00AD37CE" w:rsidP="00AD37CE">
      <w:pPr>
        <w:pStyle w:val="1"/>
        <w:ind w:left="-567" w:right="-143" w:firstLine="851"/>
        <w:jc w:val="both"/>
        <w:rPr>
          <w:sz w:val="26"/>
          <w:szCs w:val="26"/>
          <w:lang w:eastAsia="ar-SA"/>
        </w:rPr>
      </w:pPr>
      <w:r>
        <w:rPr>
          <w:sz w:val="26"/>
          <w:szCs w:val="26"/>
          <w:lang w:eastAsia="ar-SA"/>
        </w:rPr>
        <w:t>В связи с вышеизложенным, в соответствии с п. 3 ч.11 ст.105 Закона о контрактной системе жалоба возвращается, при этом копия жалобы остается в Управлении Федеральной антимонопольной службы по Свердловской области.</w:t>
      </w:r>
    </w:p>
    <w:p w:rsidR="00AD37CE" w:rsidRDefault="00AD37CE" w:rsidP="00AD37CE">
      <w:pPr>
        <w:pStyle w:val="1"/>
        <w:ind w:left="-567" w:right="-143" w:firstLine="851"/>
        <w:jc w:val="both"/>
        <w:rPr>
          <w:sz w:val="26"/>
          <w:szCs w:val="26"/>
          <w:lang w:eastAsia="ar-SA"/>
        </w:rPr>
      </w:pPr>
    </w:p>
    <w:p w:rsidR="00AD37CE" w:rsidRDefault="00AD37CE" w:rsidP="00AD37CE">
      <w:pPr>
        <w:pStyle w:val="1"/>
        <w:ind w:left="-567" w:right="-143" w:firstLine="851"/>
        <w:jc w:val="both"/>
        <w:rPr>
          <w:sz w:val="26"/>
          <w:szCs w:val="26"/>
        </w:rPr>
      </w:pPr>
      <w:r>
        <w:rPr>
          <w:sz w:val="26"/>
          <w:szCs w:val="26"/>
          <w:lang w:eastAsia="ar-SA"/>
        </w:rPr>
        <w:t>Приложение: жалоба на 2 л. в 1экз</w:t>
      </w:r>
      <w:r w:rsidR="00AD628A">
        <w:rPr>
          <w:sz w:val="26"/>
          <w:szCs w:val="26"/>
          <w:lang w:eastAsia="ar-SA"/>
        </w:rPr>
        <w:t>емляре</w:t>
      </w:r>
      <w:proofErr w:type="gramStart"/>
      <w:r>
        <w:rPr>
          <w:sz w:val="26"/>
          <w:szCs w:val="26"/>
          <w:lang w:eastAsia="ar-SA"/>
        </w:rPr>
        <w:t xml:space="preserve"> .</w:t>
      </w:r>
      <w:proofErr w:type="gramEnd"/>
    </w:p>
    <w:p w:rsidR="00AD37CE" w:rsidRDefault="00AD37CE" w:rsidP="00AD37CE">
      <w:pPr>
        <w:ind w:left="-567" w:right="-143" w:firstLine="851"/>
        <w:jc w:val="both"/>
        <w:rPr>
          <w:sz w:val="26"/>
          <w:szCs w:val="26"/>
        </w:rPr>
      </w:pPr>
    </w:p>
    <w:p w:rsidR="00AD37CE" w:rsidRDefault="00AD37CE" w:rsidP="00AD37CE">
      <w:pPr>
        <w:ind w:left="-567" w:right="-143" w:firstLine="851"/>
        <w:jc w:val="both"/>
        <w:rPr>
          <w:sz w:val="26"/>
          <w:szCs w:val="26"/>
        </w:rPr>
      </w:pPr>
      <w:r>
        <w:rPr>
          <w:sz w:val="26"/>
          <w:szCs w:val="26"/>
        </w:rPr>
        <w:t xml:space="preserve">Заместитель руководителя - начальник </w:t>
      </w:r>
      <w:r>
        <w:rPr>
          <w:sz w:val="26"/>
          <w:szCs w:val="26"/>
        </w:rPr>
        <w:tab/>
      </w:r>
      <w:r>
        <w:rPr>
          <w:sz w:val="26"/>
          <w:szCs w:val="26"/>
        </w:rPr>
        <w:tab/>
      </w:r>
      <w:r>
        <w:rPr>
          <w:sz w:val="26"/>
          <w:szCs w:val="26"/>
        </w:rPr>
        <w:tab/>
      </w:r>
      <w:r>
        <w:rPr>
          <w:sz w:val="26"/>
          <w:szCs w:val="26"/>
        </w:rPr>
        <w:tab/>
        <w:t>Г. Л. Старков</w:t>
      </w:r>
    </w:p>
    <w:p w:rsidR="00AD37CE" w:rsidRDefault="00AD37CE" w:rsidP="00AD37CE">
      <w:pPr>
        <w:ind w:left="-567" w:right="-143" w:firstLine="851"/>
        <w:jc w:val="both"/>
        <w:rPr>
          <w:sz w:val="26"/>
          <w:szCs w:val="26"/>
        </w:rPr>
      </w:pPr>
      <w:r>
        <w:rPr>
          <w:sz w:val="26"/>
          <w:szCs w:val="26"/>
        </w:rPr>
        <w:t xml:space="preserve">отдела контроля закупок   </w:t>
      </w:r>
    </w:p>
    <w:p w:rsidR="00AD37CE" w:rsidRDefault="00AD37CE" w:rsidP="00AD37CE">
      <w:pPr>
        <w:pStyle w:val="a4"/>
        <w:ind w:right="-143"/>
        <w:jc w:val="both"/>
        <w:rPr>
          <w:color w:val="auto"/>
          <w:sz w:val="26"/>
          <w:szCs w:val="26"/>
        </w:rPr>
      </w:pPr>
      <w:bookmarkStart w:id="0" w:name="_GoBack"/>
      <w:bookmarkEnd w:id="0"/>
    </w:p>
    <w:p w:rsidR="00AD37CE" w:rsidRDefault="00AD37CE" w:rsidP="00AD37CE">
      <w:pPr>
        <w:pStyle w:val="a4"/>
        <w:ind w:left="-567" w:right="-143" w:firstLine="851"/>
        <w:jc w:val="both"/>
        <w:rPr>
          <w:color w:val="auto"/>
          <w:sz w:val="16"/>
          <w:szCs w:val="16"/>
        </w:rPr>
      </w:pPr>
      <w:r>
        <w:rPr>
          <w:color w:val="auto"/>
          <w:sz w:val="16"/>
          <w:szCs w:val="16"/>
        </w:rPr>
        <w:t xml:space="preserve">Алиев Вадим </w:t>
      </w:r>
      <w:proofErr w:type="spellStart"/>
      <w:r>
        <w:rPr>
          <w:color w:val="auto"/>
          <w:sz w:val="16"/>
          <w:szCs w:val="16"/>
        </w:rPr>
        <w:t>Алиевич</w:t>
      </w:r>
      <w:proofErr w:type="spellEnd"/>
    </w:p>
    <w:p w:rsidR="003E1822" w:rsidRPr="00AD37CE" w:rsidRDefault="00AD37CE" w:rsidP="00AD37CE">
      <w:pPr>
        <w:pStyle w:val="a4"/>
        <w:ind w:left="-567" w:right="-143" w:firstLine="851"/>
        <w:jc w:val="both"/>
        <w:rPr>
          <w:sz w:val="16"/>
          <w:szCs w:val="16"/>
        </w:rPr>
      </w:pPr>
      <w:r>
        <w:rPr>
          <w:sz w:val="16"/>
          <w:szCs w:val="16"/>
        </w:rPr>
        <w:t>(343) 371-02-01</w:t>
      </w:r>
    </w:p>
    <w:sectPr w:rsidR="003E1822" w:rsidRPr="00AD37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C66"/>
    <w:rsid w:val="00052C66"/>
    <w:rsid w:val="003E1822"/>
    <w:rsid w:val="00AD37CE"/>
    <w:rsid w:val="00AD62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7CE"/>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AD37CE"/>
    <w:pPr>
      <w:keepNext/>
      <w:suppressAutoHyphens w:val="0"/>
      <w:jc w:val="right"/>
      <w:outlineLvl w:val="0"/>
    </w:pPr>
    <w:rPr>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D37CE"/>
    <w:rPr>
      <w:rFonts w:ascii="Times New Roman" w:eastAsia="Times New Roman" w:hAnsi="Times New Roman" w:cs="Times New Roman"/>
      <w:sz w:val="28"/>
      <w:szCs w:val="20"/>
      <w:lang w:eastAsia="ru-RU"/>
    </w:rPr>
  </w:style>
  <w:style w:type="character" w:styleId="a3">
    <w:name w:val="Hyperlink"/>
    <w:uiPriority w:val="99"/>
    <w:semiHidden/>
    <w:unhideWhenUsed/>
    <w:rsid w:val="00AD37CE"/>
    <w:rPr>
      <w:color w:val="0000FF"/>
      <w:u w:val="single"/>
    </w:rPr>
  </w:style>
  <w:style w:type="paragraph" w:styleId="a4">
    <w:name w:val="Normal (Web)"/>
    <w:basedOn w:val="a"/>
    <w:unhideWhenUsed/>
    <w:rsid w:val="00AD37CE"/>
    <w:pPr>
      <w:suppressAutoHyphens w:val="0"/>
    </w:pPr>
    <w:rPr>
      <w:rFonts w:eastAsia="Arial Unicode MS"/>
      <w:color w:val="000000"/>
      <w:sz w:val="20"/>
      <w:szCs w:val="20"/>
      <w:lang w:eastAsia="ru-RU"/>
    </w:rPr>
  </w:style>
  <w:style w:type="paragraph" w:styleId="a5">
    <w:name w:val="Body Text"/>
    <w:basedOn w:val="a"/>
    <w:link w:val="a6"/>
    <w:semiHidden/>
    <w:unhideWhenUsed/>
    <w:rsid w:val="00AD37CE"/>
    <w:pPr>
      <w:suppressAutoHyphens w:val="0"/>
      <w:jc w:val="center"/>
    </w:pPr>
    <w:rPr>
      <w:rFonts w:ascii="Arial Black" w:hAnsi="Arial Black"/>
      <w:b/>
      <w:szCs w:val="20"/>
      <w:lang w:eastAsia="ru-RU"/>
    </w:rPr>
  </w:style>
  <w:style w:type="character" w:customStyle="1" w:styleId="a6">
    <w:name w:val="Основной текст Знак"/>
    <w:basedOn w:val="a0"/>
    <w:link w:val="a5"/>
    <w:semiHidden/>
    <w:rsid w:val="00AD37CE"/>
    <w:rPr>
      <w:rFonts w:ascii="Arial Black" w:eastAsia="Times New Roman" w:hAnsi="Arial Black" w:cs="Times New Roman"/>
      <w:b/>
      <w:sz w:val="24"/>
      <w:szCs w:val="20"/>
      <w:lang w:eastAsia="ru-RU"/>
    </w:rPr>
  </w:style>
  <w:style w:type="paragraph" w:styleId="3">
    <w:name w:val="Body Text 3"/>
    <w:basedOn w:val="a"/>
    <w:link w:val="30"/>
    <w:semiHidden/>
    <w:unhideWhenUsed/>
    <w:rsid w:val="00AD37CE"/>
    <w:pPr>
      <w:suppressAutoHyphens w:val="0"/>
      <w:jc w:val="center"/>
    </w:pPr>
    <w:rPr>
      <w:sz w:val="12"/>
      <w:szCs w:val="20"/>
      <w:lang w:eastAsia="ru-RU"/>
    </w:rPr>
  </w:style>
  <w:style w:type="character" w:customStyle="1" w:styleId="30">
    <w:name w:val="Основной текст 3 Знак"/>
    <w:basedOn w:val="a0"/>
    <w:link w:val="3"/>
    <w:semiHidden/>
    <w:rsid w:val="00AD37CE"/>
    <w:rPr>
      <w:rFonts w:ascii="Times New Roman" w:eastAsia="Times New Roman" w:hAnsi="Times New Roman" w:cs="Times New Roman"/>
      <w:sz w:val="12"/>
      <w:szCs w:val="20"/>
      <w:lang w:eastAsia="ru-RU"/>
    </w:rPr>
  </w:style>
  <w:style w:type="paragraph" w:styleId="a7">
    <w:name w:val="Balloon Text"/>
    <w:basedOn w:val="a"/>
    <w:link w:val="a8"/>
    <w:uiPriority w:val="99"/>
    <w:semiHidden/>
    <w:unhideWhenUsed/>
    <w:rsid w:val="00AD37CE"/>
    <w:rPr>
      <w:rFonts w:ascii="Tahoma" w:hAnsi="Tahoma" w:cs="Tahoma"/>
      <w:sz w:val="16"/>
      <w:szCs w:val="16"/>
    </w:rPr>
  </w:style>
  <w:style w:type="character" w:customStyle="1" w:styleId="a8">
    <w:name w:val="Текст выноски Знак"/>
    <w:basedOn w:val="a0"/>
    <w:link w:val="a7"/>
    <w:uiPriority w:val="99"/>
    <w:semiHidden/>
    <w:rsid w:val="00AD37CE"/>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7CE"/>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AD37CE"/>
    <w:pPr>
      <w:keepNext/>
      <w:suppressAutoHyphens w:val="0"/>
      <w:jc w:val="right"/>
      <w:outlineLvl w:val="0"/>
    </w:pPr>
    <w:rPr>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D37CE"/>
    <w:rPr>
      <w:rFonts w:ascii="Times New Roman" w:eastAsia="Times New Roman" w:hAnsi="Times New Roman" w:cs="Times New Roman"/>
      <w:sz w:val="28"/>
      <w:szCs w:val="20"/>
      <w:lang w:eastAsia="ru-RU"/>
    </w:rPr>
  </w:style>
  <w:style w:type="character" w:styleId="a3">
    <w:name w:val="Hyperlink"/>
    <w:uiPriority w:val="99"/>
    <w:semiHidden/>
    <w:unhideWhenUsed/>
    <w:rsid w:val="00AD37CE"/>
    <w:rPr>
      <w:color w:val="0000FF"/>
      <w:u w:val="single"/>
    </w:rPr>
  </w:style>
  <w:style w:type="paragraph" w:styleId="a4">
    <w:name w:val="Normal (Web)"/>
    <w:basedOn w:val="a"/>
    <w:unhideWhenUsed/>
    <w:rsid w:val="00AD37CE"/>
    <w:pPr>
      <w:suppressAutoHyphens w:val="0"/>
    </w:pPr>
    <w:rPr>
      <w:rFonts w:eastAsia="Arial Unicode MS"/>
      <w:color w:val="000000"/>
      <w:sz w:val="20"/>
      <w:szCs w:val="20"/>
      <w:lang w:eastAsia="ru-RU"/>
    </w:rPr>
  </w:style>
  <w:style w:type="paragraph" w:styleId="a5">
    <w:name w:val="Body Text"/>
    <w:basedOn w:val="a"/>
    <w:link w:val="a6"/>
    <w:semiHidden/>
    <w:unhideWhenUsed/>
    <w:rsid w:val="00AD37CE"/>
    <w:pPr>
      <w:suppressAutoHyphens w:val="0"/>
      <w:jc w:val="center"/>
    </w:pPr>
    <w:rPr>
      <w:rFonts w:ascii="Arial Black" w:hAnsi="Arial Black"/>
      <w:b/>
      <w:szCs w:val="20"/>
      <w:lang w:eastAsia="ru-RU"/>
    </w:rPr>
  </w:style>
  <w:style w:type="character" w:customStyle="1" w:styleId="a6">
    <w:name w:val="Основной текст Знак"/>
    <w:basedOn w:val="a0"/>
    <w:link w:val="a5"/>
    <w:semiHidden/>
    <w:rsid w:val="00AD37CE"/>
    <w:rPr>
      <w:rFonts w:ascii="Arial Black" w:eastAsia="Times New Roman" w:hAnsi="Arial Black" w:cs="Times New Roman"/>
      <w:b/>
      <w:sz w:val="24"/>
      <w:szCs w:val="20"/>
      <w:lang w:eastAsia="ru-RU"/>
    </w:rPr>
  </w:style>
  <w:style w:type="paragraph" w:styleId="3">
    <w:name w:val="Body Text 3"/>
    <w:basedOn w:val="a"/>
    <w:link w:val="30"/>
    <w:semiHidden/>
    <w:unhideWhenUsed/>
    <w:rsid w:val="00AD37CE"/>
    <w:pPr>
      <w:suppressAutoHyphens w:val="0"/>
      <w:jc w:val="center"/>
    </w:pPr>
    <w:rPr>
      <w:sz w:val="12"/>
      <w:szCs w:val="20"/>
      <w:lang w:eastAsia="ru-RU"/>
    </w:rPr>
  </w:style>
  <w:style w:type="character" w:customStyle="1" w:styleId="30">
    <w:name w:val="Основной текст 3 Знак"/>
    <w:basedOn w:val="a0"/>
    <w:link w:val="3"/>
    <w:semiHidden/>
    <w:rsid w:val="00AD37CE"/>
    <w:rPr>
      <w:rFonts w:ascii="Times New Roman" w:eastAsia="Times New Roman" w:hAnsi="Times New Roman" w:cs="Times New Roman"/>
      <w:sz w:val="12"/>
      <w:szCs w:val="20"/>
      <w:lang w:eastAsia="ru-RU"/>
    </w:rPr>
  </w:style>
  <w:style w:type="paragraph" w:styleId="a7">
    <w:name w:val="Balloon Text"/>
    <w:basedOn w:val="a"/>
    <w:link w:val="a8"/>
    <w:uiPriority w:val="99"/>
    <w:semiHidden/>
    <w:unhideWhenUsed/>
    <w:rsid w:val="00AD37CE"/>
    <w:rPr>
      <w:rFonts w:ascii="Tahoma" w:hAnsi="Tahoma" w:cs="Tahoma"/>
      <w:sz w:val="16"/>
      <w:szCs w:val="16"/>
    </w:rPr>
  </w:style>
  <w:style w:type="character" w:customStyle="1" w:styleId="a8">
    <w:name w:val="Текст выноски Знак"/>
    <w:basedOn w:val="a0"/>
    <w:link w:val="a7"/>
    <w:uiPriority w:val="99"/>
    <w:semiHidden/>
    <w:rsid w:val="00AD37CE"/>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80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o66@fas.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to66@fas.gov.ru"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778</Words>
  <Characters>4435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Алиев Вадим Алиевич</dc:creator>
  <cp:keywords/>
  <dc:description/>
  <cp:lastModifiedBy>Алиев Вадим Алиевич</cp:lastModifiedBy>
  <cp:revision>3</cp:revision>
  <cp:lastPrinted>2017-11-09T07:34:00Z</cp:lastPrinted>
  <dcterms:created xsi:type="dcterms:W3CDTF">2017-11-09T07:23:00Z</dcterms:created>
  <dcterms:modified xsi:type="dcterms:W3CDTF">2017-11-09T07:34:00Z</dcterms:modified>
</cp:coreProperties>
</file>