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3" w:type="dxa"/>
        <w:jc w:val="center"/>
        <w:tblLayout w:type="fixed"/>
        <w:tblLook w:val="00A0" w:firstRow="1" w:lastRow="0" w:firstColumn="1" w:lastColumn="0" w:noHBand="0" w:noVBand="0"/>
      </w:tblPr>
      <w:tblGrid>
        <w:gridCol w:w="5167"/>
        <w:gridCol w:w="4346"/>
      </w:tblGrid>
      <w:tr w:rsidR="006F725F" w:rsidRPr="00936E1D" w:rsidTr="00B45378">
        <w:trPr>
          <w:trHeight w:val="1622"/>
          <w:jc w:val="center"/>
        </w:trPr>
        <w:tc>
          <w:tcPr>
            <w:tcW w:w="5167" w:type="dxa"/>
          </w:tcPr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noProof/>
                <w:sz w:val="25"/>
                <w:szCs w:val="25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9E28722" wp14:editId="626719E3">
                  <wp:simplePos x="0" y="0"/>
                  <wp:positionH relativeFrom="column">
                    <wp:posOffset>1344295</wp:posOffset>
                  </wp:positionH>
                  <wp:positionV relativeFrom="paragraph">
                    <wp:posOffset>146050</wp:posOffset>
                  </wp:positionV>
                  <wp:extent cx="609600" cy="685800"/>
                  <wp:effectExtent l="0" t="0" r="0" b="0"/>
                  <wp:wrapSquare wrapText="bothSides"/>
                  <wp:docPr id="2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6E1D">
              <w:rPr>
                <w:rFonts w:ascii="Times New Roman" w:hAnsi="Times New Roman"/>
                <w:b/>
                <w:sz w:val="25"/>
                <w:szCs w:val="25"/>
                <w:lang w:eastAsia="ru-RU"/>
              </w:rPr>
              <w:t>ФЕДЕРАЛЬНАЯ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АНТИМОНОПОЛЬНАЯ СЛУЖБА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b/>
                <w:sz w:val="25"/>
                <w:szCs w:val="25"/>
                <w:lang w:eastAsia="ru-RU"/>
              </w:rPr>
              <w:t>УПРАВЛЕНИЕ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b/>
                <w:sz w:val="25"/>
                <w:szCs w:val="25"/>
                <w:lang w:eastAsia="ru-RU"/>
              </w:rPr>
              <w:t xml:space="preserve">Федеральной антимонопольной 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b/>
                <w:sz w:val="25"/>
                <w:szCs w:val="25"/>
                <w:lang w:eastAsia="ru-RU"/>
              </w:rPr>
              <w:t>службы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b/>
                <w:sz w:val="25"/>
                <w:szCs w:val="25"/>
                <w:lang w:eastAsia="ru-RU"/>
              </w:rPr>
              <w:t>по Псковской области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ru-RU"/>
              </w:rPr>
            </w:pP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sz w:val="25"/>
                <w:szCs w:val="25"/>
                <w:lang w:eastAsia="ru-RU"/>
              </w:rPr>
              <w:t>ул. Кузнецкая, 13, г. Псков, 180017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936E1D">
              <w:rPr>
                <w:rFonts w:ascii="Times New Roman" w:hAnsi="Times New Roman"/>
                <w:sz w:val="25"/>
                <w:szCs w:val="25"/>
                <w:lang w:eastAsia="ru-RU"/>
              </w:rPr>
              <w:t>тел./факс (8112) 66-55-53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val="en-US" w:eastAsia="ru-RU"/>
              </w:rPr>
            </w:pPr>
            <w:r w:rsidRPr="00936E1D">
              <w:rPr>
                <w:rFonts w:ascii="Times New Roman" w:hAnsi="Times New Roman"/>
                <w:sz w:val="25"/>
                <w:szCs w:val="25"/>
                <w:lang w:val="en-US" w:eastAsia="ru-RU"/>
              </w:rPr>
              <w:t xml:space="preserve">e-mail: </w:t>
            </w:r>
            <w:hyperlink r:id="rId5" w:history="1">
              <w:r w:rsidRPr="00936E1D">
                <w:rPr>
                  <w:rStyle w:val="a3"/>
                  <w:sz w:val="25"/>
                  <w:szCs w:val="25"/>
                  <w:lang w:val="en-US"/>
                </w:rPr>
                <w:t>to60@fas.gov.ru</w:t>
              </w:r>
            </w:hyperlink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val="en-US" w:eastAsia="ru-RU"/>
              </w:rPr>
            </w:pP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u w:val="single"/>
                <w:lang w:eastAsia="ru-RU"/>
              </w:rPr>
            </w:pPr>
            <w:r w:rsidRPr="00936E1D">
              <w:rPr>
                <w:rFonts w:ascii="Times New Roman" w:hAnsi="Times New Roman"/>
                <w:sz w:val="25"/>
                <w:szCs w:val="25"/>
                <w:lang w:eastAsia="ru-RU"/>
              </w:rPr>
              <w:t>_____________№________</w:t>
            </w: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u w:val="single"/>
                <w:lang w:eastAsia="ru-RU"/>
              </w:rPr>
            </w:pPr>
          </w:p>
          <w:p w:rsidR="006F725F" w:rsidRPr="00936E1D" w:rsidRDefault="006F725F" w:rsidP="00B4537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</w:tc>
        <w:tc>
          <w:tcPr>
            <w:tcW w:w="4346" w:type="dxa"/>
          </w:tcPr>
          <w:p w:rsidR="006F725F" w:rsidRPr="00936E1D" w:rsidRDefault="006F725F" w:rsidP="00B45378">
            <w:pPr>
              <w:pStyle w:val="a4"/>
              <w:keepNext/>
              <w:spacing w:line="276" w:lineRule="auto"/>
              <w:jc w:val="left"/>
              <w:rPr>
                <w:bCs w:val="0"/>
                <w:sz w:val="25"/>
                <w:szCs w:val="25"/>
              </w:rPr>
            </w:pPr>
          </w:p>
          <w:p w:rsidR="006F725F" w:rsidRPr="00936E1D" w:rsidRDefault="006F725F" w:rsidP="00B45378">
            <w:pPr>
              <w:pStyle w:val="a4"/>
              <w:keepNext/>
              <w:spacing w:line="276" w:lineRule="auto"/>
              <w:jc w:val="left"/>
              <w:rPr>
                <w:bCs w:val="0"/>
                <w:sz w:val="25"/>
                <w:szCs w:val="25"/>
              </w:rPr>
            </w:pPr>
          </w:p>
          <w:p w:rsidR="006F725F" w:rsidRPr="00936E1D" w:rsidRDefault="006F725F" w:rsidP="00B45378">
            <w:pPr>
              <w:pStyle w:val="a4"/>
              <w:keepNext/>
              <w:spacing w:line="276" w:lineRule="auto"/>
              <w:jc w:val="left"/>
              <w:rPr>
                <w:bCs w:val="0"/>
                <w:sz w:val="25"/>
                <w:szCs w:val="25"/>
              </w:rPr>
            </w:pPr>
          </w:p>
          <w:p w:rsidR="006F725F" w:rsidRPr="00936E1D" w:rsidRDefault="006F725F" w:rsidP="00B45378">
            <w:pPr>
              <w:pStyle w:val="a4"/>
              <w:keepNext/>
              <w:spacing w:line="276" w:lineRule="auto"/>
              <w:jc w:val="left"/>
              <w:rPr>
                <w:bCs w:val="0"/>
                <w:sz w:val="25"/>
                <w:szCs w:val="25"/>
              </w:rPr>
            </w:pPr>
          </w:p>
          <w:tbl>
            <w:tblPr>
              <w:tblW w:w="4602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4602"/>
            </w:tblGrid>
            <w:tr w:rsidR="006F725F" w:rsidRPr="00936E1D" w:rsidTr="00B45378">
              <w:trPr>
                <w:trHeight w:val="1258"/>
                <w:jc w:val="center"/>
              </w:trPr>
              <w:tc>
                <w:tcPr>
                  <w:tcW w:w="4602" w:type="dxa"/>
                </w:tcPr>
                <w:p w:rsidR="006F725F" w:rsidRDefault="006F725F" w:rsidP="00B45378">
                  <w:pPr>
                    <w:pStyle w:val="a4"/>
                    <w:spacing w:line="276" w:lineRule="auto"/>
                    <w:jc w:val="both"/>
                    <w:rPr>
                      <w:b w:val="0"/>
                      <w:bCs w:val="0"/>
                      <w:sz w:val="24"/>
                      <w:lang w:eastAsia="en-US"/>
                    </w:rPr>
                  </w:pPr>
                </w:p>
                <w:p w:rsidR="006F725F" w:rsidRPr="00936E1D" w:rsidRDefault="006F725F" w:rsidP="00B45378">
                  <w:pPr>
                    <w:pStyle w:val="a4"/>
                    <w:spacing w:line="276" w:lineRule="auto"/>
                    <w:jc w:val="both"/>
                    <w:rPr>
                      <w:b w:val="0"/>
                      <w:bCs w:val="0"/>
                      <w:sz w:val="25"/>
                      <w:szCs w:val="25"/>
                    </w:rPr>
                  </w:pPr>
                </w:p>
              </w:tc>
            </w:tr>
          </w:tbl>
          <w:p w:rsidR="006F725F" w:rsidRPr="00936E1D" w:rsidRDefault="006F725F" w:rsidP="00B45378">
            <w:pPr>
              <w:pStyle w:val="a4"/>
              <w:keepNext/>
              <w:spacing w:line="276" w:lineRule="auto"/>
              <w:jc w:val="left"/>
              <w:rPr>
                <w:b w:val="0"/>
                <w:sz w:val="25"/>
                <w:szCs w:val="25"/>
              </w:rPr>
            </w:pPr>
          </w:p>
        </w:tc>
      </w:tr>
    </w:tbl>
    <w:p w:rsidR="006F725F" w:rsidRPr="002D44C1" w:rsidRDefault="006F725F" w:rsidP="006F725F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ПРЕДПИСАНИЕ</w:t>
      </w:r>
    </w:p>
    <w:p w:rsidR="006F725F" w:rsidRPr="002F52F5" w:rsidRDefault="006F725F" w:rsidP="006F72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2D44C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по </w:t>
      </w:r>
      <w:r w:rsidRPr="002F52F5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делу </w:t>
      </w:r>
      <w:r w:rsidRPr="007C58BE">
        <w:rPr>
          <w:rFonts w:ascii="Times New Roman" w:hAnsi="Times New Roman"/>
          <w:b/>
          <w:color w:val="000000"/>
          <w:sz w:val="26"/>
          <w:szCs w:val="26"/>
          <w:lang w:eastAsia="ru-RU"/>
        </w:rPr>
        <w:t>№ 060/06/</w:t>
      </w:r>
      <w:r>
        <w:rPr>
          <w:rFonts w:ascii="Times New Roman" w:hAnsi="Times New Roman"/>
          <w:b/>
          <w:color w:val="000000"/>
          <w:sz w:val="26"/>
          <w:szCs w:val="26"/>
          <w:lang w:eastAsia="ru-RU"/>
        </w:rPr>
        <w:t>14-491</w:t>
      </w:r>
      <w:r w:rsidRPr="007C58BE">
        <w:rPr>
          <w:rFonts w:ascii="Times New Roman" w:hAnsi="Times New Roman"/>
          <w:b/>
          <w:color w:val="000000"/>
          <w:sz w:val="26"/>
          <w:szCs w:val="26"/>
          <w:lang w:eastAsia="ru-RU"/>
        </w:rPr>
        <w:t>/2020</w:t>
      </w:r>
    </w:p>
    <w:p w:rsidR="006F725F" w:rsidRPr="00A47984" w:rsidRDefault="006F725F" w:rsidP="006F72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A47984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об устранении нарушений законодательства</w:t>
      </w:r>
    </w:p>
    <w:p w:rsidR="006F725F" w:rsidRPr="002F52F5" w:rsidRDefault="006F725F" w:rsidP="006F72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A47984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о контрактной системе</w:t>
      </w:r>
    </w:p>
    <w:p w:rsidR="006F725F" w:rsidRPr="007C58BE" w:rsidRDefault="006F725F" w:rsidP="006F725F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842"/>
        <w:gridCol w:w="4987"/>
      </w:tblGrid>
      <w:tr w:rsidR="006F725F" w:rsidRPr="007C58BE" w:rsidTr="00B45378">
        <w:tc>
          <w:tcPr>
            <w:tcW w:w="4842" w:type="dxa"/>
          </w:tcPr>
          <w:p w:rsidR="006F725F" w:rsidRPr="007C58BE" w:rsidRDefault="006F725F" w:rsidP="006F725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7C58BE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06» августа </w:t>
            </w:r>
            <w:r w:rsidRPr="007C58BE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2020 года            </w:t>
            </w:r>
          </w:p>
        </w:tc>
        <w:tc>
          <w:tcPr>
            <w:tcW w:w="4987" w:type="dxa"/>
          </w:tcPr>
          <w:p w:rsidR="006F725F" w:rsidRPr="007C58BE" w:rsidRDefault="006F725F" w:rsidP="00B4537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7C58BE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                                                    г. Псков</w:t>
            </w:r>
          </w:p>
        </w:tc>
      </w:tr>
      <w:tr w:rsidR="006F725F" w:rsidRPr="007C58BE" w:rsidTr="00B45378">
        <w:tc>
          <w:tcPr>
            <w:tcW w:w="4842" w:type="dxa"/>
          </w:tcPr>
          <w:p w:rsidR="006F725F" w:rsidRPr="007C58BE" w:rsidRDefault="006F725F" w:rsidP="00B4537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987" w:type="dxa"/>
          </w:tcPr>
          <w:p w:rsidR="006F725F" w:rsidRPr="007C58BE" w:rsidRDefault="006F725F" w:rsidP="00B4537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6F725F" w:rsidRPr="007C58BE" w:rsidRDefault="006F725F" w:rsidP="006F725F">
      <w:pPr>
        <w:pStyle w:val="parametervalue"/>
        <w:keepNext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7C58BE">
        <w:rPr>
          <w:color w:val="000000"/>
          <w:sz w:val="26"/>
          <w:szCs w:val="26"/>
        </w:rPr>
        <w:t>Комиссия Псковского УФАС России по контролю в сфере закупок (далее – Комиссия) в составе:</w:t>
      </w:r>
    </w:p>
    <w:p w:rsidR="006F725F" w:rsidRPr="005F1898" w:rsidRDefault="006F725F" w:rsidP="006F72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</w:t>
      </w:r>
      <w:r w:rsidRPr="005F189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ассмотрев жалобу с использованием системы </w:t>
      </w:r>
      <w:proofErr w:type="spellStart"/>
      <w:r w:rsidRPr="005F189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видеоконференц</w:t>
      </w:r>
      <w:proofErr w:type="spellEnd"/>
      <w:r w:rsidRPr="005F189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-связи ЗАО «</w:t>
      </w:r>
      <w:proofErr w:type="spellStart"/>
      <w:r w:rsidRPr="005F189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Балама</w:t>
      </w:r>
      <w:proofErr w:type="spellEnd"/>
      <w:r w:rsidRPr="005F189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 на положение документации об электронном аукционе на  поставку защитного капюшона Феникс (номер извещения: 0357200004920000082) и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регламента, утвержденного Приказом ФАС России от 19.11.2014 №727/14 (далее - Административный регламент),</w:t>
      </w:r>
    </w:p>
    <w:p w:rsidR="006F725F" w:rsidRPr="007C58BE" w:rsidRDefault="006F725F" w:rsidP="006F725F">
      <w:pPr>
        <w:pStyle w:val="parametervalue"/>
        <w:keepNext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</w:p>
    <w:p w:rsidR="006F725F" w:rsidRPr="00A47984" w:rsidRDefault="006F725F" w:rsidP="006F725F">
      <w:pPr>
        <w:widowControl w:val="0"/>
        <w:autoSpaceDE w:val="0"/>
        <w:autoSpaceDN w:val="0"/>
        <w:adjustRightInd w:val="0"/>
        <w:spacing w:after="0" w:line="240" w:lineRule="auto"/>
        <w:ind w:firstLine="528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A47984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ПРЕДПИСЫВАЕТ:</w:t>
      </w:r>
    </w:p>
    <w:p w:rsidR="006F725F" w:rsidRPr="00A47984" w:rsidRDefault="006F725F" w:rsidP="006F725F">
      <w:pPr>
        <w:widowControl w:val="0"/>
        <w:autoSpaceDE w:val="0"/>
        <w:autoSpaceDN w:val="0"/>
        <w:adjustRightInd w:val="0"/>
        <w:spacing w:after="0" w:line="240" w:lineRule="auto"/>
        <w:ind w:firstLine="528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6F725F" w:rsidRDefault="006F725F" w:rsidP="006F725F">
      <w:pPr>
        <w:pStyle w:val="a4"/>
        <w:widowControl w:val="0"/>
        <w:ind w:firstLine="567"/>
        <w:jc w:val="both"/>
        <w:rPr>
          <w:b w:val="0"/>
          <w:color w:val="000000"/>
          <w:sz w:val="26"/>
          <w:szCs w:val="26"/>
        </w:rPr>
      </w:pPr>
      <w:r w:rsidRPr="00DA57B3">
        <w:rPr>
          <w:b w:val="0"/>
          <w:color w:val="000000"/>
          <w:sz w:val="26"/>
          <w:szCs w:val="26"/>
        </w:rPr>
        <w:t xml:space="preserve">1. Заказчику  устранить нарушение законодательства о контрактной системе путем </w:t>
      </w:r>
      <w:r w:rsidRPr="006F725F">
        <w:rPr>
          <w:b w:val="0"/>
          <w:color w:val="000000"/>
          <w:sz w:val="26"/>
          <w:szCs w:val="26"/>
        </w:rPr>
        <w:t xml:space="preserve">отмены </w:t>
      </w:r>
      <w:r w:rsidR="00AD2C68">
        <w:rPr>
          <w:b w:val="0"/>
          <w:color w:val="000000"/>
          <w:sz w:val="26"/>
          <w:szCs w:val="26"/>
        </w:rPr>
        <w:t xml:space="preserve">всех </w:t>
      </w:r>
      <w:r w:rsidRPr="006F725F">
        <w:rPr>
          <w:b w:val="0"/>
          <w:color w:val="000000"/>
          <w:sz w:val="26"/>
          <w:szCs w:val="26"/>
        </w:rPr>
        <w:t xml:space="preserve">протоколов (Протокол рассмотрения заявок на участие в электронном аукционе от 29.07.2020 №0357200004920000082-1, </w:t>
      </w:r>
      <w:r w:rsidR="00AD2C68" w:rsidRPr="00AD2C68">
        <w:rPr>
          <w:b w:val="0"/>
          <w:color w:val="000000"/>
          <w:sz w:val="26"/>
          <w:szCs w:val="26"/>
        </w:rPr>
        <w:t xml:space="preserve">Протокол проведения электронного аукциона от 31.07.2020 №0357200004920000082-2, </w:t>
      </w:r>
      <w:r w:rsidRPr="006F725F">
        <w:rPr>
          <w:b w:val="0"/>
          <w:color w:val="000000"/>
          <w:sz w:val="26"/>
          <w:szCs w:val="26"/>
        </w:rPr>
        <w:t>Протокол подведения итогов электронного аукциона от 03.08.2020 №0357200004920000082-3) и внесения изменений в аукционную документацию (извещение №0357200004920000082) с учетом действующего законодательства и решения по делу № 060/06/14-491/2020 от 06.08.2020</w:t>
      </w:r>
      <w:r>
        <w:rPr>
          <w:b w:val="0"/>
          <w:color w:val="000000"/>
          <w:sz w:val="26"/>
          <w:szCs w:val="26"/>
        </w:rPr>
        <w:t xml:space="preserve">. </w:t>
      </w:r>
    </w:p>
    <w:p w:rsidR="006F725F" w:rsidRDefault="006F725F" w:rsidP="006F725F">
      <w:pPr>
        <w:pStyle w:val="a4"/>
        <w:widowControl w:val="0"/>
        <w:ind w:firstLine="567"/>
        <w:jc w:val="both"/>
        <w:rPr>
          <w:b w:val="0"/>
          <w:color w:val="000000"/>
          <w:sz w:val="26"/>
          <w:szCs w:val="26"/>
        </w:rPr>
      </w:pPr>
      <w:r>
        <w:rPr>
          <w:b w:val="0"/>
          <w:color w:val="000000"/>
          <w:sz w:val="26"/>
          <w:szCs w:val="26"/>
        </w:rPr>
        <w:lastRenderedPageBreak/>
        <w:t>2. Оператору электронной площадки обеспечить возможность исполнения пункта 1 настоящего Предписания.</w:t>
      </w:r>
    </w:p>
    <w:p w:rsidR="006F725F" w:rsidRPr="00DA57B3" w:rsidRDefault="006F725F" w:rsidP="006F725F">
      <w:pPr>
        <w:pStyle w:val="a4"/>
        <w:widowControl w:val="0"/>
        <w:ind w:firstLine="567"/>
        <w:jc w:val="both"/>
        <w:rPr>
          <w:b w:val="0"/>
          <w:color w:val="000000"/>
          <w:sz w:val="26"/>
          <w:szCs w:val="26"/>
        </w:rPr>
      </w:pPr>
      <w:r>
        <w:rPr>
          <w:b w:val="0"/>
          <w:color w:val="000000"/>
          <w:sz w:val="26"/>
          <w:szCs w:val="26"/>
        </w:rPr>
        <w:t>3. З</w:t>
      </w:r>
      <w:r w:rsidRPr="00DA57B3">
        <w:rPr>
          <w:b w:val="0"/>
          <w:color w:val="000000"/>
          <w:sz w:val="26"/>
          <w:szCs w:val="26"/>
        </w:rPr>
        <w:t xml:space="preserve">аказчику в срок до </w:t>
      </w:r>
      <w:r>
        <w:rPr>
          <w:b w:val="0"/>
          <w:color w:val="000000"/>
          <w:sz w:val="26"/>
          <w:szCs w:val="26"/>
        </w:rPr>
        <w:t>25</w:t>
      </w:r>
      <w:r w:rsidRPr="00DA57B3">
        <w:rPr>
          <w:b w:val="0"/>
          <w:color w:val="000000"/>
          <w:sz w:val="26"/>
          <w:szCs w:val="26"/>
        </w:rPr>
        <w:t xml:space="preserve"> </w:t>
      </w:r>
      <w:r>
        <w:rPr>
          <w:b w:val="0"/>
          <w:color w:val="000000"/>
          <w:sz w:val="26"/>
          <w:szCs w:val="26"/>
        </w:rPr>
        <w:t>августа</w:t>
      </w:r>
      <w:r w:rsidRPr="00DA57B3">
        <w:rPr>
          <w:b w:val="0"/>
          <w:color w:val="000000"/>
          <w:sz w:val="26"/>
          <w:szCs w:val="26"/>
        </w:rPr>
        <w:t xml:space="preserve"> 2020 года сообщить в Управление об исполнении предписания.</w:t>
      </w:r>
    </w:p>
    <w:p w:rsidR="006F725F" w:rsidRPr="00DA57B3" w:rsidRDefault="006F725F" w:rsidP="006F725F">
      <w:pPr>
        <w:pStyle w:val="a4"/>
        <w:widowControl w:val="0"/>
        <w:ind w:firstLine="528"/>
        <w:jc w:val="both"/>
        <w:rPr>
          <w:b w:val="0"/>
          <w:color w:val="000000"/>
          <w:sz w:val="26"/>
          <w:szCs w:val="26"/>
        </w:rPr>
      </w:pPr>
    </w:p>
    <w:p w:rsidR="006F725F" w:rsidRPr="00DA57B3" w:rsidRDefault="006F725F" w:rsidP="006F725F">
      <w:pPr>
        <w:pStyle w:val="a4"/>
        <w:widowControl w:val="0"/>
        <w:ind w:firstLine="528"/>
        <w:jc w:val="both"/>
        <w:rPr>
          <w:b w:val="0"/>
          <w:i/>
          <w:color w:val="000000"/>
          <w:sz w:val="26"/>
          <w:szCs w:val="26"/>
        </w:rPr>
      </w:pPr>
      <w:r w:rsidRPr="00DA57B3">
        <w:rPr>
          <w:b w:val="0"/>
          <w:i/>
          <w:color w:val="000000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 w:rsidR="006F725F" w:rsidRDefault="006F725F" w:rsidP="006F725F">
      <w:pPr>
        <w:pStyle w:val="a4"/>
        <w:widowControl w:val="0"/>
        <w:ind w:firstLine="528"/>
        <w:jc w:val="both"/>
        <w:rPr>
          <w:color w:val="000000"/>
          <w:sz w:val="26"/>
          <w:szCs w:val="26"/>
        </w:rPr>
      </w:pPr>
      <w:r w:rsidRPr="00A47984">
        <w:rPr>
          <w:color w:val="000000"/>
          <w:sz w:val="26"/>
          <w:szCs w:val="26"/>
        </w:rPr>
        <w:tab/>
      </w:r>
      <w:r w:rsidRPr="00A47984">
        <w:rPr>
          <w:color w:val="000000"/>
          <w:sz w:val="26"/>
          <w:szCs w:val="26"/>
        </w:rPr>
        <w:tab/>
      </w:r>
      <w:r w:rsidRPr="00A47984">
        <w:rPr>
          <w:color w:val="000000"/>
          <w:sz w:val="26"/>
          <w:szCs w:val="26"/>
        </w:rPr>
        <w:tab/>
      </w:r>
    </w:p>
    <w:p w:rsidR="006F725F" w:rsidRPr="00A47984" w:rsidRDefault="006F725F" w:rsidP="006F725F">
      <w:pPr>
        <w:pStyle w:val="a4"/>
        <w:widowControl w:val="0"/>
        <w:ind w:firstLine="528"/>
        <w:jc w:val="both"/>
        <w:rPr>
          <w:color w:val="000000"/>
          <w:sz w:val="26"/>
          <w:szCs w:val="26"/>
        </w:rPr>
      </w:pPr>
      <w:r w:rsidRPr="00A47984">
        <w:rPr>
          <w:color w:val="000000"/>
          <w:sz w:val="26"/>
          <w:szCs w:val="26"/>
        </w:rPr>
        <w:tab/>
      </w:r>
      <w:r w:rsidRPr="00A47984">
        <w:rPr>
          <w:color w:val="000000"/>
          <w:sz w:val="26"/>
          <w:szCs w:val="26"/>
        </w:rPr>
        <w:tab/>
      </w:r>
      <w:r w:rsidRPr="00A47984">
        <w:rPr>
          <w:color w:val="000000"/>
          <w:sz w:val="26"/>
          <w:szCs w:val="26"/>
        </w:rPr>
        <w:tab/>
      </w:r>
      <w:r w:rsidRPr="00A47984">
        <w:rPr>
          <w:color w:val="000000"/>
          <w:sz w:val="26"/>
          <w:szCs w:val="26"/>
        </w:rPr>
        <w:tab/>
      </w:r>
      <w:r w:rsidRPr="00A47984">
        <w:rPr>
          <w:color w:val="000000"/>
          <w:sz w:val="26"/>
          <w:szCs w:val="26"/>
        </w:rPr>
        <w:tab/>
      </w:r>
    </w:p>
    <w:p w:rsidR="00F1098E" w:rsidRDefault="00F1098E">
      <w:bookmarkStart w:id="0" w:name="_GoBack"/>
      <w:bookmarkEnd w:id="0"/>
    </w:p>
    <w:sectPr w:rsidR="00F10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37"/>
    <w:rsid w:val="00546837"/>
    <w:rsid w:val="006F725F"/>
    <w:rsid w:val="00906B4A"/>
    <w:rsid w:val="00AD2C68"/>
    <w:rsid w:val="00F1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A9396"/>
  <w15:chartTrackingRefBased/>
  <w15:docId w15:val="{ACB6F6BE-54B0-4AA7-8F42-CAA2DC70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25F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F725F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rsid w:val="006F725F"/>
    <w:pPr>
      <w:spacing w:after="0" w:line="240" w:lineRule="auto"/>
      <w:jc w:val="center"/>
    </w:pPr>
    <w:rPr>
      <w:rFonts w:ascii="Times New Roman" w:eastAsia="Times New Roman" w:hAnsi="Times New Roman"/>
      <w:b/>
      <w:bCs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6F725F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parametervalue">
    <w:name w:val="parametervalue"/>
    <w:basedOn w:val="a"/>
    <w:rsid w:val="006F72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6F72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F7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72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60@fas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cp:lastPrinted>2020-08-05T14:56:00Z</cp:lastPrinted>
  <dcterms:created xsi:type="dcterms:W3CDTF">2020-08-05T14:51:00Z</dcterms:created>
  <dcterms:modified xsi:type="dcterms:W3CDTF">2020-08-06T12:01:00Z</dcterms:modified>
</cp:coreProperties>
</file>