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5B734E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B95610" w:rsidRPr="00B95610" w:rsidRDefault="00B95610" w:rsidP="00B95610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956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Заказчику – </w:t>
            </w:r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Управление дорог и благоустройства Администрации города Владивостока</w:t>
            </w:r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proofErr w:type="spell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пр-кт</w:t>
            </w:r>
            <w:proofErr w:type="spell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. Океанский, д.20, г</w:t>
            </w:r>
            <w:proofErr w:type="gram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.В</w:t>
            </w:r>
            <w:proofErr w:type="gram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ладивосток, Приморский край, 690091</w:t>
            </w:r>
          </w:p>
          <w:p w:rsidR="00B95610" w:rsidRPr="00B95610" w:rsidRDefault="00B95610" w:rsidP="00B95610">
            <w:pPr>
              <w:rPr>
                <w:b w:val="0"/>
                <w:sz w:val="28"/>
              </w:rPr>
            </w:pPr>
            <w:r w:rsidRPr="00B95610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e</w:t>
            </w:r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-</w:t>
            </w:r>
            <w:r w:rsidRPr="00B95610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mail</w:t>
            </w:r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 xml:space="preserve">: </w:t>
            </w:r>
            <w:proofErr w:type="spellStart"/>
            <w:r w:rsidRPr="00B95610">
              <w:rPr>
                <w:b w:val="0"/>
                <w:sz w:val="28"/>
                <w:lang w:val="en-US"/>
              </w:rPr>
              <w:t>dorogi</w:t>
            </w:r>
            <w:proofErr w:type="spellEnd"/>
            <w:r w:rsidRPr="00B95610">
              <w:rPr>
                <w:b w:val="0"/>
                <w:sz w:val="28"/>
              </w:rPr>
              <w:t>@</w:t>
            </w:r>
            <w:proofErr w:type="spellStart"/>
            <w:r w:rsidRPr="00B95610">
              <w:rPr>
                <w:b w:val="0"/>
                <w:sz w:val="28"/>
                <w:lang w:val="en-US"/>
              </w:rPr>
              <w:t>vlc</w:t>
            </w:r>
            <w:proofErr w:type="spellEnd"/>
            <w:r w:rsidRPr="00B95610">
              <w:rPr>
                <w:b w:val="0"/>
                <w:sz w:val="28"/>
              </w:rPr>
              <w:t>.</w:t>
            </w:r>
            <w:proofErr w:type="spellStart"/>
            <w:r w:rsidRPr="00B95610">
              <w:rPr>
                <w:b w:val="0"/>
                <w:sz w:val="28"/>
                <w:lang w:val="en-US"/>
              </w:rPr>
              <w:t>ru</w:t>
            </w:r>
            <w:proofErr w:type="spellEnd"/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ООО «</w:t>
            </w:r>
            <w:proofErr w:type="spell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Атлантикпро</w:t>
            </w:r>
            <w:proofErr w:type="spell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»</w:t>
            </w:r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proofErr w:type="spell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пр-кт</w:t>
            </w:r>
            <w:proofErr w:type="spell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 xml:space="preserve">. Ленина, д.101/2, </w:t>
            </w:r>
            <w:proofErr w:type="spell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оф</w:t>
            </w:r>
            <w:proofErr w:type="spell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. 23, г</w:t>
            </w:r>
            <w:proofErr w:type="gramStart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.Е</w:t>
            </w:r>
            <w:proofErr w:type="gramEnd"/>
            <w:r w:rsidRPr="00B95610">
              <w:rPr>
                <w:rFonts w:eastAsiaTheme="majorEastAsia"/>
                <w:b w:val="0"/>
                <w:bCs/>
                <w:sz w:val="28"/>
                <w:szCs w:val="28"/>
              </w:rPr>
              <w:t>катеринбург, 620062</w:t>
            </w:r>
          </w:p>
          <w:p w:rsidR="00B95610" w:rsidRPr="00B95610" w:rsidRDefault="00B95610" w:rsidP="00B9561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95610">
              <w:rPr>
                <w:b w:val="0"/>
                <w:sz w:val="28"/>
                <w:szCs w:val="28"/>
                <w:lang w:val="en-US"/>
              </w:rPr>
              <w:t>e</w:t>
            </w:r>
            <w:r w:rsidRPr="00B95610">
              <w:rPr>
                <w:b w:val="0"/>
                <w:sz w:val="28"/>
                <w:szCs w:val="28"/>
              </w:rPr>
              <w:t>-</w:t>
            </w:r>
            <w:r w:rsidRPr="00B95610">
              <w:rPr>
                <w:b w:val="0"/>
                <w:sz w:val="28"/>
                <w:szCs w:val="28"/>
                <w:lang w:val="en-US"/>
              </w:rPr>
              <w:t>mail</w:t>
            </w:r>
            <w:r w:rsidRPr="00B95610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B95610">
              <w:rPr>
                <w:b w:val="0"/>
                <w:sz w:val="28"/>
                <w:lang w:val="en-US"/>
              </w:rPr>
              <w:t>atlanticpro</w:t>
            </w:r>
            <w:proofErr w:type="spellEnd"/>
            <w:r w:rsidRPr="00B95610">
              <w:rPr>
                <w:b w:val="0"/>
                <w:sz w:val="28"/>
              </w:rPr>
              <w:t>66@</w:t>
            </w:r>
            <w:proofErr w:type="spellStart"/>
            <w:r w:rsidRPr="00B95610">
              <w:rPr>
                <w:b w:val="0"/>
                <w:sz w:val="28"/>
                <w:lang w:val="en-US"/>
              </w:rPr>
              <w:t>gmail</w:t>
            </w:r>
            <w:proofErr w:type="spellEnd"/>
            <w:r w:rsidRPr="00B95610">
              <w:rPr>
                <w:b w:val="0"/>
                <w:sz w:val="28"/>
              </w:rPr>
              <w:t>.</w:t>
            </w:r>
            <w:r w:rsidRPr="00B95610">
              <w:rPr>
                <w:b w:val="0"/>
                <w:sz w:val="28"/>
                <w:lang w:val="en-US"/>
              </w:rPr>
              <w:t>com</w:t>
            </w:r>
          </w:p>
          <w:p w:rsidR="00B95610" w:rsidRPr="00B95610" w:rsidRDefault="00B95610" w:rsidP="00B95610">
            <w:pPr>
              <w:rPr>
                <w:b w:val="0"/>
                <w:sz w:val="28"/>
              </w:rPr>
            </w:pPr>
          </w:p>
          <w:p w:rsidR="00B95610" w:rsidRPr="00B95610" w:rsidRDefault="00B95610" w:rsidP="00B95610">
            <w:pPr>
              <w:rPr>
                <w:b w:val="0"/>
                <w:sz w:val="28"/>
              </w:rPr>
            </w:pPr>
            <w:r w:rsidRPr="00B95610">
              <w:rPr>
                <w:b w:val="0"/>
                <w:sz w:val="28"/>
              </w:rPr>
              <w:t xml:space="preserve">АО «Единая Электронная </w:t>
            </w:r>
            <w:r w:rsidRPr="00B95610">
              <w:rPr>
                <w:b w:val="0"/>
                <w:sz w:val="28"/>
              </w:rPr>
              <w:br/>
              <w:t>Торговая Площадка»</w:t>
            </w:r>
          </w:p>
          <w:p w:rsidR="00B95610" w:rsidRPr="00B95610" w:rsidRDefault="00B95610" w:rsidP="00B95610">
            <w:pPr>
              <w:rPr>
                <w:b w:val="0"/>
                <w:sz w:val="28"/>
              </w:rPr>
            </w:pPr>
            <w:r w:rsidRPr="00B95610">
              <w:rPr>
                <w:b w:val="0"/>
                <w:sz w:val="28"/>
              </w:rPr>
              <w:t xml:space="preserve">ул. Каретный ряд, 2/1, </w:t>
            </w:r>
            <w:r w:rsidRPr="00B95610">
              <w:rPr>
                <w:b w:val="0"/>
                <w:sz w:val="28"/>
              </w:rPr>
              <w:br/>
              <w:t>г.  Москва, 127006</w:t>
            </w:r>
          </w:p>
          <w:p w:rsidR="003A3E9B" w:rsidRPr="00ED1F64" w:rsidRDefault="00B95610" w:rsidP="00B95610">
            <w:pPr>
              <w:ind w:left="34"/>
              <w:rPr>
                <w:b w:val="0"/>
                <w:sz w:val="28"/>
                <w:szCs w:val="28"/>
                <w:lang w:val="en-US"/>
              </w:rPr>
            </w:pPr>
            <w:r w:rsidRPr="00B95610">
              <w:rPr>
                <w:b w:val="0"/>
                <w:sz w:val="28"/>
                <w:lang w:val="en-US"/>
              </w:rPr>
              <w:t>e-mail: info@roseltorg.ru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B95610" w:rsidRPr="006418CE">
        <w:t>025/06/64-977/2020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B95610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ED1F6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августа </w:t>
      </w:r>
      <w:r w:rsidR="00BC24A5">
        <w:rPr>
          <w:b w:val="0"/>
          <w:sz w:val="28"/>
          <w:szCs w:val="28"/>
        </w:rPr>
        <w:t>20</w:t>
      </w:r>
      <w:r w:rsidR="007F18DA">
        <w:rPr>
          <w:b w:val="0"/>
          <w:sz w:val="28"/>
          <w:szCs w:val="28"/>
        </w:rPr>
        <w:t>20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5B734E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ED1F64" w:rsidP="000E4039">
      <w:pPr>
        <w:ind w:left="34" w:right="34" w:firstLine="67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</w:t>
      </w:r>
      <w:r w:rsidR="00582343" w:rsidRPr="00602BA4">
        <w:rPr>
          <w:b w:val="0"/>
          <w:sz w:val="28"/>
          <w:szCs w:val="28"/>
        </w:rPr>
        <w:t xml:space="preserve"> Приморское </w:t>
      </w:r>
      <w:r w:rsidR="00582343" w:rsidRPr="00CF333E">
        <w:rPr>
          <w:b w:val="0"/>
          <w:sz w:val="28"/>
          <w:szCs w:val="28"/>
        </w:rPr>
        <w:t xml:space="preserve">УФАС России </w:t>
      </w:r>
      <w:r w:rsidR="00582343" w:rsidRPr="00C83F91">
        <w:rPr>
          <w:b w:val="0"/>
          <w:sz w:val="28"/>
          <w:szCs w:val="28"/>
        </w:rPr>
        <w:t>поступила жалоб</w:t>
      </w:r>
      <w:proofErr w:type="gramStart"/>
      <w:r w:rsidR="00582343" w:rsidRPr="00C83F91">
        <w:rPr>
          <w:b w:val="0"/>
          <w:sz w:val="28"/>
          <w:szCs w:val="28"/>
        </w:rPr>
        <w:t xml:space="preserve">а </w:t>
      </w:r>
      <w:r w:rsidR="00B95610" w:rsidRPr="00B95610">
        <w:rPr>
          <w:rFonts w:eastAsiaTheme="majorEastAsia"/>
          <w:b w:val="0"/>
          <w:bCs/>
          <w:sz w:val="28"/>
          <w:szCs w:val="28"/>
        </w:rPr>
        <w:t>ООО</w:t>
      </w:r>
      <w:proofErr w:type="gramEnd"/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 «</w:t>
      </w:r>
      <w:proofErr w:type="spellStart"/>
      <w:r w:rsidR="00B95610" w:rsidRPr="00B95610">
        <w:rPr>
          <w:rFonts w:eastAsiaTheme="majorEastAsia"/>
          <w:b w:val="0"/>
          <w:bCs/>
          <w:sz w:val="28"/>
          <w:szCs w:val="28"/>
        </w:rPr>
        <w:t>Атлантикпро</w:t>
      </w:r>
      <w:proofErr w:type="spellEnd"/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» </w:t>
      </w:r>
      <w:r w:rsidR="00B95610" w:rsidRPr="00B95610">
        <w:rPr>
          <w:b w:val="0"/>
          <w:sz w:val="28"/>
          <w:szCs w:val="28"/>
        </w:rPr>
        <w:t>на действия Заказчика –</w:t>
      </w:r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 Управление дорог и благоустройства Администрации города Владивостока </w:t>
      </w:r>
      <w:r w:rsidR="00B95610" w:rsidRPr="00B95610">
        <w:rPr>
          <w:b w:val="0"/>
          <w:noProof/>
          <w:sz w:val="28"/>
          <w:szCs w:val="28"/>
        </w:rPr>
        <w:t xml:space="preserve">при проведении электронного аукциона на выполнение работ по строительству объекта: «Автомобильная развязка в районе территории «Зеленый угол» в городе Владивостоке. 1 этап» (извещение  </w:t>
      </w:r>
      <w:r w:rsidR="00B95610" w:rsidRPr="00B95610">
        <w:rPr>
          <w:b w:val="0"/>
          <w:noProof/>
          <w:sz w:val="28"/>
          <w:szCs w:val="28"/>
        </w:rPr>
        <w:br/>
        <w:t>№ 0120300018920000152)</w:t>
      </w:r>
      <w:r w:rsidR="00480186" w:rsidRPr="006F234D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</w:p>
    <w:p w:rsidR="00262B33" w:rsidRDefault="00243E73" w:rsidP="00707CE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707CE8">
        <w:rPr>
          <w:b w:val="0"/>
          <w:sz w:val="28"/>
          <w:szCs w:val="28"/>
        </w:rPr>
        <w:t xml:space="preserve"> график выполнения работ не соответствует </w:t>
      </w:r>
      <w:r w:rsidR="00707CE8" w:rsidRPr="00AA7EE1">
        <w:rPr>
          <w:b w:val="0"/>
          <w:sz w:val="28"/>
          <w:szCs w:val="28"/>
        </w:rPr>
        <w:t xml:space="preserve">Методике составления графиков выполнения строительно-монтажных работ и графика </w:t>
      </w:r>
      <w:proofErr w:type="gramStart"/>
      <w:r w:rsidR="00707CE8" w:rsidRPr="00AA7EE1">
        <w:rPr>
          <w:b w:val="0"/>
          <w:sz w:val="28"/>
          <w:szCs w:val="28"/>
        </w:rPr>
        <w:t>оплаты</w:t>
      </w:r>
      <w:proofErr w:type="gramEnd"/>
      <w:r w:rsidR="00707CE8" w:rsidRPr="00AA7EE1">
        <w:rPr>
          <w:b w:val="0"/>
          <w:sz w:val="28"/>
          <w:szCs w:val="28"/>
        </w:rPr>
        <w:t xml:space="preserve"> выполненных по договору работ, предметом которого является строительство, реконструкция, капитальный ремонт объектов капитального строительства, утв. приказом Минстроя от 05.06.2018 № 336/пр</w:t>
      </w:r>
      <w:r w:rsidR="00707CE8">
        <w:rPr>
          <w:b w:val="0"/>
          <w:sz w:val="28"/>
          <w:szCs w:val="28"/>
        </w:rPr>
        <w:t xml:space="preserve">. </w:t>
      </w:r>
    </w:p>
    <w:p w:rsidR="00480186" w:rsidRDefault="00A96E8F" w:rsidP="00777C1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707CE8">
        <w:rPr>
          <w:b w:val="0"/>
          <w:sz w:val="28"/>
          <w:szCs w:val="28"/>
        </w:rPr>
        <w:t>Также заявитель считает, что</w:t>
      </w:r>
      <w:r>
        <w:rPr>
          <w:b w:val="0"/>
          <w:sz w:val="28"/>
          <w:szCs w:val="28"/>
        </w:rPr>
        <w:t xml:space="preserve"> </w:t>
      </w:r>
      <w:r w:rsidR="00480186">
        <w:rPr>
          <w:b w:val="0"/>
          <w:sz w:val="28"/>
          <w:szCs w:val="28"/>
        </w:rPr>
        <w:t xml:space="preserve">отсутствует </w:t>
      </w:r>
      <w:r w:rsidR="00707CE8">
        <w:rPr>
          <w:b w:val="0"/>
          <w:sz w:val="28"/>
          <w:szCs w:val="28"/>
        </w:rPr>
        <w:t>проект</w:t>
      </w:r>
      <w:r w:rsidR="00B95610">
        <w:rPr>
          <w:b w:val="0"/>
          <w:sz w:val="28"/>
          <w:szCs w:val="28"/>
        </w:rPr>
        <w:t>но-сметная документация</w:t>
      </w:r>
      <w:r w:rsidR="00707CE8">
        <w:rPr>
          <w:b w:val="0"/>
          <w:sz w:val="28"/>
          <w:szCs w:val="28"/>
        </w:rPr>
        <w:t xml:space="preserve"> </w:t>
      </w:r>
      <w:r w:rsidR="00B95610">
        <w:rPr>
          <w:b w:val="0"/>
          <w:sz w:val="28"/>
          <w:szCs w:val="28"/>
        </w:rPr>
        <w:t>в полном объеме</w:t>
      </w:r>
      <w:r>
        <w:rPr>
          <w:b w:val="0"/>
          <w:sz w:val="28"/>
          <w:szCs w:val="28"/>
        </w:rPr>
        <w:t>.</w:t>
      </w:r>
    </w:p>
    <w:p w:rsidR="00E22E6D" w:rsidRPr="00B95610" w:rsidRDefault="00A96E8F" w:rsidP="00B95610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B95610">
        <w:rPr>
          <w:b w:val="0"/>
          <w:sz w:val="28"/>
          <w:szCs w:val="28"/>
        </w:rPr>
        <w:t xml:space="preserve"> </w:t>
      </w:r>
      <w:r w:rsidR="00480186" w:rsidRPr="00B95610">
        <w:rPr>
          <w:b w:val="0"/>
          <w:sz w:val="28"/>
          <w:szCs w:val="28"/>
        </w:rPr>
        <w:t xml:space="preserve">        </w:t>
      </w:r>
      <w:r w:rsidR="007F18DA" w:rsidRPr="00B95610">
        <w:rPr>
          <w:b w:val="0"/>
          <w:sz w:val="28"/>
          <w:szCs w:val="28"/>
        </w:rPr>
        <w:t xml:space="preserve">Огласив жалобу, заслушав пояснения стороны </w:t>
      </w:r>
      <w:r w:rsidR="00707CE8" w:rsidRPr="00B95610">
        <w:rPr>
          <w:b w:val="0"/>
          <w:sz w:val="28"/>
          <w:szCs w:val="28"/>
        </w:rPr>
        <w:t>посредством видеоконференцсвязи</w:t>
      </w:r>
      <w:r w:rsidR="007F18DA" w:rsidRPr="00B95610">
        <w:rPr>
          <w:b w:val="0"/>
          <w:sz w:val="28"/>
          <w:szCs w:val="28"/>
        </w:rPr>
        <w:t>, р</w:t>
      </w:r>
      <w:r w:rsidR="000F003C" w:rsidRPr="00B95610">
        <w:rPr>
          <w:b w:val="0"/>
          <w:sz w:val="28"/>
          <w:szCs w:val="28"/>
        </w:rPr>
        <w:t xml:space="preserve">ассмотрев материалы дела, сопоставив их с фактическими </w:t>
      </w:r>
      <w:r w:rsidR="000F003C" w:rsidRPr="00B95610">
        <w:rPr>
          <w:b w:val="0"/>
          <w:sz w:val="28"/>
          <w:szCs w:val="28"/>
        </w:rPr>
        <w:lastRenderedPageBreak/>
        <w:t>документами, и проведя внеплановую проверку, Комиссия Приморского УФАС России установила следующее.</w:t>
      </w:r>
    </w:p>
    <w:p w:rsidR="00E22E6D" w:rsidRDefault="00E22E6D" w:rsidP="00E22E6D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Частью 6 статьи 110.2 Закона № 44-ФЗ установлено, что </w:t>
      </w:r>
      <w:r w:rsidRPr="000E395C">
        <w:rPr>
          <w:rFonts w:ascii="Times New Roman" w:hAnsi="Times New Roman"/>
          <w:sz w:val="28"/>
          <w:szCs w:val="28"/>
        </w:rPr>
        <w:t>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 При этом выполнение работ по таким контрактам осуществляется в соответствии с графиком выполнения строительно-монтажных работ, являющимся обязательным приложением к таким контрактам.</w:t>
      </w:r>
    </w:p>
    <w:p w:rsidR="00E22E6D" w:rsidRDefault="00E22E6D" w:rsidP="00E22E6D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8D1518">
        <w:rPr>
          <w:rFonts w:ascii="Times New Roman" w:hAnsi="Times New Roman"/>
          <w:bCs/>
          <w:sz w:val="28"/>
          <w:szCs w:val="28"/>
        </w:rPr>
        <w:t xml:space="preserve">В соответствии с частью 7 статьи 110.2 Закона № 44-ФЗ </w:t>
      </w:r>
      <w:hyperlink r:id="rId7" w:history="1">
        <w:r w:rsidRPr="008D1518">
          <w:rPr>
            <w:rFonts w:ascii="Times New Roman" w:hAnsi="Times New Roman"/>
            <w:sz w:val="28"/>
            <w:szCs w:val="28"/>
          </w:rPr>
          <w:t>методики</w:t>
        </w:r>
      </w:hyperlink>
      <w:r w:rsidRPr="008D1518">
        <w:rPr>
          <w:rFonts w:ascii="Times New Roman" w:hAnsi="Times New Roman"/>
          <w:sz w:val="28"/>
          <w:szCs w:val="28"/>
        </w:rPr>
        <w:t xml:space="preserve">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E22E6D" w:rsidRDefault="00E22E6D" w:rsidP="00E22E6D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8D1518">
        <w:rPr>
          <w:rFonts w:ascii="Times New Roman" w:hAnsi="Times New Roman"/>
          <w:sz w:val="28"/>
          <w:szCs w:val="28"/>
        </w:rPr>
        <w:t>Приказом Минстроя России от 05.06.2018 N 336/</w:t>
      </w:r>
      <w:proofErr w:type="spellStart"/>
      <w:proofErr w:type="gramStart"/>
      <w:r w:rsidRPr="008D1518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8D1518">
        <w:rPr>
          <w:rFonts w:ascii="Times New Roman" w:hAnsi="Times New Roman"/>
          <w:sz w:val="28"/>
          <w:szCs w:val="28"/>
        </w:rPr>
        <w:t xml:space="preserve"> утверждена Методика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</w:t>
      </w:r>
      <w:r>
        <w:rPr>
          <w:rFonts w:ascii="Times New Roman" w:hAnsi="Times New Roman"/>
          <w:sz w:val="28"/>
          <w:szCs w:val="28"/>
        </w:rPr>
        <w:t xml:space="preserve"> (далее – Методика)</w:t>
      </w:r>
      <w:r w:rsidRPr="008D1518">
        <w:rPr>
          <w:rFonts w:ascii="Times New Roman" w:hAnsi="Times New Roman"/>
          <w:sz w:val="28"/>
          <w:szCs w:val="28"/>
        </w:rPr>
        <w:t>.</w:t>
      </w:r>
    </w:p>
    <w:p w:rsidR="00ED1F64" w:rsidRPr="00B95610" w:rsidRDefault="00ED1F64" w:rsidP="00B95610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bCs/>
          <w:sz w:val="28"/>
          <w:szCs w:val="28"/>
        </w:rPr>
      </w:pPr>
      <w:r w:rsidRPr="00B95610">
        <w:rPr>
          <w:rFonts w:ascii="Times New Roman" w:hAnsi="Times New Roman"/>
          <w:bCs/>
          <w:sz w:val="28"/>
          <w:szCs w:val="28"/>
        </w:rPr>
        <w:t>Приложенный к проекту контракта график выполнения работ содержит информацию предусмотренную</w:t>
      </w:r>
      <w:r w:rsidRPr="00B95610">
        <w:rPr>
          <w:rFonts w:ascii="Times New Roman" w:hAnsi="Times New Roman"/>
          <w:sz w:val="28"/>
          <w:szCs w:val="28"/>
        </w:rPr>
        <w:t xml:space="preserve"> Приказом Минстроя России от 05.06.2018 N 336/пр.</w:t>
      </w:r>
      <w:r w:rsidRPr="00B95610">
        <w:rPr>
          <w:rFonts w:ascii="Times New Roman" w:hAnsi="Times New Roman"/>
          <w:bCs/>
          <w:sz w:val="28"/>
          <w:szCs w:val="28"/>
        </w:rPr>
        <w:t xml:space="preserve">  </w:t>
      </w:r>
    </w:p>
    <w:p w:rsidR="00B95610" w:rsidRPr="00B95610" w:rsidRDefault="00B95610" w:rsidP="00B95610">
      <w:pPr>
        <w:ind w:firstLine="709"/>
        <w:jc w:val="both"/>
        <w:rPr>
          <w:b w:val="0"/>
          <w:sz w:val="28"/>
          <w:szCs w:val="28"/>
        </w:rPr>
      </w:pPr>
      <w:r w:rsidRPr="00B95610">
        <w:rPr>
          <w:b w:val="0"/>
          <w:sz w:val="28"/>
          <w:szCs w:val="28"/>
        </w:rPr>
        <w:t>График выполнения работ был составлен в соответствии с требованиями Закона 44-ФЗ и приказа Минстроя России №336/</w:t>
      </w:r>
      <w:proofErr w:type="gramStart"/>
      <w:r w:rsidRPr="00B95610">
        <w:rPr>
          <w:b w:val="0"/>
          <w:sz w:val="28"/>
          <w:szCs w:val="28"/>
        </w:rPr>
        <w:t>ПР</w:t>
      </w:r>
      <w:proofErr w:type="gramEnd"/>
      <w:r w:rsidRPr="00B95610">
        <w:rPr>
          <w:b w:val="0"/>
          <w:sz w:val="28"/>
          <w:szCs w:val="28"/>
        </w:rPr>
        <w:t xml:space="preserve"> от 05.06.2018г .</w:t>
      </w:r>
    </w:p>
    <w:p w:rsidR="00B95610" w:rsidRPr="00B95610" w:rsidRDefault="00B95610" w:rsidP="00B95610">
      <w:pPr>
        <w:ind w:firstLine="709"/>
        <w:jc w:val="both"/>
        <w:rPr>
          <w:b w:val="0"/>
          <w:sz w:val="28"/>
          <w:szCs w:val="28"/>
        </w:rPr>
      </w:pPr>
      <w:r w:rsidRPr="00B95610">
        <w:rPr>
          <w:b w:val="0"/>
          <w:sz w:val="28"/>
          <w:szCs w:val="28"/>
        </w:rPr>
        <w:t xml:space="preserve">Позиция графика № 1 «Подготовительные работы» включает в себя виды работ, которые выполняются перед выполнением работ согласно с СП «СП 48.13330.2019 Организация строительства </w:t>
      </w:r>
      <w:proofErr w:type="spellStart"/>
      <w:r w:rsidRPr="00B95610">
        <w:rPr>
          <w:b w:val="0"/>
          <w:sz w:val="28"/>
          <w:szCs w:val="28"/>
        </w:rPr>
        <w:t>СНиП</w:t>
      </w:r>
      <w:proofErr w:type="spellEnd"/>
      <w:r w:rsidRPr="00B95610">
        <w:rPr>
          <w:b w:val="0"/>
          <w:sz w:val="28"/>
          <w:szCs w:val="28"/>
        </w:rPr>
        <w:t xml:space="preserve"> 12-01-2004», а именно: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>- принятие площадки для строительства по акту;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>- выдача копии разрешения на строительство подрядной организации;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 xml:space="preserve">- выдача копии разрешения на вырубку зеленых и лесных насаждений; 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>- выдача копии технических условий и разрешений на временное присоединение объекта к сетям инженерно-технического обеспечения в соответствии с проектом организации строительства;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>- выдача проектной документации;</w:t>
      </w:r>
    </w:p>
    <w:p w:rsidR="00B95610" w:rsidRP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>- согласование состава подрядных организаций с застройщиком (техническим заказчиком);</w:t>
      </w:r>
    </w:p>
    <w:p w:rsidR="00B95610" w:rsidRDefault="00B95610" w:rsidP="00B95610">
      <w:pPr>
        <w:pStyle w:val="FORMATTEXT"/>
        <w:jc w:val="both"/>
        <w:rPr>
          <w:sz w:val="28"/>
          <w:szCs w:val="28"/>
        </w:rPr>
      </w:pPr>
      <w:r w:rsidRPr="00B95610">
        <w:rPr>
          <w:sz w:val="28"/>
          <w:szCs w:val="28"/>
        </w:rPr>
        <w:tab/>
        <w:t>Подписание акта о соответствии состояния земельного участка условиям контракта при завершении строительства, предусмотрено позицией №7 «Благоустройство территории» графика выполнения работ.</w:t>
      </w:r>
    </w:p>
    <w:p w:rsidR="00B95610" w:rsidRPr="00480186" w:rsidRDefault="00B95610" w:rsidP="00B95610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80186">
        <w:rPr>
          <w:rFonts w:ascii="Times New Roman" w:hAnsi="Times New Roman"/>
          <w:sz w:val="28"/>
          <w:szCs w:val="28"/>
        </w:rPr>
        <w:t xml:space="preserve">В соответствии с пунктом 1 части 1 статьи 64 Закона № 44-ФЗ документация об аукционе должна содержать  наименование и описание объекта закупки и условия контракта в соответствии со </w:t>
      </w:r>
      <w:hyperlink r:id="rId8" w:history="1">
        <w:r w:rsidRPr="00480186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статьей 33</w:t>
        </w:r>
      </w:hyperlink>
      <w:r w:rsidRPr="00480186">
        <w:rPr>
          <w:rFonts w:ascii="Times New Roman" w:hAnsi="Times New Roman"/>
          <w:sz w:val="28"/>
          <w:szCs w:val="28"/>
        </w:rPr>
        <w:t xml:space="preserve"> Закона № 44-ФЗ, в том числе обоснование начальной (максимальной) цены контракта.</w:t>
      </w:r>
    </w:p>
    <w:p w:rsidR="00B95610" w:rsidRPr="00AA1D14" w:rsidRDefault="00B95610" w:rsidP="00B95610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80186">
        <w:rPr>
          <w:rFonts w:ascii="Times New Roman" w:hAnsi="Times New Roman"/>
          <w:sz w:val="28"/>
          <w:szCs w:val="28"/>
        </w:rPr>
        <w:t xml:space="preserve">Пунктом 8 части 1 статьи 33 Закона № 44-ФЗ установлено, что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</w:t>
      </w:r>
      <w:r w:rsidRPr="00480186">
        <w:rPr>
          <w:rFonts w:ascii="Times New Roman" w:hAnsi="Times New Roman"/>
          <w:sz w:val="28"/>
          <w:szCs w:val="28"/>
        </w:rPr>
        <w:lastRenderedPageBreak/>
        <w:t>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</w:t>
      </w:r>
      <w:proofErr w:type="gramEnd"/>
      <w:r w:rsidRPr="00480186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480186">
          <w:rPr>
            <w:rFonts w:ascii="Times New Roman" w:hAnsi="Times New Roman"/>
            <w:sz w:val="28"/>
            <w:szCs w:val="28"/>
          </w:rPr>
          <w:t>частями 16</w:t>
        </w:r>
      </w:hyperlink>
      <w:r w:rsidRPr="00480186">
        <w:rPr>
          <w:rFonts w:ascii="Times New Roman" w:hAnsi="Times New Roman"/>
          <w:sz w:val="28"/>
          <w:szCs w:val="28"/>
        </w:rPr>
        <w:t xml:space="preserve"> и </w:t>
      </w:r>
      <w:hyperlink r:id="rId10" w:history="1">
        <w:r w:rsidRPr="00480186">
          <w:rPr>
            <w:rFonts w:ascii="Times New Roman" w:hAnsi="Times New Roman"/>
            <w:sz w:val="28"/>
            <w:szCs w:val="28"/>
          </w:rPr>
          <w:t>16.1 статьи 34</w:t>
        </w:r>
      </w:hyperlink>
      <w:r w:rsidRPr="00480186">
        <w:rPr>
          <w:rFonts w:ascii="Times New Roman" w:hAnsi="Times New Roman"/>
          <w:sz w:val="28"/>
          <w:szCs w:val="28"/>
        </w:rPr>
        <w:t xml:space="preserve"> Закона № 44-ФЗ, при которых предметом контракта </w:t>
      </w:r>
      <w:proofErr w:type="gramStart"/>
      <w:r w:rsidRPr="00480186">
        <w:rPr>
          <w:rFonts w:ascii="Times New Roman" w:hAnsi="Times New Roman"/>
          <w:sz w:val="28"/>
          <w:szCs w:val="28"/>
        </w:rPr>
        <w:t>является</w:t>
      </w:r>
      <w:proofErr w:type="gramEnd"/>
      <w:r w:rsidRPr="00480186">
        <w:rPr>
          <w:rFonts w:ascii="Times New Roman" w:hAnsi="Times New Roman"/>
          <w:sz w:val="28"/>
          <w:szCs w:val="28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1" w:history="1">
        <w:r w:rsidRPr="00AA1D14">
          <w:rPr>
            <w:rFonts w:ascii="Times New Roman" w:hAnsi="Times New Roman"/>
            <w:sz w:val="28"/>
            <w:szCs w:val="28"/>
          </w:rPr>
          <w:t>пунктов 1</w:t>
        </w:r>
      </w:hyperlink>
      <w:r w:rsidRPr="00AA1D14">
        <w:rPr>
          <w:rFonts w:ascii="Times New Roman" w:hAnsi="Times New Roman"/>
          <w:sz w:val="28"/>
          <w:szCs w:val="28"/>
        </w:rPr>
        <w:t xml:space="preserve"> - </w:t>
      </w:r>
      <w:hyperlink r:id="rId12" w:history="1">
        <w:r w:rsidRPr="00AA1D14">
          <w:rPr>
            <w:rFonts w:ascii="Times New Roman" w:hAnsi="Times New Roman"/>
            <w:sz w:val="28"/>
            <w:szCs w:val="28"/>
          </w:rPr>
          <w:t>3</w:t>
        </w:r>
      </w:hyperlink>
      <w:r w:rsidRPr="00AA1D14">
        <w:rPr>
          <w:rFonts w:ascii="Times New Roman" w:hAnsi="Times New Roman"/>
          <w:sz w:val="28"/>
          <w:szCs w:val="28"/>
        </w:rPr>
        <w:t xml:space="preserve"> настоящей части.</w:t>
      </w:r>
    </w:p>
    <w:p w:rsidR="00B95610" w:rsidRPr="00AA1D14" w:rsidRDefault="00B95610" w:rsidP="00B95610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AA1D14">
        <w:rPr>
          <w:b w:val="0"/>
          <w:sz w:val="28"/>
          <w:szCs w:val="28"/>
        </w:rPr>
        <w:t xml:space="preserve">Согласно </w:t>
      </w:r>
      <w:hyperlink r:id="rId13" w:history="1">
        <w:r w:rsidRPr="00AA1D14">
          <w:rPr>
            <w:b w:val="0"/>
            <w:sz w:val="28"/>
            <w:szCs w:val="28"/>
          </w:rPr>
          <w:t>части 1 статьи 743</w:t>
        </w:r>
      </w:hyperlink>
      <w:r w:rsidRPr="00AA1D14">
        <w:rPr>
          <w:b w:val="0"/>
          <w:sz w:val="28"/>
          <w:szCs w:val="28"/>
        </w:rPr>
        <w:t xml:space="preserve">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AA1D14">
        <w:rPr>
          <w:b w:val="0"/>
          <w:sz w:val="28"/>
          <w:szCs w:val="28"/>
        </w:rPr>
        <w:t>другие</w:t>
      </w:r>
      <w:proofErr w:type="gramEnd"/>
      <w:r w:rsidRPr="00AA1D14">
        <w:rPr>
          <w:b w:val="0"/>
          <w:sz w:val="28"/>
          <w:szCs w:val="28"/>
        </w:rPr>
        <w:t xml:space="preserve"> предъявляемые к ним требования, и со сметой, определяющей цену работ.</w:t>
      </w:r>
    </w:p>
    <w:p w:rsidR="00B95610" w:rsidRPr="00AA1D14" w:rsidRDefault="00B95610" w:rsidP="00B95610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proofErr w:type="gramStart"/>
      <w:r w:rsidRPr="00AA1D14">
        <w:rPr>
          <w:b w:val="0"/>
          <w:sz w:val="28"/>
          <w:szCs w:val="28"/>
        </w:rPr>
        <w:t xml:space="preserve">В соответствии с </w:t>
      </w:r>
      <w:hyperlink r:id="rId14" w:history="1">
        <w:r w:rsidRPr="00AA1D14">
          <w:rPr>
            <w:b w:val="0"/>
            <w:sz w:val="28"/>
            <w:szCs w:val="28"/>
          </w:rPr>
          <w:t>частью 6 статьи 52</w:t>
        </w:r>
      </w:hyperlink>
      <w:r w:rsidRPr="00AA1D14">
        <w:rPr>
          <w:b w:val="0"/>
          <w:sz w:val="28"/>
          <w:szCs w:val="28"/>
        </w:rPr>
        <w:t xml:space="preserve"> Градостроительного кодекса Российской Федерации (далее - </w:t>
      </w:r>
      <w:proofErr w:type="spellStart"/>
      <w:r w:rsidRPr="00AA1D14">
        <w:rPr>
          <w:b w:val="0"/>
          <w:sz w:val="28"/>
          <w:szCs w:val="28"/>
        </w:rPr>
        <w:t>ГрК</w:t>
      </w:r>
      <w:proofErr w:type="spellEnd"/>
      <w:r w:rsidRPr="00AA1D14">
        <w:rPr>
          <w:b w:val="0"/>
          <w:sz w:val="28"/>
          <w:szCs w:val="28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 в соответствии с заданием на проектирование, проектной документацией и (или) информационной моделью (в случае, если формирование и ведение информационной модели являются обязательными в соответствии с требованиями настоящего Кодекса), требованиями к строительству, реконструкции объекта капитального</w:t>
      </w:r>
      <w:proofErr w:type="gramEnd"/>
      <w:r w:rsidRPr="00AA1D14">
        <w:rPr>
          <w:b w:val="0"/>
          <w:sz w:val="28"/>
          <w:szCs w:val="28"/>
        </w:rPr>
        <w:t xml:space="preserve"> </w:t>
      </w:r>
      <w:proofErr w:type="gramStart"/>
      <w:r w:rsidRPr="00AA1D14">
        <w:rPr>
          <w:b w:val="0"/>
          <w:sz w:val="28"/>
          <w:szCs w:val="28"/>
        </w:rPr>
        <w:t>строительства, установленными на дату выдачи представленного для получения разрешения на строительство градостроительного плана земельного участка, разрешенным использованием земельного участка, ограничениями, установленными в соответствии с земельным и иным законодательством Российской Федерации, требованиями технических регламентов и при этом обеспечивать безопасность работ для третьих лиц и окружающей среды, выполнение требований безопасности труда, сохранности объектов культурного наследия.</w:t>
      </w:r>
      <w:proofErr w:type="gramEnd"/>
    </w:p>
    <w:p w:rsidR="00B95610" w:rsidRPr="009F47DD" w:rsidRDefault="00B95610" w:rsidP="00B95610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9F47DD">
        <w:rPr>
          <w:rFonts w:ascii="Times New Roman" w:hAnsi="Times New Roman"/>
          <w:sz w:val="28"/>
          <w:szCs w:val="28"/>
        </w:rPr>
        <w:t>Комиссия Приморского УФАС России установила, что описание объекта закупки соответствует требованиям Закона № 44-ФЗ по следующим основаниям.</w:t>
      </w:r>
    </w:p>
    <w:p w:rsidR="00B95610" w:rsidRDefault="00B95610" w:rsidP="00B95610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480186">
        <w:rPr>
          <w:rFonts w:ascii="Times New Roman" w:hAnsi="Times New Roman"/>
          <w:sz w:val="28"/>
          <w:szCs w:val="28"/>
        </w:rPr>
        <w:t xml:space="preserve">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5" w:history="1">
        <w:r w:rsidRPr="00480186">
          <w:rPr>
            <w:rFonts w:ascii="Times New Roman" w:hAnsi="Times New Roman"/>
            <w:sz w:val="28"/>
            <w:szCs w:val="28"/>
          </w:rPr>
          <w:t>пунктов 1</w:t>
        </w:r>
      </w:hyperlink>
      <w:r w:rsidRPr="00480186">
        <w:rPr>
          <w:rFonts w:ascii="Times New Roman" w:hAnsi="Times New Roman"/>
          <w:sz w:val="28"/>
          <w:szCs w:val="28"/>
        </w:rPr>
        <w:t xml:space="preserve"> - </w:t>
      </w:r>
      <w:hyperlink r:id="rId16" w:history="1">
        <w:r w:rsidRPr="00480186">
          <w:rPr>
            <w:rFonts w:ascii="Times New Roman" w:hAnsi="Times New Roman"/>
            <w:sz w:val="28"/>
            <w:szCs w:val="28"/>
          </w:rPr>
          <w:t>3</w:t>
        </w:r>
      </w:hyperlink>
      <w:r w:rsidRPr="00480186">
        <w:rPr>
          <w:rFonts w:ascii="Times New Roman" w:hAnsi="Times New Roman"/>
          <w:sz w:val="28"/>
          <w:szCs w:val="28"/>
        </w:rPr>
        <w:t xml:space="preserve"> настоящей части.</w:t>
      </w:r>
    </w:p>
    <w:p w:rsidR="00B95610" w:rsidRPr="00074495" w:rsidRDefault="00B95610" w:rsidP="00B95610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074495">
        <w:rPr>
          <w:rFonts w:ascii="Times New Roman" w:hAnsi="Times New Roman"/>
          <w:sz w:val="28"/>
          <w:szCs w:val="28"/>
        </w:rPr>
        <w:t>Проектная документация, подготовленная по заданию заказчика, размещена на официальном сайте в полном объеме.</w:t>
      </w:r>
    </w:p>
    <w:p w:rsidR="00B95610" w:rsidRPr="00B95610" w:rsidRDefault="00B95610" w:rsidP="00B95610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92460">
        <w:rPr>
          <w:rFonts w:ascii="Times New Roman" w:hAnsi="Times New Roman"/>
          <w:sz w:val="28"/>
          <w:szCs w:val="28"/>
        </w:rPr>
        <w:t>Следовательно, Заказчик не допустил нарушение пункта 1 части 1 статьи 64 Закона № 44-ФЗ, т. к. документация об аукционе содержит описание объекта закупки в соответствии с требованиями статьи 33 Закона № 44-ФЗ.</w:t>
      </w:r>
    </w:p>
    <w:p w:rsidR="00ED1F64" w:rsidRPr="00B95610" w:rsidRDefault="009F725A" w:rsidP="00B95610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5610">
        <w:rPr>
          <w:rFonts w:ascii="Times New Roman" w:hAnsi="Times New Roman"/>
          <w:color w:val="000000"/>
          <w:sz w:val="28"/>
          <w:szCs w:val="28"/>
          <w:lang w:eastAsia="ru-RU"/>
        </w:rPr>
        <w:t>Тем самым доводы заявителя не могут быть признаны обоснованными.</w:t>
      </w:r>
    </w:p>
    <w:p w:rsidR="00F87398" w:rsidRPr="00707CE8" w:rsidRDefault="00EE3116" w:rsidP="00ED1F64">
      <w:pPr>
        <w:pStyle w:val="23"/>
        <w:spacing w:line="240" w:lineRule="auto"/>
        <w:ind w:left="0" w:firstLine="633"/>
        <w:jc w:val="both"/>
        <w:rPr>
          <w:rFonts w:ascii="Times New Roman" w:hAnsi="Times New Roman"/>
          <w:b/>
          <w:sz w:val="28"/>
          <w:szCs w:val="28"/>
        </w:rPr>
      </w:pPr>
      <w:r w:rsidRPr="00707CE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707CE8">
        <w:rPr>
          <w:rFonts w:ascii="Times New Roman" w:hAnsi="Times New Roman"/>
          <w:sz w:val="28"/>
          <w:szCs w:val="28"/>
        </w:rPr>
        <w:t>.</w:t>
      </w:r>
      <w:r w:rsidR="00E733F0" w:rsidRPr="00707CE8">
        <w:rPr>
          <w:rFonts w:ascii="Times New Roman" w:hAnsi="Times New Roman"/>
          <w:sz w:val="28"/>
          <w:szCs w:val="28"/>
        </w:rPr>
        <w:t xml:space="preserve"> ст.</w:t>
      </w:r>
      <w:r w:rsidR="007F7DB0" w:rsidRPr="00707CE8">
        <w:rPr>
          <w:rFonts w:ascii="Times New Roman" w:hAnsi="Times New Roman"/>
          <w:sz w:val="28"/>
          <w:szCs w:val="28"/>
        </w:rPr>
        <w:t xml:space="preserve"> 99</w:t>
      </w:r>
      <w:r w:rsidR="00E733F0" w:rsidRPr="00707CE8">
        <w:rPr>
          <w:rFonts w:ascii="Times New Roman" w:hAnsi="Times New Roman"/>
          <w:sz w:val="28"/>
          <w:szCs w:val="28"/>
        </w:rPr>
        <w:t>, 106</w:t>
      </w:r>
      <w:r w:rsidRPr="00707CE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707CE8">
        <w:rPr>
          <w:rFonts w:ascii="Times New Roman" w:hAnsi="Times New Roman"/>
          <w:sz w:val="28"/>
          <w:szCs w:val="28"/>
        </w:rPr>
        <w:t xml:space="preserve"> </w:t>
      </w:r>
      <w:r w:rsidR="00E733F0" w:rsidRPr="00707CE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707CE8">
        <w:rPr>
          <w:rFonts w:ascii="Times New Roman" w:hAnsi="Times New Roman"/>
          <w:sz w:val="28"/>
          <w:szCs w:val="28"/>
        </w:rPr>
        <w:t xml:space="preserve">№ </w:t>
      </w:r>
      <w:r w:rsidR="00B4683F" w:rsidRPr="00707CE8">
        <w:rPr>
          <w:rFonts w:ascii="Times New Roman" w:hAnsi="Times New Roman"/>
          <w:sz w:val="28"/>
          <w:szCs w:val="28"/>
        </w:rPr>
        <w:t>4</w:t>
      </w:r>
      <w:r w:rsidR="00521602" w:rsidRPr="00707CE8">
        <w:rPr>
          <w:rFonts w:ascii="Times New Roman" w:hAnsi="Times New Roman"/>
          <w:sz w:val="28"/>
          <w:szCs w:val="28"/>
        </w:rPr>
        <w:t>4-ФЗ</w:t>
      </w:r>
      <w:r w:rsidRPr="00707CE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B95610" w:rsidRDefault="00B95610" w:rsidP="007F7DB0">
      <w:pPr>
        <w:jc w:val="both"/>
        <w:rPr>
          <w:b w:val="0"/>
          <w:sz w:val="28"/>
          <w:szCs w:val="28"/>
        </w:rPr>
      </w:pPr>
    </w:p>
    <w:p w:rsidR="00841449" w:rsidRDefault="007F7DB0" w:rsidP="00B95610">
      <w:pPr>
        <w:tabs>
          <w:tab w:val="left" w:pos="741"/>
        </w:tabs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  Признать </w:t>
      </w:r>
      <w:r w:rsidR="005519B1">
        <w:rPr>
          <w:b w:val="0"/>
          <w:sz w:val="28"/>
          <w:szCs w:val="28"/>
        </w:rPr>
        <w:t>жалоб</w:t>
      </w:r>
      <w:proofErr w:type="gramStart"/>
      <w:r w:rsidR="005519B1">
        <w:rPr>
          <w:b w:val="0"/>
          <w:sz w:val="28"/>
          <w:szCs w:val="28"/>
        </w:rPr>
        <w:t xml:space="preserve">у </w:t>
      </w:r>
      <w:r w:rsidR="00B95610" w:rsidRPr="00B95610">
        <w:rPr>
          <w:rFonts w:eastAsiaTheme="majorEastAsia"/>
          <w:b w:val="0"/>
          <w:bCs/>
          <w:sz w:val="28"/>
          <w:szCs w:val="28"/>
        </w:rPr>
        <w:t>ООО</w:t>
      </w:r>
      <w:proofErr w:type="gramEnd"/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 «</w:t>
      </w:r>
      <w:proofErr w:type="spellStart"/>
      <w:r w:rsidR="00B95610" w:rsidRPr="00B95610">
        <w:rPr>
          <w:rFonts w:eastAsiaTheme="majorEastAsia"/>
          <w:b w:val="0"/>
          <w:bCs/>
          <w:sz w:val="28"/>
          <w:szCs w:val="28"/>
        </w:rPr>
        <w:t>Атлантикпро</w:t>
      </w:r>
      <w:proofErr w:type="spellEnd"/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» </w:t>
      </w:r>
      <w:r w:rsidR="00B95610" w:rsidRPr="00B95610">
        <w:rPr>
          <w:b w:val="0"/>
          <w:sz w:val="28"/>
          <w:szCs w:val="28"/>
        </w:rPr>
        <w:t>на действия Заказчика –</w:t>
      </w:r>
      <w:r w:rsidR="00B95610" w:rsidRPr="00B95610">
        <w:rPr>
          <w:rFonts w:eastAsiaTheme="majorEastAsia"/>
          <w:b w:val="0"/>
          <w:bCs/>
          <w:sz w:val="28"/>
          <w:szCs w:val="28"/>
        </w:rPr>
        <w:t xml:space="preserve"> Управление дорог и благоустройства Администрации города Владивостока </w:t>
      </w:r>
      <w:r w:rsidR="00B95610" w:rsidRPr="00B95610">
        <w:rPr>
          <w:b w:val="0"/>
          <w:noProof/>
          <w:sz w:val="28"/>
          <w:szCs w:val="28"/>
        </w:rPr>
        <w:t xml:space="preserve">при проведении </w:t>
      </w:r>
      <w:r w:rsidR="00B95610" w:rsidRPr="00B95610">
        <w:rPr>
          <w:b w:val="0"/>
          <w:noProof/>
          <w:sz w:val="28"/>
          <w:szCs w:val="28"/>
        </w:rPr>
        <w:lastRenderedPageBreak/>
        <w:t>электронного аукциона на выполнение работ по строительству объекта: «Автомобильная развязка в районе территории «Зеленый угол» в городе Владивостоке. 1 этап» (извещение</w:t>
      </w:r>
      <w:r w:rsidR="00B95610">
        <w:rPr>
          <w:b w:val="0"/>
          <w:noProof/>
          <w:sz w:val="28"/>
          <w:szCs w:val="28"/>
        </w:rPr>
        <w:t xml:space="preserve"> </w:t>
      </w:r>
      <w:r w:rsidR="00B95610" w:rsidRPr="00B95610">
        <w:rPr>
          <w:b w:val="0"/>
          <w:noProof/>
          <w:sz w:val="28"/>
          <w:szCs w:val="28"/>
        </w:rPr>
        <w:t>№ 0120300018920000152)</w:t>
      </w:r>
      <w:r w:rsidR="007F18DA">
        <w:rPr>
          <w:b w:val="0"/>
          <w:sz w:val="28"/>
          <w:szCs w:val="28"/>
        </w:rPr>
        <w:t xml:space="preserve"> </w:t>
      </w:r>
      <w:r w:rsidR="00C83F91">
        <w:rPr>
          <w:b w:val="0"/>
          <w:sz w:val="28"/>
          <w:szCs w:val="28"/>
        </w:rPr>
        <w:t>не</w:t>
      </w:r>
      <w:r>
        <w:rPr>
          <w:b w:val="0"/>
          <w:sz w:val="28"/>
          <w:szCs w:val="28"/>
        </w:rPr>
        <w:t>обоснованной</w:t>
      </w:r>
      <w:r w:rsidR="008E15A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</w:p>
    <w:p w:rsidR="008E15A3" w:rsidRDefault="008E15A3" w:rsidP="008E15A3">
      <w:pPr>
        <w:tabs>
          <w:tab w:val="left" w:pos="741"/>
        </w:tabs>
        <w:jc w:val="both"/>
        <w:rPr>
          <w:b w:val="0"/>
          <w:sz w:val="28"/>
          <w:szCs w:val="28"/>
        </w:rPr>
      </w:pPr>
    </w:p>
    <w:p w:rsidR="003553C4" w:rsidRDefault="003553C4" w:rsidP="00B26E3E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B4683F" w:rsidRPr="00C83F28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принятия.</w:t>
      </w:r>
      <w:r>
        <w:rPr>
          <w:b w:val="0"/>
          <w:sz w:val="28"/>
          <w:szCs w:val="28"/>
        </w:rPr>
        <w:tab/>
      </w:r>
    </w:p>
    <w:sectPr w:rsidR="00B4683F" w:rsidRPr="00C83F28" w:rsidSect="00ED1F64">
      <w:footerReference w:type="even" r:id="rId17"/>
      <w:footerReference w:type="default" r:id="rId18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CE8" w:rsidRDefault="00707CE8">
      <w:r>
        <w:separator/>
      </w:r>
    </w:p>
  </w:endnote>
  <w:endnote w:type="continuationSeparator" w:id="0">
    <w:p w:rsidR="00707CE8" w:rsidRDefault="00707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CE8" w:rsidRDefault="008F5385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07CE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07CE8">
      <w:rPr>
        <w:rStyle w:val="a7"/>
        <w:noProof/>
      </w:rPr>
      <w:t>4</w:t>
    </w:r>
    <w:r>
      <w:rPr>
        <w:rStyle w:val="a7"/>
      </w:rPr>
      <w:fldChar w:fldCharType="end"/>
    </w:r>
  </w:p>
  <w:p w:rsidR="00707CE8" w:rsidRDefault="00707CE8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CE8" w:rsidRDefault="008F5385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07CE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B734E">
      <w:rPr>
        <w:rStyle w:val="a7"/>
        <w:noProof/>
      </w:rPr>
      <w:t>4</w:t>
    </w:r>
    <w:r>
      <w:rPr>
        <w:rStyle w:val="a7"/>
      </w:rPr>
      <w:fldChar w:fldCharType="end"/>
    </w:r>
  </w:p>
  <w:p w:rsidR="00707CE8" w:rsidRDefault="00707CE8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CE8" w:rsidRDefault="00707CE8">
      <w:r>
        <w:separator/>
      </w:r>
    </w:p>
  </w:footnote>
  <w:footnote w:type="continuationSeparator" w:id="0">
    <w:p w:rsidR="00707CE8" w:rsidRDefault="00707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417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1F7551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3C4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368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0186"/>
    <w:rsid w:val="00480DE8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34E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CE8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18DA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6744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385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9F725A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143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61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2E6D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3E9A"/>
    <w:rsid w:val="00E65B37"/>
    <w:rsid w:val="00E674F4"/>
    <w:rsid w:val="00E70DDF"/>
    <w:rsid w:val="00E715AB"/>
    <w:rsid w:val="00E733F0"/>
    <w:rsid w:val="00E76EFB"/>
    <w:rsid w:val="00E7735F"/>
    <w:rsid w:val="00E77F28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1F64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styleId="af1">
    <w:name w:val="Body Text"/>
    <w:basedOn w:val="a"/>
    <w:link w:val="af2"/>
    <w:rsid w:val="00480186"/>
    <w:pPr>
      <w:spacing w:after="120"/>
    </w:pPr>
  </w:style>
  <w:style w:type="character" w:customStyle="1" w:styleId="af2">
    <w:name w:val="Основной текст Знак"/>
    <w:basedOn w:val="a0"/>
    <w:link w:val="af1"/>
    <w:rsid w:val="00480186"/>
    <w:rPr>
      <w:b/>
      <w:sz w:val="22"/>
    </w:rPr>
  </w:style>
  <w:style w:type="paragraph" w:customStyle="1" w:styleId="23">
    <w:name w:val="Абзац списка2"/>
    <w:basedOn w:val="a"/>
    <w:rsid w:val="00480186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22E6D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871DF249AA774629BADA0FF01D792DF1ED8AA0F0298A68BE5C59977D22E8EABA0EB95494D2B95Dn836U" TargetMode="External"/><Relationship Id="rId13" Type="http://schemas.openxmlformats.org/officeDocument/2006/relationships/hyperlink" Target="consultantplus://offline/ref=DEBA43DA68EFBC641D9CED8B06B8DCF7E990BBDBCE06C708309E7D13DDD2F9E8D722A738487A0392EB75884711025991896B52BBB5648AC1TDVAD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5C724C4B68EA29C29E060B551FF8B48B7964E30E364450FC2A793DCB83772D61781AEF2B0533F695B5C8E4BEF4CC2AC2E97E3C2935DE5Bv2p6W" TargetMode="External"/><Relationship Id="rId12" Type="http://schemas.openxmlformats.org/officeDocument/2006/relationships/hyperlink" Target="consultantplus://offline/ref=AB656F328CA17785C70BBDE67E8CA456341D894FD405621523E305F3BE50230EFB2947DC6365F75A03E1B722A1BBC904EF774605A0Z1K0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B656F328CA17785C70BBDE67E8CA456341D894FD405621523E305F3BE50230EFB2947DC6365F75A03E1B722A1BBC904EF774605A0Z1K0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B656F328CA17785C70BBDE67E8CA456341D894FD405621523E305F3BE50230EFB2947DE6365F75A03E1B722A1BBC904EF774605A0Z1K0W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B656F328CA17785C70BBDE67E8CA456341D894FD405621523E305F3BE50230EFB2947DE6365F75A03E1B722A1BBC904EF774605A0Z1K0W" TargetMode="External"/><Relationship Id="rId10" Type="http://schemas.openxmlformats.org/officeDocument/2006/relationships/hyperlink" Target="consultantplus://offline/ref=AB656F328CA17785C70BBDE67E8CA456341D894FD405621523E305F3BE50230EFB2947DC6568F75A03E1B722A1BBC904EF774605A0Z1K0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B656F328CA17785C70BBDE67E8CA456341D894FD405621523E305F3BE50230EFB2947D96269F75A03E1B722A1BBC904EF774605A0Z1K0W" TargetMode="External"/><Relationship Id="rId14" Type="http://schemas.openxmlformats.org/officeDocument/2006/relationships/hyperlink" Target="consultantplus://offline/ref=DEBA43DA68EFBC641D9CED8B06B8DCF7E996B9DFC803C708309E7D13DDD2F9E8D722A73A487C0191B92F98435857558F88724CBEAB64T8V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963</Words>
  <Characters>8718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9662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3</cp:revision>
  <cp:lastPrinted>2018-08-08T03:51:00Z</cp:lastPrinted>
  <dcterms:created xsi:type="dcterms:W3CDTF">2020-08-04T21:56:00Z</dcterms:created>
  <dcterms:modified xsi:type="dcterms:W3CDTF">2020-08-06T06:51:00Z</dcterms:modified>
</cp:coreProperties>
</file>