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585A" w14:textId="69A1DA61" w:rsidR="00B66477" w:rsidRPr="004C4B76" w:rsidRDefault="00B66477" w:rsidP="0028157D">
      <w:pPr>
        <w:framePr w:w="6716" w:hSpace="180" w:wrap="around" w:vAnchor="text" w:hAnchor="page" w:x="5191" w:y="-203"/>
        <w:snapToGrid w:val="0"/>
        <w:ind w:right="522"/>
        <w:rPr>
          <w:rFonts w:ascii="Times New Roman" w:hAnsi="Times New Roman"/>
          <w:sz w:val="24"/>
          <w:szCs w:val="24"/>
        </w:rPr>
      </w:pPr>
    </w:p>
    <w:p w14:paraId="406B96DC" w14:textId="77777777" w:rsidR="00B66477" w:rsidRPr="004C4B76" w:rsidRDefault="00B66477" w:rsidP="00635905">
      <w:pPr>
        <w:ind w:firstLine="709"/>
        <w:jc w:val="center"/>
        <w:rPr>
          <w:rFonts w:ascii="Times New Roman" w:hAnsi="Times New Roman"/>
          <w:sz w:val="26"/>
          <w:szCs w:val="26"/>
          <w:lang w:eastAsia="ar-SA"/>
        </w:rPr>
      </w:pPr>
    </w:p>
    <w:p w14:paraId="3F4D2A0A" w14:textId="64C4DB97" w:rsidR="00B66477" w:rsidRPr="004C4B76" w:rsidRDefault="00B66477" w:rsidP="00635905">
      <w:pPr>
        <w:ind w:firstLine="709"/>
        <w:jc w:val="center"/>
        <w:rPr>
          <w:rFonts w:ascii="Times New Roman" w:hAnsi="Times New Roman"/>
          <w:sz w:val="26"/>
          <w:szCs w:val="26"/>
          <w:lang w:eastAsia="ar-SA"/>
        </w:rPr>
      </w:pPr>
    </w:p>
    <w:p w14:paraId="6F290EF0" w14:textId="77777777" w:rsidR="00B66477" w:rsidRPr="004C4B76" w:rsidRDefault="00B66477" w:rsidP="00635905">
      <w:pPr>
        <w:ind w:firstLine="709"/>
        <w:jc w:val="center"/>
        <w:rPr>
          <w:rFonts w:ascii="Times New Roman" w:hAnsi="Times New Roman"/>
          <w:sz w:val="26"/>
          <w:szCs w:val="26"/>
          <w:lang w:eastAsia="ar-SA"/>
        </w:rPr>
      </w:pPr>
    </w:p>
    <w:p w14:paraId="2D490EE0" w14:textId="1F0C8B6A" w:rsidR="00397E26" w:rsidRPr="004C4B76" w:rsidRDefault="00397E26" w:rsidP="00635905">
      <w:pPr>
        <w:ind w:firstLine="709"/>
        <w:jc w:val="center"/>
        <w:rPr>
          <w:rFonts w:ascii="Times New Roman" w:hAnsi="Times New Roman"/>
          <w:sz w:val="26"/>
          <w:szCs w:val="26"/>
          <w:lang w:eastAsia="ar-SA"/>
        </w:rPr>
      </w:pPr>
      <w:r w:rsidRPr="00635905">
        <w:rPr>
          <w:rFonts w:ascii="Times New Roman" w:hAnsi="Times New Roman"/>
          <w:sz w:val="26"/>
          <w:szCs w:val="26"/>
          <w:lang w:eastAsia="ar-SA"/>
        </w:rPr>
        <w:t>РЕШЕНИЕ</w:t>
      </w:r>
    </w:p>
    <w:p w14:paraId="66CC7DFD" w14:textId="2605DCCB" w:rsidR="00397E26" w:rsidRPr="004C4B76" w:rsidRDefault="00397E26" w:rsidP="00635905">
      <w:pPr>
        <w:ind w:firstLine="709"/>
        <w:jc w:val="center"/>
        <w:rPr>
          <w:rFonts w:ascii="Times New Roman" w:hAnsi="Times New Roman"/>
          <w:sz w:val="26"/>
          <w:szCs w:val="26"/>
          <w:lang w:eastAsia="ar-SA"/>
        </w:rPr>
      </w:pPr>
      <w:r w:rsidRPr="00C303CC">
        <w:rPr>
          <w:rFonts w:ascii="Times New Roman" w:hAnsi="Times New Roman"/>
          <w:sz w:val="26"/>
          <w:szCs w:val="26"/>
          <w:lang w:eastAsia="ar-SA"/>
        </w:rPr>
        <w:t>по</w:t>
      </w:r>
      <w:r w:rsidRPr="004C4B76">
        <w:rPr>
          <w:rFonts w:ascii="Times New Roman" w:hAnsi="Times New Roman"/>
          <w:sz w:val="26"/>
          <w:szCs w:val="26"/>
          <w:lang w:eastAsia="ar-SA"/>
        </w:rPr>
        <w:t xml:space="preserve"> </w:t>
      </w:r>
      <w:r w:rsidRPr="00C303CC">
        <w:rPr>
          <w:rFonts w:ascii="Times New Roman" w:hAnsi="Times New Roman"/>
          <w:sz w:val="26"/>
          <w:szCs w:val="26"/>
          <w:lang w:eastAsia="ar-SA"/>
        </w:rPr>
        <w:t>жалобе</w:t>
      </w:r>
      <w:r w:rsidRPr="004C4B76">
        <w:rPr>
          <w:rFonts w:ascii="Times New Roman" w:hAnsi="Times New Roman"/>
          <w:sz w:val="26"/>
          <w:szCs w:val="26"/>
          <w:lang w:eastAsia="ar-SA"/>
        </w:rPr>
        <w:t xml:space="preserve"> №</w:t>
      </w:r>
      <w:r w:rsidR="00273A48" w:rsidRPr="004C4B76">
        <w:rPr>
          <w:rFonts w:eastAsiaTheme="minorHAnsi" w:cs="Calibri"/>
          <w:color w:val="000000"/>
          <w:lang w:eastAsia="en-US"/>
        </w:rPr>
        <w:t xml:space="preserve"> </w:t>
      </w:r>
      <w:r w:rsidR="00AA054E" w:rsidRPr="00AA054E">
        <w:rPr>
          <w:rFonts w:ascii="Times New Roman" w:eastAsiaTheme="minorHAnsi" w:hAnsi="Times New Roman"/>
          <w:color w:val="000000"/>
          <w:sz w:val="26"/>
          <w:szCs w:val="26"/>
          <w:lang w:eastAsia="en-US"/>
        </w:rPr>
        <w:t>1189</w:t>
      </w:r>
      <w:r w:rsidR="006C3B73" w:rsidRPr="004C4B76">
        <w:rPr>
          <w:rFonts w:ascii="Times New Roman" w:hAnsi="Times New Roman"/>
          <w:sz w:val="26"/>
          <w:szCs w:val="26"/>
          <w:lang w:eastAsia="ar-SA"/>
        </w:rPr>
        <w:t>-</w:t>
      </w:r>
      <w:r w:rsidR="00AA054E" w:rsidRPr="00AA054E">
        <w:rPr>
          <w:rFonts w:ascii="Times New Roman" w:eastAsiaTheme="minorHAnsi" w:hAnsi="Times New Roman"/>
          <w:color w:val="000000"/>
          <w:sz w:val="26"/>
          <w:szCs w:val="26"/>
          <w:lang w:eastAsia="en-US"/>
        </w:rPr>
        <w:t>12331-20/4</w:t>
      </w:r>
    </w:p>
    <w:p w14:paraId="4E0A5236" w14:textId="77777777" w:rsidR="00397E26" w:rsidRPr="004C4B76" w:rsidRDefault="00397E26" w:rsidP="00635905">
      <w:pPr>
        <w:ind w:firstLine="709"/>
        <w:jc w:val="both"/>
        <w:rPr>
          <w:rFonts w:ascii="Times New Roman" w:hAnsi="Times New Roman"/>
          <w:sz w:val="26"/>
          <w:szCs w:val="26"/>
          <w:lang w:eastAsia="ar-SA"/>
        </w:rPr>
      </w:pPr>
    </w:p>
    <w:p w14:paraId="7D00D2C1" w14:textId="77777777" w:rsidR="00397E26" w:rsidRPr="00635905" w:rsidRDefault="00397E26" w:rsidP="00635905">
      <w:pPr>
        <w:jc w:val="both"/>
        <w:rPr>
          <w:rFonts w:ascii="Times New Roman" w:hAnsi="Times New Roman"/>
          <w:sz w:val="26"/>
          <w:szCs w:val="26"/>
          <w:lang w:eastAsia="ar-SA"/>
        </w:rPr>
      </w:pPr>
      <w:r w:rsidRPr="00635905">
        <w:rPr>
          <w:rFonts w:ascii="Times New Roman" w:hAnsi="Times New Roman"/>
          <w:sz w:val="26"/>
          <w:szCs w:val="26"/>
          <w:lang w:eastAsia="ar-SA"/>
        </w:rPr>
        <w:t>Резолютивная часть оглашена</w:t>
      </w:r>
    </w:p>
    <w:p w14:paraId="23A240F5" w14:textId="26392D84" w:rsidR="00397E26" w:rsidRDefault="00012C24" w:rsidP="006C3B73">
      <w:pPr>
        <w:jc w:val="both"/>
        <w:rPr>
          <w:rFonts w:ascii="Times New Roman" w:hAnsi="Times New Roman"/>
          <w:sz w:val="26"/>
          <w:szCs w:val="26"/>
          <w:lang w:eastAsia="ar-SA"/>
        </w:rPr>
      </w:pPr>
      <w:r>
        <w:rPr>
          <w:rFonts w:ascii="Times New Roman" w:hAnsi="Times New Roman"/>
          <w:sz w:val="26"/>
          <w:szCs w:val="26"/>
          <w:lang w:eastAsia="ar-SA"/>
        </w:rPr>
        <w:t>03</w:t>
      </w:r>
      <w:r w:rsidR="00397E26" w:rsidRPr="00635905">
        <w:rPr>
          <w:rFonts w:ascii="Times New Roman" w:hAnsi="Times New Roman"/>
          <w:sz w:val="26"/>
          <w:szCs w:val="26"/>
          <w:lang w:eastAsia="ar-SA"/>
        </w:rPr>
        <w:t>.</w:t>
      </w:r>
      <w:r>
        <w:rPr>
          <w:rFonts w:ascii="Times New Roman" w:hAnsi="Times New Roman"/>
          <w:sz w:val="26"/>
          <w:szCs w:val="26"/>
          <w:lang w:eastAsia="ar-SA"/>
        </w:rPr>
        <w:t>08</w:t>
      </w:r>
      <w:r w:rsidR="00397E26" w:rsidRPr="00635905">
        <w:rPr>
          <w:rFonts w:ascii="Times New Roman" w:hAnsi="Times New Roman"/>
          <w:sz w:val="26"/>
          <w:szCs w:val="26"/>
          <w:lang w:eastAsia="ar-SA"/>
        </w:rPr>
        <w:t>.20</w:t>
      </w:r>
      <w:r w:rsidR="00654A9F">
        <w:rPr>
          <w:rFonts w:ascii="Times New Roman" w:hAnsi="Times New Roman"/>
          <w:sz w:val="26"/>
          <w:szCs w:val="26"/>
          <w:lang w:eastAsia="ar-SA"/>
        </w:rPr>
        <w:t>20</w:t>
      </w:r>
      <w:r w:rsidR="00397E26" w:rsidRPr="00635905">
        <w:rPr>
          <w:rFonts w:ascii="Times New Roman" w:hAnsi="Times New Roman"/>
          <w:sz w:val="26"/>
          <w:szCs w:val="26"/>
          <w:lang w:eastAsia="ar-SA"/>
        </w:rPr>
        <w:t xml:space="preserve"> г.                                                                            </w:t>
      </w:r>
      <w:r w:rsidR="00635905">
        <w:rPr>
          <w:rFonts w:ascii="Times New Roman" w:hAnsi="Times New Roman"/>
          <w:sz w:val="26"/>
          <w:szCs w:val="26"/>
          <w:lang w:eastAsia="ar-SA"/>
        </w:rPr>
        <w:t xml:space="preserve">               </w:t>
      </w:r>
      <w:r w:rsidR="00635905">
        <w:rPr>
          <w:rFonts w:ascii="Times New Roman" w:hAnsi="Times New Roman"/>
          <w:sz w:val="26"/>
          <w:szCs w:val="26"/>
          <w:lang w:eastAsia="ar-SA"/>
        </w:rPr>
        <w:tab/>
        <w:t xml:space="preserve">   </w:t>
      </w:r>
      <w:r w:rsidR="006C3B73">
        <w:rPr>
          <w:rFonts w:ascii="Times New Roman" w:hAnsi="Times New Roman"/>
          <w:sz w:val="26"/>
          <w:szCs w:val="26"/>
          <w:lang w:eastAsia="ar-SA"/>
        </w:rPr>
        <w:t xml:space="preserve">         </w:t>
      </w:r>
      <w:r w:rsidR="00397E26" w:rsidRPr="00635905">
        <w:rPr>
          <w:rFonts w:ascii="Times New Roman" w:hAnsi="Times New Roman"/>
          <w:sz w:val="26"/>
          <w:szCs w:val="26"/>
          <w:lang w:eastAsia="ar-SA"/>
        </w:rPr>
        <w:t xml:space="preserve"> г.о. Самара</w:t>
      </w:r>
    </w:p>
    <w:p w14:paraId="22A2C0CF" w14:textId="77777777" w:rsidR="006C3B73" w:rsidRPr="00635905" w:rsidRDefault="006C3B73" w:rsidP="006C3B73">
      <w:pPr>
        <w:jc w:val="both"/>
        <w:rPr>
          <w:rFonts w:ascii="Times New Roman" w:hAnsi="Times New Roman"/>
          <w:sz w:val="26"/>
          <w:szCs w:val="26"/>
          <w:lang w:eastAsia="ar-SA"/>
        </w:rPr>
      </w:pPr>
    </w:p>
    <w:p w14:paraId="58CB9BD1" w14:textId="73F13870" w:rsidR="00E32462" w:rsidRPr="00E32462" w:rsidRDefault="00E32462" w:rsidP="00E32462">
      <w:pPr>
        <w:ind w:firstLine="709"/>
        <w:jc w:val="both"/>
        <w:rPr>
          <w:rFonts w:ascii="Times New Roman" w:hAnsi="Times New Roman"/>
          <w:sz w:val="26"/>
          <w:szCs w:val="26"/>
          <w:lang w:eastAsia="ar-SA"/>
        </w:rPr>
      </w:pPr>
      <w:r w:rsidRPr="00E32462">
        <w:rPr>
          <w:rFonts w:ascii="Times New Roman" w:hAnsi="Times New Roman"/>
          <w:sz w:val="26"/>
          <w:szCs w:val="26"/>
          <w:lang w:eastAsia="ar-SA"/>
        </w:rPr>
        <w:t xml:space="preserve">Комиссия Управления Федеральной антимонопольной службы по Самарской области по контролю в сфере закупок (далее – Комиссия Самарского УФАС России) в составе: </w:t>
      </w:r>
    </w:p>
    <w:p w14:paraId="68D55988" w14:textId="77777777" w:rsidR="00984865" w:rsidRDefault="00397E26" w:rsidP="00E22994">
      <w:pPr>
        <w:ind w:firstLine="709"/>
        <w:jc w:val="both"/>
        <w:rPr>
          <w:sz w:val="26"/>
          <w:szCs w:val="26"/>
        </w:rPr>
      </w:pPr>
      <w:r w:rsidRPr="00635905">
        <w:rPr>
          <w:rFonts w:ascii="Times New Roman" w:hAnsi="Times New Roman"/>
          <w:sz w:val="26"/>
          <w:szCs w:val="26"/>
          <w:lang w:eastAsia="ar-SA"/>
        </w:rPr>
        <w:t xml:space="preserve">рассмотрев в порядке, установленном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Административным регламентом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r w:rsidRPr="00984865">
        <w:rPr>
          <w:rFonts w:ascii="Times New Roman" w:hAnsi="Times New Roman"/>
          <w:color w:val="0D0D0D" w:themeColor="text1" w:themeTint="F2"/>
          <w:sz w:val="26"/>
          <w:szCs w:val="26"/>
          <w:lang w:eastAsia="ar-SA"/>
        </w:rPr>
        <w:t xml:space="preserve">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 ноября 2014 г. N 727/14, жалобу </w:t>
      </w:r>
      <w:r w:rsidR="00E22994" w:rsidRPr="00984865">
        <w:rPr>
          <w:rFonts w:ascii="Times New Roman" w:hAnsi="Times New Roman"/>
          <w:color w:val="0D0D0D" w:themeColor="text1" w:themeTint="F2"/>
          <w:sz w:val="26"/>
          <w:szCs w:val="26"/>
          <w:lang w:eastAsia="ar-SA"/>
        </w:rPr>
        <w:t>ООО «</w:t>
      </w:r>
      <w:r w:rsidR="00984865" w:rsidRPr="00984865">
        <w:rPr>
          <w:rFonts w:ascii="Times New Roman" w:hAnsi="Times New Roman"/>
          <w:color w:val="0D0D0D" w:themeColor="text1" w:themeTint="F2"/>
          <w:sz w:val="26"/>
          <w:szCs w:val="26"/>
          <w:lang w:eastAsia="ar-SA"/>
        </w:rPr>
        <w:t>ОПТ-СНАБ»</w:t>
      </w:r>
      <w:r w:rsidR="00E22994" w:rsidRPr="00984865">
        <w:rPr>
          <w:rFonts w:ascii="Times New Roman" w:hAnsi="Times New Roman"/>
          <w:color w:val="0D0D0D" w:themeColor="text1" w:themeTint="F2"/>
          <w:sz w:val="26"/>
          <w:szCs w:val="26"/>
          <w:lang w:eastAsia="ar-SA"/>
        </w:rPr>
        <w:t xml:space="preserve"> на положения аукционной документации при проведении аукциона в электронной форме по объекту закупки: «</w:t>
      </w:r>
      <w:r w:rsidR="00984865" w:rsidRPr="00984865">
        <w:rPr>
          <w:rFonts w:ascii="Times New Roman" w:hAnsi="Times New Roman"/>
          <w:color w:val="0D0D0D" w:themeColor="text1" w:themeTint="F2"/>
          <w:sz w:val="26"/>
          <w:szCs w:val="26"/>
          <w:shd w:val="clear" w:color="auto" w:fill="FFFFFF"/>
        </w:rPr>
        <w:t xml:space="preserve">Строительство  жилого дома, предоставляемого  гражданам  по договору социального найма по адресу: Самарская область, Исаклинский район, с.Самсоновка, </w:t>
      </w:r>
      <w:r w:rsidR="00984865" w:rsidRPr="00984865">
        <w:rPr>
          <w:rFonts w:ascii="Times New Roman" w:hAnsi="Times New Roman"/>
          <w:color w:val="0D0D0D" w:themeColor="text1" w:themeTint="F2"/>
          <w:sz w:val="26"/>
          <w:szCs w:val="26"/>
          <w:shd w:val="clear" w:color="auto" w:fill="FFFFFF"/>
        </w:rPr>
        <w:lastRenderedPageBreak/>
        <w:t>ул.Первомайская, д.7</w:t>
      </w:r>
      <w:r w:rsidR="00984865" w:rsidRPr="00984865">
        <w:rPr>
          <w:rFonts w:ascii="Times New Roman" w:hAnsi="Times New Roman"/>
          <w:color w:val="0D0D0D" w:themeColor="text1" w:themeTint="F2"/>
          <w:sz w:val="26"/>
          <w:szCs w:val="26"/>
        </w:rPr>
        <w:t xml:space="preserve">» (извещение № 0142300022020000030, начальная (максимальная) цена контракта  - </w:t>
      </w:r>
      <w:r w:rsidR="00984865" w:rsidRPr="00984865">
        <w:rPr>
          <w:rFonts w:ascii="Times New Roman" w:hAnsi="Times New Roman"/>
          <w:color w:val="0D0D0D" w:themeColor="text1" w:themeTint="F2"/>
          <w:sz w:val="26"/>
          <w:szCs w:val="26"/>
          <w:shd w:val="clear" w:color="auto" w:fill="FFFFFF"/>
        </w:rPr>
        <w:t>3 115 590,41</w:t>
      </w:r>
      <w:r w:rsidR="00984865" w:rsidRPr="00984865">
        <w:rPr>
          <w:rFonts w:ascii="Times New Roman" w:hAnsi="Times New Roman"/>
          <w:color w:val="0D0D0D" w:themeColor="text1" w:themeTint="F2"/>
          <w:sz w:val="26"/>
          <w:szCs w:val="26"/>
        </w:rPr>
        <w:t xml:space="preserve"> руб.),</w:t>
      </w:r>
    </w:p>
    <w:p w14:paraId="25D3AE14" w14:textId="26A8BBDE" w:rsidR="00C91790" w:rsidRDefault="00C91790" w:rsidP="00E22994">
      <w:pPr>
        <w:ind w:firstLine="709"/>
        <w:jc w:val="both"/>
        <w:rPr>
          <w:rFonts w:ascii="Times New Roman" w:hAnsi="Times New Roman"/>
          <w:b/>
          <w:sz w:val="26"/>
          <w:szCs w:val="26"/>
          <w:lang w:eastAsia="ar-SA"/>
        </w:rPr>
      </w:pPr>
    </w:p>
    <w:p w14:paraId="44C9FEFF" w14:textId="77777777" w:rsidR="00E32462" w:rsidRDefault="00E32462" w:rsidP="00635905">
      <w:pPr>
        <w:ind w:firstLine="709"/>
        <w:jc w:val="center"/>
        <w:rPr>
          <w:rFonts w:ascii="Times New Roman" w:hAnsi="Times New Roman"/>
          <w:b/>
          <w:sz w:val="26"/>
          <w:szCs w:val="26"/>
          <w:lang w:eastAsia="ar-SA"/>
        </w:rPr>
      </w:pPr>
    </w:p>
    <w:p w14:paraId="34A36995" w14:textId="04569F15" w:rsidR="00397E26" w:rsidRPr="00635905" w:rsidRDefault="00397E26" w:rsidP="00F32072">
      <w:pPr>
        <w:ind w:firstLine="709"/>
        <w:jc w:val="center"/>
        <w:rPr>
          <w:rFonts w:ascii="Times New Roman" w:hAnsi="Times New Roman"/>
          <w:b/>
          <w:sz w:val="26"/>
          <w:szCs w:val="26"/>
          <w:lang w:eastAsia="ar-SA"/>
        </w:rPr>
      </w:pPr>
      <w:r w:rsidRPr="00635905">
        <w:rPr>
          <w:rFonts w:ascii="Times New Roman" w:hAnsi="Times New Roman"/>
          <w:b/>
          <w:sz w:val="26"/>
          <w:szCs w:val="26"/>
          <w:lang w:eastAsia="ar-SA"/>
        </w:rPr>
        <w:t>УСТАНОВИЛА:</w:t>
      </w:r>
    </w:p>
    <w:p w14:paraId="79338DA2" w14:textId="4CCF599E" w:rsidR="00035764" w:rsidRDefault="00E22994" w:rsidP="00035764">
      <w:pPr>
        <w:pStyle w:val="1"/>
        <w:numPr>
          <w:ilvl w:val="0"/>
          <w:numId w:val="0"/>
        </w:numPr>
        <w:tabs>
          <w:tab w:val="left" w:pos="708"/>
        </w:tabs>
        <w:jc w:val="both"/>
        <w:rPr>
          <w:sz w:val="26"/>
          <w:szCs w:val="26"/>
        </w:rPr>
      </w:pPr>
      <w:r>
        <w:rPr>
          <w:sz w:val="26"/>
          <w:szCs w:val="26"/>
        </w:rPr>
        <w:tab/>
      </w:r>
      <w:r w:rsidR="00397E26" w:rsidRPr="00635905">
        <w:rPr>
          <w:sz w:val="26"/>
          <w:szCs w:val="26"/>
        </w:rPr>
        <w:t>В Самарское УФАС России поступила жалоба</w:t>
      </w:r>
      <w:r w:rsidRPr="00570BBA">
        <w:rPr>
          <w:sz w:val="26"/>
          <w:szCs w:val="26"/>
        </w:rPr>
        <w:t xml:space="preserve"> </w:t>
      </w:r>
      <w:bookmarkStart w:id="0" w:name="_Hlk42157887"/>
      <w:bookmarkStart w:id="1" w:name="_Hlk43467800"/>
      <w:bookmarkStart w:id="2" w:name="_Hlk44319594"/>
      <w:r w:rsidRPr="00BE4DB2">
        <w:rPr>
          <w:sz w:val="26"/>
          <w:szCs w:val="26"/>
        </w:rPr>
        <w:t>ООО «</w:t>
      </w:r>
      <w:r>
        <w:rPr>
          <w:sz w:val="26"/>
          <w:szCs w:val="26"/>
        </w:rPr>
        <w:t xml:space="preserve">Резонанс </w:t>
      </w:r>
      <w:r w:rsidRPr="00570BBA">
        <w:rPr>
          <w:sz w:val="26"/>
          <w:szCs w:val="26"/>
        </w:rPr>
        <w:t xml:space="preserve">на положения аукционной документации при проведении аукциона в электронной форме по объекту закупки: </w:t>
      </w:r>
      <w:r>
        <w:rPr>
          <w:sz w:val="26"/>
          <w:szCs w:val="26"/>
        </w:rPr>
        <w:t>«</w:t>
      </w:r>
      <w:bookmarkEnd w:id="0"/>
      <w:bookmarkEnd w:id="1"/>
      <w:bookmarkEnd w:id="2"/>
      <w:r w:rsidR="00035764">
        <w:rPr>
          <w:color w:val="0D0D0D" w:themeColor="text1" w:themeTint="F2"/>
          <w:sz w:val="26"/>
          <w:szCs w:val="26"/>
          <w:shd w:val="clear" w:color="auto" w:fill="FFFFFF"/>
        </w:rPr>
        <w:t>Строительство жилого дома, предоставляемого гражданам  по договору социального найма по адресу: Самарская область, Исаклинский район, с.Самсоновка, ул.Первомайская, д.7</w:t>
      </w:r>
      <w:r w:rsidR="00035764">
        <w:rPr>
          <w:color w:val="0D0D0D" w:themeColor="text1" w:themeTint="F2"/>
          <w:sz w:val="26"/>
          <w:szCs w:val="26"/>
        </w:rPr>
        <w:t xml:space="preserve">» (извещение № 0142300022020000030, начальная (максимальная) цена контракта  - </w:t>
      </w:r>
      <w:r w:rsidR="00035764">
        <w:rPr>
          <w:color w:val="0D0D0D" w:themeColor="text1" w:themeTint="F2"/>
          <w:sz w:val="26"/>
          <w:szCs w:val="26"/>
          <w:shd w:val="clear" w:color="auto" w:fill="FFFFFF"/>
        </w:rPr>
        <w:t>3 115 590,41</w:t>
      </w:r>
      <w:r w:rsidR="00035764">
        <w:rPr>
          <w:color w:val="0D0D0D" w:themeColor="text1" w:themeTint="F2"/>
          <w:sz w:val="26"/>
          <w:szCs w:val="26"/>
        </w:rPr>
        <w:t xml:space="preserve"> </w:t>
      </w:r>
      <w:r w:rsidR="00035764">
        <w:rPr>
          <w:sz w:val="26"/>
          <w:szCs w:val="26"/>
        </w:rPr>
        <w:t>руб.).</w:t>
      </w:r>
    </w:p>
    <w:p w14:paraId="783BF33D" w14:textId="4D583FE0" w:rsidR="00523B1C" w:rsidRDefault="00012C24" w:rsidP="00035764">
      <w:pPr>
        <w:pStyle w:val="1"/>
        <w:numPr>
          <w:ilvl w:val="0"/>
          <w:numId w:val="0"/>
        </w:numPr>
        <w:tabs>
          <w:tab w:val="left" w:pos="708"/>
        </w:tabs>
        <w:ind w:firstLine="709"/>
        <w:jc w:val="both"/>
        <w:rPr>
          <w:sz w:val="26"/>
          <w:szCs w:val="26"/>
        </w:rPr>
      </w:pPr>
      <w:r>
        <w:rPr>
          <w:sz w:val="26"/>
          <w:szCs w:val="26"/>
        </w:rPr>
        <w:t xml:space="preserve">Согласно </w:t>
      </w:r>
      <w:r w:rsidR="00397E26" w:rsidRPr="00635905">
        <w:rPr>
          <w:sz w:val="26"/>
          <w:szCs w:val="26"/>
        </w:rPr>
        <w:t>доводам жалобы</w:t>
      </w:r>
      <w:r w:rsidR="00052FF6">
        <w:rPr>
          <w:sz w:val="26"/>
          <w:szCs w:val="26"/>
        </w:rPr>
        <w:t xml:space="preserve"> </w:t>
      </w:r>
      <w:r w:rsidR="00035764">
        <w:rPr>
          <w:sz w:val="26"/>
          <w:szCs w:val="26"/>
        </w:rPr>
        <w:t>извещение о проведении закупки не соответствует информации, предусмотренной аукционной документации.</w:t>
      </w:r>
    </w:p>
    <w:p w14:paraId="40FB941E" w14:textId="3BF581E4" w:rsidR="00397E26" w:rsidRPr="00635905" w:rsidRDefault="00397E26" w:rsidP="00635905">
      <w:pPr>
        <w:ind w:firstLine="709"/>
        <w:jc w:val="both"/>
        <w:rPr>
          <w:rFonts w:ascii="Times New Roman" w:hAnsi="Times New Roman"/>
          <w:sz w:val="26"/>
          <w:szCs w:val="26"/>
          <w:lang w:eastAsia="ar-SA"/>
        </w:rPr>
      </w:pPr>
      <w:r w:rsidRPr="00635905">
        <w:rPr>
          <w:rFonts w:ascii="Times New Roman" w:hAnsi="Times New Roman"/>
          <w:sz w:val="26"/>
          <w:szCs w:val="26"/>
          <w:lang w:eastAsia="ar-SA"/>
        </w:rPr>
        <w:t xml:space="preserve">Заявитель просит признать жалобу обоснованной, </w:t>
      </w:r>
      <w:r w:rsidR="00035764">
        <w:rPr>
          <w:rFonts w:ascii="Times New Roman" w:hAnsi="Times New Roman"/>
          <w:sz w:val="26"/>
          <w:szCs w:val="26"/>
          <w:lang w:eastAsia="ar-SA"/>
        </w:rPr>
        <w:t>внести изменение в документацию и перенести сроки окончания подачи заявки, привести аукционную документацию в соответствие с действующим законодательством, привлечь виновных должностных лица к административной ответственности по ст. 7.30 КоАП РФ.</w:t>
      </w:r>
    </w:p>
    <w:p w14:paraId="0E6E10C1" w14:textId="77777777" w:rsidR="00397E26" w:rsidRPr="00635905" w:rsidRDefault="004A7161" w:rsidP="00635905">
      <w:pPr>
        <w:ind w:firstLine="709"/>
        <w:jc w:val="both"/>
        <w:rPr>
          <w:rFonts w:ascii="Times New Roman" w:hAnsi="Times New Roman"/>
          <w:sz w:val="26"/>
          <w:szCs w:val="26"/>
          <w:lang w:eastAsia="ar-SA"/>
        </w:rPr>
      </w:pPr>
      <w:r>
        <w:rPr>
          <w:rFonts w:ascii="Times New Roman" w:hAnsi="Times New Roman"/>
          <w:sz w:val="26"/>
          <w:szCs w:val="26"/>
          <w:lang w:eastAsia="ar-SA"/>
        </w:rPr>
        <w:t>Представитель</w:t>
      </w:r>
      <w:r w:rsidR="00397E26" w:rsidRPr="00635905">
        <w:rPr>
          <w:rFonts w:ascii="Times New Roman" w:hAnsi="Times New Roman"/>
          <w:sz w:val="26"/>
          <w:szCs w:val="26"/>
          <w:lang w:eastAsia="ar-SA"/>
        </w:rPr>
        <w:t xml:space="preserve"> Заказчика против доводов Заявителя возражал, указывая на необоснованность жалобы и отсутствие нарушения прав и законных интер</w:t>
      </w:r>
      <w:r>
        <w:rPr>
          <w:rFonts w:ascii="Times New Roman" w:hAnsi="Times New Roman"/>
          <w:sz w:val="26"/>
          <w:szCs w:val="26"/>
          <w:lang w:eastAsia="ar-SA"/>
        </w:rPr>
        <w:t>есов участников закупки, просил</w:t>
      </w:r>
      <w:r w:rsidR="00397E26" w:rsidRPr="00635905">
        <w:rPr>
          <w:rFonts w:ascii="Times New Roman" w:hAnsi="Times New Roman"/>
          <w:sz w:val="26"/>
          <w:szCs w:val="26"/>
          <w:lang w:eastAsia="ar-SA"/>
        </w:rPr>
        <w:t xml:space="preserve"> отказать в уд</w:t>
      </w:r>
      <w:r>
        <w:rPr>
          <w:rFonts w:ascii="Times New Roman" w:hAnsi="Times New Roman"/>
          <w:sz w:val="26"/>
          <w:szCs w:val="26"/>
          <w:lang w:eastAsia="ar-SA"/>
        </w:rPr>
        <w:t>овлетворении жалобы, представил</w:t>
      </w:r>
      <w:r w:rsidR="00397E26" w:rsidRPr="00635905">
        <w:rPr>
          <w:rFonts w:ascii="Times New Roman" w:hAnsi="Times New Roman"/>
          <w:sz w:val="26"/>
          <w:szCs w:val="26"/>
          <w:lang w:eastAsia="ar-SA"/>
        </w:rPr>
        <w:t xml:space="preserve"> письменные возражения на жалобу, запрашиваемые документы.</w:t>
      </w:r>
    </w:p>
    <w:p w14:paraId="2F856507" w14:textId="77777777" w:rsidR="00397E26" w:rsidRPr="00635905" w:rsidRDefault="00397E26" w:rsidP="00635905">
      <w:pPr>
        <w:ind w:firstLine="709"/>
        <w:jc w:val="both"/>
        <w:rPr>
          <w:rFonts w:ascii="Times New Roman" w:hAnsi="Times New Roman"/>
          <w:sz w:val="26"/>
          <w:szCs w:val="26"/>
          <w:lang w:eastAsia="ar-SA"/>
        </w:rPr>
      </w:pPr>
      <w:r w:rsidRPr="00635905">
        <w:rPr>
          <w:rFonts w:ascii="Times New Roman" w:hAnsi="Times New Roman"/>
          <w:sz w:val="26"/>
          <w:szCs w:val="26"/>
          <w:lang w:eastAsia="ar-SA"/>
        </w:rPr>
        <w:t>Изучив материалы жалобы, письменные пояснения, аукционную документацию, проведя в соответствии с частью 15 статьи 99 Закона о контрактной системе внеплановую проверку, Комиссия Самарского УФАС России установила следующее.</w:t>
      </w:r>
    </w:p>
    <w:p w14:paraId="3D8AC837" w14:textId="77777777" w:rsidR="00397E26" w:rsidRDefault="00397E26" w:rsidP="00635905">
      <w:pPr>
        <w:ind w:firstLine="709"/>
        <w:jc w:val="both"/>
        <w:rPr>
          <w:rFonts w:ascii="Times New Roman" w:hAnsi="Times New Roman"/>
          <w:sz w:val="26"/>
          <w:szCs w:val="26"/>
          <w:lang w:eastAsia="ar-SA"/>
        </w:rPr>
      </w:pPr>
      <w:r w:rsidRPr="00635905">
        <w:rPr>
          <w:rFonts w:ascii="Times New Roman" w:hAnsi="Times New Roman"/>
          <w:sz w:val="26"/>
          <w:szCs w:val="26"/>
          <w:lang w:eastAsia="ar-SA"/>
        </w:rPr>
        <w:t>Согласно пункту 2 части 1 статьи 64 Закона о контрактной системе документация об электронном аукционе также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102FAFA3" w14:textId="3CB355F5" w:rsidR="007C269F" w:rsidRDefault="007C269F" w:rsidP="00635905">
      <w:pPr>
        <w:ind w:firstLine="709"/>
        <w:jc w:val="both"/>
        <w:rPr>
          <w:rFonts w:ascii="Times New Roman" w:hAnsi="Times New Roman"/>
          <w:sz w:val="26"/>
          <w:szCs w:val="26"/>
          <w:lang w:eastAsia="ar-SA"/>
        </w:rPr>
      </w:pPr>
      <w:r>
        <w:rPr>
          <w:rFonts w:ascii="Times New Roman" w:hAnsi="Times New Roman"/>
          <w:sz w:val="26"/>
          <w:szCs w:val="26"/>
          <w:lang w:eastAsia="ar-SA"/>
        </w:rPr>
        <w:t xml:space="preserve">В соответствии с частью 3 статьи 64 </w:t>
      </w:r>
      <w:r w:rsidRPr="00635905">
        <w:rPr>
          <w:rFonts w:ascii="Times New Roman" w:hAnsi="Times New Roman"/>
          <w:sz w:val="26"/>
          <w:szCs w:val="26"/>
          <w:lang w:eastAsia="ar-SA"/>
        </w:rPr>
        <w:t>Закона о контрактной системе</w:t>
      </w:r>
      <w:r>
        <w:rPr>
          <w:rFonts w:ascii="Times New Roman" w:hAnsi="Times New Roman"/>
          <w:sz w:val="26"/>
          <w:szCs w:val="26"/>
          <w:lang w:eastAsia="ar-SA"/>
        </w:rPr>
        <w:t xml:space="preserve"> д</w:t>
      </w:r>
      <w:r w:rsidRPr="007C269F">
        <w:rPr>
          <w:rFonts w:ascii="Times New Roman" w:hAnsi="Times New Roman"/>
          <w:sz w:val="26"/>
          <w:szCs w:val="26"/>
          <w:lang w:eastAsia="ar-SA"/>
        </w:rPr>
        <w:t>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14:paraId="46F5718B" w14:textId="667C0540" w:rsidR="00A056EB" w:rsidRDefault="00A056EB" w:rsidP="00635905">
      <w:pPr>
        <w:ind w:firstLine="709"/>
        <w:jc w:val="both"/>
        <w:rPr>
          <w:rFonts w:ascii="Times New Roman" w:hAnsi="Times New Roman"/>
          <w:sz w:val="26"/>
          <w:szCs w:val="26"/>
          <w:lang w:eastAsia="ar-SA"/>
        </w:rPr>
      </w:pPr>
      <w:r>
        <w:rPr>
          <w:rFonts w:ascii="Times New Roman" w:hAnsi="Times New Roman"/>
          <w:sz w:val="26"/>
          <w:szCs w:val="26"/>
          <w:lang w:eastAsia="ar-SA"/>
        </w:rPr>
        <w:t>В информационной карте установлены следующие требования (п. 20):</w:t>
      </w:r>
    </w:p>
    <w:p w14:paraId="4389015A" w14:textId="77777777" w:rsidR="00A056EB" w:rsidRDefault="00A056EB" w:rsidP="00635905">
      <w:pPr>
        <w:ind w:firstLine="709"/>
        <w:jc w:val="both"/>
        <w:rPr>
          <w:rFonts w:ascii="Times New Roman" w:hAnsi="Times New Roman"/>
          <w:sz w:val="26"/>
          <w:szCs w:val="26"/>
          <w:lang w:eastAsia="ar-SA"/>
        </w:rPr>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3909"/>
        <w:gridCol w:w="4854"/>
      </w:tblGrid>
      <w:tr w:rsidR="00A056EB" w:rsidRPr="00A056EB" w14:paraId="53019185" w14:textId="77777777" w:rsidTr="008828FF">
        <w:tc>
          <w:tcPr>
            <w:tcW w:w="274" w:type="pct"/>
            <w:tcBorders>
              <w:top w:val="single" w:sz="4" w:space="0" w:color="auto"/>
              <w:left w:val="single" w:sz="4" w:space="0" w:color="auto"/>
              <w:bottom w:val="single" w:sz="4" w:space="0" w:color="auto"/>
              <w:right w:val="single" w:sz="4" w:space="0" w:color="auto"/>
            </w:tcBorders>
            <w:vAlign w:val="center"/>
          </w:tcPr>
          <w:p w14:paraId="735F70F2" w14:textId="77777777" w:rsidR="00A056EB" w:rsidRPr="00BA4270" w:rsidRDefault="00A056EB" w:rsidP="008828FF">
            <w:pPr>
              <w:pStyle w:val="a0"/>
              <w:widowControl w:val="0"/>
              <w:spacing w:after="0"/>
              <w:jc w:val="center"/>
              <w:rPr>
                <w:b/>
                <w:sz w:val="20"/>
                <w:szCs w:val="20"/>
              </w:rPr>
            </w:pPr>
            <w:r w:rsidRPr="00BA4270">
              <w:rPr>
                <w:b/>
                <w:sz w:val="20"/>
                <w:szCs w:val="20"/>
              </w:rPr>
              <w:t>20</w:t>
            </w:r>
          </w:p>
        </w:tc>
        <w:tc>
          <w:tcPr>
            <w:tcW w:w="2108" w:type="pct"/>
            <w:tcBorders>
              <w:top w:val="single" w:sz="4" w:space="0" w:color="auto"/>
              <w:left w:val="single" w:sz="4" w:space="0" w:color="auto"/>
              <w:bottom w:val="single" w:sz="4" w:space="0" w:color="auto"/>
              <w:right w:val="single" w:sz="4" w:space="0" w:color="auto"/>
            </w:tcBorders>
          </w:tcPr>
          <w:p w14:paraId="2F7CE26F" w14:textId="77777777" w:rsidR="00A056EB" w:rsidRPr="00A056EB" w:rsidRDefault="00A056EB" w:rsidP="008828FF">
            <w:pPr>
              <w:jc w:val="both"/>
              <w:rPr>
                <w:rFonts w:ascii="Times New Roman" w:hAnsi="Times New Roman"/>
                <w:b/>
                <w:i/>
                <w:sz w:val="26"/>
                <w:szCs w:val="26"/>
              </w:rPr>
            </w:pPr>
            <w:r w:rsidRPr="00A056EB">
              <w:rPr>
                <w:rFonts w:ascii="Times New Roman" w:hAnsi="Times New Roman"/>
                <w:b/>
                <w:i/>
                <w:sz w:val="26"/>
                <w:szCs w:val="26"/>
              </w:rPr>
              <w:t>Требования, предъявляемые к участникам закупки в соответствии с частями 1, 1.1 ст.31 Федерального закона № 44-ФЗ и исчерпывающий перечень документов, которые должны быть предоставлены участниками в составе заявки в подтверждение соответствия требованиям ч.1 ст.31 Федерального Закона №44-ФЗ</w:t>
            </w:r>
          </w:p>
        </w:tc>
        <w:tc>
          <w:tcPr>
            <w:tcW w:w="2618" w:type="pct"/>
            <w:tcBorders>
              <w:top w:val="single" w:sz="4" w:space="0" w:color="auto"/>
              <w:left w:val="single" w:sz="4" w:space="0" w:color="auto"/>
              <w:bottom w:val="single" w:sz="4" w:space="0" w:color="auto"/>
              <w:right w:val="single" w:sz="4" w:space="0" w:color="auto"/>
            </w:tcBorders>
          </w:tcPr>
          <w:p w14:paraId="6507932A" w14:textId="77777777" w:rsidR="00A056EB" w:rsidRPr="00A056EB" w:rsidRDefault="00A056EB" w:rsidP="008828FF">
            <w:pPr>
              <w:rPr>
                <w:rFonts w:ascii="Times New Roman" w:hAnsi="Times New Roman"/>
                <w:i/>
                <w:sz w:val="26"/>
                <w:szCs w:val="26"/>
              </w:rPr>
            </w:pPr>
            <w:r w:rsidRPr="00A056EB">
              <w:rPr>
                <w:rFonts w:ascii="Times New Roman" w:hAnsi="Times New Roman"/>
                <w:i/>
                <w:sz w:val="26"/>
                <w:szCs w:val="26"/>
              </w:rPr>
              <w:t>Единые требования к участникам в соответствии с ч.1 ст. 31 Федерального закона № 44-ФЗ</w:t>
            </w:r>
          </w:p>
          <w:p w14:paraId="6EA5A01A" w14:textId="77777777" w:rsidR="00A056EB" w:rsidRPr="00A056EB" w:rsidRDefault="00A056EB" w:rsidP="008828FF">
            <w:pPr>
              <w:rPr>
                <w:rFonts w:ascii="Times New Roman" w:hAnsi="Times New Roman"/>
                <w:i/>
                <w:sz w:val="26"/>
                <w:szCs w:val="26"/>
              </w:rPr>
            </w:pPr>
            <w:r w:rsidRPr="00A056EB">
              <w:rPr>
                <w:rFonts w:ascii="Times New Roman" w:hAnsi="Times New Roman"/>
                <w:i/>
                <w:sz w:val="26"/>
                <w:szCs w:val="26"/>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2FBEA39" w14:textId="77777777" w:rsidR="00A056EB" w:rsidRPr="00A056EB" w:rsidRDefault="00A056EB" w:rsidP="008828FF">
            <w:pPr>
              <w:rPr>
                <w:rFonts w:ascii="Times New Roman" w:hAnsi="Times New Roman"/>
                <w:i/>
                <w:sz w:val="26"/>
                <w:szCs w:val="26"/>
              </w:rPr>
            </w:pPr>
            <w:r w:rsidRPr="00A056EB">
              <w:rPr>
                <w:rFonts w:ascii="Times New Roman" w:hAnsi="Times New Roman"/>
                <w:i/>
                <w:sz w:val="26"/>
                <w:szCs w:val="26"/>
              </w:rPr>
              <w:t>________________________________________</w:t>
            </w:r>
          </w:p>
          <w:p w14:paraId="75557262" w14:textId="77777777" w:rsidR="00A056EB" w:rsidRPr="00A056EB" w:rsidRDefault="00A056EB" w:rsidP="008828FF">
            <w:pPr>
              <w:rPr>
                <w:rFonts w:ascii="Times New Roman" w:hAnsi="Times New Roman"/>
                <w:i/>
                <w:noProof/>
                <w:sz w:val="26"/>
                <w:szCs w:val="26"/>
              </w:rPr>
            </w:pPr>
            <w:r w:rsidRPr="00A056EB">
              <w:rPr>
                <w:rFonts w:ascii="Times New Roman" w:hAnsi="Times New Roman"/>
                <w:i/>
                <w:noProof/>
                <w:sz w:val="26"/>
                <w:szCs w:val="26"/>
              </w:rPr>
              <w:t>Декларация о соответствии участника закупки требованиям, установленным пунктами 3-9 части 1 статьи 31 44-ФЗ.</w:t>
            </w:r>
            <w:r w:rsidRPr="00A056EB">
              <w:rPr>
                <w:rFonts w:ascii="Times New Roman" w:hAnsi="Times New Roman"/>
                <w:i/>
                <w:sz w:val="26"/>
                <w:szCs w:val="26"/>
              </w:rPr>
              <w:t xml:space="preserve"> </w:t>
            </w:r>
            <w:r w:rsidRPr="00A056EB">
              <w:rPr>
                <w:rFonts w:ascii="Times New Roman" w:hAnsi="Times New Roman"/>
                <w:i/>
                <w:noProof/>
                <w:sz w:val="26"/>
                <w:szCs w:val="26"/>
              </w:rPr>
              <w:t>(указанная декларация предоставляется с использованием программно-аппаратных средств электронной площадки).</w:t>
            </w:r>
          </w:p>
          <w:p w14:paraId="6A120618" w14:textId="77777777" w:rsidR="00A056EB" w:rsidRPr="00A056EB" w:rsidRDefault="00A056EB" w:rsidP="008828FF">
            <w:pPr>
              <w:rPr>
                <w:rFonts w:ascii="Times New Roman" w:hAnsi="Times New Roman"/>
                <w:i/>
                <w:sz w:val="26"/>
                <w:szCs w:val="26"/>
              </w:rPr>
            </w:pPr>
          </w:p>
          <w:p w14:paraId="5080C785" w14:textId="77777777" w:rsidR="00A056EB" w:rsidRPr="00A056EB" w:rsidRDefault="00A056EB" w:rsidP="008828FF">
            <w:pPr>
              <w:jc w:val="both"/>
              <w:rPr>
                <w:rFonts w:ascii="Times New Roman" w:hAnsi="Times New Roman"/>
                <w:i/>
                <w:sz w:val="26"/>
                <w:szCs w:val="26"/>
              </w:rPr>
            </w:pPr>
            <w:r w:rsidRPr="00A056EB">
              <w:rPr>
                <w:rFonts w:ascii="Times New Roman" w:hAnsi="Times New Roman"/>
                <w:i/>
                <w:noProof/>
                <w:sz w:val="26"/>
                <w:szCs w:val="26"/>
              </w:rPr>
              <w:t>Участник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w:t>
            </w:r>
          </w:p>
          <w:p w14:paraId="77731C5E" w14:textId="77777777" w:rsidR="00A056EB" w:rsidRPr="00A056EB" w:rsidRDefault="00A056EB" w:rsidP="008828FF">
            <w:pPr>
              <w:jc w:val="both"/>
              <w:rPr>
                <w:rFonts w:ascii="Times New Roman" w:hAnsi="Times New Roman"/>
                <w:i/>
                <w:noProof/>
                <w:sz w:val="26"/>
                <w:szCs w:val="26"/>
              </w:rPr>
            </w:pPr>
            <w:r w:rsidRPr="00A056EB">
              <w:rPr>
                <w:rFonts w:ascii="Times New Roman" w:hAnsi="Times New Roman"/>
                <w:i/>
                <w:noProof/>
                <w:sz w:val="26"/>
                <w:szCs w:val="26"/>
              </w:rPr>
              <w:t xml:space="preserve">совокупный размер обязательств участника закупки по договорам, которые заключены с использованием конкурентных способов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 (далее - ГрК РФ)*. </w:t>
            </w:r>
          </w:p>
          <w:p w14:paraId="1614474D" w14:textId="77777777" w:rsidR="00A056EB" w:rsidRPr="00A056EB" w:rsidRDefault="00A056EB" w:rsidP="008828FF">
            <w:pPr>
              <w:jc w:val="both"/>
              <w:rPr>
                <w:rFonts w:ascii="Times New Roman" w:hAnsi="Times New Roman"/>
                <w:i/>
                <w:noProof/>
                <w:sz w:val="26"/>
                <w:szCs w:val="26"/>
              </w:rPr>
            </w:pPr>
            <w:r w:rsidRPr="00A056EB">
              <w:rPr>
                <w:rFonts w:ascii="Times New Roman" w:hAnsi="Times New Roman"/>
                <w:i/>
                <w:noProof/>
                <w:sz w:val="26"/>
                <w:szCs w:val="26"/>
              </w:rPr>
              <w:t>*Требование не распространяется:</w:t>
            </w:r>
          </w:p>
          <w:p w14:paraId="22FFFFE9" w14:textId="77777777" w:rsidR="00A056EB" w:rsidRPr="00A056EB" w:rsidRDefault="00A056EB" w:rsidP="008828FF">
            <w:pPr>
              <w:jc w:val="both"/>
              <w:rPr>
                <w:rFonts w:ascii="Times New Roman" w:hAnsi="Times New Roman"/>
                <w:i/>
                <w:noProof/>
                <w:sz w:val="26"/>
                <w:szCs w:val="26"/>
              </w:rPr>
            </w:pPr>
            <w:r w:rsidRPr="00A056EB">
              <w:rPr>
                <w:rFonts w:ascii="Times New Roman" w:hAnsi="Times New Roman"/>
                <w:i/>
                <w:noProof/>
                <w:sz w:val="26"/>
                <w:szCs w:val="26"/>
              </w:rPr>
              <w:t>- на участников, которые предложат цену контракта 3 млн руб. и менее (ч. 2.1 ст. 52 ГрК РФ);</w:t>
            </w:r>
          </w:p>
          <w:p w14:paraId="52094431" w14:textId="77777777" w:rsidR="00A056EB" w:rsidRPr="00A056EB" w:rsidRDefault="00A056EB" w:rsidP="008828FF">
            <w:pPr>
              <w:jc w:val="both"/>
              <w:rPr>
                <w:rFonts w:ascii="Times New Roman" w:hAnsi="Times New Roman"/>
                <w:i/>
                <w:noProof/>
                <w:sz w:val="26"/>
                <w:szCs w:val="26"/>
              </w:rPr>
            </w:pPr>
            <w:r w:rsidRPr="00A056EB">
              <w:rPr>
                <w:rFonts w:ascii="Times New Roman" w:hAnsi="Times New Roman"/>
                <w:i/>
                <w:noProof/>
                <w:sz w:val="26"/>
                <w:szCs w:val="26"/>
              </w:rPr>
              <w:t>- на унитарные предприятия, государственные и муниципальные учреждения, юридические лица с государственным (муниципальным) участием в случаях, которые перечислены в ч. 2.2 ст. 52 ГрК РФ.</w:t>
            </w:r>
          </w:p>
          <w:p w14:paraId="4889EEA2" w14:textId="77777777" w:rsidR="00A056EB" w:rsidRPr="00A056EB" w:rsidRDefault="00A056EB" w:rsidP="008828FF">
            <w:pPr>
              <w:jc w:val="both"/>
              <w:rPr>
                <w:rFonts w:ascii="Times New Roman" w:hAnsi="Times New Roman"/>
                <w:i/>
                <w:noProof/>
                <w:sz w:val="26"/>
                <w:szCs w:val="26"/>
              </w:rPr>
            </w:pPr>
            <w:r w:rsidRPr="00A056EB">
              <w:rPr>
                <w:rFonts w:ascii="Times New Roman" w:hAnsi="Times New Roman"/>
                <w:i/>
                <w:noProof/>
                <w:sz w:val="26"/>
                <w:szCs w:val="26"/>
              </w:rPr>
              <w:t>Исчерпывающий перечень документов:</w:t>
            </w:r>
          </w:p>
          <w:p w14:paraId="6E9486BA" w14:textId="77777777" w:rsidR="00A056EB" w:rsidRPr="00A056EB" w:rsidRDefault="00A056EB" w:rsidP="008828FF">
            <w:pPr>
              <w:jc w:val="both"/>
              <w:rPr>
                <w:rFonts w:ascii="Times New Roman" w:hAnsi="Times New Roman"/>
                <w:i/>
                <w:sz w:val="26"/>
                <w:szCs w:val="26"/>
              </w:rPr>
            </w:pPr>
            <w:r w:rsidRPr="00A056EB">
              <w:rPr>
                <w:rFonts w:ascii="Times New Roman" w:hAnsi="Times New Roman"/>
                <w:i/>
                <w:noProof/>
                <w:sz w:val="26"/>
                <w:szCs w:val="26"/>
              </w:rPr>
              <w:t xml:space="preserve">наличие выписки из реестра членов саморегулируемой организации по форме, утвержденной Приказом Ростехнадзора от 04.03.2019 № 86, выданной не ранее чем за один месяц до даты подачи заявки на участие в закупке (ч. 4 ст. 55.17 ГрК РФ).; </w:t>
            </w:r>
          </w:p>
        </w:tc>
      </w:tr>
    </w:tbl>
    <w:p w14:paraId="3D4BF9E6" w14:textId="77777777" w:rsidR="00A056EB" w:rsidRDefault="00A056EB" w:rsidP="00F32072">
      <w:pPr>
        <w:jc w:val="both"/>
        <w:rPr>
          <w:rFonts w:ascii="Times New Roman" w:hAnsi="Times New Roman"/>
          <w:sz w:val="26"/>
          <w:szCs w:val="26"/>
          <w:lang w:eastAsia="ar-SA"/>
        </w:rPr>
      </w:pPr>
    </w:p>
    <w:p w14:paraId="1071C8E6" w14:textId="77777777" w:rsidR="00801E72" w:rsidRDefault="00801E72" w:rsidP="00801E72">
      <w:pPr>
        <w:ind w:firstLine="709"/>
        <w:jc w:val="both"/>
        <w:rPr>
          <w:rFonts w:ascii="Times New Roman" w:hAnsi="Times New Roman"/>
          <w:sz w:val="26"/>
          <w:szCs w:val="26"/>
          <w:lang w:eastAsia="ar-SA"/>
        </w:rPr>
      </w:pPr>
      <w:r>
        <w:rPr>
          <w:rFonts w:ascii="Times New Roman" w:hAnsi="Times New Roman"/>
          <w:sz w:val="26"/>
          <w:szCs w:val="26"/>
          <w:lang w:eastAsia="ar-SA"/>
        </w:rPr>
        <w:t>В силу пункта 1 части 1 статьи 31 Закона о контрактной системе п</w:t>
      </w:r>
      <w:r w:rsidRPr="00801E72">
        <w:rPr>
          <w:rFonts w:ascii="Times New Roman" w:hAnsi="Times New Roman"/>
          <w:sz w:val="26"/>
          <w:szCs w:val="26"/>
          <w:lang w:eastAsia="ar-SA"/>
        </w:rPr>
        <w:t>ри осуществлении закупки заказчик устанавливает следующие единые требования к участникам закупки:</w:t>
      </w:r>
      <w:r>
        <w:rPr>
          <w:rFonts w:ascii="Times New Roman" w:hAnsi="Times New Roman"/>
          <w:sz w:val="26"/>
          <w:szCs w:val="26"/>
          <w:lang w:eastAsia="ar-SA"/>
        </w:rPr>
        <w:t xml:space="preserve"> </w:t>
      </w:r>
      <w:r w:rsidRPr="00801E72">
        <w:rPr>
          <w:rFonts w:ascii="Times New Roman" w:hAnsi="Times New Roman"/>
          <w:sz w:val="26"/>
          <w:szCs w:val="26"/>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rFonts w:ascii="Times New Roman" w:hAnsi="Times New Roman"/>
          <w:sz w:val="26"/>
          <w:szCs w:val="26"/>
          <w:lang w:eastAsia="ar-SA"/>
        </w:rPr>
        <w:t>.</w:t>
      </w:r>
    </w:p>
    <w:p w14:paraId="668B3CD4" w14:textId="2B51AFA3" w:rsidR="00551E46" w:rsidRPr="00D80CCD" w:rsidRDefault="00D80CCD" w:rsidP="00D80CCD">
      <w:pPr>
        <w:pStyle w:val="parametervalue"/>
        <w:spacing w:before="0" w:beforeAutospacing="0" w:after="0" w:afterAutospacing="0"/>
        <w:ind w:firstLine="709"/>
        <w:jc w:val="both"/>
        <w:rPr>
          <w:color w:val="0D0D0D" w:themeColor="text1" w:themeTint="F2"/>
          <w:sz w:val="26"/>
          <w:szCs w:val="26"/>
        </w:rPr>
      </w:pPr>
      <w:r w:rsidRPr="00D80CCD">
        <w:rPr>
          <w:color w:val="0D0D0D" w:themeColor="text1" w:themeTint="F2"/>
          <w:sz w:val="26"/>
          <w:szCs w:val="26"/>
        </w:rPr>
        <w:t xml:space="preserve">Согласно пункту 6 части 5 статьи 63 Закона о контрактной системе, в извещении о проведении электронного аукциона указываются в том числе,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7" w:history="1">
        <w:r w:rsidRPr="00D80CCD">
          <w:rPr>
            <w:color w:val="0D0D0D" w:themeColor="text1" w:themeTint="F2"/>
            <w:sz w:val="26"/>
            <w:szCs w:val="26"/>
          </w:rPr>
          <w:t>пунктом 1 части 1</w:t>
        </w:r>
      </w:hyperlink>
      <w:r w:rsidRPr="00D80CCD">
        <w:rPr>
          <w:color w:val="0D0D0D" w:themeColor="text1" w:themeTint="F2"/>
          <w:sz w:val="26"/>
          <w:szCs w:val="26"/>
        </w:rPr>
        <w:t xml:space="preserve">, </w:t>
      </w:r>
      <w:hyperlink r:id="rId8" w:history="1">
        <w:r w:rsidRPr="00D80CCD">
          <w:rPr>
            <w:color w:val="0D0D0D" w:themeColor="text1" w:themeTint="F2"/>
            <w:sz w:val="26"/>
            <w:szCs w:val="26"/>
          </w:rPr>
          <w:t>частями 2</w:t>
        </w:r>
      </w:hyperlink>
      <w:r w:rsidRPr="00D80CCD">
        <w:rPr>
          <w:color w:val="0D0D0D" w:themeColor="text1" w:themeTint="F2"/>
          <w:sz w:val="26"/>
          <w:szCs w:val="26"/>
        </w:rPr>
        <w:t xml:space="preserve"> и </w:t>
      </w:r>
      <w:hyperlink r:id="rId9" w:history="1">
        <w:r w:rsidRPr="00D80CCD">
          <w:rPr>
            <w:color w:val="0D0D0D" w:themeColor="text1" w:themeTint="F2"/>
            <w:sz w:val="26"/>
            <w:szCs w:val="26"/>
          </w:rPr>
          <w:t>2.1</w:t>
        </w:r>
      </w:hyperlink>
      <w:r w:rsidRPr="00D80CCD">
        <w:rPr>
          <w:color w:val="0D0D0D" w:themeColor="text1" w:themeTint="F2"/>
          <w:sz w:val="26"/>
          <w:szCs w:val="26"/>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r:id="rId10" w:history="1">
        <w:r w:rsidRPr="00D80CCD">
          <w:rPr>
            <w:color w:val="0D0D0D" w:themeColor="text1" w:themeTint="F2"/>
            <w:sz w:val="26"/>
            <w:szCs w:val="26"/>
          </w:rPr>
          <w:t>частью 1.1</w:t>
        </w:r>
      </w:hyperlink>
      <w:r w:rsidRPr="00D80CCD">
        <w:rPr>
          <w:color w:val="0D0D0D" w:themeColor="text1" w:themeTint="F2"/>
          <w:sz w:val="26"/>
          <w:szCs w:val="26"/>
        </w:rPr>
        <w:t xml:space="preserve"> (при наличии такого требования) статьи 31 настоящего Федерального закона.</w:t>
      </w:r>
    </w:p>
    <w:p w14:paraId="74FC944C" w14:textId="197632E5" w:rsidR="00523B1C" w:rsidRPr="00523B1C" w:rsidRDefault="00035764" w:rsidP="00523B1C">
      <w:pPr>
        <w:ind w:firstLine="709"/>
        <w:jc w:val="both"/>
        <w:rPr>
          <w:rFonts w:ascii="Times New Roman" w:hAnsi="Times New Roman"/>
          <w:i/>
          <w:iCs/>
          <w:sz w:val="26"/>
          <w:szCs w:val="26"/>
          <w:lang w:eastAsia="ar-SA"/>
        </w:rPr>
      </w:pPr>
      <w:r>
        <w:rPr>
          <w:rFonts w:ascii="Times New Roman" w:hAnsi="Times New Roman"/>
          <w:sz w:val="26"/>
          <w:szCs w:val="26"/>
          <w:lang w:eastAsia="ar-SA"/>
        </w:rPr>
        <w:t>Заказчик указал, что в связи с тем, что министерство сельского хозяйства установило сжатые сроки проведения процедуры торгов, размещение извещения осуществлялось в позднее время, поэтому в извещении не указано требование о предоставлении выписки из реестра СРО только по технической причине</w:t>
      </w:r>
      <w:r w:rsidR="00273A48">
        <w:rPr>
          <w:rFonts w:ascii="Times New Roman" w:hAnsi="Times New Roman"/>
          <w:sz w:val="26"/>
          <w:szCs w:val="26"/>
          <w:lang w:eastAsia="ar-SA"/>
        </w:rPr>
        <w:t xml:space="preserve">.  </w:t>
      </w:r>
    </w:p>
    <w:p w14:paraId="31935781" w14:textId="1C115635" w:rsidR="00852CE1" w:rsidRDefault="00D80CCD" w:rsidP="0093722B">
      <w:pPr>
        <w:ind w:firstLine="709"/>
        <w:jc w:val="both"/>
        <w:rPr>
          <w:rFonts w:ascii="Times New Roman" w:hAnsi="Times New Roman"/>
          <w:sz w:val="26"/>
          <w:szCs w:val="26"/>
          <w:lang w:eastAsia="ar-SA"/>
        </w:rPr>
      </w:pPr>
      <w:r>
        <w:rPr>
          <w:rFonts w:ascii="Times New Roman" w:hAnsi="Times New Roman"/>
          <w:sz w:val="26"/>
          <w:szCs w:val="26"/>
          <w:lang w:eastAsia="ar-SA"/>
        </w:rPr>
        <w:t>В то же время, д</w:t>
      </w:r>
      <w:r w:rsidR="005267B8">
        <w:rPr>
          <w:rFonts w:ascii="Times New Roman" w:hAnsi="Times New Roman"/>
          <w:sz w:val="26"/>
          <w:szCs w:val="26"/>
          <w:lang w:eastAsia="ar-SA"/>
        </w:rPr>
        <w:t xml:space="preserve">ействия Заказчика не нарушают интересы участников закупки и не приводят к ограничению доступа к участию в таком аукционе. </w:t>
      </w:r>
    </w:p>
    <w:p w14:paraId="0E606328" w14:textId="2B69BDDD" w:rsidR="00397E26" w:rsidRPr="00635905" w:rsidRDefault="00397E26" w:rsidP="005976C9">
      <w:pPr>
        <w:ind w:firstLine="709"/>
        <w:jc w:val="both"/>
        <w:rPr>
          <w:rFonts w:ascii="Times New Roman" w:hAnsi="Times New Roman"/>
          <w:sz w:val="26"/>
          <w:szCs w:val="26"/>
        </w:rPr>
      </w:pPr>
      <w:r w:rsidRPr="00635905">
        <w:rPr>
          <w:rFonts w:ascii="Times New Roman" w:hAnsi="Times New Roman"/>
          <w:sz w:val="26"/>
          <w:szCs w:val="26"/>
        </w:rPr>
        <w:t>Доказательств, свидетельствующих о том, что содержащиеся в документации закупки требования создали одному участнику закупки преимущество перед другими, либо являются непреодолимыми для потенциальных участников закупки, а также каким-либо образом необоснованно повлекли за собой ограничение количества участников, Заявителем, вопреки требованиям части 9 статьи 105 Закона о контрактной системе, представлено не было.</w:t>
      </w:r>
    </w:p>
    <w:p w14:paraId="78F642AC" w14:textId="77777777" w:rsidR="0047096C" w:rsidRDefault="0047096C" w:rsidP="005976C9">
      <w:pPr>
        <w:ind w:firstLine="709"/>
        <w:jc w:val="both"/>
        <w:rPr>
          <w:rFonts w:ascii="Times New Roman" w:hAnsi="Times New Roman"/>
          <w:sz w:val="26"/>
          <w:szCs w:val="26"/>
        </w:rPr>
      </w:pPr>
    </w:p>
    <w:p w14:paraId="3D39AE57" w14:textId="432322FF" w:rsidR="0047096C" w:rsidRDefault="00397E26" w:rsidP="00F32072">
      <w:pPr>
        <w:ind w:firstLine="709"/>
        <w:jc w:val="both"/>
        <w:rPr>
          <w:rFonts w:ascii="Times New Roman" w:hAnsi="Times New Roman"/>
          <w:sz w:val="26"/>
          <w:szCs w:val="26"/>
        </w:rPr>
      </w:pPr>
      <w:r w:rsidRPr="00635905">
        <w:rPr>
          <w:rFonts w:ascii="Times New Roman" w:hAnsi="Times New Roman"/>
          <w:sz w:val="26"/>
          <w:szCs w:val="26"/>
        </w:rPr>
        <w:t>Руководствуясь частью 8 статьи 106 Закона о контрактной системе, Комиссия Самарского УФАС России</w:t>
      </w:r>
      <w:r w:rsidR="005976C9">
        <w:rPr>
          <w:rFonts w:ascii="Times New Roman" w:hAnsi="Times New Roman"/>
          <w:sz w:val="26"/>
          <w:szCs w:val="26"/>
        </w:rPr>
        <w:t>,</w:t>
      </w:r>
      <w:r w:rsidRPr="00635905">
        <w:rPr>
          <w:rFonts w:ascii="Times New Roman" w:hAnsi="Times New Roman"/>
          <w:sz w:val="26"/>
          <w:szCs w:val="26"/>
        </w:rPr>
        <w:t xml:space="preserve"> </w:t>
      </w:r>
    </w:p>
    <w:p w14:paraId="015F1B99" w14:textId="77777777" w:rsidR="0047096C" w:rsidRDefault="0047096C" w:rsidP="005976C9">
      <w:pPr>
        <w:ind w:firstLine="709"/>
        <w:jc w:val="center"/>
        <w:rPr>
          <w:rFonts w:ascii="Times New Roman" w:hAnsi="Times New Roman"/>
          <w:sz w:val="26"/>
          <w:szCs w:val="26"/>
        </w:rPr>
      </w:pPr>
    </w:p>
    <w:p w14:paraId="6A01D288" w14:textId="46E1C89A" w:rsidR="00397E26" w:rsidRPr="00635905" w:rsidRDefault="00397E26" w:rsidP="00F32072">
      <w:pPr>
        <w:ind w:firstLine="709"/>
        <w:jc w:val="center"/>
        <w:rPr>
          <w:rFonts w:ascii="Times New Roman" w:hAnsi="Times New Roman"/>
          <w:sz w:val="26"/>
          <w:szCs w:val="26"/>
        </w:rPr>
      </w:pPr>
      <w:r w:rsidRPr="00635905">
        <w:rPr>
          <w:rFonts w:ascii="Times New Roman" w:hAnsi="Times New Roman"/>
          <w:sz w:val="26"/>
          <w:szCs w:val="26"/>
        </w:rPr>
        <w:t>РЕШИЛА:</w:t>
      </w:r>
    </w:p>
    <w:p w14:paraId="62F68937" w14:textId="78AEE1AF" w:rsidR="00397E26" w:rsidRDefault="00D80CCD" w:rsidP="005976C9">
      <w:pPr>
        <w:ind w:firstLine="709"/>
        <w:jc w:val="both"/>
        <w:rPr>
          <w:rFonts w:ascii="Times New Roman" w:hAnsi="Times New Roman"/>
          <w:sz w:val="26"/>
          <w:szCs w:val="26"/>
        </w:rPr>
      </w:pPr>
      <w:r>
        <w:rPr>
          <w:rFonts w:ascii="Times New Roman" w:hAnsi="Times New Roman"/>
          <w:sz w:val="26"/>
          <w:szCs w:val="26"/>
        </w:rPr>
        <w:t>1.</w:t>
      </w:r>
      <w:r w:rsidR="00397E26" w:rsidRPr="00635905">
        <w:rPr>
          <w:rFonts w:ascii="Times New Roman" w:hAnsi="Times New Roman"/>
          <w:sz w:val="26"/>
          <w:szCs w:val="26"/>
        </w:rPr>
        <w:t xml:space="preserve">Признать жалобу </w:t>
      </w:r>
      <w:r w:rsidR="0047096C">
        <w:rPr>
          <w:rFonts w:ascii="Times New Roman" w:hAnsi="Times New Roman"/>
          <w:sz w:val="26"/>
          <w:szCs w:val="26"/>
        </w:rPr>
        <w:t xml:space="preserve">ООО </w:t>
      </w:r>
      <w:r w:rsidR="00CA3327" w:rsidRPr="00CA3327">
        <w:rPr>
          <w:rFonts w:ascii="Times New Roman" w:hAnsi="Times New Roman"/>
          <w:sz w:val="26"/>
          <w:szCs w:val="26"/>
        </w:rPr>
        <w:t>«</w:t>
      </w:r>
      <w:r w:rsidR="005267B8">
        <w:rPr>
          <w:rFonts w:ascii="Times New Roman" w:hAnsi="Times New Roman"/>
          <w:sz w:val="26"/>
          <w:szCs w:val="26"/>
        </w:rPr>
        <w:t>ОПТ-СНАБ</w:t>
      </w:r>
      <w:r w:rsidR="00CA3327" w:rsidRPr="00CA3327">
        <w:rPr>
          <w:rFonts w:ascii="Times New Roman" w:hAnsi="Times New Roman"/>
          <w:sz w:val="26"/>
          <w:szCs w:val="26"/>
        </w:rPr>
        <w:t>»</w:t>
      </w:r>
      <w:r w:rsidR="00CA3327">
        <w:rPr>
          <w:rFonts w:ascii="Times New Roman" w:hAnsi="Times New Roman"/>
          <w:sz w:val="26"/>
          <w:szCs w:val="26"/>
        </w:rPr>
        <w:t xml:space="preserve"> </w:t>
      </w:r>
      <w:r w:rsidR="00397E26" w:rsidRPr="00635905">
        <w:rPr>
          <w:rFonts w:ascii="Times New Roman" w:hAnsi="Times New Roman"/>
          <w:sz w:val="26"/>
          <w:szCs w:val="26"/>
        </w:rPr>
        <w:t>обоснованной.</w:t>
      </w:r>
    </w:p>
    <w:p w14:paraId="1325BABD" w14:textId="7B5E9D25" w:rsidR="00D80CCD" w:rsidRDefault="00D80CCD" w:rsidP="00D80CCD">
      <w:pPr>
        <w:pStyle w:val="ConsPlusNormal0"/>
        <w:ind w:firstLine="698"/>
        <w:jc w:val="both"/>
        <w:rPr>
          <w:rFonts w:ascii="Times New Roman" w:hAnsi="Times New Roman" w:cs="Times New Roman"/>
          <w:sz w:val="26"/>
          <w:szCs w:val="26"/>
        </w:rPr>
      </w:pPr>
      <w:r w:rsidRPr="00D80CCD">
        <w:rPr>
          <w:rFonts w:ascii="Times New Roman" w:hAnsi="Times New Roman"/>
          <w:color w:val="0D0D0D" w:themeColor="text1" w:themeTint="F2"/>
          <w:sz w:val="26"/>
          <w:szCs w:val="26"/>
        </w:rPr>
        <w:t>2.</w:t>
      </w:r>
      <w:r>
        <w:rPr>
          <w:rFonts w:ascii="Times New Roman" w:hAnsi="Times New Roman" w:cs="Times New Roman"/>
          <w:sz w:val="26"/>
          <w:szCs w:val="26"/>
        </w:rPr>
        <w:t xml:space="preserve">Признать в действиях аукционной комиссии нарушение пункта 6 части 5 статьи 63 Закона о контрактной системе. </w:t>
      </w:r>
    </w:p>
    <w:p w14:paraId="26FAECB5" w14:textId="16F8FF94" w:rsidR="00397E26" w:rsidRPr="00F32072" w:rsidRDefault="00D80CCD" w:rsidP="00F32072">
      <w:pPr>
        <w:pStyle w:val="ConsPlusNormal0"/>
        <w:ind w:firstLine="698"/>
        <w:jc w:val="both"/>
        <w:rPr>
          <w:rFonts w:ascii="Times New Roman" w:hAnsi="Times New Roman" w:cs="Times New Roman"/>
          <w:sz w:val="26"/>
          <w:szCs w:val="26"/>
        </w:rPr>
      </w:pPr>
      <w:r>
        <w:rPr>
          <w:rFonts w:ascii="Times New Roman" w:hAnsi="Times New Roman" w:cs="Times New Roman"/>
          <w:sz w:val="26"/>
          <w:szCs w:val="26"/>
        </w:rPr>
        <w:t xml:space="preserve">3. </w:t>
      </w:r>
      <w:r w:rsidR="00F32072">
        <w:rPr>
          <w:rFonts w:ascii="Times New Roman" w:hAnsi="Times New Roman" w:cs="Times New Roman"/>
          <w:sz w:val="26"/>
          <w:szCs w:val="26"/>
        </w:rPr>
        <w:t>Предп</w:t>
      </w:r>
      <w:r w:rsidR="001369E0">
        <w:rPr>
          <w:rFonts w:ascii="Times New Roman" w:hAnsi="Times New Roman" w:cs="Times New Roman"/>
          <w:sz w:val="26"/>
          <w:szCs w:val="26"/>
        </w:rPr>
        <w:t>исание не выдавать, поскольку нару</w:t>
      </w:r>
      <w:r w:rsidR="00F32072">
        <w:rPr>
          <w:rFonts w:ascii="Times New Roman" w:hAnsi="Times New Roman" w:cs="Times New Roman"/>
          <w:sz w:val="26"/>
          <w:szCs w:val="26"/>
        </w:rPr>
        <w:t>шение не повлияло на результаты закупки.</w:t>
      </w:r>
    </w:p>
    <w:p w14:paraId="03579A8C" w14:textId="77777777" w:rsidR="005976C9" w:rsidRDefault="005976C9" w:rsidP="005976C9">
      <w:pPr>
        <w:ind w:firstLine="709"/>
        <w:jc w:val="both"/>
        <w:rPr>
          <w:rFonts w:ascii="Times New Roman" w:hAnsi="Times New Roman"/>
          <w:sz w:val="26"/>
          <w:szCs w:val="26"/>
        </w:rPr>
      </w:pPr>
    </w:p>
    <w:p w14:paraId="52D0A894" w14:textId="77777777" w:rsidR="00397E26" w:rsidRPr="00635905" w:rsidRDefault="00397E26" w:rsidP="005976C9">
      <w:pPr>
        <w:ind w:firstLine="709"/>
        <w:jc w:val="both"/>
        <w:rPr>
          <w:rFonts w:ascii="Times New Roman" w:hAnsi="Times New Roman"/>
          <w:sz w:val="26"/>
          <w:szCs w:val="26"/>
        </w:rPr>
      </w:pPr>
      <w:r w:rsidRPr="00635905">
        <w:rPr>
          <w:rFonts w:ascii="Times New Roman" w:hAnsi="Times New Roman"/>
          <w:sz w:val="26"/>
          <w:szCs w:val="26"/>
        </w:rPr>
        <w:t>Настоящее решение может быть обжаловано в судебном порядке в течение трех месяцев со дня его принятия.</w:t>
      </w:r>
    </w:p>
    <w:p w14:paraId="29E006B1" w14:textId="77777777" w:rsidR="00397E26" w:rsidRDefault="00397E26" w:rsidP="002C709A">
      <w:pPr>
        <w:ind w:firstLine="709"/>
        <w:rPr>
          <w:rFonts w:ascii="Times New Roman" w:hAnsi="Times New Roman"/>
          <w:sz w:val="26"/>
          <w:szCs w:val="26"/>
        </w:rPr>
      </w:pPr>
    </w:p>
    <w:p w14:paraId="2A58E86C" w14:textId="792B799C" w:rsidR="009A6AA3" w:rsidRPr="00635905" w:rsidRDefault="009A6AA3" w:rsidP="009B26C5">
      <w:pPr>
        <w:suppressAutoHyphens/>
        <w:jc w:val="center"/>
        <w:rPr>
          <w:rFonts w:ascii="Times New Roman" w:hAnsi="Times New Roman"/>
          <w:sz w:val="26"/>
          <w:szCs w:val="26"/>
        </w:rPr>
      </w:pPr>
      <w:bookmarkStart w:id="3" w:name="_GoBack"/>
      <w:bookmarkEnd w:id="3"/>
    </w:p>
    <w:sectPr w:rsidR="009A6AA3" w:rsidRPr="00635905" w:rsidSect="00EC5D11">
      <w:headerReference w:type="default" r:id="rId11"/>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78D41" w14:textId="77777777" w:rsidR="003436E4" w:rsidRDefault="003436E4" w:rsidP="00EC5D11">
      <w:r>
        <w:separator/>
      </w:r>
    </w:p>
  </w:endnote>
  <w:endnote w:type="continuationSeparator" w:id="0">
    <w:p w14:paraId="359DFDEC" w14:textId="77777777" w:rsidR="003436E4" w:rsidRDefault="003436E4" w:rsidP="00EC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5B31" w14:textId="77777777" w:rsidR="003436E4" w:rsidRDefault="003436E4" w:rsidP="00EC5D11">
      <w:r>
        <w:separator/>
      </w:r>
    </w:p>
  </w:footnote>
  <w:footnote w:type="continuationSeparator" w:id="0">
    <w:p w14:paraId="0A1628C4" w14:textId="77777777" w:rsidR="003436E4" w:rsidRDefault="003436E4" w:rsidP="00EC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134137"/>
      <w:docPartObj>
        <w:docPartGallery w:val="Page Numbers (Top of Page)"/>
        <w:docPartUnique/>
      </w:docPartObj>
    </w:sdtPr>
    <w:sdtEndPr/>
    <w:sdtContent>
      <w:p w14:paraId="3B3A30E2" w14:textId="749CF905" w:rsidR="00EC5D11" w:rsidRDefault="00EC5D11">
        <w:pPr>
          <w:pStyle w:val="a9"/>
          <w:jc w:val="center"/>
        </w:pPr>
        <w:r>
          <w:fldChar w:fldCharType="begin"/>
        </w:r>
        <w:r>
          <w:instrText>PAGE   \* MERGEFORMAT</w:instrText>
        </w:r>
        <w:r>
          <w:fldChar w:fldCharType="separate"/>
        </w:r>
        <w:r w:rsidR="0028157D">
          <w:rPr>
            <w:noProof/>
          </w:rPr>
          <w:t>4</w:t>
        </w:r>
        <w:r>
          <w:fldChar w:fldCharType="end"/>
        </w:r>
      </w:p>
    </w:sdtContent>
  </w:sdt>
  <w:p w14:paraId="712D5978" w14:textId="77777777" w:rsidR="00EC5D11" w:rsidRDefault="00EC5D1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F40866"/>
    <w:multiLevelType w:val="multilevel"/>
    <w:tmpl w:val="CCD46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5043B5"/>
    <w:multiLevelType w:val="hybridMultilevel"/>
    <w:tmpl w:val="50EA9DCC"/>
    <w:lvl w:ilvl="0" w:tplc="F328C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8A482C"/>
    <w:multiLevelType w:val="hybridMultilevel"/>
    <w:tmpl w:val="6F22D020"/>
    <w:lvl w:ilvl="0" w:tplc="E988A2A0">
      <w:start w:val="1"/>
      <w:numFmt w:val="decimal"/>
      <w:suff w:val="space"/>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 w15:restartNumberingAfterBreak="0">
    <w:nsid w:val="4C162D79"/>
    <w:multiLevelType w:val="hybridMultilevel"/>
    <w:tmpl w:val="C90E96EC"/>
    <w:lvl w:ilvl="0" w:tplc="7AD0034C">
      <w:start w:val="1"/>
      <w:numFmt w:val="decimal"/>
      <w:suff w:val="space"/>
      <w:lvlText w:val="%1."/>
      <w:lvlJc w:val="left"/>
      <w:pPr>
        <w:ind w:left="1134" w:hanging="425"/>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5AAD75AA"/>
    <w:multiLevelType w:val="hybridMultilevel"/>
    <w:tmpl w:val="67C429D2"/>
    <w:lvl w:ilvl="0" w:tplc="19A668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2B32727"/>
    <w:multiLevelType w:val="hybridMultilevel"/>
    <w:tmpl w:val="83942A16"/>
    <w:lvl w:ilvl="0" w:tplc="3A8424B4">
      <w:start w:val="1"/>
      <w:numFmt w:val="decimal"/>
      <w:suff w:val="space"/>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15:restartNumberingAfterBreak="0">
    <w:nsid w:val="79895E95"/>
    <w:multiLevelType w:val="hybridMultilevel"/>
    <w:tmpl w:val="664043BC"/>
    <w:lvl w:ilvl="0" w:tplc="F328CCAA">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7"/>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67"/>
    <w:rsid w:val="00012C24"/>
    <w:rsid w:val="00035764"/>
    <w:rsid w:val="00052FF6"/>
    <w:rsid w:val="00081FF1"/>
    <w:rsid w:val="000B1EA9"/>
    <w:rsid w:val="001100FD"/>
    <w:rsid w:val="001129C2"/>
    <w:rsid w:val="00115A20"/>
    <w:rsid w:val="001369E0"/>
    <w:rsid w:val="00155285"/>
    <w:rsid w:val="00167722"/>
    <w:rsid w:val="001A6E5F"/>
    <w:rsid w:val="00212042"/>
    <w:rsid w:val="00256C85"/>
    <w:rsid w:val="00273A48"/>
    <w:rsid w:val="0028157D"/>
    <w:rsid w:val="0029267C"/>
    <w:rsid w:val="002A2DAA"/>
    <w:rsid w:val="002C709A"/>
    <w:rsid w:val="003436E4"/>
    <w:rsid w:val="00397E26"/>
    <w:rsid w:val="004358C2"/>
    <w:rsid w:val="0047096C"/>
    <w:rsid w:val="00496067"/>
    <w:rsid w:val="004A7161"/>
    <w:rsid w:val="004C4B76"/>
    <w:rsid w:val="00523B1C"/>
    <w:rsid w:val="005267B8"/>
    <w:rsid w:val="00532D58"/>
    <w:rsid w:val="00551E46"/>
    <w:rsid w:val="0058706C"/>
    <w:rsid w:val="00590236"/>
    <w:rsid w:val="005976C9"/>
    <w:rsid w:val="006241BC"/>
    <w:rsid w:val="00635905"/>
    <w:rsid w:val="00636F61"/>
    <w:rsid w:val="00654A9F"/>
    <w:rsid w:val="006A34DA"/>
    <w:rsid w:val="006B3A4B"/>
    <w:rsid w:val="006C3B73"/>
    <w:rsid w:val="0075495E"/>
    <w:rsid w:val="007C269F"/>
    <w:rsid w:val="007C2E20"/>
    <w:rsid w:val="00801E72"/>
    <w:rsid w:val="00852CE1"/>
    <w:rsid w:val="008928A2"/>
    <w:rsid w:val="008C5C99"/>
    <w:rsid w:val="008D6352"/>
    <w:rsid w:val="008F62B6"/>
    <w:rsid w:val="009156F3"/>
    <w:rsid w:val="0093722B"/>
    <w:rsid w:val="00984865"/>
    <w:rsid w:val="009930C7"/>
    <w:rsid w:val="009A6AA3"/>
    <w:rsid w:val="009B26C5"/>
    <w:rsid w:val="009D7CEB"/>
    <w:rsid w:val="00A056EB"/>
    <w:rsid w:val="00A219C0"/>
    <w:rsid w:val="00AA054E"/>
    <w:rsid w:val="00B075AF"/>
    <w:rsid w:val="00B66477"/>
    <w:rsid w:val="00BB3AB3"/>
    <w:rsid w:val="00BD52E5"/>
    <w:rsid w:val="00BF5013"/>
    <w:rsid w:val="00C303CC"/>
    <w:rsid w:val="00C91790"/>
    <w:rsid w:val="00CA3327"/>
    <w:rsid w:val="00D113EF"/>
    <w:rsid w:val="00D7470B"/>
    <w:rsid w:val="00D80CCD"/>
    <w:rsid w:val="00DC37F3"/>
    <w:rsid w:val="00E22994"/>
    <w:rsid w:val="00E32462"/>
    <w:rsid w:val="00EA5FA9"/>
    <w:rsid w:val="00EC5D11"/>
    <w:rsid w:val="00F202F9"/>
    <w:rsid w:val="00F30358"/>
    <w:rsid w:val="00F32072"/>
    <w:rsid w:val="00FE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C291"/>
  <w15:docId w15:val="{D2A73592-06E8-4020-AC60-D6801338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CE1"/>
    <w:pPr>
      <w:spacing w:after="0" w:line="240" w:lineRule="auto"/>
    </w:pPr>
    <w:rPr>
      <w:rFonts w:ascii="Calibri" w:eastAsia="Times New Roman" w:hAnsi="Calibri" w:cs="Times New Roman"/>
      <w:lang w:eastAsia="ru-RU"/>
    </w:rPr>
  </w:style>
  <w:style w:type="paragraph" w:styleId="1">
    <w:name w:val="heading 1"/>
    <w:basedOn w:val="a"/>
    <w:next w:val="a"/>
    <w:link w:val="10"/>
    <w:qFormat/>
    <w:rsid w:val="00E22994"/>
    <w:pPr>
      <w:keepNext/>
      <w:numPr>
        <w:numId w:val="8"/>
      </w:numPr>
      <w:tabs>
        <w:tab w:val="left" w:pos="0"/>
      </w:tabs>
      <w:suppressAutoHyphens/>
      <w:ind w:left="5040"/>
      <w:outlineLvl w:val="0"/>
    </w:pPr>
    <w:rPr>
      <w:rFonts w:ascii="Times New Roman" w:hAnsi="Times New Roman"/>
      <w:sz w:val="28"/>
      <w:szCs w:val="24"/>
      <w:lang w:eastAsia="ar-SA"/>
    </w:rPr>
  </w:style>
  <w:style w:type="paragraph" w:styleId="2">
    <w:name w:val="heading 2"/>
    <w:basedOn w:val="a"/>
    <w:next w:val="a0"/>
    <w:link w:val="20"/>
    <w:semiHidden/>
    <w:unhideWhenUsed/>
    <w:qFormat/>
    <w:rsid w:val="00E22994"/>
    <w:pPr>
      <w:keepNext/>
      <w:numPr>
        <w:ilvl w:val="1"/>
        <w:numId w:val="8"/>
      </w:numPr>
      <w:suppressAutoHyphens/>
      <w:spacing w:before="240" w:after="120"/>
      <w:outlineLvl w:val="1"/>
    </w:pPr>
    <w:rPr>
      <w:rFonts w:ascii="Times New Roman" w:eastAsia="Lucida Sans Unicode" w:hAnsi="Times New Roman" w:cs="Tahoma"/>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97E26"/>
    <w:rPr>
      <w:color w:val="0000FF" w:themeColor="hyperlink"/>
      <w:u w:val="single"/>
    </w:rPr>
  </w:style>
  <w:style w:type="paragraph" w:styleId="a5">
    <w:name w:val="List Paragraph"/>
    <w:basedOn w:val="a"/>
    <w:uiPriority w:val="34"/>
    <w:qFormat/>
    <w:rsid w:val="00397E26"/>
    <w:pPr>
      <w:ind w:left="720"/>
      <w:contextualSpacing/>
    </w:pPr>
  </w:style>
  <w:style w:type="character" w:customStyle="1" w:styleId="ConsPlusNormal">
    <w:name w:val="ConsPlusNormal Знак"/>
    <w:link w:val="ConsPlusNormal0"/>
    <w:locked/>
    <w:rsid w:val="00397E26"/>
    <w:rPr>
      <w:rFonts w:ascii="Arial" w:eastAsia="Arial" w:hAnsi="Arial" w:cs="Arial"/>
      <w:sz w:val="20"/>
      <w:szCs w:val="20"/>
      <w:lang w:eastAsia="ar-SA"/>
    </w:rPr>
  </w:style>
  <w:style w:type="paragraph" w:customStyle="1" w:styleId="ConsPlusNormal0">
    <w:name w:val="ConsPlusNormal"/>
    <w:link w:val="ConsPlusNormal"/>
    <w:rsid w:val="00397E26"/>
    <w:pPr>
      <w:suppressAutoHyphens/>
      <w:autoSpaceDE w:val="0"/>
      <w:spacing w:after="0" w:line="240" w:lineRule="auto"/>
      <w:ind w:firstLine="720"/>
    </w:pPr>
    <w:rPr>
      <w:rFonts w:ascii="Arial" w:eastAsia="Arial" w:hAnsi="Arial" w:cs="Arial"/>
      <w:sz w:val="20"/>
      <w:szCs w:val="20"/>
      <w:lang w:eastAsia="ar-SA"/>
    </w:rPr>
  </w:style>
  <w:style w:type="paragraph" w:customStyle="1" w:styleId="parametervalue">
    <w:name w:val="parametervalue"/>
    <w:basedOn w:val="a"/>
    <w:rsid w:val="00397E26"/>
    <w:pPr>
      <w:spacing w:before="100" w:beforeAutospacing="1" w:after="100" w:afterAutospacing="1"/>
    </w:pPr>
    <w:rPr>
      <w:rFonts w:ascii="Times New Roman" w:hAnsi="Times New Roman"/>
      <w:sz w:val="24"/>
      <w:szCs w:val="24"/>
    </w:rPr>
  </w:style>
  <w:style w:type="paragraph" w:styleId="a6">
    <w:name w:val="Balloon Text"/>
    <w:basedOn w:val="a"/>
    <w:link w:val="a7"/>
    <w:uiPriority w:val="99"/>
    <w:semiHidden/>
    <w:unhideWhenUsed/>
    <w:rsid w:val="00155285"/>
    <w:rPr>
      <w:rFonts w:ascii="Tahoma" w:hAnsi="Tahoma" w:cs="Tahoma"/>
      <w:sz w:val="16"/>
      <w:szCs w:val="16"/>
    </w:rPr>
  </w:style>
  <w:style w:type="character" w:customStyle="1" w:styleId="a7">
    <w:name w:val="Текст выноски Знак"/>
    <w:basedOn w:val="a1"/>
    <w:link w:val="a6"/>
    <w:uiPriority w:val="99"/>
    <w:semiHidden/>
    <w:rsid w:val="00155285"/>
    <w:rPr>
      <w:rFonts w:ascii="Tahoma" w:hAnsi="Tahoma" w:cs="Tahoma"/>
      <w:sz w:val="16"/>
      <w:szCs w:val="16"/>
    </w:rPr>
  </w:style>
  <w:style w:type="character" w:customStyle="1" w:styleId="10">
    <w:name w:val="Заголовок 1 Знак"/>
    <w:basedOn w:val="a1"/>
    <w:link w:val="1"/>
    <w:rsid w:val="00E22994"/>
    <w:rPr>
      <w:rFonts w:ascii="Times New Roman" w:eastAsia="Times New Roman" w:hAnsi="Times New Roman" w:cs="Times New Roman"/>
      <w:sz w:val="28"/>
      <w:szCs w:val="24"/>
      <w:lang w:eastAsia="ar-SA"/>
    </w:rPr>
  </w:style>
  <w:style w:type="character" w:customStyle="1" w:styleId="20">
    <w:name w:val="Заголовок 2 Знак"/>
    <w:basedOn w:val="a1"/>
    <w:link w:val="2"/>
    <w:semiHidden/>
    <w:rsid w:val="00E22994"/>
    <w:rPr>
      <w:rFonts w:ascii="Times New Roman" w:eastAsia="Lucida Sans Unicode" w:hAnsi="Times New Roman" w:cs="Tahoma"/>
      <w:b/>
      <w:bCs/>
      <w:i/>
      <w:iCs/>
      <w:sz w:val="28"/>
      <w:szCs w:val="28"/>
      <w:lang w:val="en-US" w:eastAsia="ar-SA"/>
    </w:rPr>
  </w:style>
  <w:style w:type="paragraph" w:styleId="a0">
    <w:name w:val="Body Text"/>
    <w:basedOn w:val="a"/>
    <w:link w:val="a8"/>
    <w:uiPriority w:val="99"/>
    <w:semiHidden/>
    <w:unhideWhenUsed/>
    <w:rsid w:val="00E22994"/>
    <w:pPr>
      <w:spacing w:after="120"/>
    </w:pPr>
  </w:style>
  <w:style w:type="character" w:customStyle="1" w:styleId="a8">
    <w:name w:val="Основной текст Знак"/>
    <w:basedOn w:val="a1"/>
    <w:link w:val="a0"/>
    <w:uiPriority w:val="99"/>
    <w:semiHidden/>
    <w:rsid w:val="00E22994"/>
    <w:rPr>
      <w:rFonts w:ascii="Calibri" w:eastAsia="Times New Roman" w:hAnsi="Calibri" w:cs="Times New Roman"/>
      <w:lang w:eastAsia="ru-RU"/>
    </w:rPr>
  </w:style>
  <w:style w:type="paragraph" w:styleId="a9">
    <w:name w:val="header"/>
    <w:basedOn w:val="a"/>
    <w:link w:val="aa"/>
    <w:uiPriority w:val="99"/>
    <w:unhideWhenUsed/>
    <w:rsid w:val="00EC5D11"/>
    <w:pPr>
      <w:tabs>
        <w:tab w:val="center" w:pos="4677"/>
        <w:tab w:val="right" w:pos="9355"/>
      </w:tabs>
    </w:pPr>
  </w:style>
  <w:style w:type="character" w:customStyle="1" w:styleId="aa">
    <w:name w:val="Верхний колонтитул Знак"/>
    <w:basedOn w:val="a1"/>
    <w:link w:val="a9"/>
    <w:uiPriority w:val="99"/>
    <w:rsid w:val="00EC5D11"/>
    <w:rPr>
      <w:rFonts w:ascii="Calibri" w:eastAsia="Times New Roman" w:hAnsi="Calibri" w:cs="Times New Roman"/>
      <w:lang w:eastAsia="ru-RU"/>
    </w:rPr>
  </w:style>
  <w:style w:type="paragraph" w:styleId="ab">
    <w:name w:val="footer"/>
    <w:basedOn w:val="a"/>
    <w:link w:val="ac"/>
    <w:uiPriority w:val="99"/>
    <w:unhideWhenUsed/>
    <w:rsid w:val="00EC5D11"/>
    <w:pPr>
      <w:tabs>
        <w:tab w:val="center" w:pos="4677"/>
        <w:tab w:val="right" w:pos="9355"/>
      </w:tabs>
    </w:pPr>
  </w:style>
  <w:style w:type="character" w:customStyle="1" w:styleId="ac">
    <w:name w:val="Нижний колонтитул Знак"/>
    <w:basedOn w:val="a1"/>
    <w:link w:val="ab"/>
    <w:uiPriority w:val="99"/>
    <w:rsid w:val="00EC5D1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003">
      <w:bodyDiv w:val="1"/>
      <w:marLeft w:val="0"/>
      <w:marRight w:val="0"/>
      <w:marTop w:val="0"/>
      <w:marBottom w:val="0"/>
      <w:divBdr>
        <w:top w:val="none" w:sz="0" w:space="0" w:color="auto"/>
        <w:left w:val="none" w:sz="0" w:space="0" w:color="auto"/>
        <w:bottom w:val="none" w:sz="0" w:space="0" w:color="auto"/>
        <w:right w:val="none" w:sz="0" w:space="0" w:color="auto"/>
      </w:divBdr>
    </w:div>
    <w:div w:id="315763347">
      <w:bodyDiv w:val="1"/>
      <w:marLeft w:val="0"/>
      <w:marRight w:val="0"/>
      <w:marTop w:val="0"/>
      <w:marBottom w:val="0"/>
      <w:divBdr>
        <w:top w:val="none" w:sz="0" w:space="0" w:color="auto"/>
        <w:left w:val="none" w:sz="0" w:space="0" w:color="auto"/>
        <w:bottom w:val="none" w:sz="0" w:space="0" w:color="auto"/>
        <w:right w:val="none" w:sz="0" w:space="0" w:color="auto"/>
      </w:divBdr>
    </w:div>
    <w:div w:id="590964772">
      <w:bodyDiv w:val="1"/>
      <w:marLeft w:val="0"/>
      <w:marRight w:val="0"/>
      <w:marTop w:val="0"/>
      <w:marBottom w:val="0"/>
      <w:divBdr>
        <w:top w:val="none" w:sz="0" w:space="0" w:color="auto"/>
        <w:left w:val="none" w:sz="0" w:space="0" w:color="auto"/>
        <w:bottom w:val="none" w:sz="0" w:space="0" w:color="auto"/>
        <w:right w:val="none" w:sz="0" w:space="0" w:color="auto"/>
      </w:divBdr>
    </w:div>
    <w:div w:id="709378202">
      <w:bodyDiv w:val="1"/>
      <w:marLeft w:val="0"/>
      <w:marRight w:val="0"/>
      <w:marTop w:val="0"/>
      <w:marBottom w:val="0"/>
      <w:divBdr>
        <w:top w:val="none" w:sz="0" w:space="0" w:color="auto"/>
        <w:left w:val="none" w:sz="0" w:space="0" w:color="auto"/>
        <w:bottom w:val="none" w:sz="0" w:space="0" w:color="auto"/>
        <w:right w:val="none" w:sz="0" w:space="0" w:color="auto"/>
      </w:divBdr>
    </w:div>
    <w:div w:id="725685496">
      <w:bodyDiv w:val="1"/>
      <w:marLeft w:val="0"/>
      <w:marRight w:val="0"/>
      <w:marTop w:val="0"/>
      <w:marBottom w:val="0"/>
      <w:divBdr>
        <w:top w:val="none" w:sz="0" w:space="0" w:color="auto"/>
        <w:left w:val="none" w:sz="0" w:space="0" w:color="auto"/>
        <w:bottom w:val="none" w:sz="0" w:space="0" w:color="auto"/>
        <w:right w:val="none" w:sz="0" w:space="0" w:color="auto"/>
      </w:divBdr>
    </w:div>
    <w:div w:id="757485496">
      <w:bodyDiv w:val="1"/>
      <w:marLeft w:val="0"/>
      <w:marRight w:val="0"/>
      <w:marTop w:val="0"/>
      <w:marBottom w:val="0"/>
      <w:divBdr>
        <w:top w:val="none" w:sz="0" w:space="0" w:color="auto"/>
        <w:left w:val="none" w:sz="0" w:space="0" w:color="auto"/>
        <w:bottom w:val="none" w:sz="0" w:space="0" w:color="auto"/>
        <w:right w:val="none" w:sz="0" w:space="0" w:color="auto"/>
      </w:divBdr>
    </w:div>
    <w:div w:id="1102072575">
      <w:bodyDiv w:val="1"/>
      <w:marLeft w:val="0"/>
      <w:marRight w:val="0"/>
      <w:marTop w:val="0"/>
      <w:marBottom w:val="0"/>
      <w:divBdr>
        <w:top w:val="none" w:sz="0" w:space="0" w:color="auto"/>
        <w:left w:val="none" w:sz="0" w:space="0" w:color="auto"/>
        <w:bottom w:val="none" w:sz="0" w:space="0" w:color="auto"/>
        <w:right w:val="none" w:sz="0" w:space="0" w:color="auto"/>
      </w:divBdr>
    </w:div>
    <w:div w:id="1133793078">
      <w:bodyDiv w:val="1"/>
      <w:marLeft w:val="0"/>
      <w:marRight w:val="0"/>
      <w:marTop w:val="0"/>
      <w:marBottom w:val="0"/>
      <w:divBdr>
        <w:top w:val="none" w:sz="0" w:space="0" w:color="auto"/>
        <w:left w:val="none" w:sz="0" w:space="0" w:color="auto"/>
        <w:bottom w:val="none" w:sz="0" w:space="0" w:color="auto"/>
        <w:right w:val="none" w:sz="0" w:space="0" w:color="auto"/>
      </w:divBdr>
    </w:div>
    <w:div w:id="1361710617">
      <w:bodyDiv w:val="1"/>
      <w:marLeft w:val="0"/>
      <w:marRight w:val="0"/>
      <w:marTop w:val="0"/>
      <w:marBottom w:val="0"/>
      <w:divBdr>
        <w:top w:val="none" w:sz="0" w:space="0" w:color="auto"/>
        <w:left w:val="none" w:sz="0" w:space="0" w:color="auto"/>
        <w:bottom w:val="none" w:sz="0" w:space="0" w:color="auto"/>
        <w:right w:val="none" w:sz="0" w:space="0" w:color="auto"/>
      </w:divBdr>
    </w:div>
    <w:div w:id="1581863335">
      <w:bodyDiv w:val="1"/>
      <w:marLeft w:val="0"/>
      <w:marRight w:val="0"/>
      <w:marTop w:val="0"/>
      <w:marBottom w:val="0"/>
      <w:divBdr>
        <w:top w:val="none" w:sz="0" w:space="0" w:color="auto"/>
        <w:left w:val="none" w:sz="0" w:space="0" w:color="auto"/>
        <w:bottom w:val="none" w:sz="0" w:space="0" w:color="auto"/>
        <w:right w:val="none" w:sz="0" w:space="0" w:color="auto"/>
      </w:divBdr>
    </w:div>
    <w:div w:id="1916276597">
      <w:bodyDiv w:val="1"/>
      <w:marLeft w:val="0"/>
      <w:marRight w:val="0"/>
      <w:marTop w:val="0"/>
      <w:marBottom w:val="0"/>
      <w:divBdr>
        <w:top w:val="none" w:sz="0" w:space="0" w:color="auto"/>
        <w:left w:val="none" w:sz="0" w:space="0" w:color="auto"/>
        <w:bottom w:val="none" w:sz="0" w:space="0" w:color="auto"/>
        <w:right w:val="none" w:sz="0" w:space="0" w:color="auto"/>
      </w:divBdr>
    </w:div>
    <w:div w:id="20753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1661E88DEA6520839D59017893D41D3DBB29039FC6AAC6A3581C3C903C3CB51AE8734A176F271D3D7D28A7E79C77DCE641E691CEC3850Q1B6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01661E88DEA6520839D59017893D41D3DBB29039FC6AAC6A3581C3C903C3CB51AE8734A176F276D1D7D28A7E79C77DCE641E691CEC3850Q1B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A01661E88DEA6520839D59017893D41D3DBB29039FC6AAC6A3581C3C903C3CB51AE8734A177F674D7D7D28A7E79C77DCE641E691CEC3850Q1B6G" TargetMode="External"/><Relationship Id="rId4" Type="http://schemas.openxmlformats.org/officeDocument/2006/relationships/webSettings" Target="webSettings.xml"/><Relationship Id="rId9" Type="http://schemas.openxmlformats.org/officeDocument/2006/relationships/hyperlink" Target="consultantplus://offline/ref=5A01661E88DEA6520839D59017893D41D3DBB29039FC6AAC6A3581C3C903C3CB51AE8732A57DA52493898BD93A32CA78D0781E6CQ0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ЦОМСЗН</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Крицкая</dc:creator>
  <cp:keywords/>
  <dc:description/>
  <cp:lastModifiedBy>Щербинина Екатерина Сергеевна</cp:lastModifiedBy>
  <cp:revision>2</cp:revision>
  <cp:lastPrinted>2020-08-05T06:25:00Z</cp:lastPrinted>
  <dcterms:created xsi:type="dcterms:W3CDTF">2020-08-06T08:02:00Z</dcterms:created>
  <dcterms:modified xsi:type="dcterms:W3CDTF">2020-08-06T08:02:00Z</dcterms:modified>
</cp:coreProperties>
</file>