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BE" w:rsidRDefault="00EB09BE" w:rsidP="00F54E34">
      <w:pPr>
        <w:pStyle w:val="a6"/>
        <w:jc w:val="center"/>
      </w:pPr>
    </w:p>
    <w:p w:rsidR="00F54E34" w:rsidRPr="00AE2BE7" w:rsidRDefault="00F54E34" w:rsidP="00F54E34">
      <w:pPr>
        <w:pStyle w:val="a6"/>
        <w:jc w:val="center"/>
      </w:pPr>
      <w:r w:rsidRPr="00AE2BE7">
        <w:rPr>
          <w:noProof/>
          <w:lang w:eastAsia="ru-RU"/>
        </w:rPr>
        <w:drawing>
          <wp:anchor distT="0" distB="0" distL="114935" distR="114935" simplePos="0" relativeHeight="251659264" behindDoc="0" locked="0" layoutInCell="1" allowOverlap="1" wp14:anchorId="0791A806" wp14:editId="79E79271">
            <wp:simplePos x="0" y="0"/>
            <wp:positionH relativeFrom="page">
              <wp:posOffset>3760952</wp:posOffset>
            </wp:positionH>
            <wp:positionV relativeFrom="page">
              <wp:posOffset>540385</wp:posOffset>
            </wp:positionV>
            <wp:extent cx="594000" cy="6696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0" cy="669600"/>
                    </a:xfrm>
                    <a:prstGeom prst="rect">
                      <a:avLst/>
                    </a:prstGeom>
                    <a:noFill/>
                  </pic:spPr>
                </pic:pic>
              </a:graphicData>
            </a:graphic>
            <wp14:sizeRelH relativeFrom="page">
              <wp14:pctWidth>0</wp14:pctWidth>
            </wp14:sizeRelH>
            <wp14:sizeRelV relativeFrom="page">
              <wp14:pctHeight>0</wp14:pctHeight>
            </wp14:sizeRelV>
          </wp:anchor>
        </w:drawing>
      </w:r>
    </w:p>
    <w:p w:rsidR="00F54E34" w:rsidRPr="00AE2BE7" w:rsidRDefault="00F54E34" w:rsidP="00F54E34">
      <w:pPr>
        <w:pStyle w:val="a6"/>
        <w:jc w:val="center"/>
      </w:pPr>
      <w:r w:rsidRPr="00AE2BE7">
        <w:t>ФЕДЕРАЛЬНАЯ АНТИМОНОПОЛЬНАЯ СЛУЖБА</w:t>
      </w:r>
    </w:p>
    <w:p w:rsidR="00F54E34" w:rsidRPr="00AE2BE7" w:rsidRDefault="00F54E34" w:rsidP="00F54E34">
      <w:pPr>
        <w:ind w:left="-567" w:firstLine="568"/>
        <w:jc w:val="center"/>
        <w:rPr>
          <w:b/>
          <w:color w:val="000000"/>
        </w:rPr>
      </w:pPr>
      <w:r w:rsidRPr="00AE2BE7">
        <w:rPr>
          <w:b/>
          <w:color w:val="000000"/>
        </w:rPr>
        <w:t>УПРАВЛЕНИЕ ПО РЕСПУБЛИКЕ САХА (ЯКУТИЯ)</w:t>
      </w:r>
    </w:p>
    <w:p w:rsidR="00F54E34" w:rsidRPr="00AE2BE7" w:rsidRDefault="00F54E34" w:rsidP="00F54E34">
      <w:pPr>
        <w:ind w:left="-567" w:firstLine="568"/>
        <w:rPr>
          <w:color w:val="000000"/>
        </w:rPr>
      </w:pPr>
    </w:p>
    <w:p w:rsidR="00F54E34" w:rsidRPr="00AE2BE7" w:rsidRDefault="00F54E34" w:rsidP="00F54E34">
      <w:pPr>
        <w:ind w:left="-567" w:firstLine="568"/>
        <w:jc w:val="center"/>
        <w:rPr>
          <w:b/>
          <w:color w:val="000000"/>
        </w:rPr>
      </w:pPr>
      <w:r w:rsidRPr="00AE2BE7">
        <w:rPr>
          <w:b/>
          <w:color w:val="000000"/>
        </w:rPr>
        <w:t>Р Е Ш Е Н И Е</w:t>
      </w:r>
    </w:p>
    <w:p w:rsidR="00F54E34" w:rsidRPr="00AE2BE7" w:rsidRDefault="00F54E34" w:rsidP="00F54E34">
      <w:pPr>
        <w:ind w:left="-567" w:firstLine="568"/>
        <w:jc w:val="center"/>
        <w:rPr>
          <w:color w:val="000000"/>
        </w:rPr>
      </w:pPr>
    </w:p>
    <w:p w:rsidR="00876EB9" w:rsidRDefault="00F54E34" w:rsidP="00876EB9">
      <w:pPr>
        <w:ind w:left="1"/>
        <w:jc w:val="center"/>
      </w:pPr>
      <w:r w:rsidRPr="00AE2BE7">
        <w:rPr>
          <w:color w:val="000000"/>
        </w:rPr>
        <w:t>по дел</w:t>
      </w:r>
      <w:r w:rsidR="003970E6" w:rsidRPr="00AE2BE7">
        <w:rPr>
          <w:color w:val="000000"/>
        </w:rPr>
        <w:t>ам</w:t>
      </w:r>
      <w:r w:rsidRPr="00AE2BE7">
        <w:rPr>
          <w:color w:val="000000"/>
        </w:rPr>
        <w:t xml:space="preserve"> №</w:t>
      </w:r>
      <w:r w:rsidR="009320BE" w:rsidRPr="00AE2BE7">
        <w:rPr>
          <w:color w:val="000000"/>
        </w:rPr>
        <w:t>№</w:t>
      </w:r>
      <w:r w:rsidRPr="00AE2BE7">
        <w:rPr>
          <w:color w:val="000000"/>
        </w:rPr>
        <w:t xml:space="preserve"> </w:t>
      </w:r>
      <w:r w:rsidR="00876EB9" w:rsidRPr="009E32B2">
        <w:t>014/06/59-</w:t>
      </w:r>
      <w:r w:rsidR="00876EB9">
        <w:t>2223</w:t>
      </w:r>
      <w:r w:rsidR="00876EB9" w:rsidRPr="009E32B2">
        <w:t>/20</w:t>
      </w:r>
      <w:r w:rsidR="00876EB9">
        <w:t xml:space="preserve">20, 014/06/59-2224/2020, </w:t>
      </w:r>
    </w:p>
    <w:p w:rsidR="003970E6" w:rsidRPr="00AE2BE7" w:rsidRDefault="00876EB9" w:rsidP="00876EB9">
      <w:pPr>
        <w:ind w:left="1"/>
        <w:jc w:val="center"/>
        <w:rPr>
          <w:color w:val="000000"/>
        </w:rPr>
      </w:pPr>
      <w:r>
        <w:t>014/06/59-2221/2020, 014/06/59-2222/2020</w:t>
      </w:r>
    </w:p>
    <w:p w:rsidR="00F54E34" w:rsidRPr="00AE2BE7" w:rsidRDefault="00F54E34" w:rsidP="00F54E34">
      <w:pPr>
        <w:ind w:left="-567" w:firstLine="568"/>
        <w:jc w:val="center"/>
        <w:rPr>
          <w:color w:val="000000"/>
        </w:rPr>
      </w:pPr>
      <w:r w:rsidRPr="00AE2BE7">
        <w:rPr>
          <w:color w:val="000000"/>
        </w:rPr>
        <w:t>о нарушении законодательства о контрактной системе в сфере закупок</w:t>
      </w:r>
    </w:p>
    <w:p w:rsidR="00F54E34" w:rsidRPr="00AE2BE7" w:rsidRDefault="00F54E34" w:rsidP="00F54E34">
      <w:pPr>
        <w:ind w:left="-567" w:firstLine="568"/>
        <w:rPr>
          <w:color w:val="000000"/>
        </w:rPr>
      </w:pPr>
    </w:p>
    <w:p w:rsidR="00F54E34" w:rsidRPr="00AE2BE7" w:rsidRDefault="00F54E34" w:rsidP="00F54E34">
      <w:pPr>
        <w:tabs>
          <w:tab w:val="left" w:pos="5387"/>
        </w:tabs>
        <w:jc w:val="both"/>
        <w:rPr>
          <w:color w:val="000000"/>
        </w:rPr>
      </w:pPr>
      <w:r w:rsidRPr="00AE2BE7">
        <w:rPr>
          <w:color w:val="000000"/>
        </w:rPr>
        <w:t xml:space="preserve">г. Якутск                                                                                                     </w:t>
      </w:r>
      <w:r w:rsidR="00876EB9">
        <w:rPr>
          <w:color w:val="000000"/>
        </w:rPr>
        <w:t>06</w:t>
      </w:r>
      <w:r w:rsidRPr="00AE2BE7">
        <w:rPr>
          <w:color w:val="000000"/>
        </w:rPr>
        <w:t xml:space="preserve"> </w:t>
      </w:r>
      <w:r w:rsidR="00876EB9">
        <w:rPr>
          <w:color w:val="000000"/>
        </w:rPr>
        <w:t xml:space="preserve">августа </w:t>
      </w:r>
      <w:r w:rsidRPr="00AE2BE7">
        <w:rPr>
          <w:color w:val="000000"/>
        </w:rPr>
        <w:t>2020 года</w:t>
      </w:r>
    </w:p>
    <w:p w:rsidR="00F54E34" w:rsidRPr="00AE2BE7" w:rsidRDefault="00F54E34" w:rsidP="00F54E34">
      <w:pPr>
        <w:ind w:firstLine="568"/>
        <w:jc w:val="both"/>
        <w:rPr>
          <w:color w:val="000000"/>
        </w:rPr>
      </w:pPr>
    </w:p>
    <w:p w:rsidR="00F54E34" w:rsidRPr="00AE2BE7" w:rsidRDefault="00F54E34" w:rsidP="00F54E34">
      <w:pPr>
        <w:ind w:firstLine="568"/>
        <w:jc w:val="both"/>
        <w:rPr>
          <w:color w:val="000000"/>
        </w:rPr>
      </w:pPr>
      <w:r w:rsidRPr="00AE2BE7">
        <w:rPr>
          <w:color w:val="000000"/>
        </w:rPr>
        <w:t>Комиссия Управления Федеральной антимонопольной службы по Республике Саха (Якутия) по контролю закупок (далее – Комиссия) в составе:</w:t>
      </w:r>
    </w:p>
    <w:p w:rsidR="00F54E34" w:rsidRPr="00AE2BE7" w:rsidRDefault="00156754" w:rsidP="00F54E34">
      <w:pPr>
        <w:ind w:firstLine="568"/>
        <w:jc w:val="both"/>
        <w:rPr>
          <w:color w:val="000000" w:themeColor="text1"/>
        </w:rPr>
      </w:pPr>
      <w:r w:rsidRPr="00156754">
        <w:rPr>
          <w:color w:val="000000" w:themeColor="text1"/>
        </w:rPr>
        <w:t>&lt;</w:t>
      </w:r>
      <w:r>
        <w:rPr>
          <w:color w:val="000000" w:themeColor="text1"/>
        </w:rPr>
        <w:t>…</w:t>
      </w:r>
      <w:r w:rsidRPr="00156754">
        <w:rPr>
          <w:color w:val="000000" w:themeColor="text1"/>
        </w:rPr>
        <w:t>&gt;</w:t>
      </w:r>
      <w:r w:rsidR="00F54E34" w:rsidRPr="00AE2BE7">
        <w:rPr>
          <w:color w:val="000000" w:themeColor="text1"/>
        </w:rPr>
        <w:t xml:space="preserve"> – начальника отдела контроля закупок Якутского УФАС России, заместителя председателя Комиссии;</w:t>
      </w:r>
    </w:p>
    <w:p w:rsidR="00F54E34" w:rsidRPr="00AE2BE7" w:rsidRDefault="00156754" w:rsidP="00F54E34">
      <w:pPr>
        <w:ind w:firstLine="568"/>
        <w:jc w:val="both"/>
        <w:rPr>
          <w:color w:val="000000" w:themeColor="text1"/>
        </w:rPr>
      </w:pPr>
      <w:r w:rsidRPr="00156754">
        <w:rPr>
          <w:color w:val="000000" w:themeColor="text1"/>
        </w:rPr>
        <w:t>&lt;</w:t>
      </w:r>
      <w:r>
        <w:rPr>
          <w:color w:val="000000" w:themeColor="text1"/>
        </w:rPr>
        <w:t>…</w:t>
      </w:r>
      <w:r w:rsidRPr="00156754">
        <w:rPr>
          <w:color w:val="000000" w:themeColor="text1"/>
        </w:rPr>
        <w:t>&gt;</w:t>
      </w:r>
      <w:r w:rsidR="00F54E34" w:rsidRPr="00AE2BE7">
        <w:rPr>
          <w:color w:val="000000" w:themeColor="text1"/>
        </w:rPr>
        <w:t xml:space="preserve">– </w:t>
      </w:r>
      <w:r w:rsidR="00D10118">
        <w:rPr>
          <w:color w:val="000000" w:themeColor="text1"/>
        </w:rPr>
        <w:t>главного</w:t>
      </w:r>
      <w:r w:rsidR="00F54E34" w:rsidRPr="00AE2BE7">
        <w:rPr>
          <w:color w:val="000000" w:themeColor="text1"/>
        </w:rPr>
        <w:t xml:space="preserve"> государственного инспектора отдела контроля закупок Якутского УФАС России, члена Комиссии;</w:t>
      </w:r>
    </w:p>
    <w:p w:rsidR="00F54E34" w:rsidRPr="00AE2BE7" w:rsidRDefault="00156754" w:rsidP="00F54E34">
      <w:pPr>
        <w:ind w:firstLine="568"/>
        <w:jc w:val="both"/>
        <w:rPr>
          <w:color w:val="000000" w:themeColor="text1"/>
        </w:rPr>
      </w:pPr>
      <w:r w:rsidRPr="00156754">
        <w:rPr>
          <w:color w:val="000000" w:themeColor="text1"/>
        </w:rPr>
        <w:t>&lt;</w:t>
      </w:r>
      <w:r>
        <w:rPr>
          <w:color w:val="000000" w:themeColor="text1"/>
        </w:rPr>
        <w:t>…</w:t>
      </w:r>
      <w:r w:rsidRPr="00156754">
        <w:rPr>
          <w:color w:val="000000" w:themeColor="text1"/>
        </w:rPr>
        <w:t>&gt;</w:t>
      </w:r>
      <w:r w:rsidR="00F54E34" w:rsidRPr="00AE2BE7">
        <w:rPr>
          <w:color w:val="000000" w:themeColor="text1"/>
        </w:rPr>
        <w:t xml:space="preserve">– </w:t>
      </w:r>
      <w:r w:rsidR="003970E6" w:rsidRPr="00AE2BE7">
        <w:rPr>
          <w:color w:val="000000" w:themeColor="text1"/>
        </w:rPr>
        <w:t xml:space="preserve">ведущего специалиста-эксперта </w:t>
      </w:r>
      <w:r w:rsidR="00F54E34" w:rsidRPr="00AE2BE7">
        <w:rPr>
          <w:color w:val="000000" w:themeColor="text1"/>
        </w:rPr>
        <w:t>отдела контроля закупок Якутского УФАС России, члена Комиссии,</w:t>
      </w:r>
    </w:p>
    <w:p w:rsidR="00F54E34" w:rsidRPr="00AE2BE7" w:rsidRDefault="00F54E34" w:rsidP="00F54E34">
      <w:pPr>
        <w:ind w:firstLine="568"/>
        <w:jc w:val="both"/>
        <w:rPr>
          <w:color w:val="000000"/>
        </w:rPr>
      </w:pPr>
      <w:r w:rsidRPr="00AE2BE7">
        <w:rPr>
          <w:color w:val="000000"/>
        </w:rPr>
        <w:t>при отсутствии:</w:t>
      </w:r>
    </w:p>
    <w:p w:rsidR="003970E6" w:rsidRPr="00AE2BE7" w:rsidRDefault="003970E6" w:rsidP="003970E6">
      <w:pPr>
        <w:ind w:firstLine="568"/>
        <w:jc w:val="both"/>
        <w:rPr>
          <w:color w:val="000000"/>
        </w:rPr>
      </w:pPr>
      <w:r w:rsidRPr="00AE2BE7">
        <w:rPr>
          <w:color w:val="000000"/>
        </w:rPr>
        <w:t>заявителя общества с ограниченной ответственностью «</w:t>
      </w:r>
      <w:proofErr w:type="spellStart"/>
      <w:r w:rsidR="00EB09BE">
        <w:rPr>
          <w:color w:val="000000"/>
        </w:rPr>
        <w:t>Стигматранс</w:t>
      </w:r>
      <w:proofErr w:type="spellEnd"/>
      <w:r w:rsidRPr="00AE2BE7">
        <w:rPr>
          <w:color w:val="000000"/>
        </w:rPr>
        <w:t>»  (далее также  – ООО «</w:t>
      </w:r>
      <w:proofErr w:type="spellStart"/>
      <w:r w:rsidR="00EB09BE">
        <w:rPr>
          <w:color w:val="000000"/>
        </w:rPr>
        <w:t>Стигматранс</w:t>
      </w:r>
      <w:proofErr w:type="spellEnd"/>
      <w:r w:rsidRPr="00AE2BE7">
        <w:rPr>
          <w:color w:val="000000"/>
        </w:rPr>
        <w:t>»</w:t>
      </w:r>
      <w:r w:rsidR="00EB09BE">
        <w:rPr>
          <w:color w:val="000000"/>
        </w:rPr>
        <w:t>, заявитель</w:t>
      </w:r>
      <w:r w:rsidRPr="00AE2BE7">
        <w:rPr>
          <w:color w:val="000000"/>
        </w:rPr>
        <w:t>): не явились, уведомлены надлежащим образом;</w:t>
      </w:r>
    </w:p>
    <w:p w:rsidR="003970E6" w:rsidRPr="00AE2BE7" w:rsidRDefault="003970E6" w:rsidP="00F54E34">
      <w:pPr>
        <w:ind w:firstLine="568"/>
        <w:jc w:val="both"/>
        <w:rPr>
          <w:color w:val="000000"/>
        </w:rPr>
      </w:pPr>
      <w:r w:rsidRPr="00AE2BE7">
        <w:rPr>
          <w:color w:val="000000"/>
        </w:rPr>
        <w:t>заявителя общества с ограниченной ответственностью «Урал контракт»  (далее также  – ООО «Урал контракт»</w:t>
      </w:r>
      <w:r w:rsidR="00EB09BE">
        <w:rPr>
          <w:color w:val="000000"/>
        </w:rPr>
        <w:t>, заявитель</w:t>
      </w:r>
      <w:r w:rsidRPr="00AE2BE7">
        <w:rPr>
          <w:color w:val="000000"/>
        </w:rPr>
        <w:t>): не явились, уведомлены надлежащим образом;</w:t>
      </w:r>
    </w:p>
    <w:p w:rsidR="00EB09BE" w:rsidRPr="00AE2BE7" w:rsidRDefault="00EB09BE" w:rsidP="00EB09BE">
      <w:pPr>
        <w:ind w:firstLine="568"/>
        <w:jc w:val="both"/>
        <w:rPr>
          <w:color w:val="000000"/>
        </w:rPr>
      </w:pPr>
      <w:r w:rsidRPr="00AE2BE7">
        <w:rPr>
          <w:color w:val="000000"/>
        </w:rPr>
        <w:t>заявителя общества с ограниченной ответственностью «</w:t>
      </w:r>
      <w:r>
        <w:rPr>
          <w:color w:val="000000"/>
        </w:rPr>
        <w:t>Галактика</w:t>
      </w:r>
      <w:r w:rsidRPr="00AE2BE7">
        <w:rPr>
          <w:color w:val="000000"/>
        </w:rPr>
        <w:t>»  (далее также  – ООО «</w:t>
      </w:r>
      <w:r>
        <w:rPr>
          <w:color w:val="000000"/>
        </w:rPr>
        <w:t>Галактика</w:t>
      </w:r>
      <w:r w:rsidRPr="00AE2BE7">
        <w:rPr>
          <w:color w:val="000000"/>
        </w:rPr>
        <w:t>»</w:t>
      </w:r>
      <w:r>
        <w:rPr>
          <w:color w:val="000000"/>
        </w:rPr>
        <w:t>, заявитель</w:t>
      </w:r>
      <w:r w:rsidRPr="00AE2BE7">
        <w:rPr>
          <w:color w:val="000000"/>
        </w:rPr>
        <w:t>): не явились, уведомлены надлежащим образом;</w:t>
      </w:r>
    </w:p>
    <w:p w:rsidR="00EB09BE" w:rsidRPr="00AE2BE7" w:rsidRDefault="00EB09BE" w:rsidP="00EB09BE">
      <w:pPr>
        <w:ind w:firstLine="568"/>
        <w:jc w:val="both"/>
        <w:rPr>
          <w:color w:val="000000"/>
        </w:rPr>
      </w:pPr>
      <w:r w:rsidRPr="00AE2BE7">
        <w:rPr>
          <w:color w:val="000000"/>
        </w:rPr>
        <w:t>заявителя общества с ограниченной ответственностью «</w:t>
      </w:r>
      <w:proofErr w:type="spellStart"/>
      <w:r>
        <w:rPr>
          <w:color w:val="000000"/>
        </w:rPr>
        <w:t>Сибагротранс</w:t>
      </w:r>
      <w:proofErr w:type="spellEnd"/>
      <w:r w:rsidRPr="00AE2BE7">
        <w:rPr>
          <w:color w:val="000000"/>
        </w:rPr>
        <w:t>»  (далее также  – ООО «</w:t>
      </w:r>
      <w:proofErr w:type="spellStart"/>
      <w:r>
        <w:rPr>
          <w:color w:val="000000"/>
        </w:rPr>
        <w:t>Сибагротранс</w:t>
      </w:r>
      <w:proofErr w:type="spellEnd"/>
      <w:r w:rsidRPr="00AE2BE7">
        <w:rPr>
          <w:color w:val="000000"/>
        </w:rPr>
        <w:t>»</w:t>
      </w:r>
      <w:r>
        <w:rPr>
          <w:color w:val="000000"/>
        </w:rPr>
        <w:t>, заявитель</w:t>
      </w:r>
      <w:r w:rsidRPr="00AE2BE7">
        <w:rPr>
          <w:color w:val="000000"/>
        </w:rPr>
        <w:t>): не явились, уведомлены надлежащим образом;</w:t>
      </w:r>
    </w:p>
    <w:p w:rsidR="00F54E34" w:rsidRDefault="00F54E34" w:rsidP="00F54E34">
      <w:pPr>
        <w:ind w:firstLine="568"/>
        <w:jc w:val="both"/>
        <w:rPr>
          <w:color w:val="000000"/>
        </w:rPr>
      </w:pPr>
      <w:r w:rsidRPr="00AE2BE7">
        <w:rPr>
          <w:color w:val="000000"/>
        </w:rPr>
        <w:t xml:space="preserve">заказчика </w:t>
      </w:r>
      <w:r w:rsidR="00876EB9">
        <w:rPr>
          <w:color w:val="000000"/>
        </w:rPr>
        <w:t xml:space="preserve">государственного казенного учреждения «Дирекция строительства Министерства сельского хозяйства </w:t>
      </w:r>
      <w:proofErr w:type="spellStart"/>
      <w:r w:rsidR="00876EB9">
        <w:rPr>
          <w:color w:val="000000"/>
        </w:rPr>
        <w:t>Рееспублики</w:t>
      </w:r>
      <w:proofErr w:type="spellEnd"/>
      <w:r w:rsidR="00876EB9">
        <w:rPr>
          <w:color w:val="000000"/>
        </w:rPr>
        <w:t xml:space="preserve"> Саха (Якутия)»</w:t>
      </w:r>
      <w:r w:rsidRPr="00EB09BE">
        <w:rPr>
          <w:color w:val="000000"/>
        </w:rPr>
        <w:t xml:space="preserve"> (</w:t>
      </w:r>
      <w:r w:rsidRPr="00AE2BE7">
        <w:rPr>
          <w:color w:val="000000"/>
        </w:rPr>
        <w:t>далее также –</w:t>
      </w:r>
      <w:r w:rsidR="00EB09BE">
        <w:rPr>
          <w:color w:val="000000"/>
        </w:rPr>
        <w:t xml:space="preserve"> </w:t>
      </w:r>
      <w:r w:rsidR="00876EB9">
        <w:rPr>
          <w:color w:val="000000"/>
        </w:rPr>
        <w:t>ГКУ «Дирекция строительства МСХ РС(Я)»</w:t>
      </w:r>
      <w:r w:rsidRPr="00AE2BE7">
        <w:rPr>
          <w:color w:val="000000"/>
        </w:rPr>
        <w:t xml:space="preserve">, заказчик): </w:t>
      </w:r>
      <w:r w:rsidR="00EB09BE" w:rsidRPr="00AE2BE7">
        <w:rPr>
          <w:color w:val="000000"/>
        </w:rPr>
        <w:t>не явились, уведомлены надлежащим образом</w:t>
      </w:r>
      <w:r w:rsidR="00EB09BE">
        <w:rPr>
          <w:color w:val="000000"/>
        </w:rPr>
        <w:t>, представлены письменные пояснения</w:t>
      </w:r>
      <w:r w:rsidRPr="00AE2BE7">
        <w:rPr>
          <w:color w:val="000000"/>
        </w:rPr>
        <w:t>;</w:t>
      </w:r>
    </w:p>
    <w:p w:rsidR="00876EB9" w:rsidRPr="00AE2BE7" w:rsidRDefault="00876EB9" w:rsidP="00F54E34">
      <w:pPr>
        <w:ind w:firstLine="568"/>
        <w:jc w:val="both"/>
        <w:rPr>
          <w:color w:val="000000"/>
        </w:rPr>
      </w:pPr>
      <w:r>
        <w:rPr>
          <w:color w:val="000000"/>
        </w:rPr>
        <w:t>уполномоченного учреждения государственного казенного учреждения Республики Саха (Якутия) «Центр закупок Республики Саха (Якутия)»:</w:t>
      </w:r>
      <w:r w:rsidRPr="00876EB9">
        <w:rPr>
          <w:color w:val="000000"/>
        </w:rPr>
        <w:t xml:space="preserve"> </w:t>
      </w:r>
      <w:r w:rsidRPr="00AE2BE7">
        <w:rPr>
          <w:color w:val="000000"/>
        </w:rPr>
        <w:t>не явились, уведомлены надлежащим образом</w:t>
      </w:r>
      <w:r>
        <w:rPr>
          <w:color w:val="000000"/>
        </w:rPr>
        <w:t>, представлены письменные пояснения</w:t>
      </w:r>
      <w:r w:rsidRPr="00AE2BE7">
        <w:rPr>
          <w:color w:val="000000"/>
        </w:rPr>
        <w:t>;</w:t>
      </w:r>
    </w:p>
    <w:p w:rsidR="00F54E34" w:rsidRDefault="00F54E34" w:rsidP="00F54E34">
      <w:pPr>
        <w:ind w:firstLine="568"/>
        <w:jc w:val="both"/>
      </w:pPr>
      <w:r w:rsidRPr="00EB09BE">
        <w:rPr>
          <w:color w:val="000000"/>
        </w:rPr>
        <w:t xml:space="preserve">рассмотрев жалобы </w:t>
      </w:r>
      <w:r w:rsidR="00876EB9" w:rsidRPr="00876EB9">
        <w:rPr>
          <w:color w:val="000000"/>
        </w:rPr>
        <w:t>ООО «</w:t>
      </w:r>
      <w:proofErr w:type="spellStart"/>
      <w:r w:rsidR="00876EB9" w:rsidRPr="00876EB9">
        <w:rPr>
          <w:color w:val="000000"/>
        </w:rPr>
        <w:t>Стигматранс</w:t>
      </w:r>
      <w:proofErr w:type="spellEnd"/>
      <w:r w:rsidR="00876EB9" w:rsidRPr="00876EB9">
        <w:rPr>
          <w:color w:val="000000"/>
        </w:rPr>
        <w:t>», ООО «Урал Контракт», ООО «</w:t>
      </w:r>
      <w:proofErr w:type="spellStart"/>
      <w:r w:rsidR="00876EB9" w:rsidRPr="00876EB9">
        <w:rPr>
          <w:color w:val="000000"/>
        </w:rPr>
        <w:t>Сибагротранс</w:t>
      </w:r>
      <w:proofErr w:type="spellEnd"/>
      <w:r w:rsidR="00876EB9" w:rsidRPr="00876EB9">
        <w:rPr>
          <w:color w:val="000000"/>
        </w:rPr>
        <w:t>», ООО «Галактика» на действия заказчика ГКУ «Дирекция строительства МСХ Р</w:t>
      </w:r>
      <w:proofErr w:type="gramStart"/>
      <w:r w:rsidR="00876EB9" w:rsidRPr="00876EB9">
        <w:rPr>
          <w:color w:val="000000"/>
        </w:rPr>
        <w:t>С(</w:t>
      </w:r>
      <w:proofErr w:type="gramEnd"/>
      <w:r w:rsidR="00876EB9" w:rsidRPr="00876EB9">
        <w:rPr>
          <w:color w:val="000000"/>
        </w:rPr>
        <w:t xml:space="preserve">Я)» при проведении электронного аукциона на выполнение работ по строительству объекта "Локальный водопровод в с. </w:t>
      </w:r>
      <w:proofErr w:type="spellStart"/>
      <w:r w:rsidR="00876EB9" w:rsidRPr="00876EB9">
        <w:rPr>
          <w:color w:val="000000"/>
        </w:rPr>
        <w:t>Люксюгюн</w:t>
      </w:r>
      <w:proofErr w:type="spellEnd"/>
      <w:r w:rsidR="00876EB9" w:rsidRPr="00876EB9">
        <w:rPr>
          <w:color w:val="000000"/>
        </w:rPr>
        <w:t xml:space="preserve"> </w:t>
      </w:r>
      <w:proofErr w:type="spellStart"/>
      <w:r w:rsidR="00876EB9" w:rsidRPr="00876EB9">
        <w:rPr>
          <w:color w:val="000000"/>
        </w:rPr>
        <w:t>Кобяйского</w:t>
      </w:r>
      <w:proofErr w:type="spellEnd"/>
      <w:r w:rsidR="00876EB9" w:rsidRPr="00876EB9">
        <w:rPr>
          <w:color w:val="000000"/>
        </w:rPr>
        <w:t xml:space="preserve"> улуса РС (Я)" (извещение №0816500000620008302</w:t>
      </w:r>
      <w:hyperlink r:id="rId9" w:tgtFrame="_blank" w:history="1"/>
      <w:r w:rsidR="00876EB9" w:rsidRPr="00876EB9">
        <w:rPr>
          <w:color w:val="000000"/>
        </w:rPr>
        <w:t>)</w:t>
      </w:r>
      <w:r w:rsidR="009320BE" w:rsidRPr="00EB09BE">
        <w:rPr>
          <w:color w:val="000000"/>
        </w:rPr>
        <w:t>,</w:t>
      </w:r>
      <w:r w:rsidRPr="00EB09BE">
        <w:rPr>
          <w:color w:val="000000"/>
        </w:rPr>
        <w:t xml:space="preserve"> проведя в соответствии с пунктом 1 части 15 статьи 99 Федерального</w:t>
      </w:r>
      <w:r w:rsidRPr="00876EB9">
        <w:rPr>
          <w:color w:val="000000"/>
        </w:rPr>
        <w:t xml:space="preserve">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AE2BE7">
        <w:t xml:space="preserve">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w:t>
      </w:r>
      <w:r w:rsidR="00A70FBC" w:rsidRPr="00AE2BE7">
        <w:t>,</w:t>
      </w:r>
      <w:r w:rsidRPr="00AE2BE7">
        <w:t xml:space="preserve"> </w:t>
      </w:r>
    </w:p>
    <w:p w:rsidR="00B137FA" w:rsidRPr="00AE2BE7" w:rsidRDefault="00B137FA" w:rsidP="00F54E34">
      <w:pPr>
        <w:ind w:firstLine="568"/>
        <w:jc w:val="both"/>
      </w:pPr>
    </w:p>
    <w:p w:rsidR="00EB09BE" w:rsidRDefault="00EB09BE" w:rsidP="00F54E34">
      <w:pPr>
        <w:ind w:firstLine="568"/>
        <w:jc w:val="center"/>
        <w:rPr>
          <w:color w:val="000000"/>
        </w:rPr>
      </w:pPr>
    </w:p>
    <w:p w:rsidR="00F54E34" w:rsidRPr="00AE2BE7" w:rsidRDefault="00F54E34" w:rsidP="00F54E34">
      <w:pPr>
        <w:ind w:firstLine="568"/>
        <w:jc w:val="center"/>
        <w:rPr>
          <w:color w:val="000000"/>
        </w:rPr>
      </w:pPr>
      <w:r w:rsidRPr="00AE2BE7">
        <w:rPr>
          <w:color w:val="000000"/>
        </w:rPr>
        <w:lastRenderedPageBreak/>
        <w:t xml:space="preserve">у с т а н о в и </w:t>
      </w:r>
      <w:proofErr w:type="gramStart"/>
      <w:r w:rsidRPr="00AE2BE7">
        <w:rPr>
          <w:color w:val="000000"/>
        </w:rPr>
        <w:t>л</w:t>
      </w:r>
      <w:proofErr w:type="gramEnd"/>
      <w:r w:rsidRPr="00AE2BE7">
        <w:rPr>
          <w:color w:val="000000"/>
        </w:rPr>
        <w:t xml:space="preserve"> а:</w:t>
      </w:r>
    </w:p>
    <w:p w:rsidR="00F54E34" w:rsidRPr="00AE2BE7" w:rsidRDefault="00F54E34" w:rsidP="00F54E34">
      <w:pPr>
        <w:pStyle w:val="a3"/>
        <w:spacing w:before="0" w:beforeAutospacing="0" w:after="0" w:afterAutospacing="0"/>
        <w:ind w:firstLine="567"/>
        <w:jc w:val="center"/>
        <w:rPr>
          <w:color w:val="000000"/>
        </w:rPr>
      </w:pPr>
      <w:r w:rsidRPr="00AE2BE7">
        <w:rPr>
          <w:color w:val="000000"/>
        </w:rPr>
        <w:t> </w:t>
      </w:r>
    </w:p>
    <w:p w:rsidR="00F54E34" w:rsidRPr="00AE2BE7" w:rsidRDefault="00F54E34" w:rsidP="00F54E34">
      <w:pPr>
        <w:pStyle w:val="a3"/>
        <w:spacing w:before="0" w:beforeAutospacing="0" w:after="0" w:afterAutospacing="0"/>
        <w:ind w:firstLine="567"/>
        <w:jc w:val="both"/>
        <w:rPr>
          <w:b/>
          <w:color w:val="00000A"/>
        </w:rPr>
      </w:pPr>
      <w:r w:rsidRPr="00AE2BE7">
        <w:rPr>
          <w:color w:val="00000A"/>
        </w:rPr>
        <w:t xml:space="preserve">В Управление Федеральной антимонопольной службы по Республике Саха (Якутия) поступили жалобы </w:t>
      </w:r>
      <w:r w:rsidR="00876EB9" w:rsidRPr="00876EB9">
        <w:rPr>
          <w:color w:val="000000"/>
        </w:rPr>
        <w:t>ООО «</w:t>
      </w:r>
      <w:proofErr w:type="spellStart"/>
      <w:r w:rsidR="00876EB9" w:rsidRPr="00876EB9">
        <w:rPr>
          <w:color w:val="000000"/>
        </w:rPr>
        <w:t>Стигматранс</w:t>
      </w:r>
      <w:proofErr w:type="spellEnd"/>
      <w:r w:rsidR="00876EB9" w:rsidRPr="00876EB9">
        <w:rPr>
          <w:color w:val="000000"/>
        </w:rPr>
        <w:t>», ООО «Урал Контракт», ООО «</w:t>
      </w:r>
      <w:proofErr w:type="spellStart"/>
      <w:r w:rsidR="00876EB9" w:rsidRPr="00876EB9">
        <w:rPr>
          <w:color w:val="000000"/>
        </w:rPr>
        <w:t>Сибагротранс</w:t>
      </w:r>
      <w:proofErr w:type="spellEnd"/>
      <w:r w:rsidR="00876EB9" w:rsidRPr="00876EB9">
        <w:rPr>
          <w:color w:val="000000"/>
        </w:rPr>
        <w:t>», ООО «Галактика»</w:t>
      </w:r>
      <w:r w:rsidRPr="00AE2BE7">
        <w:t>.</w:t>
      </w:r>
    </w:p>
    <w:p w:rsidR="00F54E34" w:rsidRPr="00AE2BE7" w:rsidRDefault="00B137FA" w:rsidP="00F54E34">
      <w:pPr>
        <w:pStyle w:val="a3"/>
        <w:spacing w:before="0" w:beforeAutospacing="0" w:after="0" w:afterAutospacing="0"/>
        <w:ind w:firstLine="567"/>
        <w:jc w:val="both"/>
        <w:rPr>
          <w:color w:val="00000A"/>
        </w:rPr>
      </w:pPr>
      <w:r>
        <w:rPr>
          <w:b/>
          <w:color w:val="00000A"/>
        </w:rPr>
        <w:t xml:space="preserve">Из текста жалоб </w:t>
      </w:r>
      <w:r w:rsidR="00876EB9" w:rsidRPr="00876EB9">
        <w:rPr>
          <w:b/>
          <w:color w:val="000000"/>
        </w:rPr>
        <w:t>ООО «</w:t>
      </w:r>
      <w:proofErr w:type="spellStart"/>
      <w:r w:rsidR="00876EB9" w:rsidRPr="00876EB9">
        <w:rPr>
          <w:b/>
          <w:color w:val="000000"/>
        </w:rPr>
        <w:t>Стигматранс</w:t>
      </w:r>
      <w:proofErr w:type="spellEnd"/>
      <w:r w:rsidR="00876EB9" w:rsidRPr="00876EB9">
        <w:rPr>
          <w:b/>
          <w:color w:val="000000"/>
        </w:rPr>
        <w:t>», ООО «Урал Контракт», ООО «</w:t>
      </w:r>
      <w:proofErr w:type="spellStart"/>
      <w:r w:rsidR="00876EB9" w:rsidRPr="00876EB9">
        <w:rPr>
          <w:b/>
          <w:color w:val="000000"/>
        </w:rPr>
        <w:t>Сибагротранс</w:t>
      </w:r>
      <w:proofErr w:type="spellEnd"/>
      <w:r w:rsidR="00876EB9" w:rsidRPr="00876EB9">
        <w:rPr>
          <w:b/>
          <w:color w:val="000000"/>
        </w:rPr>
        <w:t xml:space="preserve">», ООО «Галактика» </w:t>
      </w:r>
      <w:r w:rsidR="00F54E34" w:rsidRPr="00876EB9">
        <w:rPr>
          <w:b/>
          <w:color w:val="00000A"/>
        </w:rPr>
        <w:t>следует,</w:t>
      </w:r>
      <w:r w:rsidR="00F54E34" w:rsidRPr="00AE2BE7">
        <w:rPr>
          <w:b/>
          <w:color w:val="00000A"/>
        </w:rPr>
        <w:t xml:space="preserve"> что</w:t>
      </w:r>
      <w:r w:rsidR="00F54E34" w:rsidRPr="00AE2BE7">
        <w:rPr>
          <w:color w:val="00000A"/>
        </w:rPr>
        <w:t xml:space="preserve"> </w:t>
      </w:r>
      <w:r w:rsidR="004F4FC2" w:rsidRPr="00AE2BE7">
        <w:t>аукционная документация составлена с нарушениями Закона о контрактной системе</w:t>
      </w:r>
      <w:r w:rsidR="00EB09BE">
        <w:t>, что нарушает законные права и интересы заявителей.</w:t>
      </w:r>
    </w:p>
    <w:p w:rsidR="00F54E34" w:rsidRDefault="00F54E34" w:rsidP="00F54E34">
      <w:pPr>
        <w:pStyle w:val="a3"/>
        <w:spacing w:before="0" w:beforeAutospacing="0" w:after="0" w:afterAutospacing="0"/>
        <w:ind w:firstLine="567"/>
        <w:jc w:val="both"/>
        <w:rPr>
          <w:color w:val="00000A"/>
        </w:rPr>
      </w:pPr>
      <w:r w:rsidRPr="00AE2BE7">
        <w:rPr>
          <w:color w:val="00000A"/>
        </w:rPr>
        <w:t>Просят признать жалоб</w:t>
      </w:r>
      <w:r w:rsidR="00B137FA">
        <w:rPr>
          <w:color w:val="00000A"/>
        </w:rPr>
        <w:t>ы</w:t>
      </w:r>
      <w:r w:rsidRPr="00AE2BE7">
        <w:rPr>
          <w:color w:val="00000A"/>
        </w:rPr>
        <w:t xml:space="preserve"> обоснованн</w:t>
      </w:r>
      <w:r w:rsidR="00B137FA">
        <w:rPr>
          <w:color w:val="00000A"/>
        </w:rPr>
        <w:t>ыми</w:t>
      </w:r>
      <w:r w:rsidRPr="00AE2BE7">
        <w:rPr>
          <w:color w:val="00000A"/>
        </w:rPr>
        <w:t>.</w:t>
      </w:r>
    </w:p>
    <w:p w:rsidR="00876EB9" w:rsidRDefault="00876EB9" w:rsidP="00F54E34">
      <w:pPr>
        <w:pStyle w:val="a3"/>
        <w:spacing w:before="0" w:beforeAutospacing="0" w:after="0" w:afterAutospacing="0"/>
        <w:ind w:firstLine="567"/>
        <w:jc w:val="both"/>
        <w:rPr>
          <w:color w:val="00000A"/>
        </w:rPr>
      </w:pPr>
      <w:r w:rsidRPr="00876EB9">
        <w:rPr>
          <w:b/>
          <w:color w:val="00000A"/>
        </w:rPr>
        <w:t>Из письменных пояснений заказчика и уполномоченного учреждения следует,</w:t>
      </w:r>
      <w:r>
        <w:rPr>
          <w:color w:val="00000A"/>
        </w:rPr>
        <w:t xml:space="preserve"> что с жалобами не согласны.</w:t>
      </w:r>
    </w:p>
    <w:p w:rsidR="00876EB9" w:rsidRDefault="00876EB9" w:rsidP="00F54E34">
      <w:pPr>
        <w:pStyle w:val="a3"/>
        <w:spacing w:before="0" w:beforeAutospacing="0" w:after="0" w:afterAutospacing="0"/>
        <w:ind w:firstLine="567"/>
        <w:jc w:val="both"/>
        <w:rPr>
          <w:color w:val="00000A"/>
        </w:rPr>
      </w:pPr>
      <w:r>
        <w:rPr>
          <w:color w:val="00000A"/>
        </w:rPr>
        <w:t>Просят признать жалобы необоснованными.</w:t>
      </w:r>
    </w:p>
    <w:p w:rsidR="004F4FC2" w:rsidRPr="00AE2BE7" w:rsidRDefault="004F4FC2" w:rsidP="004F4FC2">
      <w:pPr>
        <w:widowControl w:val="0"/>
        <w:autoSpaceDE w:val="0"/>
        <w:autoSpaceDN w:val="0"/>
        <w:adjustRightInd w:val="0"/>
        <w:ind w:firstLine="567"/>
        <w:jc w:val="both"/>
        <w:rPr>
          <w:rFonts w:eastAsia="Arial"/>
          <w:b/>
          <w:color w:val="000000" w:themeColor="text1"/>
        </w:rPr>
      </w:pPr>
      <w:r w:rsidRPr="00AE2BE7">
        <w:rPr>
          <w:rFonts w:eastAsia="Arial"/>
          <w:b/>
          <w:color w:val="000000" w:themeColor="text1"/>
        </w:rPr>
        <w:t xml:space="preserve">Комиссия Управления Федеральной антимонопольной службы по Республике Саха (Якутия), изучив имеющиеся в делах документы, считает </w:t>
      </w:r>
      <w:r w:rsidR="00876EB9" w:rsidRPr="00876EB9">
        <w:rPr>
          <w:b/>
          <w:color w:val="000000"/>
        </w:rPr>
        <w:t>ООО «</w:t>
      </w:r>
      <w:proofErr w:type="spellStart"/>
      <w:r w:rsidR="00876EB9" w:rsidRPr="00876EB9">
        <w:rPr>
          <w:b/>
          <w:color w:val="000000"/>
        </w:rPr>
        <w:t>Стигматранс</w:t>
      </w:r>
      <w:proofErr w:type="spellEnd"/>
      <w:r w:rsidR="00876EB9" w:rsidRPr="00876EB9">
        <w:rPr>
          <w:b/>
          <w:color w:val="000000"/>
        </w:rPr>
        <w:t>», ООО «Урал Контракт», ООО «</w:t>
      </w:r>
      <w:proofErr w:type="spellStart"/>
      <w:r w:rsidR="00876EB9" w:rsidRPr="00876EB9">
        <w:rPr>
          <w:b/>
          <w:color w:val="000000"/>
        </w:rPr>
        <w:t>Сибагротранс</w:t>
      </w:r>
      <w:proofErr w:type="spellEnd"/>
      <w:r w:rsidR="00876EB9" w:rsidRPr="00876EB9">
        <w:rPr>
          <w:b/>
          <w:color w:val="000000"/>
        </w:rPr>
        <w:t>», ООО «Галактика»</w:t>
      </w:r>
      <w:r w:rsidRPr="00AE2BE7">
        <w:t xml:space="preserve"> </w:t>
      </w:r>
      <w:r w:rsidRPr="00AE2BE7">
        <w:rPr>
          <w:rFonts w:eastAsia="Arial"/>
          <w:b/>
          <w:color w:val="000000" w:themeColor="text1"/>
        </w:rPr>
        <w:t xml:space="preserve">необоснованными на основании следующего. </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Как следует из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Согласно части 1 статьи 55.8 Градостроительного кодекса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В соответствии с частью 2 статьи 52 Градостроительного кодекса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Согласно извещению о проведении электронного аукциона</w:t>
      </w:r>
      <w:r w:rsidR="00876EB9">
        <w:rPr>
          <w:rFonts w:eastAsia="Calibri"/>
          <w:lang w:eastAsia="en-US"/>
        </w:rPr>
        <w:t xml:space="preserve"> на</w:t>
      </w:r>
      <w:r w:rsidRPr="00AE2BE7">
        <w:rPr>
          <w:lang w:bidi="en-US"/>
        </w:rPr>
        <w:t xml:space="preserve"> </w:t>
      </w:r>
      <w:r w:rsidR="00876EB9" w:rsidRPr="00876EB9">
        <w:rPr>
          <w:color w:val="000000"/>
        </w:rPr>
        <w:t xml:space="preserve">выполнение работ по строительству объекта "Локальный водопровод </w:t>
      </w:r>
      <w:proofErr w:type="gramStart"/>
      <w:r w:rsidR="00876EB9" w:rsidRPr="00876EB9">
        <w:rPr>
          <w:color w:val="000000"/>
        </w:rPr>
        <w:t>в</w:t>
      </w:r>
      <w:proofErr w:type="gramEnd"/>
      <w:r w:rsidR="00876EB9" w:rsidRPr="00876EB9">
        <w:rPr>
          <w:color w:val="000000"/>
        </w:rPr>
        <w:t xml:space="preserve"> с. </w:t>
      </w:r>
      <w:proofErr w:type="spellStart"/>
      <w:r w:rsidR="00876EB9" w:rsidRPr="00876EB9">
        <w:rPr>
          <w:color w:val="000000"/>
        </w:rPr>
        <w:t>Люксюгюн</w:t>
      </w:r>
      <w:proofErr w:type="spellEnd"/>
      <w:r w:rsidR="00876EB9" w:rsidRPr="00876EB9">
        <w:rPr>
          <w:color w:val="000000"/>
        </w:rPr>
        <w:t xml:space="preserve"> </w:t>
      </w:r>
      <w:proofErr w:type="spellStart"/>
      <w:r w:rsidR="00876EB9" w:rsidRPr="00876EB9">
        <w:rPr>
          <w:color w:val="000000"/>
        </w:rPr>
        <w:t>Кобяйского</w:t>
      </w:r>
      <w:proofErr w:type="spellEnd"/>
      <w:r w:rsidR="00876EB9" w:rsidRPr="00876EB9">
        <w:rPr>
          <w:color w:val="000000"/>
        </w:rPr>
        <w:t xml:space="preserve"> </w:t>
      </w:r>
      <w:proofErr w:type="gramStart"/>
      <w:r w:rsidR="00876EB9" w:rsidRPr="00876EB9">
        <w:rPr>
          <w:color w:val="000000"/>
        </w:rPr>
        <w:t>улуса</w:t>
      </w:r>
      <w:proofErr w:type="gramEnd"/>
      <w:r w:rsidR="00876EB9" w:rsidRPr="00876EB9">
        <w:rPr>
          <w:color w:val="000000"/>
        </w:rPr>
        <w:t xml:space="preserve"> РС (Я)" (извещение №0816500000620008302</w:t>
      </w:r>
      <w:hyperlink r:id="rId10" w:tgtFrame="_blank" w:history="1"/>
      <w:r w:rsidR="00876EB9" w:rsidRPr="00876EB9">
        <w:rPr>
          <w:color w:val="000000"/>
        </w:rPr>
        <w:t>)</w:t>
      </w:r>
      <w:r w:rsidRPr="00AE2BE7">
        <w:rPr>
          <w:rFonts w:eastAsia="Calibri"/>
          <w:lang w:eastAsia="en-US"/>
        </w:rPr>
        <w:t>, к участникам закупки установлены единые требования в соответствии с частью 1 статьи 31 Закона о контрактной системе.</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 xml:space="preserve">В пункте </w:t>
      </w:r>
      <w:r w:rsidR="00876EB9">
        <w:t>8</w:t>
      </w:r>
      <w:r w:rsidR="006670CA">
        <w:t xml:space="preserve"> </w:t>
      </w:r>
      <w:r w:rsidRPr="00AE2BE7">
        <w:rPr>
          <w:rFonts w:eastAsia="Calibri"/>
          <w:lang w:eastAsia="en-US"/>
        </w:rPr>
        <w:t xml:space="preserve"> Информационной карты документации о проведении электронного аукциона установлены требования к участникам, в том числе требование о том, что </w:t>
      </w:r>
      <w:r w:rsidRPr="00AE2BE7">
        <w:rPr>
          <w:rFonts w:eastAsia="Calibri"/>
          <w:lang w:eastAsia="en-US"/>
        </w:rPr>
        <w:lastRenderedPageBreak/>
        <w:t>участник закупки должен являться членом СРО в области строительства, реконструкции, капитального ремонта объектов капитального строительства.</w:t>
      </w:r>
    </w:p>
    <w:p w:rsidR="00F54E34" w:rsidRPr="00AE2BE7" w:rsidRDefault="004F4FC2" w:rsidP="00F54E34">
      <w:pPr>
        <w:widowControl w:val="0"/>
        <w:autoSpaceDE w:val="0"/>
        <w:autoSpaceDN w:val="0"/>
        <w:adjustRightInd w:val="0"/>
        <w:ind w:firstLine="567"/>
        <w:jc w:val="both"/>
        <w:rPr>
          <w:rFonts w:eastAsia="Calibri"/>
          <w:lang w:eastAsia="en-US"/>
        </w:rPr>
      </w:pPr>
      <w:r w:rsidRPr="00AE2BE7">
        <w:rPr>
          <w:rFonts w:eastAsia="Calibri"/>
          <w:lang w:eastAsia="en-US"/>
        </w:rPr>
        <w:t>Согласно части</w:t>
      </w:r>
      <w:r w:rsidR="00F54E34" w:rsidRPr="00AE2BE7">
        <w:rPr>
          <w:rFonts w:eastAsia="Calibri"/>
          <w:lang w:eastAsia="en-US"/>
        </w:rPr>
        <w:t xml:space="preserve"> 1 ст</w:t>
      </w:r>
      <w:r w:rsidRPr="00AE2BE7">
        <w:rPr>
          <w:rFonts w:eastAsia="Calibri"/>
          <w:lang w:eastAsia="en-US"/>
        </w:rPr>
        <w:t>атьи</w:t>
      </w:r>
      <w:r w:rsidR="00F54E34" w:rsidRPr="00AE2BE7">
        <w:rPr>
          <w:rFonts w:eastAsia="Calibri"/>
          <w:lang w:eastAsia="en-US"/>
        </w:rPr>
        <w:t xml:space="preserve">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 </w:t>
      </w:r>
    </w:p>
    <w:p w:rsidR="00F54E34" w:rsidRPr="00AE2BE7" w:rsidRDefault="00F54E34" w:rsidP="00F54E34">
      <w:pPr>
        <w:widowControl w:val="0"/>
        <w:autoSpaceDE w:val="0"/>
        <w:autoSpaceDN w:val="0"/>
        <w:adjustRightInd w:val="0"/>
        <w:ind w:firstLine="567"/>
        <w:jc w:val="both"/>
        <w:rPr>
          <w:rFonts w:eastAsia="Calibri"/>
          <w:lang w:eastAsia="en-US"/>
        </w:rPr>
      </w:pPr>
      <w:r w:rsidRPr="00AE2BE7">
        <w:rPr>
          <w:rFonts w:eastAsia="Calibri"/>
          <w:lang w:eastAsia="en-US"/>
        </w:rPr>
        <w:t>В соответствии с п</w:t>
      </w:r>
      <w:r w:rsidR="004F4FC2" w:rsidRPr="00AE2BE7">
        <w:rPr>
          <w:rFonts w:eastAsia="Calibri"/>
          <w:lang w:eastAsia="en-US"/>
        </w:rPr>
        <w:t>унктом</w:t>
      </w:r>
      <w:r w:rsidRPr="00AE2BE7">
        <w:rPr>
          <w:rFonts w:eastAsia="Calibri"/>
          <w:lang w:eastAsia="en-US"/>
        </w:rPr>
        <w:t xml:space="preserve"> 1 ч</w:t>
      </w:r>
      <w:r w:rsidR="004F4FC2" w:rsidRPr="00AE2BE7">
        <w:rPr>
          <w:rFonts w:eastAsia="Calibri"/>
          <w:lang w:eastAsia="en-US"/>
        </w:rPr>
        <w:t>асти</w:t>
      </w:r>
      <w:r w:rsidRPr="00AE2BE7">
        <w:rPr>
          <w:rFonts w:eastAsia="Calibri"/>
          <w:lang w:eastAsia="en-US"/>
        </w:rPr>
        <w:t xml:space="preserve"> 11 ст</w:t>
      </w:r>
      <w:r w:rsidR="004F4FC2" w:rsidRPr="00AE2BE7">
        <w:rPr>
          <w:rFonts w:eastAsia="Calibri"/>
          <w:lang w:eastAsia="en-US"/>
        </w:rPr>
        <w:t>атьи</w:t>
      </w:r>
      <w:r w:rsidRPr="00AE2BE7">
        <w:rPr>
          <w:rFonts w:eastAsia="Calibri"/>
          <w:lang w:eastAsia="en-US"/>
        </w:rPr>
        <w:t xml:space="preserve">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F54E34" w:rsidRPr="00AE2BE7" w:rsidRDefault="004F4FC2" w:rsidP="006670CA">
      <w:pPr>
        <w:suppressAutoHyphens w:val="0"/>
        <w:ind w:firstLine="567"/>
        <w:jc w:val="both"/>
        <w:textAlignment w:val="baseline"/>
        <w:rPr>
          <w:rFonts w:eastAsia="Calibri"/>
          <w:lang w:eastAsia="en-US"/>
        </w:rPr>
      </w:pPr>
      <w:r w:rsidRPr="00AE2BE7">
        <w:rPr>
          <w:rFonts w:eastAsia="Calibri"/>
          <w:lang w:eastAsia="en-US"/>
        </w:rPr>
        <w:t>В ходе рассмотрения жалоб</w:t>
      </w:r>
      <w:r w:rsidR="00F54E34" w:rsidRPr="00AE2BE7">
        <w:rPr>
          <w:rFonts w:eastAsia="Calibri"/>
          <w:lang w:eastAsia="en-US"/>
        </w:rPr>
        <w:t xml:space="preserve"> по существу Комиссией Якутского УФАС установлено, что согласно сведениям официального сайта Единый реестр членов СРО (http://reestr.nostroy.ru) информация о заявителях –</w:t>
      </w:r>
      <w:r w:rsidR="00876EB9">
        <w:rPr>
          <w:rFonts w:eastAsia="Calibri"/>
          <w:lang w:eastAsia="en-US"/>
        </w:rPr>
        <w:t xml:space="preserve"> </w:t>
      </w:r>
      <w:r w:rsidR="00A70FBC" w:rsidRPr="00AE2BE7">
        <w:rPr>
          <w:rFonts w:eastAsia="Calibri"/>
          <w:lang w:eastAsia="en-US"/>
        </w:rPr>
        <w:t>ООО «Урал контракт» (ИНН 6671100621), ООО «</w:t>
      </w:r>
      <w:proofErr w:type="spellStart"/>
      <w:r w:rsidR="006670CA">
        <w:rPr>
          <w:rFonts w:eastAsia="Calibri"/>
          <w:lang w:eastAsia="en-US"/>
        </w:rPr>
        <w:t>Сибагротранс</w:t>
      </w:r>
      <w:proofErr w:type="spellEnd"/>
      <w:r w:rsidR="00A70FBC" w:rsidRPr="00AE2BE7">
        <w:rPr>
          <w:rFonts w:eastAsia="Calibri"/>
          <w:lang w:eastAsia="en-US"/>
        </w:rPr>
        <w:t xml:space="preserve">» (ИНН </w:t>
      </w:r>
      <w:r w:rsidR="006670CA" w:rsidRPr="006670CA">
        <w:rPr>
          <w:rFonts w:eastAsia="Calibri"/>
          <w:lang w:eastAsia="en-US"/>
        </w:rPr>
        <w:t>2223632783</w:t>
      </w:r>
      <w:r w:rsidR="00A70FBC" w:rsidRPr="00AE2BE7">
        <w:rPr>
          <w:rFonts w:eastAsia="Calibri"/>
          <w:lang w:eastAsia="en-US"/>
        </w:rPr>
        <w:t>)</w:t>
      </w:r>
      <w:r w:rsidR="006670CA">
        <w:rPr>
          <w:rFonts w:eastAsia="Calibri"/>
          <w:lang w:eastAsia="en-US"/>
        </w:rPr>
        <w:t>, ООО «</w:t>
      </w:r>
      <w:proofErr w:type="spellStart"/>
      <w:r w:rsidR="006670CA">
        <w:rPr>
          <w:rFonts w:eastAsia="Calibri"/>
          <w:lang w:eastAsia="en-US"/>
        </w:rPr>
        <w:t>Стигматранс</w:t>
      </w:r>
      <w:proofErr w:type="spellEnd"/>
      <w:r w:rsidR="006670CA">
        <w:rPr>
          <w:rFonts w:eastAsia="Calibri"/>
          <w:lang w:eastAsia="en-US"/>
        </w:rPr>
        <w:t xml:space="preserve">» (ИНН </w:t>
      </w:r>
      <w:r w:rsidR="006670CA" w:rsidRPr="006670CA">
        <w:rPr>
          <w:rFonts w:eastAsia="Calibri"/>
          <w:lang w:eastAsia="en-US"/>
        </w:rPr>
        <w:t>9704012954</w:t>
      </w:r>
      <w:r w:rsidR="006670CA">
        <w:rPr>
          <w:rFonts w:eastAsia="Calibri"/>
          <w:lang w:eastAsia="en-US"/>
        </w:rPr>
        <w:t>), ООО «Галактика» (ИНН 7713475994)</w:t>
      </w:r>
      <w:r w:rsidR="00F54E34" w:rsidRPr="00AE2BE7">
        <w:rPr>
          <w:rFonts w:eastAsia="Calibri"/>
          <w:lang w:eastAsia="en-US"/>
        </w:rPr>
        <w:t xml:space="preserve"> в указанном реестре членов СРО отсутствует.</w:t>
      </w:r>
    </w:p>
    <w:p w:rsidR="00F54E34" w:rsidRPr="00AE2BE7" w:rsidRDefault="00B137FA" w:rsidP="006670CA">
      <w:pPr>
        <w:widowControl w:val="0"/>
        <w:autoSpaceDE w:val="0"/>
        <w:autoSpaceDN w:val="0"/>
        <w:adjustRightInd w:val="0"/>
        <w:ind w:firstLine="567"/>
        <w:jc w:val="both"/>
        <w:rPr>
          <w:color w:val="000000" w:themeColor="text1"/>
          <w:lang w:bidi="en-US"/>
        </w:rPr>
      </w:pPr>
      <w:r>
        <w:rPr>
          <w:rFonts w:eastAsia="Calibri"/>
          <w:lang w:eastAsia="en-US"/>
        </w:rPr>
        <w:t>Таким образом, в</w:t>
      </w:r>
      <w:r w:rsidR="00F54E34" w:rsidRPr="00AE2BE7">
        <w:rPr>
          <w:rFonts w:eastAsia="Calibri"/>
          <w:lang w:eastAsia="en-US"/>
        </w:rPr>
        <w:t xml:space="preserve"> силу ч</w:t>
      </w:r>
      <w:r w:rsidR="00A70FBC" w:rsidRPr="00AE2BE7">
        <w:rPr>
          <w:rFonts w:eastAsia="Calibri"/>
          <w:lang w:eastAsia="en-US"/>
        </w:rPr>
        <w:t xml:space="preserve">асти </w:t>
      </w:r>
      <w:r w:rsidR="00F54E34" w:rsidRPr="00AE2BE7">
        <w:rPr>
          <w:rFonts w:eastAsia="Calibri"/>
          <w:lang w:eastAsia="en-US"/>
        </w:rPr>
        <w:t>1 ст</w:t>
      </w:r>
      <w:r w:rsidR="00A70FBC" w:rsidRPr="00AE2BE7">
        <w:rPr>
          <w:rFonts w:eastAsia="Calibri"/>
          <w:lang w:eastAsia="en-US"/>
        </w:rPr>
        <w:t xml:space="preserve">атьи </w:t>
      </w:r>
      <w:r w:rsidR="00F54E34" w:rsidRPr="00AE2BE7">
        <w:rPr>
          <w:rFonts w:eastAsia="Calibri"/>
          <w:lang w:eastAsia="en-US"/>
        </w:rPr>
        <w:t>55.8 Градостроительного кодекса РФ, ч.1 ст.31 Закона о контрактной</w:t>
      </w:r>
      <w:r w:rsidR="00F54E34" w:rsidRPr="006670CA">
        <w:rPr>
          <w:rFonts w:eastAsia="Calibri"/>
          <w:lang w:eastAsia="en-US"/>
        </w:rPr>
        <w:t xml:space="preserve"> системе </w:t>
      </w:r>
      <w:r w:rsidR="006670CA" w:rsidRPr="00EB09BE">
        <w:rPr>
          <w:color w:val="000000"/>
        </w:rPr>
        <w:t>ООО «</w:t>
      </w:r>
      <w:proofErr w:type="spellStart"/>
      <w:r w:rsidR="006670CA" w:rsidRPr="00EB09BE">
        <w:rPr>
          <w:color w:val="000000"/>
        </w:rPr>
        <w:t>Стигматранс</w:t>
      </w:r>
      <w:proofErr w:type="spellEnd"/>
      <w:r w:rsidR="006670CA" w:rsidRPr="00EB09BE">
        <w:rPr>
          <w:color w:val="000000"/>
        </w:rPr>
        <w:t>», ООО «Галактика», ООО «</w:t>
      </w:r>
      <w:proofErr w:type="spellStart"/>
      <w:r w:rsidR="006670CA" w:rsidRPr="00EB09BE">
        <w:rPr>
          <w:color w:val="000000"/>
        </w:rPr>
        <w:t>Сибагротранс</w:t>
      </w:r>
      <w:proofErr w:type="spellEnd"/>
      <w:r w:rsidR="006670CA" w:rsidRPr="00EB09BE">
        <w:rPr>
          <w:color w:val="000000"/>
        </w:rPr>
        <w:t xml:space="preserve">», </w:t>
      </w:r>
      <w:r w:rsidR="006670CA">
        <w:rPr>
          <w:color w:val="000000"/>
        </w:rPr>
        <w:t>ООО «Урал контракт»</w:t>
      </w:r>
      <w:r w:rsidR="00F54E34" w:rsidRPr="00AE2BE7">
        <w:rPr>
          <w:color w:val="000000" w:themeColor="text1"/>
        </w:rPr>
        <w:t xml:space="preserve"> </w:t>
      </w:r>
      <w:r w:rsidR="00F54E34" w:rsidRPr="00AE2BE7">
        <w:rPr>
          <w:color w:val="000000" w:themeColor="text1"/>
          <w:lang w:bidi="en-US"/>
        </w:rPr>
        <w:t>не соответствуют требованиям, предъявляемым к участникам закупки, ввиду чего положения документации электронного аукциона не могут нарушать права и законные интересы заявителей.</w:t>
      </w:r>
    </w:p>
    <w:p w:rsidR="00F54E34" w:rsidRPr="00AE2BE7" w:rsidRDefault="00F54E34" w:rsidP="00F54E34">
      <w:pPr>
        <w:widowControl w:val="0"/>
        <w:autoSpaceDE w:val="0"/>
        <w:autoSpaceDN w:val="0"/>
        <w:adjustRightInd w:val="0"/>
        <w:ind w:firstLine="567"/>
        <w:jc w:val="both"/>
      </w:pPr>
      <w:r w:rsidRPr="00AE2BE7">
        <w:rPr>
          <w:b/>
          <w:color w:val="000000" w:themeColor="text1"/>
          <w:lang w:bidi="en-US"/>
        </w:rPr>
        <w:t xml:space="preserve">Следовательно, жалобы </w:t>
      </w:r>
      <w:r w:rsidR="00876EB9" w:rsidRPr="00876EB9">
        <w:rPr>
          <w:b/>
          <w:color w:val="000000"/>
        </w:rPr>
        <w:t>ООО «</w:t>
      </w:r>
      <w:proofErr w:type="spellStart"/>
      <w:r w:rsidR="00876EB9" w:rsidRPr="00876EB9">
        <w:rPr>
          <w:b/>
          <w:color w:val="000000"/>
        </w:rPr>
        <w:t>Стигматранс</w:t>
      </w:r>
      <w:proofErr w:type="spellEnd"/>
      <w:r w:rsidR="00876EB9" w:rsidRPr="00876EB9">
        <w:rPr>
          <w:b/>
          <w:color w:val="000000"/>
        </w:rPr>
        <w:t>», ООО «Галактика», ООО «</w:t>
      </w:r>
      <w:proofErr w:type="spellStart"/>
      <w:r w:rsidR="00876EB9" w:rsidRPr="00876EB9">
        <w:rPr>
          <w:b/>
          <w:color w:val="000000"/>
        </w:rPr>
        <w:t>Сибагротранс</w:t>
      </w:r>
      <w:proofErr w:type="spellEnd"/>
      <w:r w:rsidR="00876EB9" w:rsidRPr="00876EB9">
        <w:rPr>
          <w:b/>
          <w:color w:val="000000"/>
        </w:rPr>
        <w:t>», ООО «Урал контракт»</w:t>
      </w:r>
      <w:r w:rsidR="00876EB9" w:rsidRPr="00AE2BE7">
        <w:rPr>
          <w:color w:val="000000" w:themeColor="text1"/>
        </w:rPr>
        <w:t xml:space="preserve"> </w:t>
      </w:r>
      <w:r w:rsidRPr="00AE2BE7">
        <w:rPr>
          <w:b/>
        </w:rPr>
        <w:t>признаны</w:t>
      </w:r>
      <w:r w:rsidRPr="00AE2BE7">
        <w:t xml:space="preserve"> </w:t>
      </w:r>
      <w:r w:rsidRPr="00AE2BE7">
        <w:rPr>
          <w:b/>
        </w:rPr>
        <w:t>необоснованными</w:t>
      </w:r>
      <w:r w:rsidRPr="00AE2BE7">
        <w:t>.</w:t>
      </w:r>
    </w:p>
    <w:p w:rsidR="00F54E34" w:rsidRPr="00AE2BE7" w:rsidRDefault="00F54E34" w:rsidP="005960C2">
      <w:pPr>
        <w:tabs>
          <w:tab w:val="left" w:pos="567"/>
        </w:tabs>
        <w:contextualSpacing/>
        <w:jc w:val="both"/>
        <w:rPr>
          <w:color w:val="000000"/>
        </w:rPr>
      </w:pPr>
      <w:r w:rsidRPr="00AE2BE7">
        <w:tab/>
        <w:t>На основании вышеизложенного,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F54E34" w:rsidRPr="00AE2BE7" w:rsidRDefault="00F54E34" w:rsidP="00F54E34">
      <w:pPr>
        <w:pStyle w:val="a3"/>
        <w:spacing w:before="0" w:beforeAutospacing="0" w:after="0" w:afterAutospacing="0"/>
        <w:ind w:firstLine="567"/>
        <w:jc w:val="center"/>
        <w:rPr>
          <w:color w:val="000000"/>
        </w:rPr>
      </w:pPr>
      <w:proofErr w:type="gramStart"/>
      <w:r w:rsidRPr="00AE2BE7">
        <w:rPr>
          <w:color w:val="000000"/>
        </w:rPr>
        <w:t>р</w:t>
      </w:r>
      <w:proofErr w:type="gramEnd"/>
      <w:r w:rsidRPr="00AE2BE7">
        <w:rPr>
          <w:color w:val="000000"/>
        </w:rPr>
        <w:t> е ш и л а:</w:t>
      </w:r>
    </w:p>
    <w:p w:rsidR="00876EB9" w:rsidRDefault="00F54E34" w:rsidP="00876EB9">
      <w:pPr>
        <w:pStyle w:val="a3"/>
        <w:spacing w:before="0" w:beforeAutospacing="0" w:after="0" w:afterAutospacing="0"/>
        <w:ind w:firstLine="567"/>
        <w:jc w:val="both"/>
        <w:rPr>
          <w:color w:val="000000"/>
        </w:rPr>
      </w:pPr>
      <w:r w:rsidRPr="00AE2BE7">
        <w:rPr>
          <w:color w:val="000000"/>
        </w:rPr>
        <w:t> </w:t>
      </w:r>
    </w:p>
    <w:p w:rsidR="00AE2BE7" w:rsidRPr="00876EB9" w:rsidRDefault="00AE2BE7" w:rsidP="00876EB9">
      <w:pPr>
        <w:pStyle w:val="a3"/>
        <w:spacing w:before="0" w:beforeAutospacing="0" w:after="0" w:afterAutospacing="0"/>
        <w:ind w:firstLine="567"/>
        <w:jc w:val="both"/>
        <w:rPr>
          <w:color w:val="000000"/>
        </w:rPr>
      </w:pPr>
      <w:r>
        <w:t>П</w:t>
      </w:r>
      <w:r w:rsidR="00F54E34" w:rsidRPr="00AE2BE7">
        <w:t xml:space="preserve">ризнать </w:t>
      </w:r>
      <w:r w:rsidR="00F54E34" w:rsidRPr="00876EB9">
        <w:t>жалоб</w:t>
      </w:r>
      <w:proofErr w:type="gramStart"/>
      <w:r w:rsidR="009C7DC1" w:rsidRPr="00876EB9">
        <w:t>ы</w:t>
      </w:r>
      <w:r w:rsidR="00F54E34" w:rsidRPr="00876EB9">
        <w:t xml:space="preserve"> </w:t>
      </w:r>
      <w:r w:rsidR="00876EB9" w:rsidRPr="00876EB9">
        <w:rPr>
          <w:color w:val="000000"/>
        </w:rPr>
        <w:t>ООО</w:t>
      </w:r>
      <w:proofErr w:type="gramEnd"/>
      <w:r w:rsidR="00876EB9" w:rsidRPr="00876EB9">
        <w:rPr>
          <w:color w:val="000000"/>
        </w:rPr>
        <w:t xml:space="preserve"> «</w:t>
      </w:r>
      <w:proofErr w:type="spellStart"/>
      <w:r w:rsidR="00876EB9" w:rsidRPr="00876EB9">
        <w:rPr>
          <w:color w:val="000000"/>
        </w:rPr>
        <w:t>Стигматранс</w:t>
      </w:r>
      <w:proofErr w:type="spellEnd"/>
      <w:r w:rsidR="00876EB9" w:rsidRPr="00876EB9">
        <w:rPr>
          <w:color w:val="000000"/>
        </w:rPr>
        <w:t>», ООО «Галактика», ООО «</w:t>
      </w:r>
      <w:proofErr w:type="spellStart"/>
      <w:r w:rsidR="00876EB9" w:rsidRPr="00876EB9">
        <w:rPr>
          <w:color w:val="000000"/>
        </w:rPr>
        <w:t>Сибагротранс</w:t>
      </w:r>
      <w:proofErr w:type="spellEnd"/>
      <w:r w:rsidR="00876EB9" w:rsidRPr="00876EB9">
        <w:rPr>
          <w:color w:val="000000"/>
        </w:rPr>
        <w:t>», ООО «Урал контракт»</w:t>
      </w:r>
      <w:r w:rsidR="00876EB9" w:rsidRPr="00876EB9">
        <w:rPr>
          <w:color w:val="000000" w:themeColor="text1"/>
        </w:rPr>
        <w:t xml:space="preserve"> </w:t>
      </w:r>
      <w:r w:rsidR="009C7DC1" w:rsidRPr="00876EB9">
        <w:rPr>
          <w:color w:val="000000"/>
        </w:rPr>
        <w:t xml:space="preserve"> </w:t>
      </w:r>
      <w:r w:rsidRPr="00876EB9">
        <w:t>необоснованн</w:t>
      </w:r>
      <w:r w:rsidR="009C7DC1" w:rsidRPr="00876EB9">
        <w:t>ыми</w:t>
      </w:r>
      <w:r w:rsidRPr="00876EB9">
        <w:t>.</w:t>
      </w:r>
    </w:p>
    <w:p w:rsidR="00F54E34" w:rsidRPr="00AE2BE7" w:rsidRDefault="00F54E34" w:rsidP="00F54E34">
      <w:pPr>
        <w:widowControl w:val="0"/>
        <w:autoSpaceDE w:val="0"/>
        <w:autoSpaceDN w:val="0"/>
        <w:adjustRightInd w:val="0"/>
        <w:ind w:firstLine="567"/>
        <w:jc w:val="both"/>
        <w:outlineLvl w:val="1"/>
        <w:rPr>
          <w:color w:val="000000" w:themeColor="text1"/>
        </w:rPr>
      </w:pPr>
    </w:p>
    <w:p w:rsidR="00F54E34" w:rsidRPr="00AE2BE7" w:rsidRDefault="00F54E34" w:rsidP="00F54E34">
      <w:pPr>
        <w:widowControl w:val="0"/>
        <w:autoSpaceDE w:val="0"/>
        <w:autoSpaceDN w:val="0"/>
        <w:adjustRightInd w:val="0"/>
        <w:ind w:firstLine="567"/>
        <w:jc w:val="both"/>
        <w:outlineLvl w:val="1"/>
        <w:rPr>
          <w:color w:val="000000" w:themeColor="text1"/>
        </w:rPr>
      </w:pPr>
      <w:r w:rsidRPr="00AE2BE7">
        <w:rPr>
          <w:color w:val="000000" w:themeColor="text1"/>
        </w:rPr>
        <w:t>Настоящее решение может быть обжаловано в судебном порядке в течение трех месяцев со дня вынесения</w:t>
      </w:r>
    </w:p>
    <w:p w:rsidR="00F54E34" w:rsidRPr="00AE2BE7" w:rsidRDefault="00F54E34" w:rsidP="00F54E34">
      <w:pPr>
        <w:pStyle w:val="a3"/>
        <w:spacing w:before="0" w:beforeAutospacing="0" w:after="0" w:afterAutospacing="0"/>
        <w:ind w:firstLine="567"/>
        <w:jc w:val="both"/>
        <w:rPr>
          <w:color w:val="000000"/>
        </w:rPr>
      </w:pPr>
    </w:p>
    <w:p w:rsidR="00F54E34" w:rsidRPr="00AE2BE7" w:rsidRDefault="00F54E34" w:rsidP="00F54E34">
      <w:pPr>
        <w:pStyle w:val="a3"/>
        <w:spacing w:before="0" w:beforeAutospacing="0" w:after="0" w:afterAutospacing="0"/>
        <w:jc w:val="both"/>
        <w:rPr>
          <w:color w:val="000000"/>
        </w:rPr>
      </w:pPr>
    </w:p>
    <w:p w:rsidR="00F54E34" w:rsidRPr="00AE2BE7" w:rsidRDefault="00F54E34" w:rsidP="00F54E34">
      <w:pPr>
        <w:pStyle w:val="a3"/>
        <w:spacing w:before="0" w:beforeAutospacing="0" w:after="0" w:afterAutospacing="0"/>
        <w:ind w:firstLine="567"/>
        <w:jc w:val="both"/>
        <w:rPr>
          <w:color w:val="000000"/>
        </w:rPr>
      </w:pPr>
      <w:r w:rsidRPr="00AE2BE7">
        <w:rPr>
          <w:color w:val="000000"/>
        </w:rPr>
        <w:t>Заместитель председателя комиссии</w:t>
      </w:r>
      <w:r w:rsidRPr="00AE2BE7">
        <w:rPr>
          <w:color w:val="000000"/>
        </w:rPr>
        <w:tab/>
      </w:r>
      <w:r w:rsidRPr="00AE2BE7">
        <w:rPr>
          <w:color w:val="000000"/>
        </w:rPr>
        <w:tab/>
      </w:r>
      <w:r w:rsidRPr="00AE2BE7">
        <w:rPr>
          <w:color w:val="000000"/>
        </w:rPr>
        <w:tab/>
      </w:r>
      <w:r w:rsidRPr="00AE2BE7">
        <w:rPr>
          <w:color w:val="000000"/>
        </w:rPr>
        <w:tab/>
        <w:t xml:space="preserve">             </w:t>
      </w:r>
      <w:r w:rsidR="00156754" w:rsidRPr="00156754">
        <w:rPr>
          <w:color w:val="000000" w:themeColor="text1"/>
        </w:rPr>
        <w:t>&lt;</w:t>
      </w:r>
      <w:r w:rsidR="00156754">
        <w:rPr>
          <w:color w:val="000000" w:themeColor="text1"/>
        </w:rPr>
        <w:t>…</w:t>
      </w:r>
      <w:r w:rsidR="00156754" w:rsidRPr="00156754">
        <w:rPr>
          <w:color w:val="000000" w:themeColor="text1"/>
        </w:rPr>
        <w:t>&gt;</w:t>
      </w:r>
    </w:p>
    <w:p w:rsidR="00F54E34" w:rsidRPr="00AE2BE7" w:rsidRDefault="00F54E34" w:rsidP="00F54E34">
      <w:pPr>
        <w:pStyle w:val="a3"/>
        <w:spacing w:before="0" w:beforeAutospacing="0" w:after="0" w:afterAutospacing="0"/>
        <w:ind w:firstLine="567"/>
        <w:jc w:val="both"/>
        <w:rPr>
          <w:color w:val="000000"/>
        </w:rPr>
      </w:pPr>
      <w:r w:rsidRPr="00AE2BE7">
        <w:rPr>
          <w:color w:val="000000"/>
        </w:rPr>
        <w:t>Члены комиссии</w:t>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00156754" w:rsidRPr="00156754">
        <w:rPr>
          <w:color w:val="000000" w:themeColor="text1"/>
        </w:rPr>
        <w:t>&lt;</w:t>
      </w:r>
      <w:r w:rsidR="00156754">
        <w:rPr>
          <w:color w:val="000000" w:themeColor="text1"/>
        </w:rPr>
        <w:t>…</w:t>
      </w:r>
      <w:r w:rsidR="00156754" w:rsidRPr="00156754">
        <w:rPr>
          <w:color w:val="000000" w:themeColor="text1"/>
        </w:rPr>
        <w:t>&gt;</w:t>
      </w:r>
      <w:bookmarkStart w:id="0" w:name="_GoBack"/>
      <w:bookmarkEnd w:id="0"/>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p>
    <w:p w:rsidR="00AE2BE7" w:rsidRDefault="00F54E34" w:rsidP="00F54E34">
      <w:pPr>
        <w:pStyle w:val="a3"/>
        <w:spacing w:before="0" w:beforeAutospacing="0" w:after="0" w:afterAutospacing="0"/>
        <w:ind w:firstLine="567"/>
        <w:jc w:val="both"/>
        <w:rPr>
          <w:color w:val="000000"/>
        </w:rPr>
      </w:pP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r w:rsidRPr="00AE2BE7">
        <w:rPr>
          <w:color w:val="000000"/>
        </w:rPr>
        <w:tab/>
      </w:r>
    </w:p>
    <w:p w:rsidR="00852F3B" w:rsidRPr="00AE2BE7" w:rsidRDefault="00156754" w:rsidP="00156754">
      <w:pPr>
        <w:pStyle w:val="a3"/>
        <w:spacing w:before="0" w:beforeAutospacing="0" w:after="0" w:afterAutospacing="0"/>
        <w:ind w:left="7080"/>
        <w:jc w:val="both"/>
      </w:pPr>
      <w:r w:rsidRPr="00156754">
        <w:rPr>
          <w:color w:val="000000" w:themeColor="text1"/>
        </w:rPr>
        <w:t>&lt;</w:t>
      </w:r>
      <w:r>
        <w:rPr>
          <w:color w:val="000000" w:themeColor="text1"/>
        </w:rPr>
        <w:t>…</w:t>
      </w:r>
      <w:r w:rsidRPr="00156754">
        <w:rPr>
          <w:color w:val="000000" w:themeColor="text1"/>
        </w:rPr>
        <w:t>&gt;</w:t>
      </w:r>
    </w:p>
    <w:sectPr w:rsidR="00852F3B" w:rsidRPr="00AE2BE7" w:rsidSect="00EB09BE">
      <w:headerReference w:type="default" r:id="rId11"/>
      <w:pgSz w:w="11906" w:h="16838" w:code="9"/>
      <w:pgMar w:top="1276" w:right="851"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10" w:rsidRDefault="00EE3910">
      <w:r>
        <w:separator/>
      </w:r>
    </w:p>
  </w:endnote>
  <w:endnote w:type="continuationSeparator" w:id="0">
    <w:p w:rsidR="00EE3910" w:rsidRDefault="00EE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10" w:rsidRDefault="00EE3910">
      <w:r>
        <w:separator/>
      </w:r>
    </w:p>
  </w:footnote>
  <w:footnote w:type="continuationSeparator" w:id="0">
    <w:p w:rsidR="00EE3910" w:rsidRDefault="00EE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37898"/>
      <w:docPartObj>
        <w:docPartGallery w:val="Page Numbers (Top of Page)"/>
        <w:docPartUnique/>
      </w:docPartObj>
    </w:sdtPr>
    <w:sdtEndPr/>
    <w:sdtContent>
      <w:p w:rsidR="00EE3910" w:rsidRDefault="00EE3910">
        <w:pPr>
          <w:pStyle w:val="a7"/>
          <w:jc w:val="center"/>
        </w:pPr>
        <w:r>
          <w:fldChar w:fldCharType="begin"/>
        </w:r>
        <w:r>
          <w:instrText>PAGE   \* MERGEFORMAT</w:instrText>
        </w:r>
        <w:r>
          <w:fldChar w:fldCharType="separate"/>
        </w:r>
        <w:r w:rsidR="00156754">
          <w:rPr>
            <w:noProof/>
          </w:rPr>
          <w:t>- 3 -</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5F9"/>
    <w:multiLevelType w:val="hybridMultilevel"/>
    <w:tmpl w:val="AAF887A6"/>
    <w:lvl w:ilvl="0" w:tplc="6EFAF6BC">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9C2683"/>
    <w:multiLevelType w:val="hybridMultilevel"/>
    <w:tmpl w:val="313069FE"/>
    <w:lvl w:ilvl="0" w:tplc="C1E64DB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005B7C"/>
    <w:multiLevelType w:val="hybridMultilevel"/>
    <w:tmpl w:val="F816283C"/>
    <w:lvl w:ilvl="0" w:tplc="39DAA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716203"/>
    <w:multiLevelType w:val="hybridMultilevel"/>
    <w:tmpl w:val="D9EE1EA4"/>
    <w:lvl w:ilvl="0" w:tplc="68981D20">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34"/>
    <w:rsid w:val="0009589A"/>
    <w:rsid w:val="000F46E8"/>
    <w:rsid w:val="00156754"/>
    <w:rsid w:val="001D033C"/>
    <w:rsid w:val="00281A47"/>
    <w:rsid w:val="002B16CD"/>
    <w:rsid w:val="003970E6"/>
    <w:rsid w:val="004F4FC2"/>
    <w:rsid w:val="00571921"/>
    <w:rsid w:val="005960C2"/>
    <w:rsid w:val="005A2CD7"/>
    <w:rsid w:val="005C5E61"/>
    <w:rsid w:val="006670CA"/>
    <w:rsid w:val="00852F3B"/>
    <w:rsid w:val="00876EB9"/>
    <w:rsid w:val="0089294B"/>
    <w:rsid w:val="009320BE"/>
    <w:rsid w:val="009C7DC1"/>
    <w:rsid w:val="00A70FBC"/>
    <w:rsid w:val="00AE2BE7"/>
    <w:rsid w:val="00B137FA"/>
    <w:rsid w:val="00BE174D"/>
    <w:rsid w:val="00D03F82"/>
    <w:rsid w:val="00D10118"/>
    <w:rsid w:val="00DB0677"/>
    <w:rsid w:val="00E74514"/>
    <w:rsid w:val="00E81B5C"/>
    <w:rsid w:val="00EB09BE"/>
    <w:rsid w:val="00EE3910"/>
    <w:rsid w:val="00EE5F7C"/>
    <w:rsid w:val="00F54E34"/>
    <w:rsid w:val="00FE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34"/>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 Знак Знак,Обычный (Web) Знак Знак Знак Знак,Обычный (Web) Знак Знак Знак,Обычный (веб) Знак Знак,Обычный (Web) Знак,Знак,Знак2,Текст сноски1,Знак Знак2,Обычный (веб) Знак Знак Знак1,Знак Знак Знак Знак Знак"/>
    <w:basedOn w:val="a"/>
    <w:link w:val="a4"/>
    <w:uiPriority w:val="99"/>
    <w:unhideWhenUsed/>
    <w:qFormat/>
    <w:rsid w:val="00F54E34"/>
    <w:pPr>
      <w:suppressAutoHyphens w:val="0"/>
      <w:spacing w:before="100" w:beforeAutospacing="1" w:after="100" w:afterAutospacing="1"/>
    </w:pPr>
    <w:rPr>
      <w:color w:val="auto"/>
      <w:lang w:eastAsia="ru-RU"/>
    </w:rPr>
  </w:style>
  <w:style w:type="character" w:customStyle="1" w:styleId="a5">
    <w:name w:val="Без интервала Знак"/>
    <w:aliases w:val="для таблиц Знак,Без интервала2 Знак"/>
    <w:link w:val="a6"/>
    <w:uiPriority w:val="1"/>
    <w:locked/>
    <w:rsid w:val="00F54E34"/>
    <w:rPr>
      <w:rFonts w:ascii="Times New Roman" w:eastAsia="Times New Roman" w:hAnsi="Times New Roman" w:cs="Times New Roman"/>
      <w:color w:val="00000A"/>
      <w:sz w:val="24"/>
      <w:szCs w:val="24"/>
      <w:lang w:eastAsia="ar-SA"/>
    </w:rPr>
  </w:style>
  <w:style w:type="paragraph" w:styleId="a6">
    <w:name w:val="No Spacing"/>
    <w:aliases w:val="для таблиц,Без интервала2"/>
    <w:link w:val="a5"/>
    <w:uiPriority w:val="1"/>
    <w:qFormat/>
    <w:rsid w:val="00F54E34"/>
    <w:pPr>
      <w:suppressAutoHyphens/>
      <w:spacing w:after="0" w:line="240" w:lineRule="auto"/>
    </w:pPr>
    <w:rPr>
      <w:rFonts w:ascii="Times New Roman" w:eastAsia="Times New Roman" w:hAnsi="Times New Roman" w:cs="Times New Roman"/>
      <w:color w:val="00000A"/>
      <w:sz w:val="24"/>
      <w:szCs w:val="24"/>
      <w:lang w:eastAsia="ar-SA"/>
    </w:rPr>
  </w:style>
  <w:style w:type="paragraph" w:styleId="a7">
    <w:name w:val="header"/>
    <w:basedOn w:val="a"/>
    <w:link w:val="a8"/>
    <w:uiPriority w:val="99"/>
    <w:unhideWhenUsed/>
    <w:rsid w:val="00F54E34"/>
    <w:pPr>
      <w:tabs>
        <w:tab w:val="center" w:pos="4677"/>
        <w:tab w:val="right" w:pos="9355"/>
      </w:tabs>
    </w:pPr>
  </w:style>
  <w:style w:type="character" w:customStyle="1" w:styleId="a8">
    <w:name w:val="Верхний колонтитул Знак"/>
    <w:basedOn w:val="a0"/>
    <w:link w:val="a7"/>
    <w:uiPriority w:val="99"/>
    <w:rsid w:val="00F54E34"/>
    <w:rPr>
      <w:rFonts w:ascii="Times New Roman" w:eastAsia="Times New Roman" w:hAnsi="Times New Roman" w:cs="Times New Roman"/>
      <w:color w:val="00000A"/>
      <w:sz w:val="24"/>
      <w:szCs w:val="24"/>
      <w:lang w:eastAsia="ar-SA"/>
    </w:rPr>
  </w:style>
  <w:style w:type="paragraph" w:styleId="a9">
    <w:name w:val="List Paragraph"/>
    <w:aliases w:val="Bullet List,FooterText,numbered,ТЗ список,Paragraphe de liste1,lp1"/>
    <w:basedOn w:val="a"/>
    <w:link w:val="aa"/>
    <w:uiPriority w:val="34"/>
    <w:qFormat/>
    <w:rsid w:val="005960C2"/>
    <w:pPr>
      <w:ind w:left="720"/>
      <w:contextualSpacing/>
    </w:pPr>
  </w:style>
  <w:style w:type="paragraph" w:customStyle="1" w:styleId="ConsPlusNormal">
    <w:name w:val="ConsPlusNormal"/>
    <w:rsid w:val="005960C2"/>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571921"/>
    <w:rPr>
      <w:color w:val="0563C1" w:themeColor="hyperlink"/>
      <w:u w:val="single"/>
    </w:rPr>
  </w:style>
  <w:style w:type="table" w:styleId="ac">
    <w:name w:val="Table Grid"/>
    <w:basedOn w:val="a1"/>
    <w:uiPriority w:val="59"/>
    <w:rsid w:val="005A2C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ТЗ список Знак,Paragraphe de liste1 Знак,lp1 Знак"/>
    <w:link w:val="a9"/>
    <w:uiPriority w:val="34"/>
    <w:locked/>
    <w:rsid w:val="001D033C"/>
    <w:rPr>
      <w:rFonts w:ascii="Times New Roman" w:eastAsia="Times New Roman" w:hAnsi="Times New Roman" w:cs="Times New Roman"/>
      <w:color w:val="00000A"/>
      <w:sz w:val="24"/>
      <w:szCs w:val="24"/>
      <w:lang w:eastAsia="ar-SA"/>
    </w:rPr>
  </w:style>
  <w:style w:type="character" w:customStyle="1" w:styleId="sectiontitle">
    <w:name w:val="section__title"/>
    <w:basedOn w:val="a0"/>
    <w:rsid w:val="00281A47"/>
  </w:style>
  <w:style w:type="character" w:customStyle="1" w:styleId="sectioninfo">
    <w:name w:val="section__info"/>
    <w:basedOn w:val="a0"/>
    <w:rsid w:val="00281A47"/>
  </w:style>
  <w:style w:type="paragraph" w:styleId="ad">
    <w:name w:val="Balloon Text"/>
    <w:basedOn w:val="a"/>
    <w:link w:val="ae"/>
    <w:uiPriority w:val="99"/>
    <w:semiHidden/>
    <w:unhideWhenUsed/>
    <w:rsid w:val="00AE2BE7"/>
    <w:rPr>
      <w:rFonts w:ascii="Segoe UI" w:hAnsi="Segoe UI" w:cs="Segoe UI"/>
      <w:sz w:val="18"/>
      <w:szCs w:val="18"/>
    </w:rPr>
  </w:style>
  <w:style w:type="character" w:customStyle="1" w:styleId="ae">
    <w:name w:val="Текст выноски Знак"/>
    <w:basedOn w:val="a0"/>
    <w:link w:val="ad"/>
    <w:uiPriority w:val="99"/>
    <w:semiHidden/>
    <w:rsid w:val="00AE2BE7"/>
    <w:rPr>
      <w:rFonts w:ascii="Segoe UI" w:eastAsia="Times New Roman" w:hAnsi="Segoe UI" w:cs="Segoe UI"/>
      <w:color w:val="00000A"/>
      <w:sz w:val="18"/>
      <w:szCs w:val="18"/>
      <w:lang w:eastAsia="ar-SA"/>
    </w:rPr>
  </w:style>
  <w:style w:type="character" w:customStyle="1" w:styleId="a4">
    <w:name w:val="Обычный (веб) Знак"/>
    <w:aliases w:val="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 Знак,Знак2 Знак,Текст сноски1 Знак,Знак Знак2 Знак"/>
    <w:link w:val="a3"/>
    <w:rsid w:val="005C5E61"/>
    <w:rPr>
      <w:rFonts w:ascii="Times New Roman" w:eastAsia="Times New Roman" w:hAnsi="Times New Roman" w:cs="Times New Roman"/>
      <w:sz w:val="24"/>
      <w:szCs w:val="24"/>
      <w:lang w:eastAsia="ru-RU"/>
    </w:rPr>
  </w:style>
  <w:style w:type="paragraph" w:customStyle="1" w:styleId="s16">
    <w:name w:val="s_16"/>
    <w:basedOn w:val="a"/>
    <w:rsid w:val="005C5E61"/>
    <w:pPr>
      <w:suppressAutoHyphens w:val="0"/>
      <w:spacing w:before="100" w:beforeAutospacing="1" w:after="100" w:afterAutospacing="1"/>
    </w:pPr>
    <w:rPr>
      <w:rFonts w:eastAsia="Calibri"/>
      <w:color w:val="auto"/>
      <w:lang w:eastAsia="ru-RU"/>
    </w:rPr>
  </w:style>
  <w:style w:type="character" w:customStyle="1" w:styleId="1">
    <w:name w:val="Обычный (веб) Знак1"/>
    <w:aliases w:val="Обычный (веб) Знак Знак Знак Знак Знак,Обычный (веб) Знак Знак Знак Знак1,Знак Знак Знак Знак Знак1,Обычный (веб) Знак Знак1,Знак Знак Знак Знак Знак Знак,Знак Знак1 Знак Знак,Знак Знак Знак Знак1"/>
    <w:uiPriority w:val="99"/>
    <w:locked/>
    <w:rsid w:val="00EE3910"/>
    <w:rPr>
      <w:rFonts w:ascii="Times New Roman" w:eastAsia="Times New Roman" w:hAnsi="Times New Roman" w:cs="Times New Roman"/>
      <w:sz w:val="24"/>
      <w:szCs w:val="24"/>
      <w:lang w:eastAsia="zh-CN"/>
    </w:rPr>
  </w:style>
  <w:style w:type="paragraph" w:customStyle="1" w:styleId="ConsDTNormal">
    <w:name w:val="ConsDTNormal"/>
    <w:uiPriority w:val="99"/>
    <w:rsid w:val="006670C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34"/>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 Знак Знак,Обычный (Web) Знак Знак Знак Знак,Обычный (Web) Знак Знак Знак,Обычный (веб) Знак Знак,Обычный (Web) Знак,Знак,Знак2,Текст сноски1,Знак Знак2,Обычный (веб) Знак Знак Знак1,Знак Знак Знак Знак Знак"/>
    <w:basedOn w:val="a"/>
    <w:link w:val="a4"/>
    <w:uiPriority w:val="99"/>
    <w:unhideWhenUsed/>
    <w:qFormat/>
    <w:rsid w:val="00F54E34"/>
    <w:pPr>
      <w:suppressAutoHyphens w:val="0"/>
      <w:spacing w:before="100" w:beforeAutospacing="1" w:after="100" w:afterAutospacing="1"/>
    </w:pPr>
    <w:rPr>
      <w:color w:val="auto"/>
      <w:lang w:eastAsia="ru-RU"/>
    </w:rPr>
  </w:style>
  <w:style w:type="character" w:customStyle="1" w:styleId="a5">
    <w:name w:val="Без интервала Знак"/>
    <w:aliases w:val="для таблиц Знак,Без интервала2 Знак"/>
    <w:link w:val="a6"/>
    <w:uiPriority w:val="1"/>
    <w:locked/>
    <w:rsid w:val="00F54E34"/>
    <w:rPr>
      <w:rFonts w:ascii="Times New Roman" w:eastAsia="Times New Roman" w:hAnsi="Times New Roman" w:cs="Times New Roman"/>
      <w:color w:val="00000A"/>
      <w:sz w:val="24"/>
      <w:szCs w:val="24"/>
      <w:lang w:eastAsia="ar-SA"/>
    </w:rPr>
  </w:style>
  <w:style w:type="paragraph" w:styleId="a6">
    <w:name w:val="No Spacing"/>
    <w:aliases w:val="для таблиц,Без интервала2"/>
    <w:link w:val="a5"/>
    <w:uiPriority w:val="1"/>
    <w:qFormat/>
    <w:rsid w:val="00F54E34"/>
    <w:pPr>
      <w:suppressAutoHyphens/>
      <w:spacing w:after="0" w:line="240" w:lineRule="auto"/>
    </w:pPr>
    <w:rPr>
      <w:rFonts w:ascii="Times New Roman" w:eastAsia="Times New Roman" w:hAnsi="Times New Roman" w:cs="Times New Roman"/>
      <w:color w:val="00000A"/>
      <w:sz w:val="24"/>
      <w:szCs w:val="24"/>
      <w:lang w:eastAsia="ar-SA"/>
    </w:rPr>
  </w:style>
  <w:style w:type="paragraph" w:styleId="a7">
    <w:name w:val="header"/>
    <w:basedOn w:val="a"/>
    <w:link w:val="a8"/>
    <w:uiPriority w:val="99"/>
    <w:unhideWhenUsed/>
    <w:rsid w:val="00F54E34"/>
    <w:pPr>
      <w:tabs>
        <w:tab w:val="center" w:pos="4677"/>
        <w:tab w:val="right" w:pos="9355"/>
      </w:tabs>
    </w:pPr>
  </w:style>
  <w:style w:type="character" w:customStyle="1" w:styleId="a8">
    <w:name w:val="Верхний колонтитул Знак"/>
    <w:basedOn w:val="a0"/>
    <w:link w:val="a7"/>
    <w:uiPriority w:val="99"/>
    <w:rsid w:val="00F54E34"/>
    <w:rPr>
      <w:rFonts w:ascii="Times New Roman" w:eastAsia="Times New Roman" w:hAnsi="Times New Roman" w:cs="Times New Roman"/>
      <w:color w:val="00000A"/>
      <w:sz w:val="24"/>
      <w:szCs w:val="24"/>
      <w:lang w:eastAsia="ar-SA"/>
    </w:rPr>
  </w:style>
  <w:style w:type="paragraph" w:styleId="a9">
    <w:name w:val="List Paragraph"/>
    <w:aliases w:val="Bullet List,FooterText,numbered,ТЗ список,Paragraphe de liste1,lp1"/>
    <w:basedOn w:val="a"/>
    <w:link w:val="aa"/>
    <w:uiPriority w:val="34"/>
    <w:qFormat/>
    <w:rsid w:val="005960C2"/>
    <w:pPr>
      <w:ind w:left="720"/>
      <w:contextualSpacing/>
    </w:pPr>
  </w:style>
  <w:style w:type="paragraph" w:customStyle="1" w:styleId="ConsPlusNormal">
    <w:name w:val="ConsPlusNormal"/>
    <w:rsid w:val="005960C2"/>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571921"/>
    <w:rPr>
      <w:color w:val="0563C1" w:themeColor="hyperlink"/>
      <w:u w:val="single"/>
    </w:rPr>
  </w:style>
  <w:style w:type="table" w:styleId="ac">
    <w:name w:val="Table Grid"/>
    <w:basedOn w:val="a1"/>
    <w:uiPriority w:val="59"/>
    <w:rsid w:val="005A2C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ТЗ список Знак,Paragraphe de liste1 Знак,lp1 Знак"/>
    <w:link w:val="a9"/>
    <w:uiPriority w:val="34"/>
    <w:locked/>
    <w:rsid w:val="001D033C"/>
    <w:rPr>
      <w:rFonts w:ascii="Times New Roman" w:eastAsia="Times New Roman" w:hAnsi="Times New Roman" w:cs="Times New Roman"/>
      <w:color w:val="00000A"/>
      <w:sz w:val="24"/>
      <w:szCs w:val="24"/>
      <w:lang w:eastAsia="ar-SA"/>
    </w:rPr>
  </w:style>
  <w:style w:type="character" w:customStyle="1" w:styleId="sectiontitle">
    <w:name w:val="section__title"/>
    <w:basedOn w:val="a0"/>
    <w:rsid w:val="00281A47"/>
  </w:style>
  <w:style w:type="character" w:customStyle="1" w:styleId="sectioninfo">
    <w:name w:val="section__info"/>
    <w:basedOn w:val="a0"/>
    <w:rsid w:val="00281A47"/>
  </w:style>
  <w:style w:type="paragraph" w:styleId="ad">
    <w:name w:val="Balloon Text"/>
    <w:basedOn w:val="a"/>
    <w:link w:val="ae"/>
    <w:uiPriority w:val="99"/>
    <w:semiHidden/>
    <w:unhideWhenUsed/>
    <w:rsid w:val="00AE2BE7"/>
    <w:rPr>
      <w:rFonts w:ascii="Segoe UI" w:hAnsi="Segoe UI" w:cs="Segoe UI"/>
      <w:sz w:val="18"/>
      <w:szCs w:val="18"/>
    </w:rPr>
  </w:style>
  <w:style w:type="character" w:customStyle="1" w:styleId="ae">
    <w:name w:val="Текст выноски Знак"/>
    <w:basedOn w:val="a0"/>
    <w:link w:val="ad"/>
    <w:uiPriority w:val="99"/>
    <w:semiHidden/>
    <w:rsid w:val="00AE2BE7"/>
    <w:rPr>
      <w:rFonts w:ascii="Segoe UI" w:eastAsia="Times New Roman" w:hAnsi="Segoe UI" w:cs="Segoe UI"/>
      <w:color w:val="00000A"/>
      <w:sz w:val="18"/>
      <w:szCs w:val="18"/>
      <w:lang w:eastAsia="ar-SA"/>
    </w:rPr>
  </w:style>
  <w:style w:type="character" w:customStyle="1" w:styleId="a4">
    <w:name w:val="Обычный (веб) Знак"/>
    <w:aliases w:val=" Знак Знак,Обычный (веб) Знак Знак Знак Знак,Обычный (Web) Знак Знак Знак Знак Знак,Обычный (Web) Знак Знак Знак Знак1,Обычный (веб) Знак Знак Знак2,Обычный (Web) Знак Знак,Знак Знак,Знак2 Знак,Текст сноски1 Знак,Знак Знак2 Знак"/>
    <w:link w:val="a3"/>
    <w:rsid w:val="005C5E61"/>
    <w:rPr>
      <w:rFonts w:ascii="Times New Roman" w:eastAsia="Times New Roman" w:hAnsi="Times New Roman" w:cs="Times New Roman"/>
      <w:sz w:val="24"/>
      <w:szCs w:val="24"/>
      <w:lang w:eastAsia="ru-RU"/>
    </w:rPr>
  </w:style>
  <w:style w:type="paragraph" w:customStyle="1" w:styleId="s16">
    <w:name w:val="s_16"/>
    <w:basedOn w:val="a"/>
    <w:rsid w:val="005C5E61"/>
    <w:pPr>
      <w:suppressAutoHyphens w:val="0"/>
      <w:spacing w:before="100" w:beforeAutospacing="1" w:after="100" w:afterAutospacing="1"/>
    </w:pPr>
    <w:rPr>
      <w:rFonts w:eastAsia="Calibri"/>
      <w:color w:val="auto"/>
      <w:lang w:eastAsia="ru-RU"/>
    </w:rPr>
  </w:style>
  <w:style w:type="character" w:customStyle="1" w:styleId="1">
    <w:name w:val="Обычный (веб) Знак1"/>
    <w:aliases w:val="Обычный (веб) Знак Знак Знак Знак Знак,Обычный (веб) Знак Знак Знак Знак1,Знак Знак Знак Знак Знак1,Обычный (веб) Знак Знак1,Знак Знак Знак Знак Знак Знак,Знак Знак1 Знак Знак,Знак Знак Знак Знак1"/>
    <w:uiPriority w:val="99"/>
    <w:locked/>
    <w:rsid w:val="00EE3910"/>
    <w:rPr>
      <w:rFonts w:ascii="Times New Roman" w:eastAsia="Times New Roman" w:hAnsi="Times New Roman" w:cs="Times New Roman"/>
      <w:sz w:val="24"/>
      <w:szCs w:val="24"/>
      <w:lang w:eastAsia="zh-CN"/>
    </w:rPr>
  </w:style>
  <w:style w:type="paragraph" w:customStyle="1" w:styleId="ConsDTNormal">
    <w:name w:val="ConsDTNormal"/>
    <w:uiPriority w:val="99"/>
    <w:rsid w:val="006670C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6392">
      <w:bodyDiv w:val="1"/>
      <w:marLeft w:val="0"/>
      <w:marRight w:val="0"/>
      <w:marTop w:val="0"/>
      <w:marBottom w:val="0"/>
      <w:divBdr>
        <w:top w:val="none" w:sz="0" w:space="0" w:color="auto"/>
        <w:left w:val="none" w:sz="0" w:space="0" w:color="auto"/>
        <w:bottom w:val="none" w:sz="0" w:space="0" w:color="auto"/>
        <w:right w:val="none" w:sz="0" w:space="0" w:color="auto"/>
      </w:divBdr>
      <w:divsChild>
        <w:div w:id="207581076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upki.gov.ru/epz/order/notice/ea44/view/common-info.html?regNumber=0816500000620002135"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Кристина Егоровна</dc:creator>
  <cp:keywords/>
  <dc:description/>
  <cp:lastModifiedBy>Ольга Михайловна Ноговицына</cp:lastModifiedBy>
  <cp:revision>11</cp:revision>
  <cp:lastPrinted>2020-08-06T08:54:00Z</cp:lastPrinted>
  <dcterms:created xsi:type="dcterms:W3CDTF">2020-03-31T03:55:00Z</dcterms:created>
  <dcterms:modified xsi:type="dcterms:W3CDTF">2020-08-06T10:05:00Z</dcterms:modified>
</cp:coreProperties>
</file>