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40041B" w14:textId="77777777" w:rsidR="00955A23" w:rsidRPr="003A3C36" w:rsidRDefault="00955A23" w:rsidP="00ED48E3">
      <w:pPr>
        <w:widowControl w:val="0"/>
        <w:suppressAutoHyphens/>
        <w:autoSpaceDE w:val="0"/>
        <w:jc w:val="center"/>
        <w:rPr>
          <w:rFonts w:ascii="Times New Roman" w:hAnsi="Times New Roman"/>
          <w:sz w:val="26"/>
          <w:szCs w:val="26"/>
          <w:lang w:val="en-US" w:eastAsia="ar-SA"/>
        </w:rPr>
      </w:pPr>
    </w:p>
    <w:p w14:paraId="78BE85C9" w14:textId="77777777" w:rsidR="00ED48E3" w:rsidRPr="001F4798" w:rsidRDefault="00ED48E3" w:rsidP="00ED48E3">
      <w:pPr>
        <w:widowControl w:val="0"/>
        <w:suppressAutoHyphens/>
        <w:autoSpaceDE w:val="0"/>
        <w:jc w:val="center"/>
        <w:rPr>
          <w:rFonts w:ascii="Times New Roman" w:hAnsi="Times New Roman"/>
          <w:sz w:val="26"/>
          <w:szCs w:val="26"/>
          <w:lang w:eastAsia="ar-SA"/>
        </w:rPr>
      </w:pPr>
      <w:r w:rsidRPr="00B673E3">
        <w:rPr>
          <w:rFonts w:ascii="Times New Roman" w:hAnsi="Times New Roman"/>
          <w:sz w:val="26"/>
          <w:szCs w:val="26"/>
          <w:lang w:eastAsia="ar-SA"/>
        </w:rPr>
        <w:t>РЕШЕНИЕ</w:t>
      </w:r>
    </w:p>
    <w:p w14:paraId="401F5BB1" w14:textId="47C487A5" w:rsidR="00ED48E3" w:rsidRDefault="00ED48E3" w:rsidP="00ED48E3">
      <w:pPr>
        <w:widowControl w:val="0"/>
        <w:suppressAutoHyphens/>
        <w:autoSpaceDE w:val="0"/>
        <w:jc w:val="center"/>
        <w:rPr>
          <w:rFonts w:ascii="Times New Roman" w:hAnsi="Times New Roman"/>
          <w:sz w:val="26"/>
          <w:szCs w:val="26"/>
          <w:lang w:eastAsia="ar-SA"/>
        </w:rPr>
      </w:pPr>
      <w:r w:rsidRPr="00CA6420">
        <w:rPr>
          <w:rFonts w:ascii="Times New Roman" w:hAnsi="Times New Roman"/>
          <w:sz w:val="26"/>
          <w:szCs w:val="26"/>
          <w:lang w:eastAsia="ar-SA"/>
        </w:rPr>
        <w:t xml:space="preserve">по </w:t>
      </w:r>
      <w:r w:rsidRPr="000259C4">
        <w:rPr>
          <w:rFonts w:ascii="Times New Roman" w:hAnsi="Times New Roman"/>
          <w:sz w:val="26"/>
          <w:szCs w:val="26"/>
          <w:lang w:eastAsia="ar-SA"/>
        </w:rPr>
        <w:t xml:space="preserve">жалобе </w:t>
      </w:r>
      <w:r w:rsidR="005104C4" w:rsidRPr="000259C4">
        <w:rPr>
          <w:rFonts w:ascii="Times New Roman" w:hAnsi="Times New Roman"/>
          <w:sz w:val="26"/>
          <w:szCs w:val="26"/>
          <w:lang w:eastAsia="ar-SA"/>
        </w:rPr>
        <w:t>№</w:t>
      </w:r>
      <w:r w:rsidR="00582704" w:rsidRPr="00582704">
        <w:rPr>
          <w:rFonts w:ascii="Times New Roman" w:hAnsi="Times New Roman"/>
          <w:sz w:val="26"/>
          <w:szCs w:val="26"/>
          <w:lang w:eastAsia="ar-SA"/>
        </w:rPr>
        <w:t>1182</w:t>
      </w:r>
      <w:r w:rsidR="00A26B94">
        <w:rPr>
          <w:rFonts w:ascii="Times New Roman" w:hAnsi="Times New Roman"/>
          <w:sz w:val="26"/>
          <w:szCs w:val="26"/>
          <w:lang w:eastAsia="ar-SA"/>
        </w:rPr>
        <w:t>-</w:t>
      </w:r>
      <w:r w:rsidR="00582704" w:rsidRPr="00582704">
        <w:rPr>
          <w:rFonts w:ascii="Times New Roman" w:hAnsi="Times New Roman"/>
          <w:sz w:val="26"/>
          <w:szCs w:val="26"/>
          <w:lang w:eastAsia="ar-SA"/>
        </w:rPr>
        <w:t>14740-20/4</w:t>
      </w:r>
    </w:p>
    <w:p w14:paraId="0E0D6FE4" w14:textId="77777777" w:rsidR="00A26B94" w:rsidRPr="00CA6420" w:rsidRDefault="00A26B94" w:rsidP="00ED48E3">
      <w:pPr>
        <w:widowControl w:val="0"/>
        <w:suppressAutoHyphens/>
        <w:autoSpaceDE w:val="0"/>
        <w:jc w:val="center"/>
        <w:rPr>
          <w:rFonts w:ascii="Times New Roman" w:hAnsi="Times New Roman"/>
          <w:sz w:val="26"/>
          <w:szCs w:val="26"/>
          <w:lang w:eastAsia="ar-SA"/>
        </w:rPr>
      </w:pPr>
      <w:r>
        <w:rPr>
          <w:rFonts w:ascii="Times New Roman" w:hAnsi="Times New Roman"/>
          <w:sz w:val="26"/>
          <w:szCs w:val="26"/>
          <w:lang w:eastAsia="ar-SA"/>
        </w:rPr>
        <w:t xml:space="preserve">                  </w:t>
      </w:r>
    </w:p>
    <w:p w14:paraId="348A4875" w14:textId="77777777" w:rsidR="00ED48E3" w:rsidRPr="001905F3" w:rsidRDefault="00ED48E3" w:rsidP="00ED48E3">
      <w:pPr>
        <w:widowControl w:val="0"/>
        <w:suppressAutoHyphens/>
        <w:autoSpaceDE w:val="0"/>
        <w:jc w:val="both"/>
        <w:rPr>
          <w:rFonts w:ascii="Times New Roman" w:hAnsi="Times New Roman"/>
          <w:sz w:val="26"/>
          <w:szCs w:val="26"/>
          <w:lang w:eastAsia="ar-SA"/>
        </w:rPr>
      </w:pPr>
      <w:r w:rsidRPr="001905F3">
        <w:rPr>
          <w:rFonts w:ascii="Times New Roman" w:hAnsi="Times New Roman"/>
          <w:sz w:val="26"/>
          <w:szCs w:val="26"/>
          <w:lang w:eastAsia="ar-SA"/>
        </w:rPr>
        <w:t>Резолютивная часть оглашена</w:t>
      </w:r>
    </w:p>
    <w:p w14:paraId="380A870C" w14:textId="778105DC" w:rsidR="00ED48E3" w:rsidRDefault="00142266" w:rsidP="00ED48E3">
      <w:pPr>
        <w:widowControl w:val="0"/>
        <w:suppressAutoHyphens/>
        <w:autoSpaceDE w:val="0"/>
        <w:jc w:val="both"/>
        <w:rPr>
          <w:rFonts w:ascii="Times New Roman" w:hAnsi="Times New Roman"/>
          <w:sz w:val="26"/>
          <w:szCs w:val="26"/>
          <w:lang w:eastAsia="ar-SA"/>
        </w:rPr>
      </w:pPr>
      <w:r>
        <w:rPr>
          <w:rFonts w:ascii="Times New Roman" w:hAnsi="Times New Roman"/>
          <w:sz w:val="26"/>
          <w:szCs w:val="26"/>
          <w:lang w:eastAsia="ar-SA"/>
        </w:rPr>
        <w:t>31</w:t>
      </w:r>
      <w:r w:rsidR="00F76544">
        <w:rPr>
          <w:rFonts w:ascii="Times New Roman" w:hAnsi="Times New Roman"/>
          <w:sz w:val="26"/>
          <w:szCs w:val="26"/>
          <w:lang w:eastAsia="ar-SA"/>
        </w:rPr>
        <w:t>.</w:t>
      </w:r>
      <w:r w:rsidR="003A3C36">
        <w:rPr>
          <w:rFonts w:ascii="Times New Roman" w:hAnsi="Times New Roman"/>
          <w:sz w:val="26"/>
          <w:szCs w:val="26"/>
          <w:lang w:eastAsia="ar-SA"/>
        </w:rPr>
        <w:t>07</w:t>
      </w:r>
      <w:r w:rsidR="00ED48E3" w:rsidRPr="001905F3">
        <w:rPr>
          <w:rFonts w:ascii="Times New Roman" w:hAnsi="Times New Roman"/>
          <w:sz w:val="26"/>
          <w:szCs w:val="26"/>
          <w:lang w:eastAsia="ar-SA"/>
        </w:rPr>
        <w:t>.20</w:t>
      </w:r>
      <w:r w:rsidR="00686E70">
        <w:rPr>
          <w:rFonts w:ascii="Times New Roman" w:hAnsi="Times New Roman"/>
          <w:sz w:val="26"/>
          <w:szCs w:val="26"/>
          <w:lang w:eastAsia="ar-SA"/>
        </w:rPr>
        <w:t>20</w:t>
      </w:r>
      <w:r w:rsidR="005104C4">
        <w:rPr>
          <w:rFonts w:ascii="Times New Roman" w:hAnsi="Times New Roman"/>
          <w:sz w:val="26"/>
          <w:szCs w:val="26"/>
          <w:lang w:eastAsia="ar-SA"/>
        </w:rPr>
        <w:t xml:space="preserve"> </w:t>
      </w:r>
      <w:r w:rsidR="00ED48E3">
        <w:rPr>
          <w:rFonts w:ascii="Times New Roman" w:hAnsi="Times New Roman"/>
          <w:sz w:val="26"/>
          <w:szCs w:val="26"/>
          <w:lang w:eastAsia="ar-SA"/>
        </w:rPr>
        <w:t>г.</w:t>
      </w:r>
      <w:r w:rsidR="00ED48E3" w:rsidRPr="001905F3">
        <w:rPr>
          <w:rFonts w:ascii="Times New Roman" w:hAnsi="Times New Roman"/>
          <w:sz w:val="26"/>
          <w:szCs w:val="26"/>
          <w:lang w:eastAsia="ar-SA"/>
        </w:rPr>
        <w:t xml:space="preserve">                                                                    </w:t>
      </w:r>
      <w:r w:rsidR="00ED48E3">
        <w:rPr>
          <w:rFonts w:ascii="Times New Roman" w:hAnsi="Times New Roman"/>
          <w:sz w:val="26"/>
          <w:szCs w:val="26"/>
          <w:lang w:eastAsia="ar-SA"/>
        </w:rPr>
        <w:t xml:space="preserve">                          </w:t>
      </w:r>
      <w:r w:rsidR="0005373F">
        <w:rPr>
          <w:rFonts w:ascii="Times New Roman" w:hAnsi="Times New Roman"/>
          <w:sz w:val="26"/>
          <w:szCs w:val="26"/>
          <w:lang w:eastAsia="ar-SA"/>
        </w:rPr>
        <w:t xml:space="preserve"> </w:t>
      </w:r>
      <w:r w:rsidR="005A407C">
        <w:rPr>
          <w:rFonts w:ascii="Times New Roman" w:hAnsi="Times New Roman"/>
          <w:sz w:val="26"/>
          <w:szCs w:val="26"/>
          <w:lang w:eastAsia="ar-SA"/>
        </w:rPr>
        <w:t xml:space="preserve"> </w:t>
      </w:r>
      <w:r w:rsidR="00ED48E3">
        <w:rPr>
          <w:rFonts w:ascii="Times New Roman" w:hAnsi="Times New Roman"/>
          <w:sz w:val="26"/>
          <w:szCs w:val="26"/>
          <w:lang w:eastAsia="ar-SA"/>
        </w:rPr>
        <w:t xml:space="preserve"> </w:t>
      </w:r>
      <w:r w:rsidR="00B2741F">
        <w:rPr>
          <w:rFonts w:ascii="Times New Roman" w:hAnsi="Times New Roman"/>
          <w:sz w:val="26"/>
          <w:szCs w:val="26"/>
          <w:lang w:eastAsia="ar-SA"/>
        </w:rPr>
        <w:t xml:space="preserve">              </w:t>
      </w:r>
      <w:proofErr w:type="spellStart"/>
      <w:r w:rsidR="00ED48E3">
        <w:rPr>
          <w:rFonts w:ascii="Times New Roman" w:hAnsi="Times New Roman"/>
          <w:sz w:val="26"/>
          <w:szCs w:val="26"/>
          <w:lang w:eastAsia="ar-SA"/>
        </w:rPr>
        <w:t>г.о</w:t>
      </w:r>
      <w:proofErr w:type="spellEnd"/>
      <w:r w:rsidR="00ED48E3">
        <w:rPr>
          <w:rFonts w:ascii="Times New Roman" w:hAnsi="Times New Roman"/>
          <w:sz w:val="26"/>
          <w:szCs w:val="26"/>
          <w:lang w:eastAsia="ar-SA"/>
        </w:rPr>
        <w:t>.</w:t>
      </w:r>
      <w:r w:rsidR="00ED48E3" w:rsidRPr="001905F3">
        <w:rPr>
          <w:rFonts w:ascii="Times New Roman" w:hAnsi="Times New Roman"/>
          <w:sz w:val="26"/>
          <w:szCs w:val="26"/>
          <w:lang w:eastAsia="ar-SA"/>
        </w:rPr>
        <w:t xml:space="preserve"> Самара</w:t>
      </w:r>
    </w:p>
    <w:p w14:paraId="06EBA956" w14:textId="77777777" w:rsidR="00686E70" w:rsidRDefault="00686E70" w:rsidP="00ED48E3">
      <w:pPr>
        <w:suppressAutoHyphens/>
        <w:autoSpaceDE w:val="0"/>
        <w:ind w:firstLine="709"/>
        <w:jc w:val="both"/>
        <w:rPr>
          <w:rFonts w:ascii="Times New Roman" w:hAnsi="Times New Roman"/>
          <w:sz w:val="26"/>
          <w:szCs w:val="26"/>
          <w:lang w:eastAsia="ar-SA"/>
        </w:rPr>
      </w:pPr>
    </w:p>
    <w:p w14:paraId="19CBF0C8" w14:textId="4F75F391" w:rsidR="00ED48E3" w:rsidRPr="001905F3" w:rsidRDefault="00ED48E3" w:rsidP="00ED48E3">
      <w:pPr>
        <w:suppressAutoHyphens/>
        <w:autoSpaceDE w:val="0"/>
        <w:ind w:firstLine="709"/>
        <w:jc w:val="both"/>
        <w:rPr>
          <w:rFonts w:ascii="Times New Roman" w:hAnsi="Times New Roman"/>
          <w:sz w:val="26"/>
          <w:szCs w:val="26"/>
          <w:lang w:eastAsia="ar-SA"/>
        </w:rPr>
      </w:pPr>
      <w:r w:rsidRPr="001905F3">
        <w:rPr>
          <w:rFonts w:ascii="Times New Roman" w:hAnsi="Times New Roman"/>
          <w:sz w:val="26"/>
          <w:szCs w:val="26"/>
          <w:lang w:eastAsia="ar-SA"/>
        </w:rPr>
        <w:t xml:space="preserve">Комиссия Управления Федеральной антимонопольной службы по Самарской области по контролю в сфере закупок (далее – Комиссия Самарского </w:t>
      </w:r>
      <w:r w:rsidRPr="004B4EAD">
        <w:rPr>
          <w:rFonts w:ascii="Times New Roman" w:hAnsi="Times New Roman"/>
          <w:sz w:val="26"/>
          <w:szCs w:val="26"/>
          <w:lang w:eastAsia="ar-SA"/>
        </w:rPr>
        <w:t>УФАС</w:t>
      </w:r>
      <w:r>
        <w:rPr>
          <w:rFonts w:ascii="Times New Roman" w:hAnsi="Times New Roman"/>
          <w:sz w:val="26"/>
          <w:szCs w:val="26"/>
          <w:lang w:eastAsia="ar-SA"/>
        </w:rPr>
        <w:t xml:space="preserve"> России</w:t>
      </w:r>
      <w:r w:rsidRPr="004B4EAD">
        <w:rPr>
          <w:rFonts w:ascii="Times New Roman" w:hAnsi="Times New Roman"/>
          <w:sz w:val="26"/>
          <w:szCs w:val="26"/>
          <w:lang w:eastAsia="ar-SA"/>
        </w:rPr>
        <w:t xml:space="preserve">) </w:t>
      </w:r>
    </w:p>
    <w:p w14:paraId="3FE0E666" w14:textId="7EF80970" w:rsidR="0093284D" w:rsidRPr="00142266" w:rsidRDefault="00ED48E3" w:rsidP="00142266">
      <w:pPr>
        <w:pStyle w:val="1"/>
        <w:numPr>
          <w:ilvl w:val="0"/>
          <w:numId w:val="0"/>
        </w:numPr>
        <w:tabs>
          <w:tab w:val="left" w:pos="708"/>
        </w:tabs>
        <w:jc w:val="both"/>
        <w:rPr>
          <w:b/>
          <w:bCs/>
          <w:sz w:val="26"/>
          <w:szCs w:val="26"/>
        </w:rPr>
      </w:pPr>
      <w:r w:rsidRPr="001905F3">
        <w:rPr>
          <w:sz w:val="26"/>
          <w:szCs w:val="26"/>
        </w:rPr>
        <w:t>рассмотрев в порядке, установленном стат</w:t>
      </w:r>
      <w:r>
        <w:rPr>
          <w:sz w:val="26"/>
          <w:szCs w:val="26"/>
        </w:rPr>
        <w:t>ьей 106 Федерального закона от 0</w:t>
      </w:r>
      <w:r w:rsidRPr="001905F3">
        <w:rPr>
          <w:sz w:val="26"/>
          <w:szCs w:val="26"/>
        </w:rPr>
        <w:t xml:space="preserve">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r w:rsidRPr="00D66E23">
        <w:rPr>
          <w:sz w:val="26"/>
          <w:szCs w:val="26"/>
        </w:rPr>
        <w:t>утвержденным Приказом ФАС России от 19 ноября 2014 г. N 727/14, жалоб</w:t>
      </w:r>
      <w:r w:rsidR="00142266">
        <w:rPr>
          <w:sz w:val="26"/>
          <w:szCs w:val="26"/>
        </w:rPr>
        <w:t>у</w:t>
      </w:r>
      <w:r w:rsidR="00C346B0">
        <w:rPr>
          <w:sz w:val="26"/>
          <w:szCs w:val="26"/>
        </w:rPr>
        <w:t xml:space="preserve"> </w:t>
      </w:r>
      <w:bookmarkStart w:id="0" w:name="_Hlk42157887"/>
      <w:bookmarkStart w:id="1" w:name="_Hlk43467800"/>
      <w:bookmarkStart w:id="2" w:name="_Hlk44319594"/>
      <w:r w:rsidR="00142266" w:rsidRPr="00BE4DB2">
        <w:rPr>
          <w:sz w:val="26"/>
          <w:szCs w:val="26"/>
        </w:rPr>
        <w:t xml:space="preserve">ООО </w:t>
      </w:r>
      <w:r w:rsidR="00142266" w:rsidRPr="00D462B5">
        <w:rPr>
          <w:sz w:val="26"/>
          <w:szCs w:val="26"/>
        </w:rPr>
        <w:t xml:space="preserve">«Новая Керамика» </w:t>
      </w:r>
      <w:r w:rsidR="00142266" w:rsidRPr="00570BBA">
        <w:rPr>
          <w:sz w:val="26"/>
          <w:szCs w:val="26"/>
        </w:rPr>
        <w:t xml:space="preserve">на положения аукционной документации при проведении аукциона в электронной форме по объекту закупки: </w:t>
      </w:r>
      <w:r w:rsidR="00142266">
        <w:rPr>
          <w:sz w:val="26"/>
          <w:szCs w:val="26"/>
        </w:rPr>
        <w:t>«</w:t>
      </w:r>
      <w:r w:rsidR="00142266" w:rsidRPr="00D462B5">
        <w:rPr>
          <w:color w:val="0D0D0D" w:themeColor="text1" w:themeTint="F2"/>
          <w:sz w:val="26"/>
          <w:szCs w:val="26"/>
        </w:rPr>
        <w:t>Устройство детской игровой площадки по адресу с. Челно-Вершины, ул. Толстого</w:t>
      </w:r>
      <w:r w:rsidR="00142266" w:rsidRPr="00E42B91">
        <w:rPr>
          <w:color w:val="0D0D0D" w:themeColor="text1" w:themeTint="F2"/>
          <w:sz w:val="26"/>
          <w:szCs w:val="26"/>
        </w:rPr>
        <w:t xml:space="preserve">» </w:t>
      </w:r>
      <w:r w:rsidR="00142266" w:rsidRPr="00824CD2">
        <w:rPr>
          <w:sz w:val="26"/>
          <w:szCs w:val="26"/>
        </w:rPr>
        <w:t xml:space="preserve">(извещение № </w:t>
      </w:r>
      <w:r w:rsidR="00142266" w:rsidRPr="00D462B5">
        <w:rPr>
          <w:sz w:val="26"/>
          <w:szCs w:val="26"/>
        </w:rPr>
        <w:t>0142300041120000032</w:t>
      </w:r>
      <w:r w:rsidR="00142266">
        <w:rPr>
          <w:sz w:val="26"/>
          <w:szCs w:val="26"/>
        </w:rPr>
        <w:t xml:space="preserve">, </w:t>
      </w:r>
      <w:r w:rsidR="00142266" w:rsidRPr="00824CD2">
        <w:rPr>
          <w:sz w:val="26"/>
          <w:szCs w:val="26"/>
        </w:rPr>
        <w:t xml:space="preserve">начальная (максимальная) цена контракта  - </w:t>
      </w:r>
      <w:r w:rsidR="00142266" w:rsidRPr="00D462B5">
        <w:rPr>
          <w:color w:val="0D0D0D" w:themeColor="text1" w:themeTint="F2"/>
          <w:sz w:val="26"/>
          <w:szCs w:val="26"/>
        </w:rPr>
        <w:t>948 440,00</w:t>
      </w:r>
      <w:r w:rsidR="00142266">
        <w:rPr>
          <w:color w:val="0D0D0D" w:themeColor="text1" w:themeTint="F2"/>
          <w:sz w:val="26"/>
          <w:szCs w:val="26"/>
        </w:rPr>
        <w:t xml:space="preserve"> </w:t>
      </w:r>
      <w:r w:rsidR="00142266" w:rsidRPr="00824CD2">
        <w:rPr>
          <w:sz w:val="26"/>
          <w:szCs w:val="26"/>
        </w:rPr>
        <w:t>руб.)</w:t>
      </w:r>
      <w:bookmarkEnd w:id="0"/>
      <w:bookmarkEnd w:id="1"/>
      <w:bookmarkEnd w:id="2"/>
      <w:r w:rsidR="00955A23">
        <w:rPr>
          <w:sz w:val="26"/>
          <w:szCs w:val="26"/>
        </w:rPr>
        <w:t>,</w:t>
      </w:r>
    </w:p>
    <w:p w14:paraId="0D69040C" w14:textId="77777777" w:rsidR="00567617" w:rsidRDefault="00567617" w:rsidP="00567617">
      <w:pPr>
        <w:suppressAutoHyphens/>
        <w:autoSpaceDE w:val="0"/>
        <w:ind w:firstLine="709"/>
        <w:jc w:val="center"/>
        <w:rPr>
          <w:rFonts w:ascii="Times New Roman" w:hAnsi="Times New Roman"/>
          <w:b/>
          <w:sz w:val="26"/>
          <w:szCs w:val="26"/>
          <w:lang w:eastAsia="ar-SA"/>
        </w:rPr>
      </w:pPr>
      <w:r w:rsidRPr="007F73CB">
        <w:rPr>
          <w:rFonts w:ascii="Times New Roman" w:hAnsi="Times New Roman"/>
          <w:b/>
          <w:sz w:val="26"/>
          <w:szCs w:val="26"/>
          <w:lang w:eastAsia="ar-SA"/>
        </w:rPr>
        <w:t>УСТАНОВИЛА:</w:t>
      </w:r>
    </w:p>
    <w:p w14:paraId="10CCF616" w14:textId="77777777" w:rsidR="0005373F" w:rsidRDefault="0005373F" w:rsidP="00567617">
      <w:pPr>
        <w:suppressAutoHyphens/>
        <w:autoSpaceDE w:val="0"/>
        <w:ind w:firstLine="709"/>
        <w:jc w:val="center"/>
        <w:rPr>
          <w:rFonts w:ascii="Times New Roman" w:hAnsi="Times New Roman"/>
          <w:b/>
          <w:sz w:val="26"/>
          <w:szCs w:val="26"/>
          <w:lang w:eastAsia="ar-SA"/>
        </w:rPr>
      </w:pPr>
    </w:p>
    <w:p w14:paraId="0B3C3212" w14:textId="76645F7A" w:rsidR="00142266" w:rsidRPr="00824CD2" w:rsidRDefault="00142266" w:rsidP="00142266">
      <w:pPr>
        <w:pStyle w:val="1"/>
        <w:numPr>
          <w:ilvl w:val="0"/>
          <w:numId w:val="0"/>
        </w:numPr>
        <w:tabs>
          <w:tab w:val="left" w:pos="708"/>
        </w:tabs>
        <w:jc w:val="both"/>
        <w:rPr>
          <w:b/>
          <w:bCs/>
          <w:sz w:val="26"/>
          <w:szCs w:val="26"/>
        </w:rPr>
      </w:pPr>
      <w:r>
        <w:rPr>
          <w:sz w:val="26"/>
          <w:szCs w:val="26"/>
        </w:rPr>
        <w:tab/>
      </w:r>
      <w:r w:rsidR="007E1888" w:rsidRPr="007E1888">
        <w:rPr>
          <w:sz w:val="26"/>
          <w:szCs w:val="26"/>
        </w:rPr>
        <w:t xml:space="preserve">В Самарское УФАС России поступила </w:t>
      </w:r>
      <w:r w:rsidR="00291F04">
        <w:rPr>
          <w:sz w:val="26"/>
          <w:szCs w:val="26"/>
        </w:rPr>
        <w:t>жалоб</w:t>
      </w:r>
      <w:r>
        <w:rPr>
          <w:sz w:val="26"/>
          <w:szCs w:val="26"/>
        </w:rPr>
        <w:t>а</w:t>
      </w:r>
      <w:r w:rsidR="00CE7712">
        <w:rPr>
          <w:sz w:val="26"/>
          <w:szCs w:val="26"/>
        </w:rPr>
        <w:t xml:space="preserve"> </w:t>
      </w:r>
      <w:r w:rsidRPr="00BE4DB2">
        <w:rPr>
          <w:sz w:val="26"/>
          <w:szCs w:val="26"/>
        </w:rPr>
        <w:t xml:space="preserve">ООО </w:t>
      </w:r>
      <w:r w:rsidRPr="00D462B5">
        <w:rPr>
          <w:sz w:val="26"/>
          <w:szCs w:val="26"/>
        </w:rPr>
        <w:t xml:space="preserve">«Новая Керамика» </w:t>
      </w:r>
      <w:r w:rsidRPr="00570BBA">
        <w:rPr>
          <w:sz w:val="26"/>
          <w:szCs w:val="26"/>
        </w:rPr>
        <w:t xml:space="preserve">на положения аукционной документации при проведении аукциона в электронной форме по объекту закупки: </w:t>
      </w:r>
      <w:r>
        <w:rPr>
          <w:sz w:val="26"/>
          <w:szCs w:val="26"/>
        </w:rPr>
        <w:t>«</w:t>
      </w:r>
      <w:r w:rsidRPr="00D462B5">
        <w:rPr>
          <w:color w:val="0D0D0D" w:themeColor="text1" w:themeTint="F2"/>
          <w:sz w:val="26"/>
          <w:szCs w:val="26"/>
        </w:rPr>
        <w:t>Устройство детской игровой площадки по адресу с. Челно-Вершины, ул. Толстого</w:t>
      </w:r>
      <w:r w:rsidRPr="00E42B91">
        <w:rPr>
          <w:color w:val="0D0D0D" w:themeColor="text1" w:themeTint="F2"/>
          <w:sz w:val="26"/>
          <w:szCs w:val="26"/>
        </w:rPr>
        <w:t xml:space="preserve">» </w:t>
      </w:r>
      <w:r w:rsidRPr="00824CD2">
        <w:rPr>
          <w:sz w:val="26"/>
          <w:szCs w:val="26"/>
        </w:rPr>
        <w:t>(извещение №</w:t>
      </w:r>
      <w:r w:rsidRPr="00D462B5">
        <w:rPr>
          <w:sz w:val="26"/>
          <w:szCs w:val="26"/>
        </w:rPr>
        <w:t>0142300041120000032</w:t>
      </w:r>
      <w:r>
        <w:rPr>
          <w:sz w:val="26"/>
          <w:szCs w:val="26"/>
        </w:rPr>
        <w:t xml:space="preserve">, </w:t>
      </w:r>
      <w:r w:rsidRPr="00824CD2">
        <w:rPr>
          <w:sz w:val="26"/>
          <w:szCs w:val="26"/>
        </w:rPr>
        <w:t xml:space="preserve">начальная (максимальная) цена контракта  - </w:t>
      </w:r>
      <w:r w:rsidRPr="00D462B5">
        <w:rPr>
          <w:color w:val="0D0D0D" w:themeColor="text1" w:themeTint="F2"/>
          <w:sz w:val="26"/>
          <w:szCs w:val="26"/>
        </w:rPr>
        <w:t>948 440,00</w:t>
      </w:r>
      <w:r>
        <w:rPr>
          <w:color w:val="0D0D0D" w:themeColor="text1" w:themeTint="F2"/>
          <w:sz w:val="26"/>
          <w:szCs w:val="26"/>
        </w:rPr>
        <w:t xml:space="preserve"> </w:t>
      </w:r>
      <w:r w:rsidRPr="00824CD2">
        <w:rPr>
          <w:sz w:val="26"/>
          <w:szCs w:val="26"/>
        </w:rPr>
        <w:t>руб.).</w:t>
      </w:r>
    </w:p>
    <w:p w14:paraId="249C3BB1" w14:textId="03039C91" w:rsidR="006A1248" w:rsidRDefault="006A1248" w:rsidP="00955A23">
      <w:pPr>
        <w:suppressAutoHyphens/>
        <w:autoSpaceDE w:val="0"/>
        <w:ind w:firstLine="709"/>
        <w:jc w:val="both"/>
        <w:rPr>
          <w:rFonts w:ascii="Times New Roman" w:hAnsi="Times New Roman"/>
          <w:sz w:val="26"/>
          <w:szCs w:val="26"/>
          <w:lang w:eastAsia="ar-SA"/>
        </w:rPr>
      </w:pPr>
      <w:r w:rsidRPr="006A1248">
        <w:rPr>
          <w:rFonts w:ascii="Times New Roman" w:hAnsi="Times New Roman"/>
          <w:sz w:val="26"/>
          <w:szCs w:val="26"/>
          <w:lang w:eastAsia="ar-SA"/>
        </w:rPr>
        <w:t>Согласно доводам жалобы</w:t>
      </w:r>
      <w:r w:rsidR="00955A23">
        <w:rPr>
          <w:rFonts w:ascii="Times New Roman" w:hAnsi="Times New Roman"/>
          <w:sz w:val="26"/>
          <w:szCs w:val="26"/>
          <w:lang w:eastAsia="ar-SA"/>
        </w:rPr>
        <w:t xml:space="preserve"> Заказчиком </w:t>
      </w:r>
      <w:r w:rsidR="00582704">
        <w:rPr>
          <w:rFonts w:ascii="Times New Roman" w:hAnsi="Times New Roman"/>
          <w:sz w:val="26"/>
          <w:szCs w:val="26"/>
          <w:lang w:eastAsia="ar-SA"/>
        </w:rPr>
        <w:t xml:space="preserve">установлены </w:t>
      </w:r>
      <w:r w:rsidR="00582704" w:rsidRPr="00955A23">
        <w:rPr>
          <w:rFonts w:ascii="Times New Roman" w:hAnsi="Times New Roman"/>
          <w:sz w:val="26"/>
          <w:szCs w:val="26"/>
          <w:lang w:eastAsia="ar-SA"/>
        </w:rPr>
        <w:t xml:space="preserve">ненадлежащие требования к первой части </w:t>
      </w:r>
      <w:r w:rsidR="00582704">
        <w:rPr>
          <w:rFonts w:ascii="Times New Roman" w:hAnsi="Times New Roman"/>
          <w:sz w:val="26"/>
          <w:szCs w:val="26"/>
          <w:lang w:eastAsia="ar-SA"/>
        </w:rPr>
        <w:t>заявки</w:t>
      </w:r>
      <w:r w:rsidR="00955A23">
        <w:rPr>
          <w:rFonts w:ascii="Times New Roman" w:hAnsi="Times New Roman"/>
          <w:sz w:val="26"/>
          <w:szCs w:val="26"/>
          <w:lang w:eastAsia="ar-SA"/>
        </w:rPr>
        <w:t xml:space="preserve">, а также в </w:t>
      </w:r>
      <w:r w:rsidRPr="00955A23">
        <w:rPr>
          <w:rFonts w:ascii="Times New Roman" w:hAnsi="Times New Roman"/>
          <w:sz w:val="26"/>
          <w:szCs w:val="26"/>
          <w:lang w:eastAsia="ar-SA"/>
        </w:rPr>
        <w:t>составе документации содержится ненадлежащая инструкция по заполнению первой части заявки</w:t>
      </w:r>
      <w:r w:rsidR="00955A23">
        <w:rPr>
          <w:rFonts w:ascii="Times New Roman" w:hAnsi="Times New Roman"/>
          <w:sz w:val="26"/>
          <w:szCs w:val="26"/>
          <w:lang w:eastAsia="ar-SA"/>
        </w:rPr>
        <w:t>.</w:t>
      </w:r>
    </w:p>
    <w:p w14:paraId="2D0094DD" w14:textId="610E42F3" w:rsidR="004A5805" w:rsidRPr="006A1248" w:rsidRDefault="004A5805" w:rsidP="006A1248">
      <w:pPr>
        <w:suppressAutoHyphens/>
        <w:autoSpaceDE w:val="0"/>
        <w:ind w:firstLine="708"/>
        <w:jc w:val="both"/>
        <w:rPr>
          <w:rFonts w:ascii="Times New Roman" w:hAnsi="Times New Roman"/>
          <w:sz w:val="26"/>
          <w:szCs w:val="26"/>
          <w:lang w:eastAsia="ar-SA"/>
        </w:rPr>
      </w:pPr>
      <w:r w:rsidRPr="006A1248">
        <w:rPr>
          <w:rFonts w:ascii="Times New Roman" w:hAnsi="Times New Roman"/>
          <w:sz w:val="26"/>
          <w:szCs w:val="26"/>
          <w:lang w:eastAsia="ar-SA"/>
        </w:rPr>
        <w:t>Заявител</w:t>
      </w:r>
      <w:r w:rsidR="00582704">
        <w:rPr>
          <w:rFonts w:ascii="Times New Roman" w:hAnsi="Times New Roman"/>
          <w:sz w:val="26"/>
          <w:szCs w:val="26"/>
          <w:lang w:eastAsia="ar-SA"/>
        </w:rPr>
        <w:t>ь</w:t>
      </w:r>
      <w:r w:rsidRPr="006A1248">
        <w:rPr>
          <w:rFonts w:ascii="Times New Roman" w:hAnsi="Times New Roman"/>
          <w:sz w:val="26"/>
          <w:szCs w:val="26"/>
          <w:lang w:eastAsia="ar-SA"/>
        </w:rPr>
        <w:t xml:space="preserve"> прос</w:t>
      </w:r>
      <w:r w:rsidR="00582704">
        <w:rPr>
          <w:rFonts w:ascii="Times New Roman" w:hAnsi="Times New Roman"/>
          <w:sz w:val="26"/>
          <w:szCs w:val="26"/>
          <w:lang w:eastAsia="ar-SA"/>
        </w:rPr>
        <w:t>и</w:t>
      </w:r>
      <w:r w:rsidRPr="006A1248">
        <w:rPr>
          <w:rFonts w:ascii="Times New Roman" w:hAnsi="Times New Roman"/>
          <w:sz w:val="26"/>
          <w:szCs w:val="26"/>
          <w:lang w:eastAsia="ar-SA"/>
        </w:rPr>
        <w:t>т признать жалоб</w:t>
      </w:r>
      <w:r w:rsidR="00582704">
        <w:rPr>
          <w:rFonts w:ascii="Times New Roman" w:hAnsi="Times New Roman"/>
          <w:sz w:val="26"/>
          <w:szCs w:val="26"/>
          <w:lang w:eastAsia="ar-SA"/>
        </w:rPr>
        <w:t>у</w:t>
      </w:r>
      <w:r w:rsidRPr="006A1248">
        <w:rPr>
          <w:rFonts w:ascii="Times New Roman" w:hAnsi="Times New Roman"/>
          <w:sz w:val="26"/>
          <w:szCs w:val="26"/>
          <w:lang w:eastAsia="ar-SA"/>
        </w:rPr>
        <w:t xml:space="preserve"> обоснованн</w:t>
      </w:r>
      <w:r w:rsidR="00582704">
        <w:rPr>
          <w:rFonts w:ascii="Times New Roman" w:hAnsi="Times New Roman"/>
          <w:sz w:val="26"/>
          <w:szCs w:val="26"/>
          <w:lang w:eastAsia="ar-SA"/>
        </w:rPr>
        <w:t>ой</w:t>
      </w:r>
      <w:r w:rsidRPr="006A1248">
        <w:rPr>
          <w:rFonts w:ascii="Times New Roman" w:hAnsi="Times New Roman"/>
          <w:sz w:val="26"/>
          <w:szCs w:val="26"/>
          <w:lang w:eastAsia="ar-SA"/>
        </w:rPr>
        <w:t>, провести внеплановую проверку закупки, признать положения аукционной документации не</w:t>
      </w:r>
      <w:r w:rsidR="0081383C" w:rsidRPr="006A1248">
        <w:rPr>
          <w:rFonts w:ascii="Times New Roman" w:hAnsi="Times New Roman"/>
          <w:sz w:val="26"/>
          <w:szCs w:val="26"/>
          <w:lang w:eastAsia="ar-SA"/>
        </w:rPr>
        <w:t xml:space="preserve"> </w:t>
      </w:r>
      <w:r w:rsidRPr="006A1248">
        <w:rPr>
          <w:rFonts w:ascii="Times New Roman" w:hAnsi="Times New Roman"/>
          <w:sz w:val="26"/>
          <w:szCs w:val="26"/>
          <w:lang w:eastAsia="ar-SA"/>
        </w:rPr>
        <w:t xml:space="preserve">соответствующими законодательству, выдать предписание об устранении выявленных нарушений, привлечь к административной ответственности виновных должностных лиц. </w:t>
      </w:r>
    </w:p>
    <w:p w14:paraId="0A5BB77B" w14:textId="0665A8CE" w:rsidR="004A5805" w:rsidRDefault="0070535F" w:rsidP="00B86FCD">
      <w:pPr>
        <w:pStyle w:val="parametervalue"/>
        <w:spacing w:before="0" w:beforeAutospacing="0" w:after="0" w:afterAutospacing="0"/>
        <w:ind w:firstLine="709"/>
        <w:jc w:val="both"/>
        <w:rPr>
          <w:sz w:val="26"/>
          <w:szCs w:val="26"/>
          <w:lang w:eastAsia="ar-SA"/>
        </w:rPr>
      </w:pPr>
      <w:r>
        <w:rPr>
          <w:sz w:val="26"/>
          <w:szCs w:val="26"/>
          <w:lang w:eastAsia="ar-SA"/>
        </w:rPr>
        <w:t>Заказчик</w:t>
      </w:r>
      <w:r w:rsidR="006A1248">
        <w:rPr>
          <w:sz w:val="26"/>
          <w:szCs w:val="26"/>
          <w:lang w:eastAsia="ar-SA"/>
        </w:rPr>
        <w:t xml:space="preserve"> в своих письменных пояснениях </w:t>
      </w:r>
      <w:r w:rsidR="00B86FCD" w:rsidRPr="00DC5D1A">
        <w:rPr>
          <w:sz w:val="26"/>
          <w:szCs w:val="26"/>
          <w:lang w:eastAsia="ar-SA"/>
        </w:rPr>
        <w:t>против довод</w:t>
      </w:r>
      <w:r w:rsidR="007D4975" w:rsidRPr="00DC5D1A">
        <w:rPr>
          <w:sz w:val="26"/>
          <w:szCs w:val="26"/>
          <w:lang w:eastAsia="ar-SA"/>
        </w:rPr>
        <w:t>ов</w:t>
      </w:r>
      <w:r w:rsidR="00B86FCD" w:rsidRPr="00DC5D1A">
        <w:rPr>
          <w:sz w:val="26"/>
          <w:szCs w:val="26"/>
          <w:lang w:eastAsia="ar-SA"/>
        </w:rPr>
        <w:t xml:space="preserve"> Заявителя возражал, указывая на необоснованн</w:t>
      </w:r>
      <w:r w:rsidR="00B86FCD" w:rsidRPr="00126CC5">
        <w:rPr>
          <w:sz w:val="26"/>
          <w:szCs w:val="26"/>
          <w:lang w:eastAsia="ar-SA"/>
        </w:rPr>
        <w:t>ость жалоб</w:t>
      </w:r>
      <w:r w:rsidR="00933522">
        <w:rPr>
          <w:sz w:val="26"/>
          <w:szCs w:val="26"/>
          <w:lang w:eastAsia="ar-SA"/>
        </w:rPr>
        <w:t>ы</w:t>
      </w:r>
      <w:r w:rsidR="00B86FCD" w:rsidRPr="00126CC5">
        <w:rPr>
          <w:sz w:val="26"/>
          <w:szCs w:val="26"/>
          <w:lang w:eastAsia="ar-SA"/>
        </w:rPr>
        <w:t xml:space="preserve"> и отсутствие нарушения прав и законных интересов участников закупки, просил отказать в удовлетворении жалоб</w:t>
      </w:r>
      <w:r w:rsidR="00933522">
        <w:rPr>
          <w:sz w:val="26"/>
          <w:szCs w:val="26"/>
          <w:lang w:eastAsia="ar-SA"/>
        </w:rPr>
        <w:t>ы</w:t>
      </w:r>
      <w:r w:rsidR="00B86FCD" w:rsidRPr="00126CC5">
        <w:rPr>
          <w:sz w:val="26"/>
          <w:szCs w:val="26"/>
          <w:lang w:eastAsia="ar-SA"/>
        </w:rPr>
        <w:t>, представил</w:t>
      </w:r>
      <w:r w:rsidR="00A85D9E">
        <w:rPr>
          <w:sz w:val="26"/>
          <w:szCs w:val="26"/>
          <w:lang w:eastAsia="ar-SA"/>
        </w:rPr>
        <w:t xml:space="preserve"> </w:t>
      </w:r>
      <w:r w:rsidR="00B86FCD" w:rsidRPr="00126CC5">
        <w:rPr>
          <w:sz w:val="26"/>
          <w:szCs w:val="26"/>
          <w:lang w:eastAsia="ar-SA"/>
        </w:rPr>
        <w:t>письменные возражения на жалоб</w:t>
      </w:r>
      <w:r w:rsidR="00933522">
        <w:rPr>
          <w:sz w:val="26"/>
          <w:szCs w:val="26"/>
          <w:lang w:eastAsia="ar-SA"/>
        </w:rPr>
        <w:t>у</w:t>
      </w:r>
      <w:r w:rsidR="00B86FCD" w:rsidRPr="00126CC5">
        <w:rPr>
          <w:sz w:val="26"/>
          <w:szCs w:val="26"/>
          <w:lang w:eastAsia="ar-SA"/>
        </w:rPr>
        <w:t>, запрашиваемые документы.</w:t>
      </w:r>
    </w:p>
    <w:p w14:paraId="7B9AB150" w14:textId="6DE3BA42" w:rsidR="00CD37B1" w:rsidRDefault="005714BA" w:rsidP="00CD37B1">
      <w:pPr>
        <w:pStyle w:val="parametervalue"/>
        <w:spacing w:before="0" w:beforeAutospacing="0" w:after="0" w:afterAutospacing="0"/>
        <w:ind w:firstLine="709"/>
        <w:jc w:val="both"/>
        <w:rPr>
          <w:sz w:val="26"/>
          <w:szCs w:val="26"/>
          <w:lang w:eastAsia="ar-SA"/>
        </w:rPr>
      </w:pPr>
      <w:r>
        <w:rPr>
          <w:sz w:val="26"/>
          <w:szCs w:val="26"/>
          <w:lang w:eastAsia="ar-SA"/>
        </w:rPr>
        <w:t>Изучив материалы жалоб</w:t>
      </w:r>
      <w:r w:rsidR="00933522">
        <w:rPr>
          <w:sz w:val="26"/>
          <w:szCs w:val="26"/>
          <w:lang w:eastAsia="ar-SA"/>
        </w:rPr>
        <w:t>ы</w:t>
      </w:r>
      <w:r w:rsidR="005F5A3F" w:rsidRPr="00396C98">
        <w:rPr>
          <w:sz w:val="26"/>
          <w:szCs w:val="26"/>
          <w:lang w:eastAsia="ar-SA"/>
        </w:rPr>
        <w:t>, письменные пояснения, аукционную документацию, проведя в соответствии с частью 15 статьи 99 Закона о контрактной системе внеплановую проверку, Комиссия Самарского УФАС</w:t>
      </w:r>
      <w:r w:rsidR="00700891">
        <w:rPr>
          <w:sz w:val="26"/>
          <w:szCs w:val="26"/>
          <w:lang w:eastAsia="ar-SA"/>
        </w:rPr>
        <w:t xml:space="preserve"> </w:t>
      </w:r>
      <w:r w:rsidR="00700891" w:rsidRPr="00CD37B1">
        <w:rPr>
          <w:sz w:val="26"/>
          <w:szCs w:val="26"/>
          <w:lang w:eastAsia="ar-SA"/>
        </w:rPr>
        <w:t>России установила следующее.</w:t>
      </w:r>
    </w:p>
    <w:p w14:paraId="7553CCE9" w14:textId="6AF5D640" w:rsidR="006A1248" w:rsidRPr="006A1248" w:rsidRDefault="006A1248" w:rsidP="006A1248">
      <w:pPr>
        <w:ind w:firstLine="708"/>
        <w:jc w:val="both"/>
        <w:rPr>
          <w:rFonts w:ascii="Times New Roman" w:hAnsi="Times New Roman"/>
          <w:sz w:val="26"/>
          <w:szCs w:val="26"/>
          <w:lang w:eastAsia="ar-SA"/>
        </w:rPr>
      </w:pPr>
      <w:r w:rsidRPr="006A1248">
        <w:rPr>
          <w:rFonts w:ascii="Times New Roman" w:hAnsi="Times New Roman"/>
          <w:sz w:val="26"/>
          <w:szCs w:val="26"/>
          <w:lang w:eastAsia="ar-SA"/>
        </w:rPr>
        <w:t xml:space="preserve">В силу пункта 1 части 1 статьи 33 Закона о контрактной системе Заказчик при описании в документации о закупке объекта закупки должен указывать </w:t>
      </w:r>
      <w:r w:rsidRPr="006A1248">
        <w:rPr>
          <w:rFonts w:ascii="Times New Roman" w:hAnsi="Times New Roman"/>
          <w:sz w:val="26"/>
          <w:szCs w:val="26"/>
          <w:lang w:eastAsia="ar-SA"/>
        </w:rPr>
        <w:lastRenderedPageBreak/>
        <w:t xml:space="preserve">функциональные, технические и качественные характеристики, эксплуатационные характеристики объекта закупки (при необходимости). </w:t>
      </w:r>
    </w:p>
    <w:p w14:paraId="2AE8EBCD" w14:textId="77777777" w:rsidR="006A1248" w:rsidRPr="006A1248" w:rsidRDefault="006A1248" w:rsidP="006A1248">
      <w:pPr>
        <w:ind w:firstLine="708"/>
        <w:jc w:val="both"/>
        <w:rPr>
          <w:rFonts w:ascii="Times New Roman" w:hAnsi="Times New Roman"/>
          <w:sz w:val="26"/>
          <w:szCs w:val="26"/>
          <w:lang w:eastAsia="ar-SA"/>
        </w:rPr>
      </w:pPr>
      <w:r w:rsidRPr="006A1248">
        <w:rPr>
          <w:rFonts w:ascii="Times New Roman" w:hAnsi="Times New Roman"/>
          <w:sz w:val="26"/>
          <w:szCs w:val="26"/>
          <w:lang w:eastAsia="ar-SA"/>
        </w:rPr>
        <w:t>Согласно пункту 2 части 1 статьи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687A8F76" w14:textId="77777777" w:rsidR="006A1248" w:rsidRPr="006A1248" w:rsidRDefault="006A1248" w:rsidP="006A1248">
      <w:pPr>
        <w:ind w:firstLine="708"/>
        <w:jc w:val="both"/>
        <w:rPr>
          <w:rFonts w:ascii="Times New Roman" w:hAnsi="Times New Roman"/>
          <w:sz w:val="26"/>
          <w:szCs w:val="26"/>
          <w:lang w:eastAsia="ar-SA"/>
        </w:rPr>
      </w:pPr>
      <w:r w:rsidRPr="006A1248">
        <w:rPr>
          <w:rFonts w:ascii="Times New Roman" w:hAnsi="Times New Roman"/>
          <w:sz w:val="26"/>
          <w:szCs w:val="26"/>
          <w:lang w:eastAsia="ar-SA"/>
        </w:rPr>
        <w:t>В соответствии с частью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40DEA06C" w14:textId="77777777" w:rsidR="006A1248" w:rsidRPr="006A1248" w:rsidRDefault="006A1248" w:rsidP="006A1248">
      <w:pPr>
        <w:ind w:firstLine="708"/>
        <w:jc w:val="both"/>
        <w:rPr>
          <w:rFonts w:ascii="Times New Roman" w:hAnsi="Times New Roman"/>
          <w:sz w:val="26"/>
          <w:szCs w:val="26"/>
          <w:lang w:eastAsia="ar-SA"/>
        </w:rPr>
      </w:pPr>
      <w:r w:rsidRPr="006A1248">
        <w:rPr>
          <w:rFonts w:ascii="Times New Roman" w:hAnsi="Times New Roman"/>
          <w:sz w:val="26"/>
          <w:szCs w:val="26"/>
          <w:lang w:eastAsia="ar-SA"/>
        </w:rPr>
        <w:t>Согласно части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
    <w:p w14:paraId="37BD210F" w14:textId="77777777" w:rsidR="006A1248" w:rsidRPr="006A1248" w:rsidRDefault="006A1248" w:rsidP="009F18C7">
      <w:pPr>
        <w:ind w:firstLine="709"/>
        <w:jc w:val="both"/>
        <w:rPr>
          <w:rFonts w:ascii="Times New Roman" w:hAnsi="Times New Roman"/>
          <w:sz w:val="26"/>
          <w:szCs w:val="26"/>
          <w:lang w:eastAsia="ar-SA"/>
        </w:rPr>
      </w:pPr>
      <w:r w:rsidRPr="006A1248">
        <w:rPr>
          <w:rFonts w:ascii="Times New Roman" w:hAnsi="Times New Roman"/>
          <w:sz w:val="26"/>
          <w:szCs w:val="26"/>
          <w:lang w:eastAsia="ar-SA"/>
        </w:rPr>
        <w:t>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настоящего Федерального закона, в том числе обоснование начальной (максимальной) цены контракта, начальных цен единиц товара, работы, услуги.</w:t>
      </w:r>
    </w:p>
    <w:p w14:paraId="6DA9FD69" w14:textId="74A6BF8E" w:rsidR="006A1248" w:rsidRDefault="006A1248" w:rsidP="009F18C7">
      <w:pPr>
        <w:ind w:firstLine="709"/>
        <w:jc w:val="both"/>
        <w:rPr>
          <w:rFonts w:ascii="Times New Roman" w:hAnsi="Times New Roman"/>
          <w:sz w:val="26"/>
          <w:szCs w:val="26"/>
          <w:lang w:eastAsia="ar-SA"/>
        </w:rPr>
      </w:pPr>
      <w:r w:rsidRPr="006A1248">
        <w:rPr>
          <w:rFonts w:ascii="Times New Roman" w:hAnsi="Times New Roman"/>
          <w:sz w:val="26"/>
          <w:szCs w:val="26"/>
          <w:lang w:eastAsia="ar-SA"/>
        </w:rPr>
        <w:t>В соответствии с пунктом 2 части 1 статьи 64 Закона о контрактной системе документация об электронном аукционе также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0DD128C7" w14:textId="77777777" w:rsidR="00A87224" w:rsidRPr="00EA2960" w:rsidRDefault="00A87224" w:rsidP="00A87224">
      <w:pPr>
        <w:autoSpaceDE w:val="0"/>
        <w:autoSpaceDN w:val="0"/>
        <w:adjustRightInd w:val="0"/>
        <w:ind w:firstLine="709"/>
        <w:jc w:val="both"/>
        <w:rPr>
          <w:rFonts w:ascii="Times New Roman" w:eastAsia="Arial Unicode MS" w:hAnsi="Times New Roman"/>
          <w:sz w:val="26"/>
          <w:szCs w:val="26"/>
          <w:u w:color="000000"/>
          <w:bdr w:val="nil"/>
        </w:rPr>
      </w:pPr>
      <w:r w:rsidRPr="00EA2960">
        <w:rPr>
          <w:rFonts w:ascii="Times New Roman" w:eastAsia="Arial Unicode MS" w:hAnsi="Times New Roman"/>
          <w:color w:val="000000"/>
          <w:sz w:val="26"/>
          <w:szCs w:val="26"/>
          <w:u w:color="000000"/>
          <w:bdr w:val="nil"/>
        </w:rPr>
        <w:lastRenderedPageBreak/>
        <w:t xml:space="preserve">Согласно пункту 1 части 3 статьи 66 Закона о контрактной системе </w:t>
      </w:r>
      <w:r w:rsidRPr="00EA2960">
        <w:rPr>
          <w:rFonts w:ascii="Times New Roman" w:eastAsia="Arial Unicode MS" w:hAnsi="Times New Roman"/>
          <w:sz w:val="26"/>
          <w:szCs w:val="26"/>
          <w:u w:color="000000"/>
          <w:bdr w:val="nil"/>
        </w:rPr>
        <w:t>первая часть заявки на участие в электронном аукционе должна содержать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2C15FFAF" w14:textId="77777777" w:rsidR="00A87224" w:rsidRPr="00EA2960" w:rsidRDefault="00A87224" w:rsidP="00A87224">
      <w:pPr>
        <w:autoSpaceDE w:val="0"/>
        <w:autoSpaceDN w:val="0"/>
        <w:adjustRightInd w:val="0"/>
        <w:ind w:firstLine="709"/>
        <w:jc w:val="both"/>
        <w:rPr>
          <w:rFonts w:ascii="Times New Roman" w:eastAsia="Arial Unicode MS" w:hAnsi="Times New Roman"/>
          <w:sz w:val="26"/>
          <w:szCs w:val="26"/>
          <w:u w:color="000000"/>
          <w:bdr w:val="nil"/>
        </w:rPr>
      </w:pPr>
      <w:r w:rsidRPr="00EA2960">
        <w:rPr>
          <w:rFonts w:ascii="Times New Roman" w:eastAsia="Arial Unicode MS" w:hAnsi="Times New Roman"/>
          <w:sz w:val="26"/>
          <w:szCs w:val="26"/>
          <w:u w:color="000000"/>
          <w:bdr w:val="nil"/>
        </w:rPr>
        <w:t>Согласно пункту 2 части 3 статьи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частью 3.1 настоящей статьи, должна содержать:</w:t>
      </w:r>
    </w:p>
    <w:p w14:paraId="62FEA88D" w14:textId="77777777" w:rsidR="00A87224" w:rsidRPr="00EA2960" w:rsidRDefault="00A87224" w:rsidP="00A87224">
      <w:pPr>
        <w:autoSpaceDE w:val="0"/>
        <w:autoSpaceDN w:val="0"/>
        <w:adjustRightInd w:val="0"/>
        <w:ind w:firstLine="709"/>
        <w:jc w:val="both"/>
        <w:rPr>
          <w:rFonts w:ascii="Times New Roman" w:eastAsia="Arial Unicode MS" w:hAnsi="Times New Roman"/>
          <w:sz w:val="26"/>
          <w:szCs w:val="26"/>
          <w:u w:color="000000"/>
          <w:bdr w:val="nil"/>
        </w:rPr>
      </w:pPr>
      <w:r w:rsidRPr="00EA2960">
        <w:rPr>
          <w:rFonts w:ascii="Times New Roman" w:eastAsia="Arial Unicode MS" w:hAnsi="Times New Roman"/>
          <w:sz w:val="26"/>
          <w:szCs w:val="26"/>
          <w:u w:color="000000"/>
          <w:bdr w:val="nil"/>
        </w:rPr>
        <w:t>а) наименование страны происхождения товара;</w:t>
      </w:r>
    </w:p>
    <w:p w14:paraId="5E950A1A" w14:textId="16B18255" w:rsidR="00A87224" w:rsidRDefault="00A87224" w:rsidP="00A87224">
      <w:pPr>
        <w:autoSpaceDE w:val="0"/>
        <w:autoSpaceDN w:val="0"/>
        <w:adjustRightInd w:val="0"/>
        <w:ind w:firstLine="709"/>
        <w:jc w:val="both"/>
        <w:rPr>
          <w:rFonts w:ascii="Times New Roman" w:eastAsia="Arial Unicode MS" w:hAnsi="Times New Roman"/>
          <w:sz w:val="26"/>
          <w:szCs w:val="26"/>
          <w:u w:color="000000"/>
          <w:bdr w:val="nil"/>
        </w:rPr>
      </w:pPr>
      <w:r w:rsidRPr="00EA2960">
        <w:rPr>
          <w:rFonts w:ascii="Times New Roman" w:eastAsia="Arial Unicode MS" w:hAnsi="Times New Roman"/>
          <w:sz w:val="26"/>
          <w:szCs w:val="26"/>
          <w:u w:color="000000"/>
          <w:bdr w:val="nil"/>
        </w:rPr>
        <w:t xml:space="preserve">б) конкретные показатели товара, соответствующие значениям, установленным в документации об электронном аукционе, </w:t>
      </w:r>
      <w:r w:rsidRPr="009F18C7">
        <w:rPr>
          <w:rFonts w:ascii="Times New Roman" w:eastAsia="Arial Unicode MS" w:hAnsi="Times New Roman"/>
          <w:sz w:val="26"/>
          <w:szCs w:val="26"/>
          <w:u w:color="000000"/>
          <w:bdr w:val="nil"/>
        </w:rPr>
        <w:t xml:space="preserve">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  </w:t>
      </w:r>
    </w:p>
    <w:p w14:paraId="32E1A629" w14:textId="31DFD31D" w:rsidR="00A87224" w:rsidRDefault="00A87224" w:rsidP="00A87224">
      <w:pPr>
        <w:autoSpaceDE w:val="0"/>
        <w:autoSpaceDN w:val="0"/>
        <w:adjustRightInd w:val="0"/>
        <w:ind w:firstLine="709"/>
        <w:jc w:val="both"/>
        <w:rPr>
          <w:rFonts w:ascii="Times New Roman" w:eastAsia="Arial Unicode MS" w:hAnsi="Times New Roman"/>
          <w:sz w:val="26"/>
          <w:szCs w:val="26"/>
          <w:u w:color="000000"/>
          <w:bdr w:val="nil"/>
        </w:rPr>
      </w:pPr>
      <w:r>
        <w:rPr>
          <w:rFonts w:ascii="Times New Roman" w:eastAsia="Arial Unicode MS" w:hAnsi="Times New Roman"/>
          <w:sz w:val="26"/>
          <w:szCs w:val="26"/>
          <w:u w:color="000000"/>
          <w:bdr w:val="nil"/>
        </w:rPr>
        <w:t>Исходя из содержания аукционной документации Заказчик не требует производство товара или предоставление результатов испытаний партий данных материалов, а делает ссылку на соответствие используемых материалов требованиям Стандартов, в которых прописаны обжалуемые характеристики.</w:t>
      </w:r>
    </w:p>
    <w:p w14:paraId="532D1F54" w14:textId="1078F063" w:rsidR="00A87224" w:rsidRDefault="009F18C7" w:rsidP="006A1248">
      <w:pPr>
        <w:ind w:firstLine="709"/>
        <w:jc w:val="both"/>
        <w:rPr>
          <w:rFonts w:ascii="Times New Roman" w:hAnsi="Times New Roman"/>
          <w:sz w:val="26"/>
          <w:szCs w:val="26"/>
          <w:lang w:eastAsia="ar-SA"/>
        </w:rPr>
      </w:pPr>
      <w:r>
        <w:rPr>
          <w:rFonts w:ascii="Times New Roman" w:hAnsi="Times New Roman"/>
          <w:sz w:val="26"/>
          <w:szCs w:val="26"/>
          <w:lang w:eastAsia="ar-SA"/>
        </w:rPr>
        <w:t xml:space="preserve">Также </w:t>
      </w:r>
      <w:r w:rsidR="006A1248" w:rsidRPr="006A1248">
        <w:rPr>
          <w:rFonts w:ascii="Times New Roman" w:hAnsi="Times New Roman"/>
          <w:sz w:val="26"/>
          <w:szCs w:val="26"/>
          <w:lang w:eastAsia="ar-SA"/>
        </w:rPr>
        <w:t>Комиссией Самарского УФАС установлено, что</w:t>
      </w:r>
      <w:r w:rsidR="00A87224">
        <w:rPr>
          <w:rFonts w:ascii="Times New Roman" w:hAnsi="Times New Roman"/>
          <w:sz w:val="26"/>
          <w:szCs w:val="26"/>
          <w:lang w:eastAsia="ar-SA"/>
        </w:rPr>
        <w:t xml:space="preserve"> указанные в Инструкции по заполнению заявки диапазоны размеров и правила по их заполнению, позволяют участникам закупки предоставить более широкий диапазон значений, что расширяет возможности потенциальных поставщиков. </w:t>
      </w:r>
    </w:p>
    <w:p w14:paraId="7B8384B5" w14:textId="0FB6461E" w:rsidR="006A1248" w:rsidRPr="006A1248" w:rsidRDefault="006A1248" w:rsidP="006A1248">
      <w:pPr>
        <w:ind w:firstLine="709"/>
        <w:jc w:val="both"/>
        <w:rPr>
          <w:rFonts w:ascii="Times New Roman" w:hAnsi="Times New Roman"/>
          <w:sz w:val="26"/>
          <w:szCs w:val="26"/>
          <w:lang w:eastAsia="ar-SA"/>
        </w:rPr>
      </w:pPr>
      <w:r w:rsidRPr="006A1248">
        <w:rPr>
          <w:rFonts w:ascii="Times New Roman" w:hAnsi="Times New Roman"/>
          <w:sz w:val="26"/>
          <w:szCs w:val="26"/>
          <w:lang w:eastAsia="ar-SA"/>
        </w:rPr>
        <w:t xml:space="preserve"> Инструкция по заполнению заявки на участие в электронном аукционе не содержит двояких толкований, составлена в соответствии с требованиями законодательства о контрактной системе. В инструкции детально регламентированы требования к каждому знаку, описаны правила заполнения заявки.</w:t>
      </w:r>
    </w:p>
    <w:p w14:paraId="7F870498" w14:textId="063D85F5" w:rsidR="006A1248" w:rsidRPr="006A1248" w:rsidRDefault="006A1248" w:rsidP="006A1248">
      <w:pPr>
        <w:ind w:firstLine="709"/>
        <w:jc w:val="both"/>
        <w:rPr>
          <w:bCs/>
        </w:rPr>
      </w:pPr>
      <w:r w:rsidRPr="006A1248">
        <w:rPr>
          <w:rFonts w:ascii="Times New Roman" w:hAnsi="Times New Roman"/>
          <w:sz w:val="26"/>
          <w:szCs w:val="26"/>
          <w:lang w:eastAsia="ar-SA"/>
        </w:rPr>
        <w:t xml:space="preserve">Таким образом, Заказчиком </w:t>
      </w:r>
      <w:r w:rsidR="009F18C7">
        <w:rPr>
          <w:rFonts w:ascii="Times New Roman" w:hAnsi="Times New Roman"/>
          <w:sz w:val="26"/>
          <w:szCs w:val="26"/>
          <w:lang w:eastAsia="ar-SA"/>
        </w:rPr>
        <w:t xml:space="preserve">в аукционной документации, а также </w:t>
      </w:r>
      <w:r w:rsidR="00535931">
        <w:rPr>
          <w:rFonts w:ascii="Times New Roman" w:hAnsi="Times New Roman"/>
          <w:sz w:val="26"/>
          <w:szCs w:val="26"/>
          <w:lang w:eastAsia="ar-SA"/>
        </w:rPr>
        <w:t xml:space="preserve">Инструкции по заполнению заявки </w:t>
      </w:r>
      <w:r w:rsidRPr="006A1248">
        <w:rPr>
          <w:rFonts w:ascii="Times New Roman" w:hAnsi="Times New Roman"/>
          <w:sz w:val="26"/>
          <w:szCs w:val="26"/>
          <w:lang w:eastAsia="ar-SA"/>
        </w:rPr>
        <w:t>установлены единые требования к участникам закупки, не ограничивающие количество участников электронного аукциона или доступ к участию в таком аукционе.</w:t>
      </w:r>
      <w:r w:rsidRPr="006A1248">
        <w:rPr>
          <w:bCs/>
        </w:rPr>
        <w:t xml:space="preserve"> </w:t>
      </w:r>
    </w:p>
    <w:p w14:paraId="25641293" w14:textId="36C057E2" w:rsidR="00F5085A" w:rsidRPr="00F5085A" w:rsidRDefault="00F5085A" w:rsidP="00F5085A">
      <w:pPr>
        <w:ind w:firstLine="708"/>
        <w:jc w:val="both"/>
        <w:rPr>
          <w:rFonts w:ascii="Times New Roman" w:hAnsi="Times New Roman"/>
          <w:sz w:val="26"/>
          <w:szCs w:val="26"/>
          <w:lang w:eastAsia="ar-SA"/>
        </w:rPr>
      </w:pPr>
      <w:r w:rsidRPr="00F5085A">
        <w:rPr>
          <w:rFonts w:ascii="Times New Roman" w:hAnsi="Times New Roman"/>
          <w:sz w:val="26"/>
          <w:szCs w:val="26"/>
          <w:lang w:eastAsia="ar-SA"/>
        </w:rPr>
        <w:t>Доказательств,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Заявителем, вопреки требованиям части 9 статьи 105 Закона о контрактной системе, представлено не было.</w:t>
      </w:r>
    </w:p>
    <w:p w14:paraId="692EE48E" w14:textId="77777777" w:rsidR="001453F5" w:rsidRDefault="001453F5" w:rsidP="007D4975">
      <w:pPr>
        <w:tabs>
          <w:tab w:val="left" w:pos="6369"/>
          <w:tab w:val="left" w:pos="9639"/>
        </w:tabs>
        <w:suppressAutoHyphens/>
        <w:autoSpaceDE w:val="0"/>
        <w:ind w:firstLine="709"/>
        <w:jc w:val="both"/>
        <w:rPr>
          <w:rFonts w:ascii="Times New Roman" w:hAnsi="Times New Roman"/>
          <w:sz w:val="26"/>
          <w:szCs w:val="26"/>
        </w:rPr>
      </w:pPr>
      <w:r w:rsidRPr="00065306">
        <w:rPr>
          <w:rFonts w:ascii="Times New Roman" w:hAnsi="Times New Roman"/>
          <w:sz w:val="26"/>
          <w:szCs w:val="26"/>
        </w:rPr>
        <w:t xml:space="preserve">Руководствуясь частью 8 статьи 106 Закона о контрактной системе, Комиссия Самарского УФАС России </w:t>
      </w:r>
    </w:p>
    <w:p w14:paraId="3BCC772A" w14:textId="77777777" w:rsidR="00384DD4" w:rsidRDefault="00384DD4" w:rsidP="00F549CF">
      <w:pPr>
        <w:pStyle w:val="ConsPlusNormal"/>
        <w:jc w:val="center"/>
        <w:rPr>
          <w:rFonts w:ascii="Times New Roman" w:eastAsia="Times New Roman" w:hAnsi="Times New Roman" w:cs="Times New Roman"/>
          <w:sz w:val="26"/>
          <w:szCs w:val="26"/>
        </w:rPr>
      </w:pPr>
    </w:p>
    <w:p w14:paraId="77D65D09" w14:textId="77777777" w:rsidR="00F549CF" w:rsidRPr="00065306" w:rsidRDefault="00F549CF" w:rsidP="00F549CF">
      <w:pPr>
        <w:pStyle w:val="ConsPlusNormal"/>
        <w:jc w:val="center"/>
        <w:rPr>
          <w:rFonts w:ascii="Times New Roman" w:eastAsia="Times New Roman" w:hAnsi="Times New Roman" w:cs="Times New Roman"/>
          <w:sz w:val="26"/>
          <w:szCs w:val="26"/>
        </w:rPr>
      </w:pPr>
      <w:r w:rsidRPr="00065306">
        <w:rPr>
          <w:rFonts w:ascii="Times New Roman" w:eastAsia="Times New Roman" w:hAnsi="Times New Roman" w:cs="Times New Roman"/>
          <w:sz w:val="26"/>
          <w:szCs w:val="26"/>
        </w:rPr>
        <w:t>РЕШИЛА:</w:t>
      </w:r>
    </w:p>
    <w:p w14:paraId="75BC29E3" w14:textId="77777777" w:rsidR="00883715" w:rsidRPr="00065306" w:rsidRDefault="00883715" w:rsidP="00F549CF">
      <w:pPr>
        <w:pStyle w:val="ConsPlusNormal"/>
        <w:jc w:val="center"/>
        <w:rPr>
          <w:rFonts w:ascii="Times New Roman" w:eastAsia="Times New Roman" w:hAnsi="Times New Roman" w:cs="Times New Roman"/>
          <w:sz w:val="26"/>
          <w:szCs w:val="26"/>
        </w:rPr>
      </w:pPr>
    </w:p>
    <w:p w14:paraId="1C950D33" w14:textId="6F1E02E0" w:rsidR="000166C6" w:rsidRPr="000166C6" w:rsidRDefault="000166C6" w:rsidP="000166C6">
      <w:pPr>
        <w:pStyle w:val="a6"/>
        <w:numPr>
          <w:ilvl w:val="0"/>
          <w:numId w:val="7"/>
        </w:numPr>
        <w:ind w:hanging="644"/>
        <w:rPr>
          <w:rFonts w:ascii="Times New Roman" w:eastAsia="Arial" w:hAnsi="Times New Roman"/>
          <w:sz w:val="26"/>
          <w:szCs w:val="26"/>
          <w:lang w:eastAsia="ar-SA"/>
        </w:rPr>
      </w:pPr>
      <w:r w:rsidRPr="000166C6">
        <w:rPr>
          <w:rFonts w:ascii="Times New Roman" w:eastAsia="Arial" w:hAnsi="Times New Roman"/>
          <w:sz w:val="26"/>
          <w:szCs w:val="26"/>
          <w:lang w:eastAsia="ar-SA"/>
        </w:rPr>
        <w:t xml:space="preserve">Признать жалобу </w:t>
      </w:r>
      <w:r>
        <w:rPr>
          <w:rFonts w:ascii="Times New Roman" w:eastAsia="Arial" w:hAnsi="Times New Roman"/>
          <w:sz w:val="26"/>
          <w:szCs w:val="26"/>
          <w:lang w:eastAsia="ar-SA"/>
        </w:rPr>
        <w:t>ООО «</w:t>
      </w:r>
      <w:r w:rsidR="00A87224">
        <w:rPr>
          <w:rFonts w:ascii="Times New Roman" w:hAnsi="Times New Roman"/>
          <w:sz w:val="26"/>
          <w:szCs w:val="26"/>
        </w:rPr>
        <w:t>Новая Керамика</w:t>
      </w:r>
      <w:r w:rsidRPr="000166C6">
        <w:rPr>
          <w:rFonts w:ascii="Times New Roman" w:hAnsi="Times New Roman"/>
          <w:sz w:val="26"/>
          <w:szCs w:val="26"/>
        </w:rPr>
        <w:t>»</w:t>
      </w:r>
      <w:r>
        <w:rPr>
          <w:rFonts w:ascii="Times New Roman" w:hAnsi="Times New Roman"/>
          <w:sz w:val="26"/>
          <w:szCs w:val="26"/>
        </w:rPr>
        <w:t xml:space="preserve"> </w:t>
      </w:r>
      <w:r w:rsidRPr="000166C6">
        <w:rPr>
          <w:rFonts w:ascii="Times New Roman" w:eastAsia="Arial" w:hAnsi="Times New Roman"/>
          <w:sz w:val="26"/>
          <w:szCs w:val="26"/>
          <w:lang w:eastAsia="ar-SA"/>
        </w:rPr>
        <w:t xml:space="preserve">необоснованной. </w:t>
      </w:r>
    </w:p>
    <w:p w14:paraId="3D3099B4" w14:textId="77777777" w:rsidR="00C15E19" w:rsidRDefault="00C15E19" w:rsidP="00F549CF">
      <w:pPr>
        <w:pStyle w:val="ConsPlusNormal"/>
        <w:ind w:firstLine="709"/>
        <w:jc w:val="both"/>
        <w:rPr>
          <w:rFonts w:ascii="Times New Roman" w:hAnsi="Times New Roman" w:cs="Times New Roman"/>
          <w:sz w:val="26"/>
          <w:szCs w:val="26"/>
        </w:rPr>
      </w:pPr>
    </w:p>
    <w:p w14:paraId="0C85628A" w14:textId="77777777" w:rsidR="00F549CF" w:rsidRPr="00065306" w:rsidRDefault="00F549CF" w:rsidP="00F549CF">
      <w:pPr>
        <w:pStyle w:val="ConsPlusNormal"/>
        <w:ind w:firstLine="709"/>
        <w:jc w:val="both"/>
        <w:rPr>
          <w:rFonts w:ascii="Times New Roman" w:hAnsi="Times New Roman" w:cs="Times New Roman"/>
          <w:sz w:val="26"/>
          <w:szCs w:val="26"/>
        </w:rPr>
      </w:pPr>
      <w:r w:rsidRPr="00065306">
        <w:rPr>
          <w:rFonts w:ascii="Times New Roman" w:hAnsi="Times New Roman" w:cs="Times New Roman"/>
          <w:sz w:val="26"/>
          <w:szCs w:val="26"/>
        </w:rPr>
        <w:lastRenderedPageBreak/>
        <w:t>Настоящее решение может быть обжаловано в судебном порядке в течение трех месяцев со дня его принятия.</w:t>
      </w:r>
    </w:p>
    <w:p w14:paraId="7421FAEE" w14:textId="77777777" w:rsidR="00F549CF" w:rsidRDefault="00F549CF" w:rsidP="008A37E3">
      <w:pPr>
        <w:pStyle w:val="TNR13"/>
      </w:pPr>
    </w:p>
    <w:p w14:paraId="56A48282" w14:textId="77777777" w:rsidR="00534A76" w:rsidRPr="00065306" w:rsidRDefault="00534A76" w:rsidP="008A37E3">
      <w:pPr>
        <w:pStyle w:val="TNR13"/>
      </w:pPr>
    </w:p>
    <w:p w14:paraId="1A015450" w14:textId="7B0DCFBF" w:rsidR="004A5805" w:rsidRDefault="004A5805" w:rsidP="00534A76">
      <w:pPr>
        <w:pStyle w:val="TNR13"/>
        <w:ind w:left="7787" w:firstLine="1"/>
      </w:pPr>
      <w:bookmarkStart w:id="3" w:name="_GoBack"/>
      <w:bookmarkEnd w:id="3"/>
    </w:p>
    <w:sectPr w:rsidR="004A5805" w:rsidSect="00695A73">
      <w:headerReference w:type="default" r:id="rId7"/>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CFC717" w14:textId="77777777" w:rsidR="00B13903" w:rsidRDefault="00B13903" w:rsidP="00695A73">
      <w:r>
        <w:separator/>
      </w:r>
    </w:p>
  </w:endnote>
  <w:endnote w:type="continuationSeparator" w:id="0">
    <w:p w14:paraId="5518F400" w14:textId="77777777" w:rsidR="00B13903" w:rsidRDefault="00B13903" w:rsidP="00695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9A2136" w14:textId="77777777" w:rsidR="00B13903" w:rsidRDefault="00B13903" w:rsidP="00695A73">
      <w:r>
        <w:separator/>
      </w:r>
    </w:p>
  </w:footnote>
  <w:footnote w:type="continuationSeparator" w:id="0">
    <w:p w14:paraId="41282A6A" w14:textId="77777777" w:rsidR="00B13903" w:rsidRDefault="00B13903" w:rsidP="00695A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42856"/>
      <w:docPartObj>
        <w:docPartGallery w:val="Page Numbers (Top of Page)"/>
        <w:docPartUnique/>
      </w:docPartObj>
    </w:sdtPr>
    <w:sdtEndPr/>
    <w:sdtContent>
      <w:p w14:paraId="064CBA03" w14:textId="77777777" w:rsidR="00695A73" w:rsidRDefault="00965AA3">
        <w:pPr>
          <w:pStyle w:val="a9"/>
          <w:jc w:val="center"/>
        </w:pPr>
        <w:r>
          <w:fldChar w:fldCharType="begin"/>
        </w:r>
        <w:r>
          <w:instrText xml:space="preserve"> PAGE   \* MERGEFORMAT </w:instrText>
        </w:r>
        <w:r>
          <w:fldChar w:fldCharType="separate"/>
        </w:r>
        <w:r w:rsidR="005B0A72">
          <w:rPr>
            <w:noProof/>
          </w:rPr>
          <w:t>4</w:t>
        </w:r>
        <w:r>
          <w:rPr>
            <w:noProof/>
          </w:rPr>
          <w:fldChar w:fldCharType="end"/>
        </w:r>
      </w:p>
    </w:sdtContent>
  </w:sdt>
  <w:p w14:paraId="4888B08C" w14:textId="77777777" w:rsidR="00695A73" w:rsidRDefault="00695A73">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9BB7C42"/>
    <w:multiLevelType w:val="hybridMultilevel"/>
    <w:tmpl w:val="EC147B64"/>
    <w:lvl w:ilvl="0" w:tplc="543C0B1E">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1510CF9"/>
    <w:multiLevelType w:val="multilevel"/>
    <w:tmpl w:val="43EAF632"/>
    <w:lvl w:ilvl="0">
      <w:start w:val="1"/>
      <w:numFmt w:val="decimal"/>
      <w:lvlText w:val="%1."/>
      <w:lvlJc w:val="left"/>
      <w:pPr>
        <w:ind w:left="644"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12A862DF"/>
    <w:multiLevelType w:val="hybridMultilevel"/>
    <w:tmpl w:val="6F22D020"/>
    <w:lvl w:ilvl="0" w:tplc="E988A2A0">
      <w:start w:val="1"/>
      <w:numFmt w:val="decimal"/>
      <w:suff w:val="space"/>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4" w15:restartNumberingAfterBreak="0">
    <w:nsid w:val="226C4B75"/>
    <w:multiLevelType w:val="hybridMultilevel"/>
    <w:tmpl w:val="D1CE5712"/>
    <w:lvl w:ilvl="0" w:tplc="DBA257F6">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96253A8"/>
    <w:multiLevelType w:val="hybridMultilevel"/>
    <w:tmpl w:val="7F00B62C"/>
    <w:lvl w:ilvl="0" w:tplc="092A0232">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98A482C"/>
    <w:multiLevelType w:val="hybridMultilevel"/>
    <w:tmpl w:val="6F22D020"/>
    <w:lvl w:ilvl="0" w:tplc="E988A2A0">
      <w:start w:val="1"/>
      <w:numFmt w:val="decimal"/>
      <w:suff w:val="space"/>
      <w:lvlText w:val="%1."/>
      <w:lvlJc w:val="left"/>
      <w:pPr>
        <w:ind w:left="1353"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7" w15:restartNumberingAfterBreak="0">
    <w:nsid w:val="2D98613D"/>
    <w:multiLevelType w:val="hybridMultilevel"/>
    <w:tmpl w:val="43AC6D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38571DC0"/>
    <w:multiLevelType w:val="hybridMultilevel"/>
    <w:tmpl w:val="25C8B3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4C162D79"/>
    <w:multiLevelType w:val="hybridMultilevel"/>
    <w:tmpl w:val="C90E96EC"/>
    <w:lvl w:ilvl="0" w:tplc="7AD0034C">
      <w:start w:val="1"/>
      <w:numFmt w:val="decimal"/>
      <w:suff w:val="space"/>
      <w:lvlText w:val="%1."/>
      <w:lvlJc w:val="left"/>
      <w:pPr>
        <w:ind w:left="1134" w:hanging="42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44C2345"/>
    <w:multiLevelType w:val="hybridMultilevel"/>
    <w:tmpl w:val="9BCC4EC2"/>
    <w:lvl w:ilvl="0" w:tplc="0419000F">
      <w:start w:val="1"/>
      <w:numFmt w:val="decimal"/>
      <w:lvlText w:val="%1."/>
      <w:lvlJc w:val="left"/>
      <w:pPr>
        <w:ind w:left="1485" w:hanging="360"/>
      </w:p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11" w15:restartNumberingAfterBreak="0">
    <w:nsid w:val="61571011"/>
    <w:multiLevelType w:val="hybridMultilevel"/>
    <w:tmpl w:val="4D54F7BC"/>
    <w:lvl w:ilvl="0" w:tplc="04190005">
      <w:start w:val="1"/>
      <w:numFmt w:val="bullet"/>
      <w:lvlText w:val=""/>
      <w:lvlJc w:val="left"/>
      <w:pPr>
        <w:ind w:left="1352" w:hanging="360"/>
      </w:pPr>
      <w:rPr>
        <w:rFonts w:ascii="Wingdings" w:hAnsi="Wingdings"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12" w15:restartNumberingAfterBreak="0">
    <w:nsid w:val="658444FB"/>
    <w:multiLevelType w:val="hybridMultilevel"/>
    <w:tmpl w:val="26223FDA"/>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15:restartNumberingAfterBreak="0">
    <w:nsid w:val="66882BC1"/>
    <w:multiLevelType w:val="hybridMultilevel"/>
    <w:tmpl w:val="50CC0E74"/>
    <w:lvl w:ilvl="0" w:tplc="9FF4C2D0">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F4F05BF"/>
    <w:multiLevelType w:val="hybridMultilevel"/>
    <w:tmpl w:val="50CC0E74"/>
    <w:lvl w:ilvl="0" w:tplc="9FF4C2D0">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73AA1403"/>
    <w:multiLevelType w:val="hybridMultilevel"/>
    <w:tmpl w:val="D9C2879C"/>
    <w:lvl w:ilvl="0" w:tplc="3CE0C774">
      <w:start w:val="1"/>
      <w:numFmt w:val="decimal"/>
      <w:suff w:val="space"/>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6" w15:restartNumberingAfterBreak="0">
    <w:nsid w:val="76E8620E"/>
    <w:multiLevelType w:val="hybridMultilevel"/>
    <w:tmpl w:val="5A866324"/>
    <w:lvl w:ilvl="0" w:tplc="D91CA012">
      <w:start w:val="4"/>
      <w:numFmt w:val="decimal"/>
      <w:suff w:val="space"/>
      <w:lvlText w:val="%1."/>
      <w:lvlJc w:val="left"/>
      <w:pPr>
        <w:ind w:left="1429" w:hanging="360"/>
      </w:pPr>
      <w:rPr>
        <w:rFonts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0"/>
  </w:num>
  <w:num w:numId="2">
    <w:abstractNumId w:val="8"/>
  </w:num>
  <w:num w:numId="3">
    <w:abstractNumId w:val="4"/>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6"/>
  </w:num>
  <w:num w:numId="8">
    <w:abstractNumId w:val="7"/>
  </w:num>
  <w:num w:numId="9">
    <w:abstractNumId w:val="16"/>
  </w:num>
  <w:num w:numId="10">
    <w:abstractNumId w:val="1"/>
  </w:num>
  <w:num w:numId="11">
    <w:abstractNumId w:val="3"/>
  </w:num>
  <w:num w:numId="12">
    <w:abstractNumId w:val="14"/>
  </w:num>
  <w:num w:numId="13">
    <w:abstractNumId w:val="5"/>
  </w:num>
  <w:num w:numId="14">
    <w:abstractNumId w:val="13"/>
  </w:num>
  <w:num w:numId="15">
    <w:abstractNumId w:val="15"/>
  </w:num>
  <w:num w:numId="16">
    <w:abstractNumId w:val="11"/>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E72D6"/>
    <w:rsid w:val="000003FB"/>
    <w:rsid w:val="00000B6B"/>
    <w:rsid w:val="00003DA4"/>
    <w:rsid w:val="00004E40"/>
    <w:rsid w:val="00007AD4"/>
    <w:rsid w:val="00010A82"/>
    <w:rsid w:val="000166C6"/>
    <w:rsid w:val="00016EF3"/>
    <w:rsid w:val="00021137"/>
    <w:rsid w:val="000213A1"/>
    <w:rsid w:val="000259C4"/>
    <w:rsid w:val="00036761"/>
    <w:rsid w:val="00047FBB"/>
    <w:rsid w:val="00050FA5"/>
    <w:rsid w:val="0005373F"/>
    <w:rsid w:val="0005751A"/>
    <w:rsid w:val="00064AD5"/>
    <w:rsid w:val="000934A3"/>
    <w:rsid w:val="000A2521"/>
    <w:rsid w:val="000A4A34"/>
    <w:rsid w:val="000A7EED"/>
    <w:rsid w:val="000C2167"/>
    <w:rsid w:val="000C5A87"/>
    <w:rsid w:val="000E0160"/>
    <w:rsid w:val="000F6B62"/>
    <w:rsid w:val="00100584"/>
    <w:rsid w:val="001031F7"/>
    <w:rsid w:val="00116CF1"/>
    <w:rsid w:val="00125E73"/>
    <w:rsid w:val="00126CC5"/>
    <w:rsid w:val="00141336"/>
    <w:rsid w:val="00142266"/>
    <w:rsid w:val="00144235"/>
    <w:rsid w:val="00144EA4"/>
    <w:rsid w:val="001453F5"/>
    <w:rsid w:val="00147544"/>
    <w:rsid w:val="0016222F"/>
    <w:rsid w:val="00164D6F"/>
    <w:rsid w:val="00187EDF"/>
    <w:rsid w:val="001A2840"/>
    <w:rsid w:val="001A3901"/>
    <w:rsid w:val="001B1233"/>
    <w:rsid w:val="001D54E6"/>
    <w:rsid w:val="001E39CC"/>
    <w:rsid w:val="001F4798"/>
    <w:rsid w:val="00203B07"/>
    <w:rsid w:val="00203EBB"/>
    <w:rsid w:val="00206DCD"/>
    <w:rsid w:val="00214828"/>
    <w:rsid w:val="00215358"/>
    <w:rsid w:val="00242E0D"/>
    <w:rsid w:val="002508E8"/>
    <w:rsid w:val="00253995"/>
    <w:rsid w:val="00290DA8"/>
    <w:rsid w:val="00291F04"/>
    <w:rsid w:val="002A0582"/>
    <w:rsid w:val="002B1B0C"/>
    <w:rsid w:val="002B6E27"/>
    <w:rsid w:val="002C1C97"/>
    <w:rsid w:val="002C1D34"/>
    <w:rsid w:val="002C7D52"/>
    <w:rsid w:val="00300F13"/>
    <w:rsid w:val="003026B3"/>
    <w:rsid w:val="003269CB"/>
    <w:rsid w:val="003345CD"/>
    <w:rsid w:val="0034321C"/>
    <w:rsid w:val="003469C2"/>
    <w:rsid w:val="00347245"/>
    <w:rsid w:val="00375246"/>
    <w:rsid w:val="003771CB"/>
    <w:rsid w:val="00384DD4"/>
    <w:rsid w:val="003878FF"/>
    <w:rsid w:val="003905D4"/>
    <w:rsid w:val="00391649"/>
    <w:rsid w:val="003966EE"/>
    <w:rsid w:val="00397767"/>
    <w:rsid w:val="003A3C36"/>
    <w:rsid w:val="003B048B"/>
    <w:rsid w:val="003B5415"/>
    <w:rsid w:val="003B5A5E"/>
    <w:rsid w:val="003D23CB"/>
    <w:rsid w:val="003D553E"/>
    <w:rsid w:val="003E3114"/>
    <w:rsid w:val="003E4126"/>
    <w:rsid w:val="003F5773"/>
    <w:rsid w:val="003F67A0"/>
    <w:rsid w:val="00404E3E"/>
    <w:rsid w:val="00423E3A"/>
    <w:rsid w:val="00435E3F"/>
    <w:rsid w:val="00464A16"/>
    <w:rsid w:val="00480BFC"/>
    <w:rsid w:val="00483AFE"/>
    <w:rsid w:val="0048418A"/>
    <w:rsid w:val="00486A27"/>
    <w:rsid w:val="00493737"/>
    <w:rsid w:val="0049789F"/>
    <w:rsid w:val="004A5805"/>
    <w:rsid w:val="004B4D64"/>
    <w:rsid w:val="004B7DBB"/>
    <w:rsid w:val="004D1353"/>
    <w:rsid w:val="004D2A26"/>
    <w:rsid w:val="004E72D6"/>
    <w:rsid w:val="004F39CA"/>
    <w:rsid w:val="00502C8E"/>
    <w:rsid w:val="00507D57"/>
    <w:rsid w:val="005104C4"/>
    <w:rsid w:val="005226B8"/>
    <w:rsid w:val="00534A76"/>
    <w:rsid w:val="00535931"/>
    <w:rsid w:val="0054536C"/>
    <w:rsid w:val="00551BBA"/>
    <w:rsid w:val="00567617"/>
    <w:rsid w:val="005714BA"/>
    <w:rsid w:val="0057268C"/>
    <w:rsid w:val="005731AD"/>
    <w:rsid w:val="00582704"/>
    <w:rsid w:val="00585775"/>
    <w:rsid w:val="0059086A"/>
    <w:rsid w:val="00591156"/>
    <w:rsid w:val="005A407C"/>
    <w:rsid w:val="005A51B7"/>
    <w:rsid w:val="005B0A72"/>
    <w:rsid w:val="005B0EE4"/>
    <w:rsid w:val="005E729B"/>
    <w:rsid w:val="005F1626"/>
    <w:rsid w:val="005F5A3F"/>
    <w:rsid w:val="00600274"/>
    <w:rsid w:val="0062069F"/>
    <w:rsid w:val="00640A4A"/>
    <w:rsid w:val="006449BB"/>
    <w:rsid w:val="00646F7A"/>
    <w:rsid w:val="00675CCA"/>
    <w:rsid w:val="00676DBD"/>
    <w:rsid w:val="00677C2A"/>
    <w:rsid w:val="00680F83"/>
    <w:rsid w:val="0068351A"/>
    <w:rsid w:val="0068603B"/>
    <w:rsid w:val="006860C1"/>
    <w:rsid w:val="00686E70"/>
    <w:rsid w:val="00691866"/>
    <w:rsid w:val="00695A73"/>
    <w:rsid w:val="006A1248"/>
    <w:rsid w:val="006B4B64"/>
    <w:rsid w:val="006B4F64"/>
    <w:rsid w:val="006C084E"/>
    <w:rsid w:val="006C4021"/>
    <w:rsid w:val="006C4A9C"/>
    <w:rsid w:val="006D1BF9"/>
    <w:rsid w:val="006E19FD"/>
    <w:rsid w:val="006E6580"/>
    <w:rsid w:val="00700891"/>
    <w:rsid w:val="00703152"/>
    <w:rsid w:val="0070535F"/>
    <w:rsid w:val="00715E04"/>
    <w:rsid w:val="00725ACC"/>
    <w:rsid w:val="007304F7"/>
    <w:rsid w:val="0074567C"/>
    <w:rsid w:val="00762359"/>
    <w:rsid w:val="00765915"/>
    <w:rsid w:val="00767CBF"/>
    <w:rsid w:val="007938E6"/>
    <w:rsid w:val="007968B5"/>
    <w:rsid w:val="00797686"/>
    <w:rsid w:val="007A3C80"/>
    <w:rsid w:val="007A7A72"/>
    <w:rsid w:val="007C1257"/>
    <w:rsid w:val="007D4975"/>
    <w:rsid w:val="007E12AF"/>
    <w:rsid w:val="007E1888"/>
    <w:rsid w:val="007F3982"/>
    <w:rsid w:val="007F3E70"/>
    <w:rsid w:val="007F614B"/>
    <w:rsid w:val="007F73CB"/>
    <w:rsid w:val="00802359"/>
    <w:rsid w:val="0081383C"/>
    <w:rsid w:val="00816246"/>
    <w:rsid w:val="0083276D"/>
    <w:rsid w:val="0085497C"/>
    <w:rsid w:val="00855DB5"/>
    <w:rsid w:val="00883715"/>
    <w:rsid w:val="00892383"/>
    <w:rsid w:val="008A37E3"/>
    <w:rsid w:val="008C3005"/>
    <w:rsid w:val="008D2FE5"/>
    <w:rsid w:val="008D677C"/>
    <w:rsid w:val="008F3719"/>
    <w:rsid w:val="009062AD"/>
    <w:rsid w:val="00906C83"/>
    <w:rsid w:val="009124CD"/>
    <w:rsid w:val="00913A99"/>
    <w:rsid w:val="00926FEB"/>
    <w:rsid w:val="0093284D"/>
    <w:rsid w:val="00933522"/>
    <w:rsid w:val="009530DB"/>
    <w:rsid w:val="00954715"/>
    <w:rsid w:val="00955A23"/>
    <w:rsid w:val="009630EC"/>
    <w:rsid w:val="009647AF"/>
    <w:rsid w:val="00964CA8"/>
    <w:rsid w:val="00965AA3"/>
    <w:rsid w:val="009675D1"/>
    <w:rsid w:val="009719E9"/>
    <w:rsid w:val="009772BB"/>
    <w:rsid w:val="00987E36"/>
    <w:rsid w:val="00993D1F"/>
    <w:rsid w:val="00996D50"/>
    <w:rsid w:val="00997B04"/>
    <w:rsid w:val="009A22D3"/>
    <w:rsid w:val="009C0EB5"/>
    <w:rsid w:val="009C224D"/>
    <w:rsid w:val="009D759E"/>
    <w:rsid w:val="009F18C7"/>
    <w:rsid w:val="009F5BA2"/>
    <w:rsid w:val="00A26B94"/>
    <w:rsid w:val="00A41D16"/>
    <w:rsid w:val="00A479A5"/>
    <w:rsid w:val="00A60A94"/>
    <w:rsid w:val="00A65038"/>
    <w:rsid w:val="00A85D9E"/>
    <w:rsid w:val="00A87224"/>
    <w:rsid w:val="00A933A9"/>
    <w:rsid w:val="00AA4CAD"/>
    <w:rsid w:val="00AE7F6B"/>
    <w:rsid w:val="00AF1AA3"/>
    <w:rsid w:val="00AF2ABD"/>
    <w:rsid w:val="00AF7B88"/>
    <w:rsid w:val="00B13903"/>
    <w:rsid w:val="00B2741F"/>
    <w:rsid w:val="00B44264"/>
    <w:rsid w:val="00B53276"/>
    <w:rsid w:val="00B738D9"/>
    <w:rsid w:val="00B811AE"/>
    <w:rsid w:val="00B84654"/>
    <w:rsid w:val="00B86FCD"/>
    <w:rsid w:val="00B879E1"/>
    <w:rsid w:val="00B94599"/>
    <w:rsid w:val="00BA6B6A"/>
    <w:rsid w:val="00BC1DEF"/>
    <w:rsid w:val="00BE7C91"/>
    <w:rsid w:val="00BF12BC"/>
    <w:rsid w:val="00BF1804"/>
    <w:rsid w:val="00BF4A36"/>
    <w:rsid w:val="00C028CA"/>
    <w:rsid w:val="00C05B7E"/>
    <w:rsid w:val="00C15E19"/>
    <w:rsid w:val="00C233A8"/>
    <w:rsid w:val="00C32173"/>
    <w:rsid w:val="00C346B0"/>
    <w:rsid w:val="00C4111D"/>
    <w:rsid w:val="00C52FDE"/>
    <w:rsid w:val="00C54C62"/>
    <w:rsid w:val="00C555E2"/>
    <w:rsid w:val="00C5569E"/>
    <w:rsid w:val="00C56AA1"/>
    <w:rsid w:val="00C604AF"/>
    <w:rsid w:val="00C61135"/>
    <w:rsid w:val="00C833F9"/>
    <w:rsid w:val="00C95A31"/>
    <w:rsid w:val="00C968D8"/>
    <w:rsid w:val="00CA6420"/>
    <w:rsid w:val="00CB164C"/>
    <w:rsid w:val="00CB198C"/>
    <w:rsid w:val="00CB6414"/>
    <w:rsid w:val="00CD361D"/>
    <w:rsid w:val="00CD37B1"/>
    <w:rsid w:val="00CE4AF1"/>
    <w:rsid w:val="00CE6546"/>
    <w:rsid w:val="00CE7712"/>
    <w:rsid w:val="00D22E6F"/>
    <w:rsid w:val="00D25D16"/>
    <w:rsid w:val="00D268E7"/>
    <w:rsid w:val="00D304A8"/>
    <w:rsid w:val="00D34332"/>
    <w:rsid w:val="00D53E39"/>
    <w:rsid w:val="00D55AAE"/>
    <w:rsid w:val="00D83F01"/>
    <w:rsid w:val="00D86983"/>
    <w:rsid w:val="00DA424A"/>
    <w:rsid w:val="00DA7386"/>
    <w:rsid w:val="00DB1A61"/>
    <w:rsid w:val="00DC2877"/>
    <w:rsid w:val="00DC5D1A"/>
    <w:rsid w:val="00DE4DCC"/>
    <w:rsid w:val="00DE7211"/>
    <w:rsid w:val="00DF2625"/>
    <w:rsid w:val="00DF5795"/>
    <w:rsid w:val="00E160AF"/>
    <w:rsid w:val="00E25E4A"/>
    <w:rsid w:val="00E6383C"/>
    <w:rsid w:val="00E65B4C"/>
    <w:rsid w:val="00E727BB"/>
    <w:rsid w:val="00E77DAD"/>
    <w:rsid w:val="00E83C9A"/>
    <w:rsid w:val="00E9099A"/>
    <w:rsid w:val="00E97A67"/>
    <w:rsid w:val="00EA2960"/>
    <w:rsid w:val="00EA3A7E"/>
    <w:rsid w:val="00ED2814"/>
    <w:rsid w:val="00ED43CE"/>
    <w:rsid w:val="00ED48E3"/>
    <w:rsid w:val="00EE7058"/>
    <w:rsid w:val="00EE720C"/>
    <w:rsid w:val="00EE7BE7"/>
    <w:rsid w:val="00EF0F42"/>
    <w:rsid w:val="00F16994"/>
    <w:rsid w:val="00F16AFE"/>
    <w:rsid w:val="00F1762D"/>
    <w:rsid w:val="00F2066D"/>
    <w:rsid w:val="00F23D38"/>
    <w:rsid w:val="00F35ED2"/>
    <w:rsid w:val="00F425C4"/>
    <w:rsid w:val="00F43195"/>
    <w:rsid w:val="00F5085A"/>
    <w:rsid w:val="00F5134D"/>
    <w:rsid w:val="00F549CF"/>
    <w:rsid w:val="00F55C4E"/>
    <w:rsid w:val="00F561D6"/>
    <w:rsid w:val="00F609B9"/>
    <w:rsid w:val="00F661D7"/>
    <w:rsid w:val="00F76544"/>
    <w:rsid w:val="00F7769E"/>
    <w:rsid w:val="00F9797F"/>
    <w:rsid w:val="00FA0535"/>
    <w:rsid w:val="00FA354F"/>
    <w:rsid w:val="00FB1441"/>
    <w:rsid w:val="00FB2434"/>
    <w:rsid w:val="00FB5E20"/>
    <w:rsid w:val="00FE22FB"/>
    <w:rsid w:val="00FF62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B4F99"/>
  <w15:docId w15:val="{71EA1698-10AA-4E32-8F20-81A5DB248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48E3"/>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142266"/>
    <w:pPr>
      <w:keepNext/>
      <w:numPr>
        <w:numId w:val="17"/>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142266"/>
    <w:pPr>
      <w:keepNext/>
      <w:numPr>
        <w:ilvl w:val="1"/>
        <w:numId w:val="17"/>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D48E3"/>
    <w:pPr>
      <w:suppressAutoHyphens/>
      <w:autoSpaceDE w:val="0"/>
      <w:spacing w:after="0" w:line="240" w:lineRule="auto"/>
      <w:ind w:firstLine="720"/>
    </w:pPr>
    <w:rPr>
      <w:rFonts w:ascii="Arial" w:eastAsia="Arial" w:hAnsi="Arial" w:cs="Arial"/>
      <w:sz w:val="20"/>
      <w:szCs w:val="20"/>
      <w:lang w:eastAsia="ar-SA"/>
    </w:rPr>
  </w:style>
  <w:style w:type="paragraph" w:customStyle="1" w:styleId="parametervalue">
    <w:name w:val="parametervalue"/>
    <w:basedOn w:val="a"/>
    <w:link w:val="parametervalue0"/>
    <w:rsid w:val="00ED48E3"/>
    <w:pPr>
      <w:spacing w:before="100" w:beforeAutospacing="1" w:after="100" w:afterAutospacing="1"/>
    </w:pPr>
    <w:rPr>
      <w:rFonts w:ascii="Times New Roman" w:hAnsi="Times New Roman"/>
      <w:sz w:val="24"/>
      <w:szCs w:val="24"/>
    </w:rPr>
  </w:style>
  <w:style w:type="character" w:customStyle="1" w:styleId="ConsPlusNormal0">
    <w:name w:val="ConsPlusNormal Знак"/>
    <w:link w:val="ConsPlusNormal"/>
    <w:rsid w:val="00F549CF"/>
    <w:rPr>
      <w:rFonts w:ascii="Arial" w:eastAsia="Arial" w:hAnsi="Arial" w:cs="Arial"/>
      <w:sz w:val="20"/>
      <w:szCs w:val="20"/>
      <w:lang w:eastAsia="ar-SA"/>
    </w:rPr>
  </w:style>
  <w:style w:type="paragraph" w:styleId="a4">
    <w:name w:val="Balloon Text"/>
    <w:basedOn w:val="a"/>
    <w:link w:val="a5"/>
    <w:uiPriority w:val="99"/>
    <w:semiHidden/>
    <w:unhideWhenUsed/>
    <w:rsid w:val="009124CD"/>
    <w:rPr>
      <w:rFonts w:ascii="Tahoma" w:hAnsi="Tahoma" w:cs="Tahoma"/>
      <w:sz w:val="16"/>
      <w:szCs w:val="16"/>
    </w:rPr>
  </w:style>
  <w:style w:type="character" w:customStyle="1" w:styleId="a5">
    <w:name w:val="Текст выноски Знак"/>
    <w:basedOn w:val="a1"/>
    <w:link w:val="a4"/>
    <w:uiPriority w:val="99"/>
    <w:semiHidden/>
    <w:rsid w:val="009124CD"/>
    <w:rPr>
      <w:rFonts w:ascii="Tahoma" w:eastAsia="Times New Roman" w:hAnsi="Tahoma" w:cs="Tahoma"/>
      <w:sz w:val="16"/>
      <w:szCs w:val="16"/>
      <w:lang w:eastAsia="ru-RU"/>
    </w:rPr>
  </w:style>
  <w:style w:type="paragraph" w:styleId="a6">
    <w:name w:val="List Paragraph"/>
    <w:basedOn w:val="a"/>
    <w:uiPriority w:val="34"/>
    <w:qFormat/>
    <w:rsid w:val="009530DB"/>
    <w:pPr>
      <w:ind w:left="720"/>
      <w:contextualSpacing/>
    </w:pPr>
  </w:style>
  <w:style w:type="table" w:styleId="a7">
    <w:name w:val="Table Grid"/>
    <w:basedOn w:val="a2"/>
    <w:uiPriority w:val="39"/>
    <w:rsid w:val="00050F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4B4D64"/>
    <w:pPr>
      <w:widowControl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TNR13">
    <w:name w:val="TNR 13"/>
    <w:basedOn w:val="parametervalue"/>
    <w:link w:val="TNR130"/>
    <w:qFormat/>
    <w:rsid w:val="00DF5795"/>
    <w:pPr>
      <w:spacing w:before="0" w:beforeAutospacing="0" w:after="0" w:afterAutospacing="0"/>
      <w:ind w:firstLine="709"/>
      <w:jc w:val="both"/>
    </w:pPr>
    <w:rPr>
      <w:sz w:val="26"/>
      <w:szCs w:val="26"/>
      <w:lang w:eastAsia="ar-SA"/>
    </w:rPr>
  </w:style>
  <w:style w:type="character" w:customStyle="1" w:styleId="parametervalue0">
    <w:name w:val="parametervalue Знак"/>
    <w:basedOn w:val="a1"/>
    <w:link w:val="parametervalue"/>
    <w:rsid w:val="00DF5795"/>
    <w:rPr>
      <w:rFonts w:ascii="Times New Roman" w:eastAsia="Times New Roman" w:hAnsi="Times New Roman" w:cs="Times New Roman"/>
      <w:sz w:val="24"/>
      <w:szCs w:val="24"/>
      <w:lang w:eastAsia="ru-RU"/>
    </w:rPr>
  </w:style>
  <w:style w:type="character" w:customStyle="1" w:styleId="TNR130">
    <w:name w:val="TNR 13 Знак"/>
    <w:basedOn w:val="parametervalue0"/>
    <w:link w:val="TNR13"/>
    <w:rsid w:val="00DF5795"/>
    <w:rPr>
      <w:rFonts w:ascii="Times New Roman" w:eastAsia="Times New Roman" w:hAnsi="Times New Roman" w:cs="Times New Roman"/>
      <w:sz w:val="26"/>
      <w:szCs w:val="26"/>
      <w:lang w:eastAsia="ar-SA"/>
    </w:rPr>
  </w:style>
  <w:style w:type="paragraph" w:styleId="a9">
    <w:name w:val="header"/>
    <w:basedOn w:val="a"/>
    <w:link w:val="aa"/>
    <w:uiPriority w:val="99"/>
    <w:unhideWhenUsed/>
    <w:rsid w:val="00695A73"/>
    <w:pPr>
      <w:tabs>
        <w:tab w:val="center" w:pos="4677"/>
        <w:tab w:val="right" w:pos="9355"/>
      </w:tabs>
    </w:pPr>
  </w:style>
  <w:style w:type="character" w:customStyle="1" w:styleId="aa">
    <w:name w:val="Верхний колонтитул Знак"/>
    <w:basedOn w:val="a1"/>
    <w:link w:val="a9"/>
    <w:uiPriority w:val="99"/>
    <w:rsid w:val="00695A73"/>
    <w:rPr>
      <w:rFonts w:ascii="Calibri" w:eastAsia="Times New Roman" w:hAnsi="Calibri" w:cs="Times New Roman"/>
      <w:lang w:eastAsia="ru-RU"/>
    </w:rPr>
  </w:style>
  <w:style w:type="paragraph" w:styleId="ab">
    <w:name w:val="footer"/>
    <w:basedOn w:val="a"/>
    <w:link w:val="ac"/>
    <w:uiPriority w:val="99"/>
    <w:semiHidden/>
    <w:unhideWhenUsed/>
    <w:rsid w:val="00695A73"/>
    <w:pPr>
      <w:tabs>
        <w:tab w:val="center" w:pos="4677"/>
        <w:tab w:val="right" w:pos="9355"/>
      </w:tabs>
    </w:pPr>
  </w:style>
  <w:style w:type="character" w:customStyle="1" w:styleId="ac">
    <w:name w:val="Нижний колонтитул Знак"/>
    <w:basedOn w:val="a1"/>
    <w:link w:val="ab"/>
    <w:uiPriority w:val="99"/>
    <w:semiHidden/>
    <w:rsid w:val="00695A73"/>
    <w:rPr>
      <w:rFonts w:ascii="Calibri" w:eastAsia="Times New Roman" w:hAnsi="Calibri" w:cs="Times New Roman"/>
      <w:lang w:eastAsia="ru-RU"/>
    </w:rPr>
  </w:style>
  <w:style w:type="character" w:styleId="ad">
    <w:name w:val="Hyperlink"/>
    <w:basedOn w:val="a1"/>
    <w:uiPriority w:val="99"/>
    <w:unhideWhenUsed/>
    <w:rsid w:val="003A3C36"/>
    <w:rPr>
      <w:color w:val="0000FF" w:themeColor="hyperlink"/>
      <w:u w:val="single"/>
    </w:rPr>
  </w:style>
  <w:style w:type="character" w:styleId="ae">
    <w:name w:val="Unresolved Mention"/>
    <w:basedOn w:val="a1"/>
    <w:uiPriority w:val="99"/>
    <w:semiHidden/>
    <w:unhideWhenUsed/>
    <w:rsid w:val="003A3C36"/>
    <w:rPr>
      <w:color w:val="605E5C"/>
      <w:shd w:val="clear" w:color="auto" w:fill="E1DFDD"/>
    </w:rPr>
  </w:style>
  <w:style w:type="paragraph" w:styleId="af">
    <w:name w:val="footnote text"/>
    <w:basedOn w:val="a"/>
    <w:link w:val="af0"/>
    <w:uiPriority w:val="99"/>
    <w:semiHidden/>
    <w:unhideWhenUsed/>
    <w:rsid w:val="00F5085A"/>
    <w:rPr>
      <w:sz w:val="20"/>
      <w:szCs w:val="20"/>
    </w:rPr>
  </w:style>
  <w:style w:type="character" w:customStyle="1" w:styleId="af0">
    <w:name w:val="Текст сноски Знак"/>
    <w:basedOn w:val="a1"/>
    <w:link w:val="af"/>
    <w:uiPriority w:val="99"/>
    <w:semiHidden/>
    <w:rsid w:val="00F5085A"/>
    <w:rPr>
      <w:rFonts w:ascii="Calibri" w:eastAsia="Times New Roman" w:hAnsi="Calibri" w:cs="Times New Roman"/>
      <w:sz w:val="20"/>
      <w:szCs w:val="20"/>
      <w:lang w:eastAsia="ru-RU"/>
    </w:rPr>
  </w:style>
  <w:style w:type="character" w:customStyle="1" w:styleId="10">
    <w:name w:val="Заголовок 1 Знак"/>
    <w:basedOn w:val="a1"/>
    <w:link w:val="1"/>
    <w:rsid w:val="00142266"/>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142266"/>
    <w:rPr>
      <w:rFonts w:ascii="Times New Roman" w:eastAsia="Lucida Sans Unicode" w:hAnsi="Times New Roman" w:cs="Tahoma"/>
      <w:b/>
      <w:bCs/>
      <w:i/>
      <w:iCs/>
      <w:sz w:val="28"/>
      <w:szCs w:val="28"/>
      <w:lang w:val="en-US" w:eastAsia="ar-SA"/>
    </w:rPr>
  </w:style>
  <w:style w:type="paragraph" w:styleId="a0">
    <w:name w:val="Body Text"/>
    <w:basedOn w:val="a"/>
    <w:link w:val="af1"/>
    <w:uiPriority w:val="99"/>
    <w:semiHidden/>
    <w:unhideWhenUsed/>
    <w:rsid w:val="00142266"/>
    <w:pPr>
      <w:spacing w:after="120"/>
    </w:pPr>
  </w:style>
  <w:style w:type="character" w:customStyle="1" w:styleId="af1">
    <w:name w:val="Основной текст Знак"/>
    <w:basedOn w:val="a1"/>
    <w:link w:val="a0"/>
    <w:uiPriority w:val="99"/>
    <w:semiHidden/>
    <w:rsid w:val="00142266"/>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53813">
      <w:bodyDiv w:val="1"/>
      <w:marLeft w:val="0"/>
      <w:marRight w:val="0"/>
      <w:marTop w:val="0"/>
      <w:marBottom w:val="0"/>
      <w:divBdr>
        <w:top w:val="none" w:sz="0" w:space="0" w:color="auto"/>
        <w:left w:val="none" w:sz="0" w:space="0" w:color="auto"/>
        <w:bottom w:val="none" w:sz="0" w:space="0" w:color="auto"/>
        <w:right w:val="none" w:sz="0" w:space="0" w:color="auto"/>
      </w:divBdr>
    </w:div>
    <w:div w:id="140125221">
      <w:bodyDiv w:val="1"/>
      <w:marLeft w:val="0"/>
      <w:marRight w:val="0"/>
      <w:marTop w:val="0"/>
      <w:marBottom w:val="0"/>
      <w:divBdr>
        <w:top w:val="none" w:sz="0" w:space="0" w:color="auto"/>
        <w:left w:val="none" w:sz="0" w:space="0" w:color="auto"/>
        <w:bottom w:val="none" w:sz="0" w:space="0" w:color="auto"/>
        <w:right w:val="none" w:sz="0" w:space="0" w:color="auto"/>
      </w:divBdr>
    </w:div>
    <w:div w:id="159853117">
      <w:bodyDiv w:val="1"/>
      <w:marLeft w:val="0"/>
      <w:marRight w:val="0"/>
      <w:marTop w:val="0"/>
      <w:marBottom w:val="0"/>
      <w:divBdr>
        <w:top w:val="none" w:sz="0" w:space="0" w:color="auto"/>
        <w:left w:val="none" w:sz="0" w:space="0" w:color="auto"/>
        <w:bottom w:val="none" w:sz="0" w:space="0" w:color="auto"/>
        <w:right w:val="none" w:sz="0" w:space="0" w:color="auto"/>
      </w:divBdr>
    </w:div>
    <w:div w:id="160970191">
      <w:bodyDiv w:val="1"/>
      <w:marLeft w:val="0"/>
      <w:marRight w:val="0"/>
      <w:marTop w:val="0"/>
      <w:marBottom w:val="0"/>
      <w:divBdr>
        <w:top w:val="none" w:sz="0" w:space="0" w:color="auto"/>
        <w:left w:val="none" w:sz="0" w:space="0" w:color="auto"/>
        <w:bottom w:val="none" w:sz="0" w:space="0" w:color="auto"/>
        <w:right w:val="none" w:sz="0" w:space="0" w:color="auto"/>
      </w:divBdr>
    </w:div>
    <w:div w:id="169755400">
      <w:bodyDiv w:val="1"/>
      <w:marLeft w:val="0"/>
      <w:marRight w:val="0"/>
      <w:marTop w:val="0"/>
      <w:marBottom w:val="0"/>
      <w:divBdr>
        <w:top w:val="none" w:sz="0" w:space="0" w:color="auto"/>
        <w:left w:val="none" w:sz="0" w:space="0" w:color="auto"/>
        <w:bottom w:val="none" w:sz="0" w:space="0" w:color="auto"/>
        <w:right w:val="none" w:sz="0" w:space="0" w:color="auto"/>
      </w:divBdr>
    </w:div>
    <w:div w:id="188296401">
      <w:bodyDiv w:val="1"/>
      <w:marLeft w:val="0"/>
      <w:marRight w:val="0"/>
      <w:marTop w:val="0"/>
      <w:marBottom w:val="0"/>
      <w:divBdr>
        <w:top w:val="none" w:sz="0" w:space="0" w:color="auto"/>
        <w:left w:val="none" w:sz="0" w:space="0" w:color="auto"/>
        <w:bottom w:val="none" w:sz="0" w:space="0" w:color="auto"/>
        <w:right w:val="none" w:sz="0" w:space="0" w:color="auto"/>
      </w:divBdr>
    </w:div>
    <w:div w:id="199823673">
      <w:bodyDiv w:val="1"/>
      <w:marLeft w:val="0"/>
      <w:marRight w:val="0"/>
      <w:marTop w:val="0"/>
      <w:marBottom w:val="0"/>
      <w:divBdr>
        <w:top w:val="none" w:sz="0" w:space="0" w:color="auto"/>
        <w:left w:val="none" w:sz="0" w:space="0" w:color="auto"/>
        <w:bottom w:val="none" w:sz="0" w:space="0" w:color="auto"/>
        <w:right w:val="none" w:sz="0" w:space="0" w:color="auto"/>
      </w:divBdr>
    </w:div>
    <w:div w:id="359863965">
      <w:bodyDiv w:val="1"/>
      <w:marLeft w:val="0"/>
      <w:marRight w:val="0"/>
      <w:marTop w:val="0"/>
      <w:marBottom w:val="0"/>
      <w:divBdr>
        <w:top w:val="none" w:sz="0" w:space="0" w:color="auto"/>
        <w:left w:val="none" w:sz="0" w:space="0" w:color="auto"/>
        <w:bottom w:val="none" w:sz="0" w:space="0" w:color="auto"/>
        <w:right w:val="none" w:sz="0" w:space="0" w:color="auto"/>
      </w:divBdr>
    </w:div>
    <w:div w:id="363796503">
      <w:bodyDiv w:val="1"/>
      <w:marLeft w:val="0"/>
      <w:marRight w:val="0"/>
      <w:marTop w:val="0"/>
      <w:marBottom w:val="0"/>
      <w:divBdr>
        <w:top w:val="none" w:sz="0" w:space="0" w:color="auto"/>
        <w:left w:val="none" w:sz="0" w:space="0" w:color="auto"/>
        <w:bottom w:val="none" w:sz="0" w:space="0" w:color="auto"/>
        <w:right w:val="none" w:sz="0" w:space="0" w:color="auto"/>
      </w:divBdr>
    </w:div>
    <w:div w:id="452753535">
      <w:bodyDiv w:val="1"/>
      <w:marLeft w:val="0"/>
      <w:marRight w:val="0"/>
      <w:marTop w:val="0"/>
      <w:marBottom w:val="0"/>
      <w:divBdr>
        <w:top w:val="none" w:sz="0" w:space="0" w:color="auto"/>
        <w:left w:val="none" w:sz="0" w:space="0" w:color="auto"/>
        <w:bottom w:val="none" w:sz="0" w:space="0" w:color="auto"/>
        <w:right w:val="none" w:sz="0" w:space="0" w:color="auto"/>
      </w:divBdr>
    </w:div>
    <w:div w:id="523905752">
      <w:bodyDiv w:val="1"/>
      <w:marLeft w:val="0"/>
      <w:marRight w:val="0"/>
      <w:marTop w:val="0"/>
      <w:marBottom w:val="0"/>
      <w:divBdr>
        <w:top w:val="none" w:sz="0" w:space="0" w:color="auto"/>
        <w:left w:val="none" w:sz="0" w:space="0" w:color="auto"/>
        <w:bottom w:val="none" w:sz="0" w:space="0" w:color="auto"/>
        <w:right w:val="none" w:sz="0" w:space="0" w:color="auto"/>
      </w:divBdr>
    </w:div>
    <w:div w:id="542406781">
      <w:bodyDiv w:val="1"/>
      <w:marLeft w:val="0"/>
      <w:marRight w:val="0"/>
      <w:marTop w:val="0"/>
      <w:marBottom w:val="0"/>
      <w:divBdr>
        <w:top w:val="none" w:sz="0" w:space="0" w:color="auto"/>
        <w:left w:val="none" w:sz="0" w:space="0" w:color="auto"/>
        <w:bottom w:val="none" w:sz="0" w:space="0" w:color="auto"/>
        <w:right w:val="none" w:sz="0" w:space="0" w:color="auto"/>
      </w:divBdr>
    </w:div>
    <w:div w:id="561334329">
      <w:bodyDiv w:val="1"/>
      <w:marLeft w:val="0"/>
      <w:marRight w:val="0"/>
      <w:marTop w:val="0"/>
      <w:marBottom w:val="0"/>
      <w:divBdr>
        <w:top w:val="none" w:sz="0" w:space="0" w:color="auto"/>
        <w:left w:val="none" w:sz="0" w:space="0" w:color="auto"/>
        <w:bottom w:val="none" w:sz="0" w:space="0" w:color="auto"/>
        <w:right w:val="none" w:sz="0" w:space="0" w:color="auto"/>
      </w:divBdr>
    </w:div>
    <w:div w:id="588583726">
      <w:bodyDiv w:val="1"/>
      <w:marLeft w:val="0"/>
      <w:marRight w:val="0"/>
      <w:marTop w:val="0"/>
      <w:marBottom w:val="0"/>
      <w:divBdr>
        <w:top w:val="none" w:sz="0" w:space="0" w:color="auto"/>
        <w:left w:val="none" w:sz="0" w:space="0" w:color="auto"/>
        <w:bottom w:val="none" w:sz="0" w:space="0" w:color="auto"/>
        <w:right w:val="none" w:sz="0" w:space="0" w:color="auto"/>
      </w:divBdr>
    </w:div>
    <w:div w:id="621152428">
      <w:bodyDiv w:val="1"/>
      <w:marLeft w:val="0"/>
      <w:marRight w:val="0"/>
      <w:marTop w:val="0"/>
      <w:marBottom w:val="0"/>
      <w:divBdr>
        <w:top w:val="none" w:sz="0" w:space="0" w:color="auto"/>
        <w:left w:val="none" w:sz="0" w:space="0" w:color="auto"/>
        <w:bottom w:val="none" w:sz="0" w:space="0" w:color="auto"/>
        <w:right w:val="none" w:sz="0" w:space="0" w:color="auto"/>
      </w:divBdr>
    </w:div>
    <w:div w:id="685523355">
      <w:bodyDiv w:val="1"/>
      <w:marLeft w:val="0"/>
      <w:marRight w:val="0"/>
      <w:marTop w:val="0"/>
      <w:marBottom w:val="0"/>
      <w:divBdr>
        <w:top w:val="none" w:sz="0" w:space="0" w:color="auto"/>
        <w:left w:val="none" w:sz="0" w:space="0" w:color="auto"/>
        <w:bottom w:val="none" w:sz="0" w:space="0" w:color="auto"/>
        <w:right w:val="none" w:sz="0" w:space="0" w:color="auto"/>
      </w:divBdr>
    </w:div>
    <w:div w:id="780996834">
      <w:bodyDiv w:val="1"/>
      <w:marLeft w:val="0"/>
      <w:marRight w:val="0"/>
      <w:marTop w:val="0"/>
      <w:marBottom w:val="0"/>
      <w:divBdr>
        <w:top w:val="none" w:sz="0" w:space="0" w:color="auto"/>
        <w:left w:val="none" w:sz="0" w:space="0" w:color="auto"/>
        <w:bottom w:val="none" w:sz="0" w:space="0" w:color="auto"/>
        <w:right w:val="none" w:sz="0" w:space="0" w:color="auto"/>
      </w:divBdr>
    </w:div>
    <w:div w:id="818226306">
      <w:bodyDiv w:val="1"/>
      <w:marLeft w:val="0"/>
      <w:marRight w:val="0"/>
      <w:marTop w:val="0"/>
      <w:marBottom w:val="0"/>
      <w:divBdr>
        <w:top w:val="none" w:sz="0" w:space="0" w:color="auto"/>
        <w:left w:val="none" w:sz="0" w:space="0" w:color="auto"/>
        <w:bottom w:val="none" w:sz="0" w:space="0" w:color="auto"/>
        <w:right w:val="none" w:sz="0" w:space="0" w:color="auto"/>
      </w:divBdr>
    </w:div>
    <w:div w:id="895362523">
      <w:bodyDiv w:val="1"/>
      <w:marLeft w:val="0"/>
      <w:marRight w:val="0"/>
      <w:marTop w:val="0"/>
      <w:marBottom w:val="0"/>
      <w:divBdr>
        <w:top w:val="none" w:sz="0" w:space="0" w:color="auto"/>
        <w:left w:val="none" w:sz="0" w:space="0" w:color="auto"/>
        <w:bottom w:val="none" w:sz="0" w:space="0" w:color="auto"/>
        <w:right w:val="none" w:sz="0" w:space="0" w:color="auto"/>
      </w:divBdr>
    </w:div>
    <w:div w:id="904991681">
      <w:bodyDiv w:val="1"/>
      <w:marLeft w:val="0"/>
      <w:marRight w:val="0"/>
      <w:marTop w:val="0"/>
      <w:marBottom w:val="0"/>
      <w:divBdr>
        <w:top w:val="none" w:sz="0" w:space="0" w:color="auto"/>
        <w:left w:val="none" w:sz="0" w:space="0" w:color="auto"/>
        <w:bottom w:val="none" w:sz="0" w:space="0" w:color="auto"/>
        <w:right w:val="none" w:sz="0" w:space="0" w:color="auto"/>
      </w:divBdr>
    </w:div>
    <w:div w:id="1030449065">
      <w:bodyDiv w:val="1"/>
      <w:marLeft w:val="0"/>
      <w:marRight w:val="0"/>
      <w:marTop w:val="0"/>
      <w:marBottom w:val="0"/>
      <w:divBdr>
        <w:top w:val="none" w:sz="0" w:space="0" w:color="auto"/>
        <w:left w:val="none" w:sz="0" w:space="0" w:color="auto"/>
        <w:bottom w:val="none" w:sz="0" w:space="0" w:color="auto"/>
        <w:right w:val="none" w:sz="0" w:space="0" w:color="auto"/>
      </w:divBdr>
    </w:div>
    <w:div w:id="1052463844">
      <w:bodyDiv w:val="1"/>
      <w:marLeft w:val="0"/>
      <w:marRight w:val="0"/>
      <w:marTop w:val="0"/>
      <w:marBottom w:val="0"/>
      <w:divBdr>
        <w:top w:val="none" w:sz="0" w:space="0" w:color="auto"/>
        <w:left w:val="none" w:sz="0" w:space="0" w:color="auto"/>
        <w:bottom w:val="none" w:sz="0" w:space="0" w:color="auto"/>
        <w:right w:val="none" w:sz="0" w:space="0" w:color="auto"/>
      </w:divBdr>
    </w:div>
    <w:div w:id="1249853694">
      <w:bodyDiv w:val="1"/>
      <w:marLeft w:val="0"/>
      <w:marRight w:val="0"/>
      <w:marTop w:val="0"/>
      <w:marBottom w:val="0"/>
      <w:divBdr>
        <w:top w:val="none" w:sz="0" w:space="0" w:color="auto"/>
        <w:left w:val="none" w:sz="0" w:space="0" w:color="auto"/>
        <w:bottom w:val="none" w:sz="0" w:space="0" w:color="auto"/>
        <w:right w:val="none" w:sz="0" w:space="0" w:color="auto"/>
      </w:divBdr>
    </w:div>
    <w:div w:id="1282611676">
      <w:bodyDiv w:val="1"/>
      <w:marLeft w:val="0"/>
      <w:marRight w:val="0"/>
      <w:marTop w:val="0"/>
      <w:marBottom w:val="0"/>
      <w:divBdr>
        <w:top w:val="none" w:sz="0" w:space="0" w:color="auto"/>
        <w:left w:val="none" w:sz="0" w:space="0" w:color="auto"/>
        <w:bottom w:val="none" w:sz="0" w:space="0" w:color="auto"/>
        <w:right w:val="none" w:sz="0" w:space="0" w:color="auto"/>
      </w:divBdr>
    </w:div>
    <w:div w:id="1289554608">
      <w:bodyDiv w:val="1"/>
      <w:marLeft w:val="0"/>
      <w:marRight w:val="0"/>
      <w:marTop w:val="0"/>
      <w:marBottom w:val="0"/>
      <w:divBdr>
        <w:top w:val="none" w:sz="0" w:space="0" w:color="auto"/>
        <w:left w:val="none" w:sz="0" w:space="0" w:color="auto"/>
        <w:bottom w:val="none" w:sz="0" w:space="0" w:color="auto"/>
        <w:right w:val="none" w:sz="0" w:space="0" w:color="auto"/>
      </w:divBdr>
    </w:div>
    <w:div w:id="1399401215">
      <w:bodyDiv w:val="1"/>
      <w:marLeft w:val="0"/>
      <w:marRight w:val="0"/>
      <w:marTop w:val="0"/>
      <w:marBottom w:val="0"/>
      <w:divBdr>
        <w:top w:val="none" w:sz="0" w:space="0" w:color="auto"/>
        <w:left w:val="none" w:sz="0" w:space="0" w:color="auto"/>
        <w:bottom w:val="none" w:sz="0" w:space="0" w:color="auto"/>
        <w:right w:val="none" w:sz="0" w:space="0" w:color="auto"/>
      </w:divBdr>
    </w:div>
    <w:div w:id="1408921212">
      <w:bodyDiv w:val="1"/>
      <w:marLeft w:val="0"/>
      <w:marRight w:val="0"/>
      <w:marTop w:val="0"/>
      <w:marBottom w:val="0"/>
      <w:divBdr>
        <w:top w:val="none" w:sz="0" w:space="0" w:color="auto"/>
        <w:left w:val="none" w:sz="0" w:space="0" w:color="auto"/>
        <w:bottom w:val="none" w:sz="0" w:space="0" w:color="auto"/>
        <w:right w:val="none" w:sz="0" w:space="0" w:color="auto"/>
      </w:divBdr>
    </w:div>
    <w:div w:id="1539900121">
      <w:bodyDiv w:val="1"/>
      <w:marLeft w:val="0"/>
      <w:marRight w:val="0"/>
      <w:marTop w:val="0"/>
      <w:marBottom w:val="0"/>
      <w:divBdr>
        <w:top w:val="none" w:sz="0" w:space="0" w:color="auto"/>
        <w:left w:val="none" w:sz="0" w:space="0" w:color="auto"/>
        <w:bottom w:val="none" w:sz="0" w:space="0" w:color="auto"/>
        <w:right w:val="none" w:sz="0" w:space="0" w:color="auto"/>
      </w:divBdr>
    </w:div>
    <w:div w:id="1559707923">
      <w:bodyDiv w:val="1"/>
      <w:marLeft w:val="0"/>
      <w:marRight w:val="0"/>
      <w:marTop w:val="0"/>
      <w:marBottom w:val="0"/>
      <w:divBdr>
        <w:top w:val="none" w:sz="0" w:space="0" w:color="auto"/>
        <w:left w:val="none" w:sz="0" w:space="0" w:color="auto"/>
        <w:bottom w:val="none" w:sz="0" w:space="0" w:color="auto"/>
        <w:right w:val="none" w:sz="0" w:space="0" w:color="auto"/>
      </w:divBdr>
    </w:div>
    <w:div w:id="1569613664">
      <w:bodyDiv w:val="1"/>
      <w:marLeft w:val="0"/>
      <w:marRight w:val="0"/>
      <w:marTop w:val="0"/>
      <w:marBottom w:val="0"/>
      <w:divBdr>
        <w:top w:val="none" w:sz="0" w:space="0" w:color="auto"/>
        <w:left w:val="none" w:sz="0" w:space="0" w:color="auto"/>
        <w:bottom w:val="none" w:sz="0" w:space="0" w:color="auto"/>
        <w:right w:val="none" w:sz="0" w:space="0" w:color="auto"/>
      </w:divBdr>
    </w:div>
    <w:div w:id="1594511719">
      <w:bodyDiv w:val="1"/>
      <w:marLeft w:val="0"/>
      <w:marRight w:val="0"/>
      <w:marTop w:val="0"/>
      <w:marBottom w:val="0"/>
      <w:divBdr>
        <w:top w:val="none" w:sz="0" w:space="0" w:color="auto"/>
        <w:left w:val="none" w:sz="0" w:space="0" w:color="auto"/>
        <w:bottom w:val="none" w:sz="0" w:space="0" w:color="auto"/>
        <w:right w:val="none" w:sz="0" w:space="0" w:color="auto"/>
      </w:divBdr>
    </w:div>
    <w:div w:id="1606232974">
      <w:bodyDiv w:val="1"/>
      <w:marLeft w:val="0"/>
      <w:marRight w:val="0"/>
      <w:marTop w:val="0"/>
      <w:marBottom w:val="0"/>
      <w:divBdr>
        <w:top w:val="none" w:sz="0" w:space="0" w:color="auto"/>
        <w:left w:val="none" w:sz="0" w:space="0" w:color="auto"/>
        <w:bottom w:val="none" w:sz="0" w:space="0" w:color="auto"/>
        <w:right w:val="none" w:sz="0" w:space="0" w:color="auto"/>
      </w:divBdr>
    </w:div>
    <w:div w:id="1630472079">
      <w:bodyDiv w:val="1"/>
      <w:marLeft w:val="0"/>
      <w:marRight w:val="0"/>
      <w:marTop w:val="0"/>
      <w:marBottom w:val="0"/>
      <w:divBdr>
        <w:top w:val="none" w:sz="0" w:space="0" w:color="auto"/>
        <w:left w:val="none" w:sz="0" w:space="0" w:color="auto"/>
        <w:bottom w:val="none" w:sz="0" w:space="0" w:color="auto"/>
        <w:right w:val="none" w:sz="0" w:space="0" w:color="auto"/>
      </w:divBdr>
    </w:div>
    <w:div w:id="1715539344">
      <w:bodyDiv w:val="1"/>
      <w:marLeft w:val="0"/>
      <w:marRight w:val="0"/>
      <w:marTop w:val="0"/>
      <w:marBottom w:val="0"/>
      <w:divBdr>
        <w:top w:val="none" w:sz="0" w:space="0" w:color="auto"/>
        <w:left w:val="none" w:sz="0" w:space="0" w:color="auto"/>
        <w:bottom w:val="none" w:sz="0" w:space="0" w:color="auto"/>
        <w:right w:val="none" w:sz="0" w:space="0" w:color="auto"/>
      </w:divBdr>
    </w:div>
    <w:div w:id="1787038611">
      <w:bodyDiv w:val="1"/>
      <w:marLeft w:val="0"/>
      <w:marRight w:val="0"/>
      <w:marTop w:val="0"/>
      <w:marBottom w:val="0"/>
      <w:divBdr>
        <w:top w:val="none" w:sz="0" w:space="0" w:color="auto"/>
        <w:left w:val="none" w:sz="0" w:space="0" w:color="auto"/>
        <w:bottom w:val="none" w:sz="0" w:space="0" w:color="auto"/>
        <w:right w:val="none" w:sz="0" w:space="0" w:color="auto"/>
      </w:divBdr>
    </w:div>
    <w:div w:id="1816988922">
      <w:bodyDiv w:val="1"/>
      <w:marLeft w:val="0"/>
      <w:marRight w:val="0"/>
      <w:marTop w:val="0"/>
      <w:marBottom w:val="0"/>
      <w:divBdr>
        <w:top w:val="none" w:sz="0" w:space="0" w:color="auto"/>
        <w:left w:val="none" w:sz="0" w:space="0" w:color="auto"/>
        <w:bottom w:val="none" w:sz="0" w:space="0" w:color="auto"/>
        <w:right w:val="none" w:sz="0" w:space="0" w:color="auto"/>
      </w:divBdr>
    </w:div>
    <w:div w:id="1934581134">
      <w:bodyDiv w:val="1"/>
      <w:marLeft w:val="0"/>
      <w:marRight w:val="0"/>
      <w:marTop w:val="0"/>
      <w:marBottom w:val="0"/>
      <w:divBdr>
        <w:top w:val="none" w:sz="0" w:space="0" w:color="auto"/>
        <w:left w:val="none" w:sz="0" w:space="0" w:color="auto"/>
        <w:bottom w:val="none" w:sz="0" w:space="0" w:color="auto"/>
        <w:right w:val="none" w:sz="0" w:space="0" w:color="auto"/>
      </w:divBdr>
    </w:div>
    <w:div w:id="1953584316">
      <w:bodyDiv w:val="1"/>
      <w:marLeft w:val="0"/>
      <w:marRight w:val="0"/>
      <w:marTop w:val="0"/>
      <w:marBottom w:val="0"/>
      <w:divBdr>
        <w:top w:val="none" w:sz="0" w:space="0" w:color="auto"/>
        <w:left w:val="none" w:sz="0" w:space="0" w:color="auto"/>
        <w:bottom w:val="none" w:sz="0" w:space="0" w:color="auto"/>
        <w:right w:val="none" w:sz="0" w:space="0" w:color="auto"/>
      </w:divBdr>
    </w:div>
    <w:div w:id="2015456119">
      <w:bodyDiv w:val="1"/>
      <w:marLeft w:val="0"/>
      <w:marRight w:val="0"/>
      <w:marTop w:val="0"/>
      <w:marBottom w:val="0"/>
      <w:divBdr>
        <w:top w:val="none" w:sz="0" w:space="0" w:color="auto"/>
        <w:left w:val="none" w:sz="0" w:space="0" w:color="auto"/>
        <w:bottom w:val="none" w:sz="0" w:space="0" w:color="auto"/>
        <w:right w:val="none" w:sz="0" w:space="0" w:color="auto"/>
      </w:divBdr>
    </w:div>
    <w:div w:id="2123113250">
      <w:bodyDiv w:val="1"/>
      <w:marLeft w:val="0"/>
      <w:marRight w:val="0"/>
      <w:marTop w:val="0"/>
      <w:marBottom w:val="0"/>
      <w:divBdr>
        <w:top w:val="none" w:sz="0" w:space="0" w:color="auto"/>
        <w:left w:val="none" w:sz="0" w:space="0" w:color="auto"/>
        <w:bottom w:val="none" w:sz="0" w:space="0" w:color="auto"/>
        <w:right w:val="none" w:sz="0" w:space="0" w:color="auto"/>
      </w:divBdr>
    </w:div>
    <w:div w:id="214152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2517</TotalTime>
  <Pages>4</Pages>
  <Words>1439</Words>
  <Characters>8204</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ЦОМСЗН</Company>
  <LinksUpToDate>false</LinksUpToDate>
  <CharactersWithSpaces>9624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Стажер</dc:creator>
  <cp:keywords/>
  <dc:description/>
  <cp:lastModifiedBy>Крицкая Елизавета Олеговна</cp:lastModifiedBy>
  <cp:revision>191</cp:revision>
  <cp:lastPrinted>2020-07-14T06:04:00Z</cp:lastPrinted>
  <dcterms:created xsi:type="dcterms:W3CDTF">2019-08-29T05:16:00Z</dcterms:created>
  <dcterms:modified xsi:type="dcterms:W3CDTF">2020-08-05T09:53:00Z</dcterms:modified>
</cp:coreProperties>
</file>