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49E0" w:rsidRDefault="002C49E0" w:rsidP="002C49E0">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2C49E0" w:rsidRPr="009804E4"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А</w:t>
      </w:r>
      <w:r w:rsidRPr="009804E4">
        <w:rPr>
          <w:rFonts w:ascii="Times New Roman" w:hAnsi="Times New Roman" w:cs="Times New Roman"/>
          <w:iCs/>
          <w:sz w:val="26"/>
          <w:szCs w:val="26"/>
        </w:rPr>
        <w:t>дминистрация муниципального образования Кузнечнинское городское поселение муниципального образования Приозерский муниципаль</w:t>
      </w:r>
      <w:r>
        <w:rPr>
          <w:rFonts w:ascii="Times New Roman" w:hAnsi="Times New Roman" w:cs="Times New Roman"/>
          <w:iCs/>
          <w:sz w:val="26"/>
          <w:szCs w:val="26"/>
        </w:rPr>
        <w:t>ный район Ленинградской области</w:t>
      </w:r>
    </w:p>
    <w:p w:rsidR="002C49E0" w:rsidRPr="009804E4"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804E4">
        <w:rPr>
          <w:rFonts w:ascii="Times New Roman" w:hAnsi="Times New Roman" w:cs="Times New Roman"/>
          <w:iCs/>
          <w:sz w:val="26"/>
          <w:szCs w:val="26"/>
        </w:rPr>
        <w:t>188751, Ленинградская область, Приозерски</w:t>
      </w:r>
      <w:r>
        <w:rPr>
          <w:rFonts w:ascii="Times New Roman" w:hAnsi="Times New Roman" w:cs="Times New Roman"/>
          <w:iCs/>
          <w:sz w:val="26"/>
          <w:szCs w:val="26"/>
        </w:rPr>
        <w:t>й район, ул. Гагарина, д. 5а</w:t>
      </w:r>
    </w:p>
    <w:p w:rsidR="002C49E0"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9804E4">
        <w:rPr>
          <w:rFonts w:ascii="Times New Roman" w:hAnsi="Times New Roman" w:cs="Times New Roman"/>
          <w:iCs/>
          <w:sz w:val="26"/>
          <w:szCs w:val="26"/>
        </w:rPr>
        <w:t>(813-79)98-332</w:t>
      </w:r>
    </w:p>
    <w:p w:rsidR="002C49E0" w:rsidRPr="009804E4"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804E4">
        <w:rPr>
          <w:rFonts w:ascii="Times New Roman" w:hAnsi="Times New Roman" w:cs="Times New Roman"/>
          <w:iCs/>
          <w:sz w:val="26"/>
          <w:szCs w:val="26"/>
        </w:rPr>
        <w:t>lena7543282@yandex.ru</w:t>
      </w:r>
    </w:p>
    <w:p w:rsidR="002C49E0"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2C49E0" w:rsidRPr="00CB25C2"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2C49E0"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ООО «КРОВСЕРВИС»  </w:t>
      </w:r>
    </w:p>
    <w:p w:rsidR="002C49E0" w:rsidRPr="009804E4"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804E4">
        <w:rPr>
          <w:rFonts w:ascii="Times New Roman" w:hAnsi="Times New Roman" w:cs="Times New Roman"/>
          <w:iCs/>
          <w:sz w:val="26"/>
          <w:szCs w:val="26"/>
        </w:rPr>
        <w:t>656049, Алтайский кра</w:t>
      </w:r>
      <w:r>
        <w:rPr>
          <w:rFonts w:ascii="Times New Roman" w:hAnsi="Times New Roman" w:cs="Times New Roman"/>
          <w:iCs/>
          <w:sz w:val="26"/>
          <w:szCs w:val="26"/>
        </w:rPr>
        <w:t xml:space="preserve">й, г. Барнаул, </w:t>
      </w:r>
      <w:r w:rsidRPr="009804E4">
        <w:rPr>
          <w:rFonts w:ascii="Times New Roman" w:hAnsi="Times New Roman" w:cs="Times New Roman"/>
          <w:iCs/>
          <w:sz w:val="26"/>
          <w:szCs w:val="26"/>
        </w:rPr>
        <w:t>пер</w:t>
      </w:r>
      <w:r>
        <w:rPr>
          <w:rFonts w:ascii="Times New Roman" w:hAnsi="Times New Roman" w:cs="Times New Roman"/>
          <w:iCs/>
          <w:sz w:val="26"/>
          <w:szCs w:val="26"/>
        </w:rPr>
        <w:t>.</w:t>
      </w:r>
      <w:r w:rsidRPr="009804E4">
        <w:rPr>
          <w:rFonts w:ascii="Times New Roman" w:hAnsi="Times New Roman" w:cs="Times New Roman"/>
          <w:iCs/>
          <w:sz w:val="26"/>
          <w:szCs w:val="26"/>
        </w:rPr>
        <w:t xml:space="preserve">Прудской, </w:t>
      </w:r>
      <w:r>
        <w:rPr>
          <w:rFonts w:ascii="Times New Roman" w:hAnsi="Times New Roman" w:cs="Times New Roman"/>
          <w:iCs/>
          <w:sz w:val="26"/>
          <w:szCs w:val="26"/>
        </w:rPr>
        <w:t xml:space="preserve">д. </w:t>
      </w:r>
      <w:r w:rsidRPr="009804E4">
        <w:rPr>
          <w:rFonts w:ascii="Times New Roman" w:hAnsi="Times New Roman" w:cs="Times New Roman"/>
          <w:iCs/>
          <w:sz w:val="26"/>
          <w:szCs w:val="26"/>
        </w:rPr>
        <w:t>69В</w:t>
      </w:r>
      <w:r>
        <w:rPr>
          <w:rFonts w:ascii="Times New Roman" w:hAnsi="Times New Roman" w:cs="Times New Roman"/>
          <w:iCs/>
          <w:sz w:val="26"/>
          <w:szCs w:val="26"/>
        </w:rPr>
        <w:t>,</w:t>
      </w:r>
      <w:r w:rsidRPr="009804E4">
        <w:rPr>
          <w:rFonts w:ascii="Times New Roman" w:hAnsi="Times New Roman" w:cs="Times New Roman"/>
          <w:iCs/>
          <w:sz w:val="26"/>
          <w:szCs w:val="26"/>
        </w:rPr>
        <w:t xml:space="preserve"> оф</w:t>
      </w:r>
      <w:r>
        <w:rPr>
          <w:rFonts w:ascii="Times New Roman" w:hAnsi="Times New Roman" w:cs="Times New Roman"/>
          <w:iCs/>
          <w:sz w:val="26"/>
          <w:szCs w:val="26"/>
        </w:rPr>
        <w:t>.</w:t>
      </w:r>
      <w:r w:rsidRPr="009804E4">
        <w:rPr>
          <w:rFonts w:ascii="Times New Roman" w:hAnsi="Times New Roman" w:cs="Times New Roman"/>
          <w:iCs/>
          <w:sz w:val="26"/>
          <w:szCs w:val="26"/>
        </w:rPr>
        <w:t xml:space="preserve"> 16</w:t>
      </w:r>
    </w:p>
    <w:p w:rsidR="002C49E0" w:rsidRPr="009804E4"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9804E4">
        <w:rPr>
          <w:rFonts w:ascii="Times New Roman" w:hAnsi="Times New Roman" w:cs="Times New Roman"/>
          <w:iCs/>
          <w:sz w:val="26"/>
          <w:szCs w:val="26"/>
        </w:rPr>
        <w:t>951</w:t>
      </w:r>
      <w:r>
        <w:rPr>
          <w:rFonts w:ascii="Times New Roman" w:hAnsi="Times New Roman" w:cs="Times New Roman"/>
          <w:iCs/>
          <w:sz w:val="26"/>
          <w:szCs w:val="26"/>
        </w:rPr>
        <w:t>)</w:t>
      </w:r>
      <w:r w:rsidRPr="009804E4">
        <w:rPr>
          <w:rFonts w:ascii="Times New Roman" w:hAnsi="Times New Roman" w:cs="Times New Roman"/>
          <w:iCs/>
          <w:sz w:val="26"/>
          <w:szCs w:val="26"/>
        </w:rPr>
        <w:t xml:space="preserve"> 224 7232 </w:t>
      </w:r>
    </w:p>
    <w:p w:rsidR="002C49E0" w:rsidRPr="00F73E0F"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9804E4">
        <w:rPr>
          <w:rFonts w:ascii="Times New Roman" w:hAnsi="Times New Roman" w:cs="Times New Roman"/>
          <w:iCs/>
          <w:sz w:val="26"/>
          <w:szCs w:val="26"/>
        </w:rPr>
        <w:t>krovservis.ooo@inbox.ru</w:t>
      </w:r>
    </w:p>
    <w:p w:rsidR="002C49E0" w:rsidRPr="00F73E0F" w:rsidRDefault="002C49E0" w:rsidP="002C49E0">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2C49E0" w:rsidRDefault="002C49E0" w:rsidP="002C49E0">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9804E4">
        <w:rPr>
          <w:rFonts w:ascii="Times New Roman" w:hAnsi="Times New Roman" w:cs="Times New Roman"/>
          <w:iCs/>
          <w:sz w:val="26"/>
          <w:szCs w:val="26"/>
        </w:rPr>
        <w:t>0145300017920000018</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2C49E0">
        <w:rPr>
          <w:rFonts w:ascii="Times New Roman" w:hAnsi="Times New Roman" w:cs="Times New Roman"/>
          <w:bCs/>
          <w:sz w:val="26"/>
          <w:szCs w:val="26"/>
        </w:rPr>
        <w:t>047/06/64-2054/2020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DA40E4"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5A76BE">
        <w:rPr>
          <w:rFonts w:ascii="Times New Roman" w:hAnsi="Times New Roman" w:cs="Times New Roman"/>
          <w:sz w:val="26"/>
          <w:szCs w:val="26"/>
        </w:rPr>
        <w:t>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DA40E4" w:rsidRPr="00F416E6" w:rsidRDefault="005A76BE" w:rsidP="00DA40E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w:t>
      </w:r>
      <w:r w:rsidR="00DA40E4">
        <w:rPr>
          <w:rFonts w:ascii="Times New Roman" w:eastAsiaTheme="minorHAnsi" w:hAnsi="Times New Roman" w:cs="Times New Roman"/>
          <w:sz w:val="26"/>
          <w:szCs w:val="26"/>
          <w:lang w:eastAsia="en-US"/>
        </w:rPr>
        <w:t xml:space="preserve">Заказчика – </w:t>
      </w:r>
      <w:r w:rsidR="002C49E0" w:rsidRPr="002C49E0">
        <w:rPr>
          <w:rFonts w:ascii="Times New Roman" w:eastAsiaTheme="minorHAnsi" w:hAnsi="Times New Roman" w:cs="Times New Roman"/>
          <w:sz w:val="26"/>
          <w:szCs w:val="26"/>
          <w:lang w:eastAsia="en-US"/>
        </w:rPr>
        <w:t>Администраци</w:t>
      </w:r>
      <w:r w:rsidR="002C49E0">
        <w:rPr>
          <w:rFonts w:ascii="Times New Roman" w:eastAsiaTheme="minorHAnsi" w:hAnsi="Times New Roman" w:cs="Times New Roman"/>
          <w:sz w:val="26"/>
          <w:szCs w:val="26"/>
          <w:lang w:eastAsia="en-US"/>
        </w:rPr>
        <w:t>и</w:t>
      </w:r>
      <w:r w:rsidR="002C49E0" w:rsidRPr="002C49E0">
        <w:rPr>
          <w:rFonts w:ascii="Times New Roman" w:eastAsiaTheme="minorHAnsi" w:hAnsi="Times New Roman" w:cs="Times New Roman"/>
          <w:sz w:val="26"/>
          <w:szCs w:val="26"/>
          <w:lang w:eastAsia="en-US"/>
        </w:rPr>
        <w:t xml:space="preserve"> муниципального образования Кузнечнинское городское поселение муниципального образования Приозерский муниципальный район Ленинградской области</w:t>
      </w:r>
      <w:r w:rsidR="00DA40E4">
        <w:rPr>
          <w:rFonts w:ascii="Times New Roman" w:eastAsiaTheme="minorHAnsi" w:hAnsi="Times New Roman" w:cs="Times New Roman"/>
          <w:sz w:val="26"/>
          <w:szCs w:val="26"/>
          <w:lang w:eastAsia="en-US"/>
        </w:rPr>
        <w:t xml:space="preserve">, </w:t>
      </w:r>
      <w:r w:rsidR="00DA40E4" w:rsidRPr="003C64BD">
        <w:rPr>
          <w:rFonts w:ascii="Times New Roman" w:hAnsi="Times New Roman" w:cs="Times New Roman"/>
          <w:sz w:val="26"/>
          <w:szCs w:val="26"/>
        </w:rPr>
        <w:t>извещенного о времени и месте заседа</w:t>
      </w:r>
      <w:r>
        <w:rPr>
          <w:rFonts w:ascii="Times New Roman" w:hAnsi="Times New Roman" w:cs="Times New Roman"/>
          <w:sz w:val="26"/>
          <w:szCs w:val="26"/>
        </w:rPr>
        <w:t xml:space="preserve">ния Комиссии надлежащим образом: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Общества с ограниченной ответственностью </w:t>
      </w:r>
      <w:r w:rsidRPr="00A10EDE">
        <w:rPr>
          <w:rFonts w:ascii="Times New Roman" w:hAnsi="Times New Roman" w:cs="Times New Roman"/>
          <w:sz w:val="26"/>
          <w:szCs w:val="26"/>
        </w:rPr>
        <w:t>«</w:t>
      </w:r>
      <w:r w:rsidR="002C49E0">
        <w:rPr>
          <w:rFonts w:ascii="Times New Roman" w:hAnsi="Times New Roman" w:cs="Times New Roman"/>
          <w:iCs/>
          <w:sz w:val="26"/>
          <w:szCs w:val="26"/>
        </w:rPr>
        <w:t>КРОВСЕРВИС</w:t>
      </w:r>
      <w:r w:rsidRPr="00A10EDE">
        <w:rPr>
          <w:rFonts w:ascii="Times New Roman" w:hAnsi="Times New Roman" w:cs="Times New Roman"/>
          <w:sz w:val="26"/>
          <w:szCs w:val="26"/>
        </w:rPr>
        <w:t>»</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C49E0" w:rsidRPr="002C49E0">
        <w:rPr>
          <w:rFonts w:ascii="Times New Roman" w:hAnsi="Times New Roman" w:cs="Times New Roman"/>
          <w:sz w:val="26"/>
          <w:szCs w:val="26"/>
        </w:rPr>
        <w:t>(вх. 9299 от 24.07.2020) на действия заказчика при проведении электронного аукциона на выполнение работ по замене выработавшего технический ресурс котла ДКВР 4/13 в котельной №2 (мкрн КНИ), п.</w:t>
      </w:r>
      <w:r w:rsidR="002C49E0">
        <w:rPr>
          <w:rFonts w:ascii="Times New Roman" w:hAnsi="Times New Roman" w:cs="Times New Roman"/>
          <w:sz w:val="26"/>
          <w:szCs w:val="26"/>
        </w:rPr>
        <w:t xml:space="preserve"> </w:t>
      </w:r>
      <w:r w:rsidR="002C49E0" w:rsidRPr="002C49E0">
        <w:rPr>
          <w:rFonts w:ascii="Times New Roman" w:hAnsi="Times New Roman" w:cs="Times New Roman"/>
          <w:sz w:val="26"/>
          <w:szCs w:val="26"/>
        </w:rPr>
        <w:t>Кузнечное</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5A76BE">
        <w:rPr>
          <w:rFonts w:ascii="Times New Roman" w:hAnsi="Times New Roman" w:cs="Times New Roman"/>
          <w:sz w:val="26"/>
          <w:szCs w:val="26"/>
        </w:rPr>
        <w:t>1</w:t>
      </w:r>
      <w:r w:rsidR="002C49E0">
        <w:rPr>
          <w:rFonts w:ascii="Times New Roman" w:hAnsi="Times New Roman" w:cs="Times New Roman"/>
          <w:sz w:val="26"/>
          <w:szCs w:val="26"/>
        </w:rPr>
        <w:t>7</w:t>
      </w:r>
      <w:r w:rsidR="00E94DB0" w:rsidRPr="00DD72DE">
        <w:rPr>
          <w:rFonts w:ascii="Times New Roman" w:hAnsi="Times New Roman" w:cs="Times New Roman"/>
          <w:sz w:val="26"/>
          <w:szCs w:val="26"/>
        </w:rPr>
        <w:t>.0</w:t>
      </w:r>
      <w:r w:rsidR="00E3131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2C49E0" w:rsidRPr="002C49E0">
        <w:rPr>
          <w:rFonts w:ascii="Times New Roman" w:hAnsi="Times New Roman" w:cs="Times New Roman"/>
          <w:sz w:val="26"/>
          <w:szCs w:val="26"/>
        </w:rPr>
        <w:t>15 486 495,19</w:t>
      </w:r>
      <w:r w:rsidR="002C49E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w:t>
      </w:r>
      <w:r w:rsidRPr="007F30CB">
        <w:rPr>
          <w:rFonts w:ascii="Times New Roman" w:hAnsi="Times New Roman" w:cs="Times New Roman"/>
          <w:sz w:val="26"/>
          <w:szCs w:val="26"/>
          <w:shd w:val="clear" w:color="auto" w:fill="FFFFFF"/>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6160D" w:rsidRDefault="00E12CC0" w:rsidP="00F6160D">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6160D" w:rsidRDefault="00F6160D" w:rsidP="00F6160D">
      <w:pPr>
        <w:spacing w:after="0" w:line="240" w:lineRule="auto"/>
        <w:ind w:firstLine="709"/>
        <w:jc w:val="both"/>
        <w:rPr>
          <w:rFonts w:ascii="Times New Roman" w:hAnsi="Times New Roman" w:cs="Times New Roman"/>
          <w:sz w:val="26"/>
          <w:szCs w:val="26"/>
          <w:shd w:val="clear" w:color="auto" w:fill="FFFFFF"/>
        </w:rPr>
      </w:pPr>
    </w:p>
    <w:p w:rsidR="00521B2F" w:rsidRDefault="00F6160D"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w:t>
      </w:r>
      <w:r w:rsidR="00521B2F" w:rsidRPr="00521B2F">
        <w:rPr>
          <w:rFonts w:ascii="Times New Roman" w:hAnsi="Times New Roman" w:cs="Times New Roman"/>
          <w:sz w:val="26"/>
          <w:szCs w:val="26"/>
          <w:shd w:val="clear" w:color="auto" w:fill="FFFFFF"/>
        </w:rPr>
        <w:t xml:space="preserve"> </w:t>
      </w:r>
      <w:r w:rsidR="00521B2F">
        <w:rPr>
          <w:rFonts w:ascii="Times New Roman" w:hAnsi="Times New Roman" w:cs="Times New Roman"/>
          <w:sz w:val="26"/>
          <w:szCs w:val="26"/>
          <w:shd w:val="clear" w:color="auto" w:fill="FFFFFF"/>
        </w:rPr>
        <w:t xml:space="preserve">Заявитель приводит довод о том, что Заказчиком неправомерно установлены дополнительные требования о предоставлении документов в составе заявки на участие в </w:t>
      </w:r>
      <w:r w:rsidR="00521B2F">
        <w:rPr>
          <w:rFonts w:ascii="Times New Roman" w:hAnsi="Times New Roman" w:cs="Times New Roman"/>
          <w:sz w:val="26"/>
          <w:szCs w:val="26"/>
          <w:shd w:val="clear" w:color="auto" w:fill="FFFFFF"/>
        </w:rPr>
        <w:lastRenderedPageBreak/>
        <w:t>электронном аукционе.</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Комиссия установила, что в п. 12 аукционной документации установлены следующие дополнительные требования к участникам закупки:</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4D5F03">
        <w:rPr>
          <w:rFonts w:ascii="Times New Roman" w:hAnsi="Times New Roman" w:cs="Times New Roman"/>
          <w:sz w:val="26"/>
          <w:szCs w:val="26"/>
          <w:shd w:val="clear" w:color="auto" w:fill="FFFFFF"/>
        </w:rPr>
        <w:t>Выписка из СРО, полученная не ранее чем за месяц до дня размещения Извещения о</w:t>
      </w:r>
      <w:r>
        <w:rPr>
          <w:rFonts w:ascii="Times New Roman" w:hAnsi="Times New Roman" w:cs="Times New Roman"/>
          <w:sz w:val="26"/>
          <w:szCs w:val="26"/>
          <w:shd w:val="clear" w:color="auto" w:fill="FFFFFF"/>
        </w:rPr>
        <w:t xml:space="preserve"> закупке в ЕИС в сети Интернет.</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D5F03">
        <w:rPr>
          <w:rFonts w:ascii="Times New Roman" w:hAnsi="Times New Roman" w:cs="Times New Roman"/>
          <w:sz w:val="26"/>
          <w:szCs w:val="26"/>
          <w:shd w:val="clear" w:color="auto" w:fill="FFFFFF"/>
        </w:rPr>
        <w:t>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(Код по КНД 1120101) со сведениями из налоговой инспекции актуальностью не более 3-х месяцев до дня размещения Извещения о закупке в ЕИС в сети Интернет. Справка должна соответствовать требованиям приказа ФНС России от 20.01.2017 № ММВ-7-8/20@</w:t>
      </w:r>
      <w:r>
        <w:rPr>
          <w:rFonts w:ascii="Times New Roman" w:hAnsi="Times New Roman" w:cs="Times New Roman"/>
          <w:sz w:val="26"/>
          <w:szCs w:val="26"/>
          <w:shd w:val="clear" w:color="auto" w:fill="FFFFFF"/>
        </w:rPr>
        <w:t>»</w:t>
      </w:r>
      <w:r w:rsidRPr="004D5F03">
        <w:rPr>
          <w:rFonts w:ascii="Times New Roman" w:hAnsi="Times New Roman" w:cs="Times New Roman"/>
          <w:sz w:val="26"/>
          <w:szCs w:val="26"/>
          <w:shd w:val="clear" w:color="auto" w:fill="FFFFFF"/>
        </w:rPr>
        <w:t>.</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Требования к участникам закупки определены в статье 31 Закона о контрактной системе, которая не содержит указанных требований, установленных Заказчиком.</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 2 ст. 31 Закона о контрактной системе устанавливаются дополнительные требования:</w:t>
      </w:r>
    </w:p>
    <w:p w:rsidR="00521B2F" w:rsidRP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521B2F">
        <w:rPr>
          <w:rFonts w:ascii="Times New Roman" w:hAnsi="Times New Roman" w:cs="Times New Roman"/>
          <w:sz w:val="26"/>
          <w:szCs w:val="26"/>
          <w:shd w:val="clear" w:color="auto" w:fill="FFFFFF"/>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21B2F" w:rsidRP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21B2F">
        <w:rPr>
          <w:rFonts w:ascii="Times New Roman" w:hAnsi="Times New Roman" w:cs="Times New Roman"/>
          <w:sz w:val="26"/>
          <w:szCs w:val="26"/>
          <w:shd w:val="clear" w:color="auto" w:fill="FFFFFF"/>
        </w:rPr>
        <w:t>1) финансовых ресурсов для исполнения контракта;</w:t>
      </w:r>
    </w:p>
    <w:p w:rsidR="00521B2F" w:rsidRP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21B2F">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521B2F" w:rsidRP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21B2F">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21B2F">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r>
        <w:rPr>
          <w:rFonts w:ascii="Times New Roman" w:hAnsi="Times New Roman" w:cs="Times New Roman"/>
          <w:sz w:val="26"/>
          <w:szCs w:val="26"/>
          <w:shd w:val="clear" w:color="auto" w:fill="FFFFFF"/>
        </w:rPr>
        <w:t>»</w:t>
      </w:r>
      <w:r w:rsidRPr="00521B2F">
        <w:rPr>
          <w:rFonts w:ascii="Times New Roman" w:hAnsi="Times New Roman" w:cs="Times New Roman"/>
          <w:sz w:val="26"/>
          <w:szCs w:val="26"/>
          <w:shd w:val="clear" w:color="auto" w:fill="FFFFFF"/>
        </w:rPr>
        <w:t>.</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Указанные дополнительные требования также не содержат требований, установленных Заказчиком в аукционной документации.</w:t>
      </w:r>
    </w:p>
    <w:p w:rsidR="00521B2F" w:rsidRDefault="00521B2F" w:rsidP="00521B2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частью 6 статьи 31 Закона о контрактной системе </w:t>
      </w:r>
      <w:r w:rsidRPr="00400399">
        <w:rPr>
          <w:rFonts w:ascii="Times New Roman" w:hAnsi="Times New Roman" w:cs="Times New Roman"/>
          <w:sz w:val="26"/>
          <w:szCs w:val="26"/>
          <w:shd w:val="clear" w:color="auto" w:fill="FFFFFF"/>
        </w:rPr>
        <w:t>Заказчики не вправе устанавливать требования к участникам закупок в нарушение требований настоящего Федерального закона</w:t>
      </w:r>
      <w:r>
        <w:rPr>
          <w:rFonts w:ascii="Times New Roman" w:hAnsi="Times New Roman" w:cs="Times New Roman"/>
          <w:sz w:val="26"/>
          <w:szCs w:val="26"/>
          <w:shd w:val="clear" w:color="auto" w:fill="FFFFFF"/>
        </w:rPr>
        <w:t>.</w:t>
      </w:r>
    </w:p>
    <w:p w:rsidR="00F6160D" w:rsidRDefault="00521B2F" w:rsidP="005B24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приходит к выводу о том, что Заказчиком в нарушение ч</w:t>
      </w:r>
      <w:r w:rsidR="005B249A">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6 ст</w:t>
      </w:r>
      <w:r w:rsidR="005B249A">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31 Закона о контрактной системе установлены дополнительные требования к участникам закупки не в соответствии с Законом о контрактной системе.</w:t>
      </w:r>
    </w:p>
    <w:p w:rsidR="00F6160D" w:rsidRDefault="00F6160D" w:rsidP="001F25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 </w:t>
      </w:r>
      <w:r w:rsidR="0016739D">
        <w:rPr>
          <w:rFonts w:ascii="Times New Roman" w:hAnsi="Times New Roman" w:cs="Times New Roman"/>
          <w:sz w:val="26"/>
          <w:szCs w:val="26"/>
          <w:shd w:val="clear" w:color="auto" w:fill="FFFFFF"/>
        </w:rPr>
        <w:t xml:space="preserve">Заявитель также приводит довод о том, что Заказчиком неправомерно </w:t>
      </w:r>
      <w:r w:rsidR="001F250D">
        <w:rPr>
          <w:rFonts w:ascii="Times New Roman" w:hAnsi="Times New Roman" w:cs="Times New Roman"/>
          <w:sz w:val="26"/>
          <w:szCs w:val="26"/>
          <w:shd w:val="clear" w:color="auto" w:fill="FFFFFF"/>
        </w:rPr>
        <w:t>установлен порядок перечисления денежных средств для обеспечения заявки на участие в электронном аукционе.</w:t>
      </w:r>
    </w:p>
    <w:p w:rsidR="001F250D" w:rsidRDefault="001F250D" w:rsidP="001F25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п. 17.2 аукционной документации содержится положение: «</w:t>
      </w:r>
      <w:r w:rsidRPr="001F250D">
        <w:rPr>
          <w:rFonts w:ascii="Times New Roman" w:hAnsi="Times New Roman" w:cs="Times New Roman"/>
          <w:sz w:val="26"/>
          <w:szCs w:val="26"/>
          <w:shd w:val="clear" w:color="auto" w:fill="FFFFFF"/>
        </w:rPr>
        <w:t>Реквизиты счета, на который необходимо перечислить сумму обеспечения заявки предоставляет оператор электронной торговой площадки</w:t>
      </w:r>
      <w:r>
        <w:rPr>
          <w:rFonts w:ascii="Times New Roman" w:hAnsi="Times New Roman" w:cs="Times New Roman"/>
          <w:sz w:val="26"/>
          <w:szCs w:val="26"/>
          <w:shd w:val="clear" w:color="auto" w:fill="FFFFFF"/>
        </w:rPr>
        <w:t>».</w:t>
      </w:r>
    </w:p>
    <w:p w:rsidR="0016739D" w:rsidRDefault="001F250D" w:rsidP="001F25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 10 ст. 44 Закона о контрактной системе, п</w:t>
      </w:r>
      <w:r w:rsidRPr="001F250D">
        <w:rPr>
          <w:rFonts w:ascii="Times New Roman" w:hAnsi="Times New Roman" w:cs="Times New Roman"/>
          <w:sz w:val="26"/>
          <w:szCs w:val="26"/>
          <w:shd w:val="clear" w:color="auto" w:fill="FFFFFF"/>
        </w:rPr>
        <w:t xml:space="preserve">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(далее - специальный счет). Требования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w:t>
      </w:r>
      <w:r w:rsidRPr="001F250D">
        <w:rPr>
          <w:rFonts w:ascii="Times New Roman" w:hAnsi="Times New Roman" w:cs="Times New Roman"/>
          <w:sz w:val="26"/>
          <w:szCs w:val="26"/>
          <w:shd w:val="clear" w:color="auto" w:fill="FFFFFF"/>
        </w:rPr>
        <w:lastRenderedPageBreak/>
        <w:t>кодексом Российской Федерации к кредитным организациям, в которых могут размещаться средства федерального бюджета на банковские депозиты</w:t>
      </w:r>
      <w:r>
        <w:rPr>
          <w:rFonts w:ascii="Times New Roman" w:hAnsi="Times New Roman" w:cs="Times New Roman"/>
          <w:sz w:val="26"/>
          <w:szCs w:val="26"/>
          <w:shd w:val="clear" w:color="auto" w:fill="FFFFFF"/>
        </w:rPr>
        <w:t>.</w:t>
      </w:r>
    </w:p>
    <w:p w:rsidR="0016739D" w:rsidRPr="00F6160D" w:rsidRDefault="001F250D" w:rsidP="001F25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Заказчиком в аукционной документации установлено требование о перечислении денежных средств для обеспечения заявок участников на счет, реквизиты которого предоставляются оператором электронной площадки, а не на специальный счет, открытый участником в банке в соответствии с ч. 10 ст. 44 Закона о контрактной системе в нарушение указанной статьи.</w:t>
      </w:r>
    </w:p>
    <w:p w:rsidR="0016739D" w:rsidRPr="00F6160D" w:rsidRDefault="00F6160D" w:rsidP="0016739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3. </w:t>
      </w:r>
      <w:r w:rsidR="0016739D" w:rsidRPr="00F6160D">
        <w:rPr>
          <w:rFonts w:ascii="Times New Roman" w:hAnsi="Times New Roman" w:cs="Times New Roman"/>
          <w:sz w:val="26"/>
          <w:szCs w:val="26"/>
          <w:shd w:val="clear" w:color="auto" w:fill="FFFFFF"/>
        </w:rPr>
        <w:t xml:space="preserve">По </w:t>
      </w:r>
      <w:r w:rsidR="0016739D">
        <w:rPr>
          <w:rFonts w:ascii="Times New Roman" w:hAnsi="Times New Roman" w:cs="Times New Roman"/>
          <w:sz w:val="26"/>
          <w:szCs w:val="26"/>
          <w:shd w:val="clear" w:color="auto" w:fill="FFFFFF"/>
        </w:rPr>
        <w:t>третьему</w:t>
      </w:r>
      <w:r w:rsidR="0016739D" w:rsidRPr="00F6160D">
        <w:rPr>
          <w:rFonts w:ascii="Times New Roman" w:hAnsi="Times New Roman" w:cs="Times New Roman"/>
          <w:sz w:val="26"/>
          <w:szCs w:val="26"/>
          <w:shd w:val="clear" w:color="auto" w:fill="FFFFFF"/>
        </w:rPr>
        <w:t xml:space="preserve"> доводу жалобы Комиссия установила, что согласно части 6.2 статьи 96 Закона о контрактной системе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w:t>
      </w:r>
    </w:p>
    <w:p w:rsidR="0016739D" w:rsidRPr="00F6160D" w:rsidRDefault="0016739D" w:rsidP="0016739D">
      <w:pPr>
        <w:spacing w:after="0" w:line="240" w:lineRule="auto"/>
        <w:ind w:firstLine="709"/>
        <w:jc w:val="both"/>
        <w:rPr>
          <w:rFonts w:ascii="Times New Roman" w:hAnsi="Times New Roman" w:cs="Times New Roman"/>
          <w:sz w:val="26"/>
          <w:szCs w:val="26"/>
          <w:shd w:val="clear" w:color="auto" w:fill="FFFFFF"/>
        </w:rPr>
      </w:pPr>
      <w:r w:rsidRPr="00F6160D">
        <w:rPr>
          <w:rFonts w:ascii="Times New Roman" w:hAnsi="Times New Roman" w:cs="Times New Roman"/>
          <w:sz w:val="26"/>
          <w:szCs w:val="26"/>
          <w:shd w:val="clear" w:color="auto" w:fill="FFFFFF"/>
        </w:rPr>
        <w:t>В соответствии с пунктом 1 части 1 статьи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16739D" w:rsidRPr="00F6160D" w:rsidRDefault="0016739D" w:rsidP="0016739D">
      <w:pPr>
        <w:spacing w:after="0" w:line="240" w:lineRule="auto"/>
        <w:ind w:firstLine="709"/>
        <w:jc w:val="both"/>
        <w:rPr>
          <w:rFonts w:ascii="Times New Roman" w:hAnsi="Times New Roman" w:cs="Times New Roman"/>
          <w:sz w:val="26"/>
          <w:szCs w:val="26"/>
          <w:shd w:val="clear" w:color="auto" w:fill="FFFFFF"/>
        </w:rPr>
      </w:pPr>
      <w:r w:rsidRPr="00F6160D">
        <w:rPr>
          <w:rFonts w:ascii="Times New Roman" w:hAnsi="Times New Roman" w:cs="Times New Roman"/>
          <w:sz w:val="26"/>
          <w:szCs w:val="26"/>
          <w:shd w:val="clear" w:color="auto" w:fill="FFFFFF"/>
        </w:rPr>
        <w:t>Комиссия установила, что в извещении о проведении электронного аукциона Заказчиком определено следующее ограничение – «Закупка у субъектов малого предпринимательства и социально ориентированных некоммерческих организаций. Только для СМП».</w:t>
      </w:r>
    </w:p>
    <w:p w:rsidR="0016739D" w:rsidRPr="00F6160D" w:rsidRDefault="0016739D" w:rsidP="0016739D">
      <w:pPr>
        <w:spacing w:after="0" w:line="240" w:lineRule="auto"/>
        <w:ind w:firstLine="709"/>
        <w:jc w:val="both"/>
        <w:rPr>
          <w:rFonts w:ascii="Times New Roman" w:hAnsi="Times New Roman" w:cs="Times New Roman"/>
          <w:sz w:val="26"/>
          <w:szCs w:val="26"/>
          <w:shd w:val="clear" w:color="auto" w:fill="FFFFFF"/>
        </w:rPr>
      </w:pPr>
      <w:r w:rsidRPr="00F6160D">
        <w:rPr>
          <w:rFonts w:ascii="Times New Roman" w:hAnsi="Times New Roman" w:cs="Times New Roman"/>
          <w:sz w:val="26"/>
          <w:szCs w:val="26"/>
          <w:shd w:val="clear" w:color="auto" w:fill="FFFFFF"/>
        </w:rPr>
        <w:t>Комиссия также установила, что в пункте 18.1 документации об электронном аукционе Заказчиком определено, что контракт заключается только после предоставления участником электронного аукциона, с которым заключается контракт, банковской гарантии, выданной банком и соответствующей требованиям статьи 45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5 % от начальной (максимальной) цены контракта.</w:t>
      </w:r>
    </w:p>
    <w:p w:rsidR="00F6160D" w:rsidRDefault="0016739D" w:rsidP="0016739D">
      <w:pPr>
        <w:spacing w:after="0" w:line="240" w:lineRule="auto"/>
        <w:ind w:firstLine="709"/>
        <w:jc w:val="both"/>
        <w:rPr>
          <w:rFonts w:ascii="Times New Roman" w:hAnsi="Times New Roman" w:cs="Times New Roman"/>
          <w:sz w:val="26"/>
          <w:szCs w:val="26"/>
          <w:shd w:val="clear" w:color="auto" w:fill="FFFFFF"/>
        </w:rPr>
      </w:pPr>
      <w:r w:rsidRPr="00F6160D">
        <w:rPr>
          <w:rFonts w:ascii="Times New Roman" w:hAnsi="Times New Roman" w:cs="Times New Roman"/>
          <w:sz w:val="26"/>
          <w:szCs w:val="26"/>
          <w:shd w:val="clear" w:color="auto" w:fill="FFFFFF"/>
        </w:rPr>
        <w:t>Комиссия при</w:t>
      </w:r>
      <w:r>
        <w:rPr>
          <w:rFonts w:ascii="Times New Roman" w:hAnsi="Times New Roman" w:cs="Times New Roman"/>
          <w:sz w:val="26"/>
          <w:szCs w:val="26"/>
          <w:shd w:val="clear" w:color="auto" w:fill="FFFFFF"/>
        </w:rPr>
        <w:t>ходит</w:t>
      </w:r>
      <w:r w:rsidRPr="00F6160D">
        <w:rPr>
          <w:rFonts w:ascii="Times New Roman" w:hAnsi="Times New Roman" w:cs="Times New Roman"/>
          <w:sz w:val="26"/>
          <w:szCs w:val="26"/>
          <w:shd w:val="clear" w:color="auto" w:fill="FFFFFF"/>
        </w:rPr>
        <w:t xml:space="preserve"> к выводу</w:t>
      </w:r>
      <w:r>
        <w:rPr>
          <w:rFonts w:ascii="Times New Roman" w:hAnsi="Times New Roman" w:cs="Times New Roman"/>
          <w:sz w:val="26"/>
          <w:szCs w:val="26"/>
          <w:shd w:val="clear" w:color="auto" w:fill="FFFFFF"/>
        </w:rPr>
        <w:t xml:space="preserve"> о том</w:t>
      </w:r>
      <w:r w:rsidRPr="00F6160D">
        <w:rPr>
          <w:rFonts w:ascii="Times New Roman" w:hAnsi="Times New Roman" w:cs="Times New Roman"/>
          <w:sz w:val="26"/>
          <w:szCs w:val="26"/>
          <w:shd w:val="clear" w:color="auto" w:fill="FFFFFF"/>
        </w:rPr>
        <w:t xml:space="preserve">, что в действиях Заказчика усматривается нарушение части 6.1 статьи </w:t>
      </w:r>
      <w:r>
        <w:rPr>
          <w:rFonts w:ascii="Times New Roman" w:hAnsi="Times New Roman" w:cs="Times New Roman"/>
          <w:sz w:val="26"/>
          <w:szCs w:val="26"/>
          <w:shd w:val="clear" w:color="auto" w:fill="FFFFFF"/>
        </w:rPr>
        <w:t>96 Закона о контрактной системе</w:t>
      </w:r>
      <w:r w:rsidR="00F6160D" w:rsidRPr="00F6160D">
        <w:rPr>
          <w:rFonts w:ascii="Times New Roman" w:hAnsi="Times New Roman" w:cs="Times New Roman"/>
          <w:sz w:val="26"/>
          <w:szCs w:val="26"/>
          <w:shd w:val="clear" w:color="auto" w:fill="FFFFFF"/>
        </w:rPr>
        <w:t>.</w:t>
      </w:r>
    </w:p>
    <w:p w:rsidR="00F6160D" w:rsidRPr="00F6160D" w:rsidRDefault="00F6160D" w:rsidP="00F616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4. </w:t>
      </w:r>
      <w:r w:rsidRPr="00203E2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 xml:space="preserve">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w:t>
      </w:r>
      <w:r w:rsidRPr="00203E20">
        <w:rPr>
          <w:rFonts w:ascii="Times New Roman" w:hAnsi="Times New Roman" w:cs="Times New Roman"/>
          <w:sz w:val="26"/>
          <w:szCs w:val="26"/>
        </w:rPr>
        <w:lastRenderedPageBreak/>
        <w:t>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а) наименование страны происхождения товара;</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3)</w:t>
      </w:r>
      <w:r w:rsidRPr="00203E20">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Заказчик</w:t>
      </w:r>
      <w:r>
        <w:rPr>
          <w:rFonts w:ascii="Times New Roman" w:hAnsi="Times New Roman" w:cs="Times New Roman"/>
          <w:sz w:val="26"/>
          <w:szCs w:val="26"/>
        </w:rPr>
        <w:t>ом</w:t>
      </w:r>
      <w:r w:rsidRPr="00203E20">
        <w:rPr>
          <w:rFonts w:ascii="Times New Roman" w:hAnsi="Times New Roman" w:cs="Times New Roman"/>
          <w:sz w:val="26"/>
          <w:szCs w:val="26"/>
        </w:rPr>
        <w:t xml:space="preserve">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6160D" w:rsidRPr="00203E20" w:rsidRDefault="00F6160D" w:rsidP="00F6160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F6160D" w:rsidRDefault="00F6160D" w:rsidP="00F6160D">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B329A9" w:rsidRDefault="00B329A9" w:rsidP="0019289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085CD7" w:rsidRPr="00107A41" w:rsidRDefault="00085CD7"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rsidR="00085CD7" w:rsidRPr="008E115D" w:rsidRDefault="00085CD7" w:rsidP="00085CD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1. Признать жалобу ООО «</w:t>
      </w:r>
      <w:r w:rsidR="001F250D">
        <w:rPr>
          <w:rFonts w:ascii="Times New Roman" w:hAnsi="Times New Roman" w:cs="Times New Roman"/>
          <w:iCs/>
          <w:sz w:val="26"/>
          <w:szCs w:val="26"/>
        </w:rPr>
        <w:t>КРОВСЕРВИС</w:t>
      </w:r>
      <w:r w:rsidRPr="008E115D">
        <w:rPr>
          <w:rFonts w:ascii="Times New Roman" w:hAnsi="Times New Roman" w:cs="Times New Roman"/>
          <w:bCs/>
          <w:sz w:val="26"/>
          <w:szCs w:val="26"/>
        </w:rPr>
        <w:t>» обоснованной.</w:t>
      </w:r>
    </w:p>
    <w:p w:rsidR="00085CD7" w:rsidRPr="008E115D" w:rsidRDefault="00085CD7" w:rsidP="00085CD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е</w:t>
      </w:r>
      <w:r w:rsidRPr="008E115D">
        <w:rPr>
          <w:rFonts w:ascii="Times New Roman" w:hAnsi="Times New Roman" w:cs="Times New Roman"/>
          <w:bCs/>
          <w:sz w:val="26"/>
          <w:szCs w:val="26"/>
        </w:rPr>
        <w:t xml:space="preserve"> </w:t>
      </w:r>
      <w:r w:rsidR="001F250D">
        <w:rPr>
          <w:rFonts w:ascii="Times New Roman" w:hAnsi="Times New Roman" w:cs="Times New Roman"/>
          <w:bCs/>
          <w:sz w:val="26"/>
          <w:szCs w:val="26"/>
        </w:rPr>
        <w:t xml:space="preserve">пункта 2 части 1 статьи 64, части 6 статьи 31, части 6.2 статьи 96, части 10 статьи </w:t>
      </w:r>
      <w:r w:rsidR="001F250D" w:rsidRPr="001F250D">
        <w:rPr>
          <w:rFonts w:ascii="Times New Roman" w:hAnsi="Times New Roman" w:cs="Times New Roman"/>
          <w:bCs/>
          <w:sz w:val="26"/>
          <w:szCs w:val="26"/>
        </w:rPr>
        <w:t xml:space="preserve">44 </w:t>
      </w:r>
      <w:r w:rsidRPr="008E115D">
        <w:rPr>
          <w:rFonts w:ascii="Times New Roman" w:hAnsi="Times New Roman" w:cs="Times New Roman"/>
          <w:bCs/>
          <w:sz w:val="26"/>
          <w:szCs w:val="26"/>
        </w:rPr>
        <w:t>Закона о контрактной системе.</w:t>
      </w:r>
    </w:p>
    <w:p w:rsidR="00085CD7" w:rsidRPr="008E115D" w:rsidRDefault="00085CD7" w:rsidP="00085CD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3. </w:t>
      </w:r>
      <w:r w:rsidRPr="00085CD7">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8E115D">
        <w:rPr>
          <w:rFonts w:ascii="Times New Roman" w:hAnsi="Times New Roman" w:cs="Times New Roman"/>
          <w:bCs/>
          <w:sz w:val="26"/>
          <w:szCs w:val="26"/>
        </w:rPr>
        <w:t>.</w:t>
      </w:r>
    </w:p>
    <w:p w:rsidR="005F0925" w:rsidRDefault="00085CD7" w:rsidP="00E84C1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bookmarkStart w:id="1" w:name="_GoBack"/>
      <w:bookmarkEnd w:id="1"/>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E84C17" w:rsidRPr="00EF7F4E" w:rsidRDefault="005F0925" w:rsidP="00E84C17">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84C17">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5CD7"/>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6739D"/>
    <w:rsid w:val="00172121"/>
    <w:rsid w:val="00172897"/>
    <w:rsid w:val="0017482B"/>
    <w:rsid w:val="0017777E"/>
    <w:rsid w:val="001829E0"/>
    <w:rsid w:val="00183D04"/>
    <w:rsid w:val="0018462D"/>
    <w:rsid w:val="00184632"/>
    <w:rsid w:val="00190A09"/>
    <w:rsid w:val="00192893"/>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250D"/>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49E0"/>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1B2F"/>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6BE"/>
    <w:rsid w:val="005A7DDD"/>
    <w:rsid w:val="005B14BB"/>
    <w:rsid w:val="005B249A"/>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4DB"/>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1800"/>
    <w:rsid w:val="00D8323A"/>
    <w:rsid w:val="00D84D11"/>
    <w:rsid w:val="00D85589"/>
    <w:rsid w:val="00D87813"/>
    <w:rsid w:val="00D974FF"/>
    <w:rsid w:val="00D976B6"/>
    <w:rsid w:val="00D97A30"/>
    <w:rsid w:val="00DA0DEB"/>
    <w:rsid w:val="00DA25F2"/>
    <w:rsid w:val="00DA3E64"/>
    <w:rsid w:val="00DA40E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4C17"/>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160D"/>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9133013">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58575-33BF-4DED-A223-FC75EC6BF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2799</Words>
  <Characters>15955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18717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2020-08-05T15:57:00Z</dcterms:modified>
</cp:coreProperties>
</file>