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 xml:space="preserve">Муниципальное казенное учреждение «Единая служба заказчика 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городского округа Красногорск»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Жуковского ул., д. 25,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г. Красногорск,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Московская обл., 143404</w:t>
      </w:r>
    </w:p>
    <w:p w:rsidR="002874C9" w:rsidRDefault="00CC48A3" w:rsidP="002874C9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2874C9" w:rsidRPr="00A8403D">
          <w:rPr>
            <w:rStyle w:val="a3"/>
            <w:bCs/>
            <w:sz w:val="26"/>
            <w:szCs w:val="26"/>
          </w:rPr>
          <w:t>eszgokrasnogorsk@mail.ru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Муниципальное казенное учреждение «Красногорский центр торгов»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 xml:space="preserve">Кирова ул., д. 19, 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г. Красногорск,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Красногорский р-н.,</w:t>
      </w:r>
    </w:p>
    <w:p w:rsidR="002874C9" w:rsidRPr="002874C9" w:rsidRDefault="002874C9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874C9">
        <w:rPr>
          <w:bCs/>
          <w:color w:val="auto"/>
          <w:sz w:val="26"/>
          <w:szCs w:val="26"/>
        </w:rPr>
        <w:t>Московская обл., 143403</w:t>
      </w:r>
    </w:p>
    <w:p w:rsidR="002874C9" w:rsidRDefault="00CC48A3" w:rsidP="002874C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2874C9" w:rsidRPr="00A8403D">
          <w:rPr>
            <w:rStyle w:val="a3"/>
            <w:bCs/>
            <w:sz w:val="26"/>
            <w:szCs w:val="26"/>
          </w:rPr>
          <w:t>mkukct@yandex.ru</w:t>
        </w:r>
      </w:hyperlink>
    </w:p>
    <w:p w:rsidR="00E52037" w:rsidRPr="00EE5C3C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>ООО «РТС-тендер»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52037" w:rsidRPr="00E52037" w:rsidRDefault="00E52037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52037">
        <w:rPr>
          <w:bCs/>
          <w:color w:val="auto"/>
          <w:sz w:val="26"/>
          <w:szCs w:val="26"/>
        </w:rPr>
        <w:t>Москва, 127006</w:t>
      </w:r>
    </w:p>
    <w:p w:rsidR="00EE5C3C" w:rsidRDefault="00CC48A3" w:rsidP="00E520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E52037" w:rsidRPr="00263DE8">
          <w:rPr>
            <w:rStyle w:val="a3"/>
            <w:bCs/>
            <w:sz w:val="26"/>
            <w:szCs w:val="26"/>
          </w:rPr>
          <w:t>ko@rts-tender.ru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0A1DAA" w:rsidRPr="000A1DAA" w:rsidRDefault="000A1DAA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1DAA">
        <w:rPr>
          <w:color w:val="auto"/>
          <w:sz w:val="26"/>
          <w:szCs w:val="26"/>
        </w:rPr>
        <w:t>ООО «ЭФКЕЙ-рампс»</w:t>
      </w:r>
    </w:p>
    <w:p w:rsidR="000A1DAA" w:rsidRPr="000A1DAA" w:rsidRDefault="000A1DAA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1DAA">
        <w:rPr>
          <w:color w:val="auto"/>
          <w:sz w:val="26"/>
          <w:szCs w:val="26"/>
        </w:rPr>
        <w:t>тер.,ПР «Спутник»,</w:t>
      </w:r>
    </w:p>
    <w:p w:rsidR="000A1DAA" w:rsidRPr="000A1DAA" w:rsidRDefault="000A1DAA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1DAA">
        <w:rPr>
          <w:color w:val="auto"/>
          <w:sz w:val="26"/>
          <w:szCs w:val="26"/>
        </w:rPr>
        <w:t>к. 57, бокс 358,</w:t>
      </w:r>
    </w:p>
    <w:p w:rsidR="000A1DAA" w:rsidRPr="000A1DAA" w:rsidRDefault="000A1DAA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1DAA">
        <w:rPr>
          <w:color w:val="auto"/>
          <w:sz w:val="26"/>
          <w:szCs w:val="26"/>
        </w:rPr>
        <w:t xml:space="preserve">Всеволожский р-н, </w:t>
      </w:r>
    </w:p>
    <w:p w:rsidR="000A1DAA" w:rsidRPr="000A1DAA" w:rsidRDefault="000A1DAA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1DAA">
        <w:rPr>
          <w:color w:val="auto"/>
          <w:sz w:val="26"/>
          <w:szCs w:val="26"/>
        </w:rPr>
        <w:t>Ленинградская обл., 188670</w:t>
      </w:r>
    </w:p>
    <w:p w:rsidR="000A1DAA" w:rsidRDefault="00CC48A3" w:rsidP="000A1DA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0A1DAA" w:rsidRPr="007E1DBD">
          <w:rPr>
            <w:rStyle w:val="a3"/>
            <w:sz w:val="26"/>
            <w:szCs w:val="26"/>
          </w:rPr>
          <w:t>mail@fk-ramps.ru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0A1DAA" w:rsidRPr="00D55BF7">
        <w:rPr>
          <w:sz w:val="26"/>
          <w:szCs w:val="26"/>
        </w:rPr>
        <w:t>30355эп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AA6011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EE5C3C" w:rsidRDefault="0096131A" w:rsidP="00CC48A3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8E7961" w:rsidRPr="00F54219" w:rsidRDefault="00CD3F7F" w:rsidP="00AA6011">
      <w:pPr>
        <w:spacing w:before="0" w:line="280" w:lineRule="exact"/>
        <w:ind w:firstLine="696"/>
        <w:jc w:val="both"/>
        <w:rPr>
          <w:bCs/>
          <w:sz w:val="26"/>
          <w:szCs w:val="26"/>
          <w:lang w:bidi="ru-RU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0A1DAA" w:rsidRPr="000A1DAA">
        <w:rPr>
          <w:bCs/>
          <w:sz w:val="26"/>
          <w:szCs w:val="26"/>
          <w:lang w:bidi="ru-RU"/>
        </w:rPr>
        <w:t xml:space="preserve">ООО «ЭФКЕЙ-рампс» </w:t>
      </w:r>
      <w:r w:rsidR="00AA6011" w:rsidRPr="00AA6011">
        <w:rPr>
          <w:bCs/>
          <w:sz w:val="26"/>
          <w:szCs w:val="26"/>
          <w:lang w:bidi="ru-RU"/>
        </w:rPr>
        <w:t xml:space="preserve">(далее - Заявитель) на действия (бездействие) Муниципального казенного учреждения «Единая служба заказчика городского округа Красногорск» (далее – Заказчик), Муниципального казенного учреждения «Красногорский центр торгов» (далее – Уполномоченное учреждение) </w:t>
      </w:r>
      <w:r w:rsidR="00AA6011" w:rsidRPr="00AA6011">
        <w:rPr>
          <w:bCs/>
          <w:sz w:val="26"/>
          <w:szCs w:val="26"/>
          <w:lang w:bidi="ru-RU"/>
        </w:rPr>
        <w:lastRenderedPageBreak/>
        <w:t xml:space="preserve">при определении поставщика (подрядчика, исполнителя) путем проведения </w:t>
      </w:r>
      <w:r w:rsidR="00AA6011">
        <w:rPr>
          <w:bCs/>
          <w:sz w:val="26"/>
          <w:szCs w:val="26"/>
          <w:lang w:bidi="ru-RU"/>
        </w:rPr>
        <w:br/>
      </w:r>
      <w:r w:rsidR="00AA6011" w:rsidRPr="00AA6011">
        <w:rPr>
          <w:bCs/>
          <w:sz w:val="26"/>
          <w:szCs w:val="26"/>
          <w:lang w:bidi="ru-RU"/>
        </w:rPr>
        <w:t xml:space="preserve">ООО «РТС-тендер» (далее – Оператор электронной площадки) электронного аукциона на выполнение работ по обустройству площадки для скейтборда (территория «Яблоневый сквер») го Красногорск (извещения </w:t>
      </w:r>
      <w:r w:rsidR="00AA6011">
        <w:rPr>
          <w:bCs/>
          <w:sz w:val="26"/>
          <w:szCs w:val="26"/>
          <w:lang w:bidi="ru-RU"/>
        </w:rPr>
        <w:br/>
      </w:r>
      <w:r w:rsidR="00AA6011" w:rsidRPr="00AA6011">
        <w:rPr>
          <w:bCs/>
          <w:sz w:val="26"/>
          <w:szCs w:val="26"/>
          <w:lang w:bidi="ru-RU"/>
        </w:rPr>
        <w:t>№ 0848300047220000191</w:t>
      </w:r>
      <w:r w:rsidR="000A1DAA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</w:t>
      </w:r>
      <w:r w:rsidR="00AA6011">
        <w:rPr>
          <w:sz w:val="26"/>
          <w:szCs w:val="26"/>
        </w:rPr>
        <w:t xml:space="preserve"> </w:t>
      </w:r>
      <w:r w:rsidR="00AA6011">
        <w:rPr>
          <w:sz w:val="26"/>
          <w:szCs w:val="26"/>
        </w:rPr>
        <w:br/>
      </w:r>
      <w:r w:rsidR="00C64533" w:rsidRPr="0049634D">
        <w:rPr>
          <w:sz w:val="26"/>
          <w:szCs w:val="26"/>
        </w:rPr>
        <w:t>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</w:t>
      </w:r>
      <w:r w:rsidR="00AA6011">
        <w:rPr>
          <w:sz w:val="26"/>
          <w:szCs w:val="26"/>
        </w:rPr>
        <w:t xml:space="preserve"> </w:t>
      </w:r>
      <w:r w:rsidRPr="00DB21D9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государственных и муниципальных нужд» (далее – Закон</w:t>
      </w:r>
      <w:r w:rsidR="005C1DB2">
        <w:rPr>
          <w:sz w:val="26"/>
          <w:szCs w:val="26"/>
        </w:rPr>
        <w:t xml:space="preserve"> </w:t>
      </w:r>
      <w:r w:rsidRPr="00DB21D9">
        <w:rPr>
          <w:sz w:val="26"/>
          <w:szCs w:val="26"/>
        </w:rPr>
        <w:t>о контрактной системе) и в соответствии с Административным регламентом утвержденным приказом ФАС России от 19.11.2014 № 727/14,</w:t>
      </w:r>
    </w:p>
    <w:p w:rsidR="00EE5C3C" w:rsidRPr="00DB21D9" w:rsidRDefault="00EE5C3C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8E7961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5C1DB2">
        <w:rPr>
          <w:sz w:val="26"/>
          <w:szCs w:val="26"/>
        </w:rPr>
        <w:t>Аукционной комиссии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5C1DB2" w:rsidRPr="00DB21D9" w:rsidRDefault="005C1DB2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C1DB2">
        <w:rPr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 несоответствии заявки Заявителя документации об Аукционе.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9C1E1E">
        <w:rPr>
          <w:sz w:val="26"/>
          <w:szCs w:val="26"/>
        </w:rPr>
        <w:t>09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9C1E1E" w:rsidRPr="009C1E1E">
        <w:rPr>
          <w:sz w:val="26"/>
          <w:szCs w:val="26"/>
        </w:rPr>
        <w:t xml:space="preserve">12 994 524, 58 </w:t>
      </w:r>
      <w:r w:rsidRPr="00EE5C3C">
        <w:rPr>
          <w:sz w:val="26"/>
          <w:szCs w:val="26"/>
        </w:rPr>
        <w:t>руб.;</w:t>
      </w:r>
    </w:p>
    <w:p w:rsidR="009C1E1E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9C1E1E">
        <w:rPr>
          <w:sz w:val="26"/>
          <w:szCs w:val="26"/>
        </w:rPr>
        <w:t>1</w:t>
      </w:r>
      <w:r w:rsidR="00EE5C3C" w:rsidRPr="00EE5C3C">
        <w:rPr>
          <w:sz w:val="26"/>
          <w:szCs w:val="26"/>
        </w:rPr>
        <w:t>7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9C1E1E" w:rsidRDefault="009C1E1E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подано 7 заявок от участников закупки;</w:t>
      </w:r>
    </w:p>
    <w:p w:rsidR="005C1DB2" w:rsidRDefault="009C1E1E" w:rsidP="005C1DB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первых частей заявок, заявки 2 участников закупки признаны соответствующими требованиям документации. </w:t>
      </w:r>
    </w:p>
    <w:p w:rsidR="00577D50" w:rsidRPr="005C1DB2" w:rsidRDefault="00577D50" w:rsidP="005C1DB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2) несоответствия информации, предусмотренной частью 3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системе, требованиям документации о таком аукционе.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подпунктом «б» пункта 2 части 3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о контрактной системе 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 должна содержать конкретные показатели товара, соответствующие значениям, установленным в документации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об электронном аукционе, и указание на товарный знак (при наличии). Информация, предусмотренная подпунктом «б»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lastRenderedPageBreak/>
        <w:t>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33 Закона о контрактной системе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в описании объекта закупки указываются функциональные, технические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и оборудованию, используемым заказчиком, в соответствии с технической документацией на указанные машины и оборудование.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и информации, за исключением предусмотренных частями 3 и 5 статьи 66 Закона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о контрактной системе документов и информации, не допускается.</w:t>
      </w:r>
    </w:p>
    <w:p w:rsidR="00577D50" w:rsidRP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в допуске к участию в электронном аукционе по основаниям, не предусмотренным частью 4 настоящей статьи, не допускается.</w:t>
      </w:r>
    </w:p>
    <w:p w:rsidR="00577D50" w:rsidRDefault="00577D50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Согласно </w:t>
      </w: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>ротокол</w:t>
      </w:r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рассмотрения заявок на участие в электронном аукционе от 20.07.2020 №</w:t>
      </w:r>
      <w:r w:rsidR="0057612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0848300047220000191-0-1 (далее - Протокол) заявке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(порядковый номер заявки в протоколе № </w:t>
      </w:r>
      <w:r w:rsidR="000A1DAA">
        <w:rPr>
          <w:rFonts w:eastAsiaTheme="minorHAnsi"/>
          <w:color w:val="auto"/>
          <w:sz w:val="26"/>
          <w:szCs w:val="26"/>
          <w:lang w:eastAsia="en-US"/>
        </w:rPr>
        <w:t>5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) отказано в допуске к участию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>в Аукционе, в том числе по следующему основанию: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Несоответствие информации, предусмотренной ч. 3 ст. 66 Федерального закона №44-ФЗ, а именно: в соответствии с п. 3 ч. 3 ст. 66 Федерального закона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0A1DAA">
        <w:rPr>
          <w:rFonts w:eastAsiaTheme="minorHAnsi"/>
          <w:color w:val="auto"/>
          <w:sz w:val="26"/>
          <w:szCs w:val="26"/>
          <w:lang w:eastAsia="en-US"/>
        </w:rPr>
        <w:t>№ 44-ФЗ и п. 24.  Части VI. ИНФОРМАЦИОННАЯ КАРТА ЭЛЕКТРОННОГО АУКЦИОНА. Первая часть заявки на участие в электронном аукционе должна содержать: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конкретные показатели товара, соответствующие значениям, установленным документацией, и указание на товарный знак (при наличии).  В составе первой части заявки участника электронного аукциона предоставлены не достоверные сведения, которые не соответствуют требованиям установленным документацией по проведению электронного аукциона: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Обоснование:    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1) Приложение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Позиция Скамейка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(Диван парковый):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Предложение Участника в отношение конкретных показателей: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отсутствуют в составе заявки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Участник в первой части заявки не предоставил конкретные показатели 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lastRenderedPageBreak/>
        <w:t>требуемого товара, установленные в п. Скамейка(Диван парковый) приложения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аукционе, в связи с чем, комиссии не представляется возможным определить соответствие предлагаемого товара требованиям документации.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На основании п.1 ч.4 ст.67 Закона №44-ФЗ участник электронного аукциона не допускается к участию в электронном аукционе.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2) Приложение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Позиция Скамейки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(Диваны парковые):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Предложение Участника в отношение конкретных показателей: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отсутствуют в составе заявки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Участник в первой части заявки не предоставил конкретные показатели требуемого товара, установленные в п. Скамейки(Диваны парковые) приложения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аукционе, в связи с чем, комиссии не представляется возможным определить соответствие предлагаемого товара требованиям документации.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На основании п.1 ч.4 ст.67 Закона №44-ФЗ участник электронного аукциона не допускается к участию в электронном аукционе.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3) Приложение № 1 к Техническому заданию Сведения о качестве, технических характеристиках товара, его безопасности, функциональных характеристиках (потребительских свойствах) товара и иные сведения о товаре, представление которых предусмотрено документацией об электронном аукционе: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Позиция Разноуровневый квотер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noProof/>
          <w:color w:val="auto"/>
          <w:sz w:val="26"/>
          <w:szCs w:val="26"/>
        </w:rPr>
        <w:drawing>
          <wp:inline distT="0" distB="0" distL="0" distR="0">
            <wp:extent cx="447675" cy="342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Требования Заказчика: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«Толщина листовой оцинкованной стали заездов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ab/>
        <w:t>от 3* до 3.5*»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Предложение Участника: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«Толщина листовой оцинкованной стали заездов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ab/>
        <w:t>3, 3.5»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соответствие с инструкцией по заполнению заявки: «В случае, если требуемое значение параметра сопровождается знаком * (звездочка), в том числе значение, включенное в диапазон значений, то участник должен предоставить показатель параметра как значение показателя, который не может изменяться. 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При этом, не допускается не указание неизменного значения параметра, сопровождающегося знаком * (звездочка).».</w:t>
      </w:r>
    </w:p>
    <w:p w:rsidR="000A1DAA" w:rsidRP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необходимо было представить в заявке показатель параметра как значение показателя, который не может изменяться (т.е. в неизменном виде «от 3* до 3.5*»), однако участник предоставляет значение «3, 3.5», что не соответствует установленным требованиям.  </w:t>
      </w:r>
    </w:p>
    <w:p w:rsid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A1DAA">
        <w:rPr>
          <w:rFonts w:eastAsiaTheme="minorHAnsi"/>
          <w:color w:val="auto"/>
          <w:sz w:val="26"/>
          <w:szCs w:val="26"/>
          <w:lang w:eastAsia="en-US"/>
        </w:rPr>
        <w:t>На основании п.2 ч.4 ст.67 Закона №44-ФЗ участник электронного аукциона не допускается 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участию в электронном аукционе». </w:t>
      </w:r>
    </w:p>
    <w:p w:rsidR="000A1DAA" w:rsidRDefault="000A1DAA" w:rsidP="000A1DA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Локальной смете </w:t>
      </w:r>
      <w:r w:rsidR="005837F1">
        <w:rPr>
          <w:rFonts w:eastAsiaTheme="minorHAnsi"/>
          <w:color w:val="auto"/>
          <w:sz w:val="26"/>
          <w:szCs w:val="26"/>
          <w:lang w:eastAsia="en-US"/>
        </w:rPr>
        <w:t xml:space="preserve">Аукционной документации </w:t>
      </w:r>
      <w:r w:rsidRPr="000A1DAA">
        <w:rPr>
          <w:rFonts w:eastAsiaTheme="minorHAnsi"/>
          <w:color w:val="auto"/>
          <w:sz w:val="26"/>
          <w:szCs w:val="26"/>
          <w:lang w:eastAsia="en-US"/>
        </w:rPr>
        <w:t>на выполнение работ по обустройству площадки для скейтборда (территория «Ябл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оневый сквер») го Красногорск </w:t>
      </w:r>
      <w:r w:rsidR="005837F1">
        <w:rPr>
          <w:rFonts w:eastAsiaTheme="minorHAnsi"/>
          <w:color w:val="auto"/>
          <w:sz w:val="26"/>
          <w:szCs w:val="26"/>
          <w:lang w:eastAsia="en-US"/>
        </w:rPr>
        <w:t xml:space="preserve">Заказчиком не 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требования для товар</w:t>
      </w:r>
      <w:r w:rsidR="005837F1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5837F1" w:rsidRPr="005837F1">
        <w:rPr>
          <w:rFonts w:eastAsiaTheme="minorHAnsi"/>
          <w:color w:val="auto"/>
          <w:sz w:val="26"/>
          <w:szCs w:val="26"/>
          <w:lang w:eastAsia="en-US"/>
        </w:rPr>
        <w:t>Скамейка (Диван пар</w:t>
      </w:r>
      <w:r w:rsidR="005837F1">
        <w:rPr>
          <w:rFonts w:eastAsiaTheme="minorHAnsi"/>
          <w:color w:val="auto"/>
          <w:sz w:val="26"/>
          <w:szCs w:val="26"/>
          <w:lang w:eastAsia="en-US"/>
        </w:rPr>
        <w:t xml:space="preserve">ковый)».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 </w:t>
      </w:r>
    </w:p>
    <w:p w:rsidR="000A1DAA" w:rsidRDefault="00C7114B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вышеизложенного Комиссия приходит к выводу,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что требования, установленные Заказчиком в Приложении № 1 к техническому заданию документации об Аукционе для товара «Скамейка (Диван парковый)» являются неправомерными.</w:t>
      </w:r>
    </w:p>
    <w:p w:rsidR="00576128" w:rsidRPr="00576128" w:rsidRDefault="00C7114B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</w:t>
      </w:r>
      <w:r w:rsidR="00576128" w:rsidRPr="0057612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</w:t>
      </w:r>
      <w:r w:rsidR="00576128">
        <w:rPr>
          <w:rFonts w:eastAsiaTheme="minorHAnsi"/>
          <w:color w:val="auto"/>
          <w:sz w:val="26"/>
          <w:szCs w:val="26"/>
          <w:lang w:eastAsia="en-US"/>
        </w:rPr>
        <w:t xml:space="preserve">у, что установление требований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="00576128" w:rsidRPr="00576128">
        <w:rPr>
          <w:rFonts w:eastAsiaTheme="minorHAnsi"/>
          <w:color w:val="auto"/>
          <w:sz w:val="26"/>
          <w:szCs w:val="26"/>
          <w:lang w:eastAsia="en-US"/>
        </w:rPr>
        <w:t xml:space="preserve">к характеристикам товаров подобным образом вводят участников закупки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="00576128" w:rsidRPr="00576128">
        <w:rPr>
          <w:rFonts w:eastAsiaTheme="minorHAnsi"/>
          <w:color w:val="auto"/>
          <w:sz w:val="26"/>
          <w:szCs w:val="26"/>
          <w:lang w:eastAsia="en-US"/>
        </w:rPr>
        <w:t>в заблуждение и не позволяют надлежащим образом заполнить заявку на участие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="00576128" w:rsidRPr="00576128">
        <w:rPr>
          <w:rFonts w:eastAsiaTheme="minorHAnsi"/>
          <w:color w:val="auto"/>
          <w:sz w:val="26"/>
          <w:szCs w:val="26"/>
          <w:lang w:eastAsia="en-US"/>
        </w:rPr>
        <w:t>в Аукционе.</w:t>
      </w:r>
    </w:p>
    <w:p w:rsidR="00576128" w:rsidRPr="00576128" w:rsidRDefault="00576128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bCs/>
          <w:color w:val="auto"/>
          <w:sz w:val="26"/>
          <w:szCs w:val="26"/>
          <w:lang w:eastAsia="en-US"/>
        </w:rPr>
        <w:t>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76128" w:rsidRDefault="00576128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>Следовательно,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576128" w:rsidRDefault="00576128" w:rsidP="00577D50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 xml:space="preserve">Изучив заявку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576128">
        <w:rPr>
          <w:rFonts w:eastAsiaTheme="minorHAnsi"/>
          <w:color w:val="auto"/>
          <w:sz w:val="26"/>
          <w:szCs w:val="26"/>
          <w:lang w:eastAsia="en-US"/>
        </w:rPr>
        <w:t>, представленную на заседание Комиссии представителем Заказчика, Комиссия установила, что заявка участника закупки соответствует требованиям документации об Аукционе по основаниям, указанным в Протоколе.</w:t>
      </w:r>
    </w:p>
    <w:p w:rsidR="00576128" w:rsidRDefault="00576128" w:rsidP="00576128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128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 о нарушении Аукционной комиссией части 5 статьи 67 Закона о контрактной системе в части неправомерного отклонения заявки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правонарушениях, что соответствует требованиям документации об Аукционе.</w:t>
      </w:r>
    </w:p>
    <w:p w:rsidR="009C1E1E" w:rsidRPr="008D2632" w:rsidRDefault="00577D50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7D50">
        <w:rPr>
          <w:rFonts w:eastAsiaTheme="minorHAnsi"/>
          <w:color w:val="auto"/>
          <w:sz w:val="26"/>
          <w:szCs w:val="26"/>
          <w:lang w:eastAsia="en-US"/>
        </w:rPr>
        <w:t>Аналогичным образом, Аукционной комиссией неправомерно принято решение о несоответствии заявок участников закупки с порядковыми номерами</w:t>
      </w:r>
      <w:r w:rsidR="00576128">
        <w:rPr>
          <w:rFonts w:eastAsiaTheme="minorHAnsi"/>
          <w:color w:val="auto"/>
          <w:sz w:val="26"/>
          <w:szCs w:val="26"/>
          <w:lang w:eastAsia="en-US"/>
        </w:rPr>
        <w:br/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в Протоколе № </w:t>
      </w:r>
      <w:r w:rsidR="00AA6011">
        <w:rPr>
          <w:rFonts w:eastAsiaTheme="minorHAnsi"/>
          <w:color w:val="auto"/>
          <w:sz w:val="26"/>
          <w:szCs w:val="26"/>
          <w:lang w:eastAsia="en-US"/>
        </w:rPr>
        <w:t>6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C7114B">
        <w:rPr>
          <w:rFonts w:eastAsiaTheme="minorHAnsi"/>
          <w:color w:val="auto"/>
          <w:sz w:val="26"/>
          <w:szCs w:val="26"/>
          <w:lang w:eastAsia="en-US"/>
        </w:rPr>
        <w:t xml:space="preserve">№ 8, 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576128">
        <w:rPr>
          <w:rFonts w:eastAsiaTheme="minorHAnsi"/>
          <w:color w:val="auto"/>
          <w:sz w:val="26"/>
          <w:szCs w:val="26"/>
          <w:lang w:eastAsia="en-US"/>
        </w:rPr>
        <w:t>9</w:t>
      </w:r>
      <w:r w:rsidRPr="00577D50">
        <w:rPr>
          <w:rFonts w:eastAsiaTheme="minorHAnsi"/>
          <w:color w:val="auto"/>
          <w:sz w:val="26"/>
          <w:szCs w:val="26"/>
          <w:lang w:eastAsia="en-US"/>
        </w:rPr>
        <w:t xml:space="preserve"> требованиям документации об Аукционе.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93D3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576128" w:rsidRPr="00DB21D9" w:rsidRDefault="00576128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576128" w:rsidRDefault="004B48C0" w:rsidP="00C7114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C7114B" w:rsidRPr="00C7114B">
        <w:rPr>
          <w:bCs/>
          <w:sz w:val="26"/>
          <w:szCs w:val="26"/>
          <w:lang w:bidi="ru-RU"/>
        </w:rPr>
        <w:t>ООО «ЭФКЕЙ-рампс»</w:t>
      </w:r>
      <w:r w:rsidR="00C7114B">
        <w:rPr>
          <w:bCs/>
          <w:sz w:val="26"/>
          <w:szCs w:val="26"/>
          <w:lang w:bidi="ru-RU"/>
        </w:rPr>
        <w:t xml:space="preserve"> </w:t>
      </w:r>
      <w:r w:rsidR="008D2D4B" w:rsidRPr="00EE5C3C">
        <w:rPr>
          <w:bCs/>
          <w:sz w:val="26"/>
          <w:szCs w:val="26"/>
        </w:rPr>
        <w:t>обоснованной.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Признать в действиях Заказчика, Уполномоченного учреждения нарушение пункта 2 части 1 статьи 64 Закона о контрактной системе.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Признать в действиях Аукционной комиссии нарушения части 5</w:t>
      </w:r>
      <w:r>
        <w:rPr>
          <w:bCs/>
          <w:sz w:val="26"/>
          <w:szCs w:val="26"/>
          <w:lang w:bidi="ru-RU"/>
        </w:rPr>
        <w:t xml:space="preserve"> </w:t>
      </w:r>
      <w:r w:rsidRPr="00576128">
        <w:rPr>
          <w:bCs/>
          <w:sz w:val="26"/>
          <w:szCs w:val="26"/>
          <w:lang w:bidi="ru-RU"/>
        </w:rPr>
        <w:t>статьи 67 Закона о контрактной системе.</w:t>
      </w:r>
    </w:p>
    <w:p w:rsidR="00576128" w:rsidRDefault="00576128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576128">
        <w:rPr>
          <w:bCs/>
          <w:sz w:val="26"/>
          <w:szCs w:val="26"/>
          <w:lang w:bidi="ru-RU"/>
        </w:rPr>
        <w:t>Заказчику, Уполномоченно</w:t>
      </w:r>
      <w:r>
        <w:rPr>
          <w:bCs/>
          <w:sz w:val="26"/>
          <w:szCs w:val="26"/>
          <w:lang w:bidi="ru-RU"/>
        </w:rPr>
        <w:t>му</w:t>
      </w:r>
      <w:r w:rsidRPr="00576128">
        <w:rPr>
          <w:bCs/>
          <w:sz w:val="26"/>
          <w:szCs w:val="26"/>
          <w:lang w:bidi="ru-RU"/>
        </w:rPr>
        <w:t xml:space="preserve"> учреждению, Аукционной комиссии, Оператору электронной площадки обязательное для исполнения предписание </w:t>
      </w:r>
      <w:r w:rsidR="005C1DB2">
        <w:rPr>
          <w:bCs/>
          <w:sz w:val="26"/>
          <w:szCs w:val="26"/>
          <w:lang w:bidi="ru-RU"/>
        </w:rPr>
        <w:br/>
      </w:r>
      <w:r w:rsidRPr="00576128">
        <w:rPr>
          <w:bCs/>
          <w:sz w:val="26"/>
          <w:szCs w:val="26"/>
          <w:lang w:bidi="ru-RU"/>
        </w:rPr>
        <w:t>об устранении нарушений Закон</w:t>
      </w:r>
      <w:r w:rsidR="005C1DB2">
        <w:rPr>
          <w:bCs/>
          <w:sz w:val="26"/>
          <w:szCs w:val="26"/>
          <w:lang w:bidi="ru-RU"/>
        </w:rPr>
        <w:t>а о контрактной системе не выдавать, так как выдано ранее по делу от 23.07.2020 № 50/06/28670эп/20.</w:t>
      </w:r>
    </w:p>
    <w:p w:rsidR="00576128" w:rsidRPr="00576128" w:rsidRDefault="005C1DB2" w:rsidP="0057612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М</w:t>
      </w:r>
      <w:r w:rsidR="00AA6011">
        <w:rPr>
          <w:bCs/>
          <w:sz w:val="26"/>
          <w:szCs w:val="26"/>
          <w:lang w:bidi="ru-RU"/>
        </w:rPr>
        <w:t>атериалы дела от 31</w:t>
      </w:r>
      <w:r w:rsidR="00576128" w:rsidRPr="00576128">
        <w:rPr>
          <w:bCs/>
          <w:sz w:val="26"/>
          <w:szCs w:val="26"/>
          <w:lang w:bidi="ru-RU"/>
        </w:rPr>
        <w:t>.0</w:t>
      </w:r>
      <w:r w:rsidR="00576128">
        <w:rPr>
          <w:bCs/>
          <w:sz w:val="26"/>
          <w:szCs w:val="26"/>
          <w:lang w:bidi="ru-RU"/>
        </w:rPr>
        <w:t>7</w:t>
      </w:r>
      <w:r w:rsidR="00576128" w:rsidRPr="00576128">
        <w:rPr>
          <w:bCs/>
          <w:sz w:val="26"/>
          <w:szCs w:val="26"/>
          <w:lang w:bidi="ru-RU"/>
        </w:rPr>
        <w:t>.2020 № 50/06/</w:t>
      </w:r>
      <w:r w:rsidR="00C7114B">
        <w:rPr>
          <w:bCs/>
          <w:sz w:val="26"/>
          <w:szCs w:val="26"/>
          <w:lang w:bidi="ru-RU"/>
        </w:rPr>
        <w:t>30355эп</w:t>
      </w:r>
      <w:r w:rsidR="00576128" w:rsidRPr="00576128">
        <w:rPr>
          <w:bCs/>
          <w:sz w:val="26"/>
          <w:szCs w:val="26"/>
          <w:lang w:bidi="ru-RU"/>
        </w:rPr>
        <w:t>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</w:t>
      </w:r>
      <w:r>
        <w:rPr>
          <w:bCs/>
          <w:sz w:val="26"/>
          <w:szCs w:val="26"/>
          <w:lang w:bidi="ru-RU"/>
        </w:rPr>
        <w:t xml:space="preserve">шениях не передавать, так как передано ранее по делу от 23.07.2020 </w:t>
      </w:r>
      <w:r>
        <w:rPr>
          <w:bCs/>
          <w:sz w:val="26"/>
          <w:szCs w:val="26"/>
          <w:lang w:bidi="ru-RU"/>
        </w:rPr>
        <w:br/>
        <w:t>№ 50/06/28670эп/20.</w:t>
      </w:r>
    </w:p>
    <w:p w:rsidR="00EE5C3C" w:rsidRDefault="00EE5C3C" w:rsidP="00DB21D9">
      <w:pPr>
        <w:widowControl/>
        <w:spacing w:before="0" w:line="280" w:lineRule="exact"/>
        <w:ind w:firstLine="709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E52037">
        <w:rPr>
          <w:color w:val="auto"/>
          <w:sz w:val="26"/>
          <w:szCs w:val="26"/>
        </w:rPr>
        <w:br/>
      </w:r>
      <w:r w:rsidRPr="00DB21D9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DB21D9" w:rsidRPr="00A23263" w:rsidSect="00E52037">
      <w:headerReference w:type="even" r:id="rId13"/>
      <w:headerReference w:type="default" r:id="rId14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8A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C48A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4966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1DAA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4C9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128"/>
    <w:rsid w:val="00576E58"/>
    <w:rsid w:val="00577D50"/>
    <w:rsid w:val="00582D06"/>
    <w:rsid w:val="005837F1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1DB2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1E1E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01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14B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8A3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23C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037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601B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zgokrasnogorsk@mail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il@fk-ramps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ukct@yandex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40513-13E2-493B-94AB-AD84EEF44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5</Pages>
  <Words>2077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1094</cp:revision>
  <cp:lastPrinted>2020-07-28T07:37:00Z</cp:lastPrinted>
  <dcterms:created xsi:type="dcterms:W3CDTF">2018-03-27T16:17:00Z</dcterms:created>
  <dcterms:modified xsi:type="dcterms:W3CDTF">2020-08-05T18:19:00Z</dcterms:modified>
</cp:coreProperties>
</file>