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96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
        <w:gridCol w:w="7"/>
        <w:gridCol w:w="685"/>
        <w:gridCol w:w="1307"/>
        <w:gridCol w:w="486"/>
        <w:gridCol w:w="7"/>
        <w:gridCol w:w="1523"/>
        <w:gridCol w:w="831"/>
        <w:gridCol w:w="4844"/>
      </w:tblGrid>
      <w:tr w:rsidR="00DB4998" w:rsidRPr="00AA45F1" w14:paraId="66FEF356" w14:textId="77777777" w:rsidTr="00081C7D">
        <w:trPr>
          <w:cantSplit/>
          <w:trHeight w:val="352"/>
        </w:trPr>
        <w:tc>
          <w:tcPr>
            <w:tcW w:w="5123" w:type="dxa"/>
            <w:gridSpan w:val="8"/>
            <w:vMerge w:val="restart"/>
            <w:tcBorders>
              <w:top w:val="nil"/>
              <w:left w:val="nil"/>
              <w:bottom w:val="nil"/>
              <w:right w:val="nil"/>
            </w:tcBorders>
          </w:tcPr>
          <w:p w14:paraId="77FED95B" w14:textId="7E48B976" w:rsidR="00DB4998" w:rsidRDefault="00BE2686">
            <w:pPr>
              <w:widowControl w:val="0"/>
              <w:rPr>
                <w:sz w:val="16"/>
              </w:rPr>
            </w:pPr>
            <w:r>
              <w:rPr>
                <w:b/>
                <w:noProof/>
                <w:sz w:val="24"/>
              </w:rPr>
              <w:drawing>
                <wp:anchor distT="0" distB="0" distL="114300" distR="114300" simplePos="0" relativeHeight="251657728" behindDoc="0" locked="0" layoutInCell="0" allowOverlap="1" wp14:anchorId="2C8B2ACE" wp14:editId="71F5D9C7">
                  <wp:simplePos x="0" y="0"/>
                  <wp:positionH relativeFrom="column">
                    <wp:posOffset>988060</wp:posOffset>
                  </wp:positionH>
                  <wp:positionV relativeFrom="paragraph">
                    <wp:posOffset>57150</wp:posOffset>
                  </wp:positionV>
                  <wp:extent cx="609600" cy="685800"/>
                  <wp:effectExtent l="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anchor>
              </w:drawing>
            </w:r>
            <w:r w:rsidR="00C37AC5">
              <w:fldChar w:fldCharType="begin"/>
            </w:r>
            <w:r w:rsidR="00DB4998">
              <w:instrText xml:space="preserve"> SEQ CHAPTER \h \r 1</w:instrText>
            </w:r>
            <w:r w:rsidR="00C37AC5">
              <w:fldChar w:fldCharType="end"/>
            </w:r>
            <w:r w:rsidR="00DB4998">
              <w:rPr>
                <w:sz w:val="24"/>
              </w:rPr>
              <w:t xml:space="preserve"> </w:t>
            </w:r>
            <w:r w:rsidR="00C37AC5">
              <w:rPr>
                <w:sz w:val="16"/>
              </w:rPr>
              <w:fldChar w:fldCharType="begin"/>
            </w:r>
            <w:r w:rsidR="00DB4998">
              <w:rPr>
                <w:sz w:val="16"/>
              </w:rPr>
              <w:instrText xml:space="preserve"> SEQ CHAPTER \h \r 1</w:instrText>
            </w:r>
            <w:r w:rsidR="00C37AC5">
              <w:rPr>
                <w:sz w:val="16"/>
              </w:rPr>
              <w:fldChar w:fldCharType="end"/>
            </w:r>
          </w:p>
          <w:p w14:paraId="06E56BC0" w14:textId="77777777" w:rsidR="00DB4998" w:rsidRDefault="00DB4998" w:rsidP="002B39A9">
            <w:pPr>
              <w:pStyle w:val="a4"/>
              <w:ind w:left="-249"/>
            </w:pPr>
            <w:r>
              <w:t>ФЕДЕРАЛЬНАЯ</w:t>
            </w:r>
            <w:r>
              <w:br/>
              <w:t>АНТИМОНОПОЛЬНАЯ СЛУЖБА</w:t>
            </w:r>
          </w:p>
          <w:p w14:paraId="2A63699C" w14:textId="77777777" w:rsidR="00DB4998" w:rsidRDefault="00DB4998" w:rsidP="002B39A9">
            <w:pPr>
              <w:ind w:left="-249"/>
              <w:jc w:val="center"/>
              <w:rPr>
                <w:b/>
                <w:sz w:val="12"/>
              </w:rPr>
            </w:pPr>
          </w:p>
          <w:p w14:paraId="42D75CBD" w14:textId="77777777" w:rsidR="00DB4998" w:rsidRDefault="00DB4998" w:rsidP="002B39A9">
            <w:pPr>
              <w:ind w:left="-249"/>
              <w:jc w:val="center"/>
              <w:rPr>
                <w:b/>
                <w:sz w:val="26"/>
              </w:rPr>
            </w:pPr>
            <w:r>
              <w:rPr>
                <w:b/>
                <w:sz w:val="26"/>
              </w:rPr>
              <w:t>УПРАВЛЕНИЕ</w:t>
            </w:r>
          </w:p>
          <w:p w14:paraId="5B0D9B0C" w14:textId="77777777" w:rsidR="009C0C6B" w:rsidRDefault="009C0C6B" w:rsidP="002B39A9">
            <w:pPr>
              <w:ind w:left="-249"/>
              <w:jc w:val="center"/>
              <w:rPr>
                <w:b/>
                <w:sz w:val="26"/>
              </w:rPr>
            </w:pPr>
            <w:r>
              <w:rPr>
                <w:b/>
                <w:sz w:val="26"/>
              </w:rPr>
              <w:t>Федеральной антимонопольной службы</w:t>
            </w:r>
          </w:p>
          <w:p w14:paraId="3401F3C7" w14:textId="77777777" w:rsidR="00DB4998" w:rsidRDefault="00DB4998" w:rsidP="002B39A9">
            <w:pPr>
              <w:ind w:left="-249"/>
              <w:jc w:val="center"/>
              <w:rPr>
                <w:b/>
                <w:sz w:val="24"/>
              </w:rPr>
            </w:pPr>
            <w:r>
              <w:rPr>
                <w:b/>
                <w:sz w:val="26"/>
              </w:rPr>
              <w:t>по Оренбургской области</w:t>
            </w:r>
          </w:p>
          <w:p w14:paraId="49F1D9A8" w14:textId="77777777" w:rsidR="00487C21" w:rsidRDefault="00487C21" w:rsidP="00487C21">
            <w:pPr>
              <w:ind w:left="-249"/>
              <w:jc w:val="center"/>
              <w:rPr>
                <w:sz w:val="18"/>
              </w:rPr>
            </w:pPr>
          </w:p>
          <w:p w14:paraId="5E37DCFE" w14:textId="77777777" w:rsidR="007D46E9" w:rsidRDefault="0004582E" w:rsidP="002B39A9">
            <w:pPr>
              <w:ind w:left="-249"/>
              <w:jc w:val="center"/>
              <w:rPr>
                <w:sz w:val="18"/>
              </w:rPr>
            </w:pPr>
            <w:r>
              <w:rPr>
                <w:sz w:val="18"/>
              </w:rPr>
              <w:t>Адрес места нахождения: г.Оренбург, ул.Краснознаменная, 22</w:t>
            </w:r>
          </w:p>
          <w:p w14:paraId="2025E9BF" w14:textId="77777777" w:rsidR="007D46E9" w:rsidRDefault="0004582E" w:rsidP="007D46E9">
            <w:pPr>
              <w:ind w:left="-249"/>
              <w:jc w:val="center"/>
              <w:rPr>
                <w:sz w:val="18"/>
              </w:rPr>
            </w:pPr>
            <w:r>
              <w:rPr>
                <w:sz w:val="18"/>
              </w:rPr>
              <w:t xml:space="preserve"> </w:t>
            </w:r>
            <w:r w:rsidR="007D46E9">
              <w:rPr>
                <w:sz w:val="18"/>
              </w:rPr>
              <w:t xml:space="preserve">Почтовый адрес: 460046, г.Оренбург, ул. 9 Января, 64 </w:t>
            </w:r>
          </w:p>
          <w:p w14:paraId="69850652" w14:textId="77777777" w:rsidR="00DB4998" w:rsidRDefault="00DB4998" w:rsidP="002B39A9">
            <w:pPr>
              <w:ind w:left="-249"/>
              <w:jc w:val="center"/>
              <w:rPr>
                <w:sz w:val="18"/>
              </w:rPr>
            </w:pPr>
            <w:r>
              <w:rPr>
                <w:sz w:val="18"/>
              </w:rPr>
              <w:t>тел. (3532) 78-66-17, факс (3532) 77-80-70</w:t>
            </w:r>
          </w:p>
          <w:p w14:paraId="2F507200" w14:textId="77777777" w:rsidR="00DB4998" w:rsidRPr="00AA45F1" w:rsidRDefault="00DB4998" w:rsidP="002B39A9">
            <w:pPr>
              <w:ind w:left="-249"/>
              <w:jc w:val="center"/>
              <w:rPr>
                <w:sz w:val="18"/>
                <w:lang w:val="en-US"/>
              </w:rPr>
            </w:pPr>
            <w:r w:rsidRPr="00AA45F1">
              <w:rPr>
                <w:sz w:val="18"/>
                <w:lang w:val="en-US"/>
              </w:rPr>
              <w:t xml:space="preserve">e-mail: </w:t>
            </w:r>
            <w:hyperlink r:id="rId7" w:history="1">
              <w:r w:rsidRPr="00AA45F1">
                <w:rPr>
                  <w:rStyle w:val="a3"/>
                  <w:u w:val="none"/>
                  <w:lang w:val="en-US"/>
                </w:rPr>
                <w:t>to56@fas.gov.ru</w:t>
              </w:r>
            </w:hyperlink>
            <w:r w:rsidRPr="00AA45F1">
              <w:rPr>
                <w:sz w:val="18"/>
                <w:lang w:val="en-US"/>
              </w:rPr>
              <w:t xml:space="preserve"> </w:t>
            </w:r>
          </w:p>
          <w:p w14:paraId="3C32274B" w14:textId="77777777" w:rsidR="00DB4998" w:rsidRDefault="00DB4998">
            <w:pPr>
              <w:jc w:val="center"/>
              <w:rPr>
                <w:lang w:val="en-US"/>
              </w:rPr>
            </w:pPr>
          </w:p>
        </w:tc>
        <w:tc>
          <w:tcPr>
            <w:tcW w:w="4844" w:type="dxa"/>
            <w:tcBorders>
              <w:top w:val="nil"/>
              <w:left w:val="nil"/>
              <w:bottom w:val="nil"/>
              <w:right w:val="nil"/>
            </w:tcBorders>
          </w:tcPr>
          <w:p w14:paraId="6B1A320C" w14:textId="77777777" w:rsidR="00DB4998" w:rsidRPr="00BE334A" w:rsidRDefault="00DB4998">
            <w:pPr>
              <w:pStyle w:val="6"/>
              <w:rPr>
                <w:sz w:val="24"/>
                <w:szCs w:val="24"/>
                <w:lang w:val="en-US"/>
              </w:rPr>
            </w:pPr>
          </w:p>
        </w:tc>
      </w:tr>
      <w:tr w:rsidR="00DB4998" w:rsidRPr="000A1E14" w14:paraId="0368DE99" w14:textId="77777777" w:rsidTr="00081C7D">
        <w:trPr>
          <w:cantSplit/>
          <w:trHeight w:val="685"/>
        </w:trPr>
        <w:tc>
          <w:tcPr>
            <w:tcW w:w="5123" w:type="dxa"/>
            <w:gridSpan w:val="8"/>
            <w:vMerge/>
            <w:tcBorders>
              <w:top w:val="nil"/>
              <w:left w:val="nil"/>
              <w:bottom w:val="nil"/>
              <w:right w:val="nil"/>
            </w:tcBorders>
          </w:tcPr>
          <w:p w14:paraId="5DCA298B" w14:textId="77777777" w:rsidR="00DB4998" w:rsidRDefault="00DB4998">
            <w:pPr>
              <w:jc w:val="center"/>
              <w:rPr>
                <w:lang w:val="en-US"/>
              </w:rPr>
            </w:pPr>
          </w:p>
        </w:tc>
        <w:tc>
          <w:tcPr>
            <w:tcW w:w="4844" w:type="dxa"/>
            <w:vMerge w:val="restart"/>
            <w:tcBorders>
              <w:top w:val="nil"/>
              <w:left w:val="nil"/>
              <w:bottom w:val="nil"/>
              <w:right w:val="nil"/>
            </w:tcBorders>
          </w:tcPr>
          <w:p w14:paraId="181A710B" w14:textId="1A17A2A6" w:rsidR="002A79B4" w:rsidRPr="006C7921" w:rsidRDefault="002A79B4" w:rsidP="002A79B4">
            <w:pPr>
              <w:rPr>
                <w:b/>
                <w:sz w:val="24"/>
                <w:szCs w:val="24"/>
              </w:rPr>
            </w:pPr>
            <w:r w:rsidRPr="006C7921">
              <w:rPr>
                <w:b/>
                <w:sz w:val="24"/>
                <w:szCs w:val="24"/>
              </w:rPr>
              <w:t>Заявител</w:t>
            </w:r>
            <w:r>
              <w:rPr>
                <w:b/>
                <w:sz w:val="24"/>
                <w:szCs w:val="24"/>
              </w:rPr>
              <w:t>ю</w:t>
            </w:r>
            <w:r w:rsidRPr="006C7921">
              <w:rPr>
                <w:b/>
                <w:sz w:val="24"/>
                <w:szCs w:val="24"/>
              </w:rPr>
              <w:t>:</w:t>
            </w:r>
          </w:p>
          <w:p w14:paraId="496F7DA0" w14:textId="77777777" w:rsidR="002A79B4" w:rsidRPr="006C7921" w:rsidRDefault="002A79B4" w:rsidP="002A79B4">
            <w:pPr>
              <w:rPr>
                <w:sz w:val="24"/>
                <w:szCs w:val="24"/>
              </w:rPr>
            </w:pPr>
            <w:r w:rsidRPr="006C7921">
              <w:rPr>
                <w:sz w:val="24"/>
                <w:szCs w:val="24"/>
              </w:rPr>
              <w:t xml:space="preserve">Генеральному директору </w:t>
            </w:r>
          </w:p>
          <w:p w14:paraId="553339AB" w14:textId="77777777" w:rsidR="002A79B4" w:rsidRPr="006C7921" w:rsidRDefault="002A79B4" w:rsidP="002A79B4">
            <w:pPr>
              <w:rPr>
                <w:sz w:val="24"/>
                <w:szCs w:val="24"/>
              </w:rPr>
            </w:pPr>
            <w:r w:rsidRPr="006C7921">
              <w:rPr>
                <w:sz w:val="24"/>
                <w:szCs w:val="24"/>
              </w:rPr>
              <w:t>ООО «</w:t>
            </w:r>
            <w:r w:rsidRPr="006C7921">
              <w:rPr>
                <w:bCs/>
                <w:sz w:val="24"/>
                <w:szCs w:val="24"/>
              </w:rPr>
              <w:t>ДЭПО Электроникс</w:t>
            </w:r>
            <w:r w:rsidRPr="006C7921">
              <w:rPr>
                <w:sz w:val="24"/>
                <w:szCs w:val="24"/>
              </w:rPr>
              <w:t>»</w:t>
            </w:r>
          </w:p>
          <w:p w14:paraId="6A40929E" w14:textId="77777777" w:rsidR="002A79B4" w:rsidRPr="006C7921" w:rsidRDefault="002A79B4" w:rsidP="002A79B4">
            <w:pPr>
              <w:rPr>
                <w:sz w:val="24"/>
                <w:szCs w:val="24"/>
              </w:rPr>
            </w:pPr>
          </w:p>
          <w:p w14:paraId="4A459B81" w14:textId="77777777" w:rsidR="002A79B4" w:rsidRPr="006C7921" w:rsidRDefault="002A79B4" w:rsidP="002A79B4">
            <w:pPr>
              <w:rPr>
                <w:sz w:val="24"/>
                <w:szCs w:val="24"/>
              </w:rPr>
            </w:pPr>
            <w:r w:rsidRPr="006C7921">
              <w:rPr>
                <w:sz w:val="24"/>
                <w:szCs w:val="24"/>
              </w:rPr>
              <w:t>143402, Московская область, Красногорский район, г. Красногорск, территория коммунальная зона «Красногорск-Митино», д 12</w:t>
            </w:r>
          </w:p>
          <w:p w14:paraId="6B6B711D" w14:textId="77777777" w:rsidR="002A79B4" w:rsidRPr="006C7921" w:rsidRDefault="002A79B4" w:rsidP="002A79B4">
            <w:pPr>
              <w:rPr>
                <w:sz w:val="24"/>
                <w:szCs w:val="24"/>
              </w:rPr>
            </w:pPr>
          </w:p>
          <w:p w14:paraId="13DF49CB" w14:textId="77777777" w:rsidR="002A79B4" w:rsidRPr="006C7921" w:rsidRDefault="002A79B4" w:rsidP="002A79B4">
            <w:pPr>
              <w:rPr>
                <w:sz w:val="24"/>
                <w:szCs w:val="24"/>
                <w:lang w:val="en-US"/>
              </w:rPr>
            </w:pPr>
            <w:r w:rsidRPr="006C7921">
              <w:rPr>
                <w:sz w:val="24"/>
                <w:szCs w:val="24"/>
                <w:lang w:val="en-US"/>
              </w:rPr>
              <w:t xml:space="preserve">e-mail: </w:t>
            </w:r>
            <w:hyperlink r:id="rId8" w:history="1">
              <w:r w:rsidRPr="006C7921">
                <w:rPr>
                  <w:rStyle w:val="a3"/>
                  <w:sz w:val="24"/>
                  <w:szCs w:val="24"/>
                  <w:lang w:val="en-US"/>
                </w:rPr>
                <w:t>dialog@depo.ru</w:t>
              </w:r>
            </w:hyperlink>
          </w:p>
          <w:p w14:paraId="781EA5B8" w14:textId="77777777" w:rsidR="002A79B4" w:rsidRPr="006C7921" w:rsidRDefault="002A79B4" w:rsidP="002A79B4">
            <w:pPr>
              <w:rPr>
                <w:sz w:val="24"/>
                <w:szCs w:val="24"/>
                <w:lang w:val="en-US"/>
              </w:rPr>
            </w:pPr>
            <w:r w:rsidRPr="006C7921">
              <w:rPr>
                <w:sz w:val="24"/>
                <w:szCs w:val="24"/>
                <w:lang w:val="en-US"/>
              </w:rPr>
              <w:t xml:space="preserve">            </w:t>
            </w:r>
            <w:hyperlink r:id="rId9" w:history="1">
              <w:r w:rsidRPr="006C7921">
                <w:rPr>
                  <w:rStyle w:val="a3"/>
                  <w:sz w:val="24"/>
                  <w:szCs w:val="24"/>
                  <w:lang w:val="en-US"/>
                </w:rPr>
                <w:t>Batrakov.sergey@depo.ru</w:t>
              </w:r>
            </w:hyperlink>
          </w:p>
          <w:p w14:paraId="4AC86DCB" w14:textId="77777777" w:rsidR="002A79B4" w:rsidRPr="006C7921" w:rsidRDefault="002A79B4" w:rsidP="002A79B4">
            <w:pPr>
              <w:rPr>
                <w:bCs/>
                <w:sz w:val="24"/>
                <w:szCs w:val="24"/>
                <w:lang w:val="en-US"/>
              </w:rPr>
            </w:pPr>
          </w:p>
          <w:p w14:paraId="0628D898" w14:textId="17C77221" w:rsidR="002A79B4" w:rsidRPr="006C7921" w:rsidRDefault="002A79B4" w:rsidP="002A79B4">
            <w:pPr>
              <w:rPr>
                <w:b/>
                <w:sz w:val="24"/>
                <w:szCs w:val="24"/>
              </w:rPr>
            </w:pPr>
            <w:r w:rsidRPr="006C7921">
              <w:rPr>
                <w:b/>
                <w:sz w:val="24"/>
                <w:szCs w:val="24"/>
              </w:rPr>
              <w:t>Заказчик</w:t>
            </w:r>
            <w:r>
              <w:rPr>
                <w:b/>
                <w:sz w:val="24"/>
                <w:szCs w:val="24"/>
              </w:rPr>
              <w:t>у</w:t>
            </w:r>
            <w:r w:rsidRPr="006C7921">
              <w:rPr>
                <w:b/>
                <w:sz w:val="24"/>
                <w:szCs w:val="24"/>
              </w:rPr>
              <w:t>:</w:t>
            </w:r>
          </w:p>
          <w:p w14:paraId="6809FC82" w14:textId="77777777" w:rsidR="002A79B4" w:rsidRPr="006C7921" w:rsidRDefault="002A79B4" w:rsidP="002A79B4">
            <w:pPr>
              <w:rPr>
                <w:rStyle w:val="chief-title"/>
                <w:sz w:val="24"/>
                <w:szCs w:val="24"/>
              </w:rPr>
            </w:pPr>
            <w:r w:rsidRPr="006C7921">
              <w:rPr>
                <w:rStyle w:val="chief-title"/>
                <w:sz w:val="24"/>
                <w:szCs w:val="24"/>
              </w:rPr>
              <w:t>Директору государственного бюджетного учреждения здравоохранения «Медицинский информационно-аналитический центр»</w:t>
            </w:r>
          </w:p>
          <w:p w14:paraId="58A7B44F" w14:textId="77777777" w:rsidR="002A79B4" w:rsidRPr="006C7921" w:rsidRDefault="002A79B4" w:rsidP="002A79B4">
            <w:pPr>
              <w:rPr>
                <w:sz w:val="24"/>
                <w:szCs w:val="24"/>
              </w:rPr>
            </w:pPr>
          </w:p>
          <w:p w14:paraId="34BD13A4" w14:textId="77777777" w:rsidR="002A79B4" w:rsidRPr="006C7921" w:rsidRDefault="002A79B4" w:rsidP="002A79B4">
            <w:pPr>
              <w:rPr>
                <w:sz w:val="24"/>
                <w:szCs w:val="24"/>
              </w:rPr>
            </w:pPr>
            <w:r w:rsidRPr="006C7921">
              <w:rPr>
                <w:sz w:val="24"/>
                <w:szCs w:val="24"/>
              </w:rPr>
              <w:t>460024, г. Оренбург, ул. Маршала Г.К. Жукова, 42</w:t>
            </w:r>
          </w:p>
          <w:p w14:paraId="54A7455B" w14:textId="77777777" w:rsidR="002A79B4" w:rsidRPr="008A461C" w:rsidRDefault="002A79B4" w:rsidP="002A79B4">
            <w:pPr>
              <w:rPr>
                <w:sz w:val="24"/>
                <w:szCs w:val="24"/>
              </w:rPr>
            </w:pPr>
            <w:r w:rsidRPr="006C7921">
              <w:rPr>
                <w:sz w:val="24"/>
                <w:szCs w:val="24"/>
                <w:lang w:val="en-US"/>
              </w:rPr>
              <w:t>e</w:t>
            </w:r>
            <w:r w:rsidRPr="008A461C">
              <w:rPr>
                <w:sz w:val="24"/>
                <w:szCs w:val="24"/>
              </w:rPr>
              <w:t>-</w:t>
            </w:r>
            <w:r w:rsidRPr="006C7921">
              <w:rPr>
                <w:sz w:val="24"/>
                <w:szCs w:val="24"/>
                <w:lang w:val="en-US"/>
              </w:rPr>
              <w:t>mail</w:t>
            </w:r>
            <w:r w:rsidRPr="008A461C">
              <w:rPr>
                <w:sz w:val="24"/>
                <w:szCs w:val="24"/>
              </w:rPr>
              <w:t xml:space="preserve">: </w:t>
            </w:r>
            <w:hyperlink r:id="rId10" w:history="1">
              <w:r w:rsidRPr="006C7921">
                <w:rPr>
                  <w:rStyle w:val="a3"/>
                  <w:sz w:val="24"/>
                  <w:szCs w:val="24"/>
                  <w:lang w:val="en-US"/>
                </w:rPr>
                <w:t>oob</w:t>
              </w:r>
              <w:r w:rsidRPr="008A461C">
                <w:rPr>
                  <w:rStyle w:val="a3"/>
                  <w:sz w:val="24"/>
                  <w:szCs w:val="24"/>
                </w:rPr>
                <w:t>51@</w:t>
              </w:r>
              <w:r w:rsidRPr="006C7921">
                <w:rPr>
                  <w:rStyle w:val="a3"/>
                  <w:sz w:val="24"/>
                  <w:szCs w:val="24"/>
                  <w:lang w:val="en-US"/>
                </w:rPr>
                <w:t>mail</w:t>
              </w:r>
              <w:r w:rsidRPr="008A461C">
                <w:rPr>
                  <w:rStyle w:val="a3"/>
                  <w:sz w:val="24"/>
                  <w:szCs w:val="24"/>
                </w:rPr>
                <w:t>.</w:t>
              </w:r>
              <w:r w:rsidRPr="006C7921">
                <w:rPr>
                  <w:rStyle w:val="a3"/>
                  <w:sz w:val="24"/>
                  <w:szCs w:val="24"/>
                  <w:lang w:val="en-US"/>
                </w:rPr>
                <w:t>orb</w:t>
              </w:r>
              <w:r w:rsidRPr="008A461C">
                <w:rPr>
                  <w:rStyle w:val="a3"/>
                  <w:sz w:val="24"/>
                  <w:szCs w:val="24"/>
                </w:rPr>
                <w:t>.</w:t>
              </w:r>
              <w:proofErr w:type="spellStart"/>
              <w:r w:rsidRPr="006C7921">
                <w:rPr>
                  <w:rStyle w:val="a3"/>
                  <w:sz w:val="24"/>
                  <w:szCs w:val="24"/>
                  <w:lang w:val="en-US"/>
                </w:rPr>
                <w:t>ru</w:t>
              </w:r>
              <w:proofErr w:type="spellEnd"/>
            </w:hyperlink>
          </w:p>
          <w:p w14:paraId="301C988A" w14:textId="77777777" w:rsidR="002A79B4" w:rsidRPr="002A79B4" w:rsidRDefault="002A79B4" w:rsidP="002A79B4">
            <w:pPr>
              <w:rPr>
                <w:rStyle w:val="sectioninfo"/>
                <w:sz w:val="24"/>
                <w:szCs w:val="24"/>
              </w:rPr>
            </w:pPr>
            <w:r w:rsidRPr="008A461C">
              <w:rPr>
                <w:sz w:val="24"/>
                <w:szCs w:val="24"/>
              </w:rPr>
              <w:t xml:space="preserve">               </w:t>
            </w:r>
            <w:hyperlink r:id="rId11" w:history="1">
              <w:r w:rsidRPr="006C7921">
                <w:rPr>
                  <w:rStyle w:val="a3"/>
                  <w:sz w:val="24"/>
                  <w:szCs w:val="24"/>
                  <w:lang w:val="en-US"/>
                </w:rPr>
                <w:t>pocecuev</w:t>
              </w:r>
              <w:r w:rsidRPr="002A79B4">
                <w:rPr>
                  <w:rStyle w:val="a3"/>
                  <w:sz w:val="24"/>
                  <w:szCs w:val="24"/>
                </w:rPr>
                <w:t>@</w:t>
              </w:r>
              <w:r w:rsidRPr="006C7921">
                <w:rPr>
                  <w:rStyle w:val="a3"/>
                  <w:sz w:val="24"/>
                  <w:szCs w:val="24"/>
                  <w:lang w:val="en-US"/>
                </w:rPr>
                <w:t>mail</w:t>
              </w:r>
              <w:r w:rsidRPr="002A79B4">
                <w:rPr>
                  <w:rStyle w:val="a3"/>
                  <w:sz w:val="24"/>
                  <w:szCs w:val="24"/>
                </w:rPr>
                <w:t>.</w:t>
              </w:r>
              <w:proofErr w:type="spellStart"/>
              <w:r w:rsidRPr="006C7921">
                <w:rPr>
                  <w:rStyle w:val="a3"/>
                  <w:sz w:val="24"/>
                  <w:szCs w:val="24"/>
                  <w:lang w:val="en-US"/>
                </w:rPr>
                <w:t>ru</w:t>
              </w:r>
              <w:proofErr w:type="spellEnd"/>
            </w:hyperlink>
            <w:r w:rsidRPr="002A79B4">
              <w:rPr>
                <w:sz w:val="24"/>
                <w:szCs w:val="24"/>
              </w:rPr>
              <w:t xml:space="preserve"> </w:t>
            </w:r>
          </w:p>
          <w:p w14:paraId="5414AFDD" w14:textId="77777777" w:rsidR="002A79B4" w:rsidRPr="002A79B4" w:rsidRDefault="002A79B4" w:rsidP="002A79B4">
            <w:pPr>
              <w:rPr>
                <w:rStyle w:val="sectioninfo"/>
                <w:sz w:val="24"/>
                <w:szCs w:val="24"/>
              </w:rPr>
            </w:pPr>
          </w:p>
          <w:p w14:paraId="38AB80EF" w14:textId="531AC9BC" w:rsidR="002A79B4" w:rsidRPr="006C7921" w:rsidRDefault="002A79B4" w:rsidP="002A79B4">
            <w:pPr>
              <w:rPr>
                <w:b/>
                <w:sz w:val="24"/>
                <w:szCs w:val="24"/>
              </w:rPr>
            </w:pPr>
            <w:r w:rsidRPr="006C7921">
              <w:rPr>
                <w:b/>
                <w:sz w:val="24"/>
                <w:szCs w:val="24"/>
              </w:rPr>
              <w:t>Уполномоченн</w:t>
            </w:r>
            <w:r>
              <w:rPr>
                <w:b/>
                <w:sz w:val="24"/>
                <w:szCs w:val="24"/>
              </w:rPr>
              <w:t>ому</w:t>
            </w:r>
            <w:r w:rsidRPr="006C7921">
              <w:rPr>
                <w:b/>
                <w:sz w:val="24"/>
                <w:szCs w:val="24"/>
              </w:rPr>
              <w:t xml:space="preserve"> орган</w:t>
            </w:r>
            <w:r>
              <w:rPr>
                <w:b/>
                <w:sz w:val="24"/>
                <w:szCs w:val="24"/>
              </w:rPr>
              <w:t>у</w:t>
            </w:r>
            <w:r w:rsidRPr="006C7921">
              <w:rPr>
                <w:b/>
                <w:sz w:val="24"/>
                <w:szCs w:val="24"/>
              </w:rPr>
              <w:t>:</w:t>
            </w:r>
          </w:p>
          <w:p w14:paraId="267E2DE3" w14:textId="77777777" w:rsidR="002A79B4" w:rsidRPr="006C7921" w:rsidRDefault="002A79B4" w:rsidP="002A79B4">
            <w:pPr>
              <w:rPr>
                <w:sz w:val="24"/>
                <w:szCs w:val="24"/>
              </w:rPr>
            </w:pPr>
            <w:r w:rsidRPr="006C7921">
              <w:rPr>
                <w:sz w:val="24"/>
                <w:szCs w:val="24"/>
              </w:rPr>
              <w:t>Директору Государственного казенного учреждения Оренбургской области</w:t>
            </w:r>
          </w:p>
          <w:p w14:paraId="51B327DE" w14:textId="1537CD9A" w:rsidR="002A79B4" w:rsidRPr="006C7921" w:rsidRDefault="002A79B4" w:rsidP="002A79B4">
            <w:pPr>
              <w:rPr>
                <w:sz w:val="24"/>
                <w:szCs w:val="24"/>
              </w:rPr>
            </w:pPr>
            <w:r>
              <w:rPr>
                <w:sz w:val="24"/>
                <w:szCs w:val="24"/>
              </w:rPr>
              <w:t>«</w:t>
            </w:r>
            <w:r w:rsidRPr="006C7921">
              <w:rPr>
                <w:sz w:val="24"/>
                <w:szCs w:val="24"/>
              </w:rPr>
              <w:t>Центр организации закупок</w:t>
            </w:r>
            <w:r>
              <w:rPr>
                <w:sz w:val="24"/>
                <w:szCs w:val="24"/>
              </w:rPr>
              <w:t>»</w:t>
            </w:r>
          </w:p>
          <w:p w14:paraId="57E859A3" w14:textId="77777777" w:rsidR="002A79B4" w:rsidRPr="006C7921" w:rsidRDefault="002A79B4" w:rsidP="002A79B4">
            <w:pPr>
              <w:rPr>
                <w:sz w:val="24"/>
                <w:szCs w:val="24"/>
              </w:rPr>
            </w:pPr>
          </w:p>
          <w:p w14:paraId="07C3B65C" w14:textId="77777777" w:rsidR="002A79B4" w:rsidRPr="006C7921" w:rsidRDefault="002A79B4" w:rsidP="002A79B4">
            <w:pPr>
              <w:rPr>
                <w:sz w:val="24"/>
                <w:szCs w:val="24"/>
              </w:rPr>
            </w:pPr>
            <w:r w:rsidRPr="006C7921">
              <w:rPr>
                <w:sz w:val="24"/>
                <w:szCs w:val="24"/>
              </w:rPr>
              <w:t>460046, Оренбургская область, г. Оренбург, ул. 9 Января, д. 64</w:t>
            </w:r>
          </w:p>
          <w:p w14:paraId="7A37895C" w14:textId="77777777" w:rsidR="002A79B4" w:rsidRPr="006C7921" w:rsidRDefault="002A79B4" w:rsidP="002A79B4">
            <w:pPr>
              <w:rPr>
                <w:sz w:val="24"/>
                <w:szCs w:val="24"/>
              </w:rPr>
            </w:pPr>
          </w:p>
          <w:p w14:paraId="3F9D997D" w14:textId="77777777" w:rsidR="002A79B4" w:rsidRPr="006C7921" w:rsidRDefault="002A79B4" w:rsidP="002A79B4">
            <w:pPr>
              <w:rPr>
                <w:rStyle w:val="sectioninfo"/>
                <w:sz w:val="24"/>
                <w:szCs w:val="24"/>
                <w:lang w:val="en-US"/>
              </w:rPr>
            </w:pPr>
            <w:r w:rsidRPr="006C7921">
              <w:rPr>
                <w:sz w:val="24"/>
                <w:szCs w:val="24"/>
                <w:lang w:val="en-US"/>
              </w:rPr>
              <w:t xml:space="preserve">e-mail: </w:t>
            </w:r>
            <w:hyperlink r:id="rId12" w:history="1">
              <w:r w:rsidRPr="006C7921">
                <w:rPr>
                  <w:rStyle w:val="a3"/>
                  <w:sz w:val="24"/>
                  <w:szCs w:val="24"/>
                </w:rPr>
                <w:t>786822</w:t>
              </w:r>
              <w:r w:rsidRPr="006C7921">
                <w:rPr>
                  <w:rStyle w:val="a3"/>
                  <w:sz w:val="24"/>
                  <w:szCs w:val="24"/>
                  <w:lang w:val="en-US"/>
                </w:rPr>
                <w:t>@mail.ru</w:t>
              </w:r>
            </w:hyperlink>
            <w:r w:rsidRPr="006C7921">
              <w:rPr>
                <w:sz w:val="24"/>
                <w:szCs w:val="24"/>
                <w:lang w:val="en-US"/>
              </w:rPr>
              <w:t xml:space="preserve"> </w:t>
            </w:r>
          </w:p>
          <w:p w14:paraId="7E2C453B" w14:textId="77777777" w:rsidR="008B437A" w:rsidRPr="00317BF1" w:rsidRDefault="008B437A" w:rsidP="00B55F21">
            <w:pPr>
              <w:rPr>
                <w:sz w:val="24"/>
                <w:szCs w:val="24"/>
              </w:rPr>
            </w:pPr>
          </w:p>
        </w:tc>
      </w:tr>
      <w:tr w:rsidR="00DB4998" w14:paraId="10488655" w14:textId="77777777" w:rsidTr="00081C7D">
        <w:trPr>
          <w:cantSplit/>
          <w:trHeight w:val="385"/>
        </w:trPr>
        <w:tc>
          <w:tcPr>
            <w:tcW w:w="277" w:type="dxa"/>
            <w:tcBorders>
              <w:top w:val="nil"/>
              <w:left w:val="nil"/>
              <w:bottom w:val="nil"/>
              <w:right w:val="nil"/>
            </w:tcBorders>
            <w:vAlign w:val="bottom"/>
          </w:tcPr>
          <w:p w14:paraId="6930584A" w14:textId="77777777" w:rsidR="00DB4998" w:rsidRPr="00D44E10" w:rsidRDefault="002B39A9">
            <w:pPr>
              <w:jc w:val="center"/>
            </w:pPr>
            <w:r w:rsidRPr="00D44E10">
              <w:t xml:space="preserve">      </w:t>
            </w:r>
          </w:p>
        </w:tc>
        <w:tc>
          <w:tcPr>
            <w:tcW w:w="1999" w:type="dxa"/>
            <w:gridSpan w:val="3"/>
            <w:tcBorders>
              <w:top w:val="nil"/>
              <w:left w:val="nil"/>
              <w:bottom w:val="single" w:sz="4" w:space="0" w:color="auto"/>
              <w:right w:val="nil"/>
            </w:tcBorders>
            <w:vAlign w:val="bottom"/>
          </w:tcPr>
          <w:p w14:paraId="7EB7FE5F" w14:textId="3875B714" w:rsidR="00DB4998" w:rsidRPr="009E5023" w:rsidRDefault="002A79B4" w:rsidP="00D4604F">
            <w:pPr>
              <w:jc w:val="center"/>
              <w:rPr>
                <w:sz w:val="24"/>
                <w:szCs w:val="24"/>
              </w:rPr>
            </w:pPr>
            <w:r>
              <w:rPr>
                <w:sz w:val="24"/>
                <w:szCs w:val="24"/>
              </w:rPr>
              <w:t>05.08</w:t>
            </w:r>
            <w:r w:rsidR="00B55F21">
              <w:rPr>
                <w:sz w:val="24"/>
                <w:szCs w:val="24"/>
              </w:rPr>
              <w:t>.2020</w:t>
            </w:r>
          </w:p>
        </w:tc>
        <w:tc>
          <w:tcPr>
            <w:tcW w:w="493" w:type="dxa"/>
            <w:gridSpan w:val="2"/>
            <w:tcBorders>
              <w:top w:val="nil"/>
              <w:left w:val="nil"/>
              <w:bottom w:val="nil"/>
              <w:right w:val="nil"/>
            </w:tcBorders>
            <w:vAlign w:val="bottom"/>
          </w:tcPr>
          <w:p w14:paraId="73A68D80" w14:textId="77777777" w:rsidR="00DB4998" w:rsidRDefault="00DB4998">
            <w:r>
              <w:rPr>
                <w:sz w:val="22"/>
              </w:rPr>
              <w:t>№</w:t>
            </w:r>
          </w:p>
        </w:tc>
        <w:tc>
          <w:tcPr>
            <w:tcW w:w="1523" w:type="dxa"/>
            <w:tcBorders>
              <w:top w:val="nil"/>
              <w:left w:val="nil"/>
              <w:bottom w:val="single" w:sz="4" w:space="0" w:color="auto"/>
              <w:right w:val="nil"/>
            </w:tcBorders>
            <w:vAlign w:val="bottom"/>
          </w:tcPr>
          <w:p w14:paraId="578F659A" w14:textId="7357A809" w:rsidR="00DB4998" w:rsidRPr="004248C6" w:rsidRDefault="002A79B4">
            <w:pPr>
              <w:jc w:val="center"/>
              <w:rPr>
                <w:sz w:val="24"/>
                <w:szCs w:val="24"/>
              </w:rPr>
            </w:pPr>
            <w:r>
              <w:rPr>
                <w:sz w:val="24"/>
                <w:szCs w:val="24"/>
              </w:rPr>
              <w:t>7943</w:t>
            </w:r>
          </w:p>
        </w:tc>
        <w:tc>
          <w:tcPr>
            <w:tcW w:w="831" w:type="dxa"/>
            <w:tcBorders>
              <w:top w:val="nil"/>
              <w:left w:val="nil"/>
              <w:bottom w:val="nil"/>
              <w:right w:val="nil"/>
            </w:tcBorders>
            <w:vAlign w:val="bottom"/>
          </w:tcPr>
          <w:p w14:paraId="3339B9C2" w14:textId="77777777" w:rsidR="00DB4998" w:rsidRDefault="00DB4998">
            <w:pPr>
              <w:jc w:val="center"/>
            </w:pPr>
          </w:p>
        </w:tc>
        <w:tc>
          <w:tcPr>
            <w:tcW w:w="4844" w:type="dxa"/>
            <w:vMerge/>
            <w:tcBorders>
              <w:top w:val="nil"/>
              <w:left w:val="nil"/>
              <w:bottom w:val="nil"/>
              <w:right w:val="nil"/>
            </w:tcBorders>
            <w:vAlign w:val="bottom"/>
          </w:tcPr>
          <w:p w14:paraId="48982822" w14:textId="77777777" w:rsidR="00DB4998" w:rsidRDefault="00DB4998"/>
        </w:tc>
      </w:tr>
      <w:tr w:rsidR="00DB4998" w14:paraId="278E405D" w14:textId="77777777" w:rsidTr="00081C7D">
        <w:trPr>
          <w:cantSplit/>
          <w:trHeight w:val="424"/>
        </w:trPr>
        <w:tc>
          <w:tcPr>
            <w:tcW w:w="277" w:type="dxa"/>
            <w:tcBorders>
              <w:top w:val="nil"/>
              <w:left w:val="nil"/>
              <w:bottom w:val="nil"/>
              <w:right w:val="nil"/>
            </w:tcBorders>
            <w:vAlign w:val="bottom"/>
          </w:tcPr>
          <w:p w14:paraId="49562686" w14:textId="77777777" w:rsidR="00DB4998" w:rsidRDefault="00DB4998">
            <w:pPr>
              <w:jc w:val="center"/>
            </w:pPr>
          </w:p>
        </w:tc>
        <w:tc>
          <w:tcPr>
            <w:tcW w:w="692" w:type="dxa"/>
            <w:gridSpan w:val="2"/>
            <w:tcBorders>
              <w:top w:val="nil"/>
              <w:left w:val="nil"/>
              <w:bottom w:val="nil"/>
              <w:right w:val="nil"/>
            </w:tcBorders>
            <w:vAlign w:val="bottom"/>
          </w:tcPr>
          <w:p w14:paraId="0910ACA3" w14:textId="77777777" w:rsidR="00DB4998" w:rsidRDefault="00DB4998">
            <w:r>
              <w:t>На №</w:t>
            </w:r>
          </w:p>
        </w:tc>
        <w:tc>
          <w:tcPr>
            <w:tcW w:w="1307" w:type="dxa"/>
            <w:tcBorders>
              <w:top w:val="single" w:sz="4" w:space="0" w:color="auto"/>
              <w:left w:val="nil"/>
              <w:bottom w:val="single" w:sz="4" w:space="0" w:color="auto"/>
              <w:right w:val="nil"/>
            </w:tcBorders>
            <w:vAlign w:val="bottom"/>
          </w:tcPr>
          <w:p w14:paraId="5FBBA767" w14:textId="77777777" w:rsidR="00DB4998" w:rsidRPr="00B83CE1" w:rsidRDefault="00DB4998" w:rsidP="00DA25D6">
            <w:pPr>
              <w:pStyle w:val="3"/>
              <w:jc w:val="left"/>
              <w:rPr>
                <w:sz w:val="20"/>
              </w:rPr>
            </w:pPr>
          </w:p>
        </w:tc>
        <w:tc>
          <w:tcPr>
            <w:tcW w:w="493" w:type="dxa"/>
            <w:gridSpan w:val="2"/>
            <w:tcBorders>
              <w:top w:val="nil"/>
              <w:left w:val="nil"/>
              <w:bottom w:val="nil"/>
              <w:right w:val="nil"/>
            </w:tcBorders>
            <w:vAlign w:val="bottom"/>
          </w:tcPr>
          <w:p w14:paraId="3D12117B" w14:textId="77777777" w:rsidR="00DB4998" w:rsidRDefault="00DB4998">
            <w:pPr>
              <w:jc w:val="center"/>
            </w:pPr>
            <w:r>
              <w:rPr>
                <w:sz w:val="22"/>
              </w:rPr>
              <w:t>от</w:t>
            </w:r>
          </w:p>
        </w:tc>
        <w:tc>
          <w:tcPr>
            <w:tcW w:w="1523" w:type="dxa"/>
            <w:tcBorders>
              <w:top w:val="single" w:sz="4" w:space="0" w:color="auto"/>
              <w:left w:val="nil"/>
              <w:bottom w:val="single" w:sz="4" w:space="0" w:color="auto"/>
              <w:right w:val="nil"/>
            </w:tcBorders>
            <w:vAlign w:val="bottom"/>
          </w:tcPr>
          <w:p w14:paraId="79356735" w14:textId="77777777" w:rsidR="00DB4998" w:rsidRPr="00B83CE1" w:rsidRDefault="00DB4998" w:rsidP="00745777">
            <w:pPr>
              <w:jc w:val="center"/>
            </w:pPr>
          </w:p>
        </w:tc>
        <w:tc>
          <w:tcPr>
            <w:tcW w:w="831" w:type="dxa"/>
            <w:tcBorders>
              <w:top w:val="nil"/>
              <w:left w:val="nil"/>
              <w:bottom w:val="nil"/>
              <w:right w:val="nil"/>
            </w:tcBorders>
            <w:vAlign w:val="bottom"/>
          </w:tcPr>
          <w:p w14:paraId="10C5600E" w14:textId="77777777" w:rsidR="00DB4998" w:rsidRDefault="00DB4998">
            <w:pPr>
              <w:jc w:val="center"/>
            </w:pPr>
          </w:p>
        </w:tc>
        <w:tc>
          <w:tcPr>
            <w:tcW w:w="4844" w:type="dxa"/>
            <w:vMerge/>
            <w:tcBorders>
              <w:top w:val="nil"/>
              <w:left w:val="nil"/>
              <w:bottom w:val="nil"/>
              <w:right w:val="nil"/>
            </w:tcBorders>
            <w:vAlign w:val="bottom"/>
          </w:tcPr>
          <w:p w14:paraId="7F02C00A" w14:textId="77777777" w:rsidR="00DB4998" w:rsidRDefault="00DB4998"/>
        </w:tc>
      </w:tr>
      <w:tr w:rsidR="00DB4998" w14:paraId="306D1C71" w14:textId="77777777" w:rsidTr="00BE334A">
        <w:trPr>
          <w:cantSplit/>
          <w:trHeight w:val="1072"/>
        </w:trPr>
        <w:tc>
          <w:tcPr>
            <w:tcW w:w="284" w:type="dxa"/>
            <w:gridSpan w:val="2"/>
            <w:tcBorders>
              <w:top w:val="nil"/>
              <w:left w:val="nil"/>
              <w:bottom w:val="nil"/>
              <w:right w:val="nil"/>
            </w:tcBorders>
          </w:tcPr>
          <w:p w14:paraId="1747E5A9" w14:textId="77777777" w:rsidR="00DB4998" w:rsidRDefault="00DB4998">
            <w:pPr>
              <w:jc w:val="center"/>
            </w:pPr>
          </w:p>
        </w:tc>
        <w:tc>
          <w:tcPr>
            <w:tcW w:w="685" w:type="dxa"/>
            <w:tcBorders>
              <w:top w:val="nil"/>
              <w:left w:val="nil"/>
              <w:bottom w:val="nil"/>
              <w:right w:val="nil"/>
            </w:tcBorders>
          </w:tcPr>
          <w:p w14:paraId="3C424EE0" w14:textId="77777777" w:rsidR="00DB4998" w:rsidRDefault="00DB4998">
            <w:pPr>
              <w:jc w:val="center"/>
            </w:pPr>
          </w:p>
        </w:tc>
        <w:tc>
          <w:tcPr>
            <w:tcW w:w="1307" w:type="dxa"/>
            <w:tcBorders>
              <w:top w:val="single" w:sz="4" w:space="0" w:color="auto"/>
              <w:left w:val="nil"/>
              <w:bottom w:val="nil"/>
              <w:right w:val="nil"/>
            </w:tcBorders>
          </w:tcPr>
          <w:p w14:paraId="56D8AFFB" w14:textId="77777777" w:rsidR="00DB4998" w:rsidRDefault="00DB4998">
            <w:pPr>
              <w:jc w:val="center"/>
            </w:pPr>
          </w:p>
        </w:tc>
        <w:tc>
          <w:tcPr>
            <w:tcW w:w="486" w:type="dxa"/>
            <w:tcBorders>
              <w:top w:val="nil"/>
              <w:left w:val="nil"/>
              <w:bottom w:val="nil"/>
              <w:right w:val="nil"/>
            </w:tcBorders>
          </w:tcPr>
          <w:p w14:paraId="51E40A66" w14:textId="77777777" w:rsidR="00DB4998" w:rsidRDefault="00DB4998">
            <w:pPr>
              <w:jc w:val="center"/>
            </w:pPr>
          </w:p>
        </w:tc>
        <w:tc>
          <w:tcPr>
            <w:tcW w:w="1530" w:type="dxa"/>
            <w:gridSpan w:val="2"/>
            <w:tcBorders>
              <w:top w:val="single" w:sz="4" w:space="0" w:color="auto"/>
              <w:left w:val="nil"/>
              <w:bottom w:val="nil"/>
              <w:right w:val="nil"/>
            </w:tcBorders>
          </w:tcPr>
          <w:p w14:paraId="346FB935" w14:textId="77777777" w:rsidR="00DB4998" w:rsidRDefault="00DB4998">
            <w:pPr>
              <w:jc w:val="center"/>
            </w:pPr>
          </w:p>
        </w:tc>
        <w:tc>
          <w:tcPr>
            <w:tcW w:w="831" w:type="dxa"/>
            <w:tcBorders>
              <w:top w:val="nil"/>
              <w:left w:val="nil"/>
              <w:bottom w:val="nil"/>
              <w:right w:val="nil"/>
            </w:tcBorders>
          </w:tcPr>
          <w:p w14:paraId="3D20EB0A" w14:textId="77777777" w:rsidR="00DB4998" w:rsidRDefault="00DB4998">
            <w:pPr>
              <w:jc w:val="center"/>
            </w:pPr>
          </w:p>
        </w:tc>
        <w:tc>
          <w:tcPr>
            <w:tcW w:w="4844" w:type="dxa"/>
            <w:vMerge/>
            <w:tcBorders>
              <w:top w:val="nil"/>
              <w:left w:val="nil"/>
              <w:bottom w:val="nil"/>
              <w:right w:val="nil"/>
            </w:tcBorders>
          </w:tcPr>
          <w:p w14:paraId="32E5AEBB" w14:textId="77777777" w:rsidR="00DB4998" w:rsidRDefault="00DB4998"/>
        </w:tc>
      </w:tr>
    </w:tbl>
    <w:p w14:paraId="64E8F317" w14:textId="77777777" w:rsidR="00A15F32" w:rsidRPr="00733B68" w:rsidRDefault="00D4604F" w:rsidP="00D72298">
      <w:pPr>
        <w:spacing w:after="1" w:line="240" w:lineRule="atLeast"/>
        <w:jc w:val="center"/>
        <w:rPr>
          <w:b/>
          <w:sz w:val="24"/>
          <w:szCs w:val="24"/>
        </w:rPr>
      </w:pPr>
      <w:r w:rsidRPr="00BE334A">
        <w:rPr>
          <w:b/>
          <w:sz w:val="24"/>
          <w:szCs w:val="24"/>
        </w:rPr>
        <w:t xml:space="preserve">         </w:t>
      </w:r>
      <w:r w:rsidR="00A15F32" w:rsidRPr="00733B68">
        <w:rPr>
          <w:b/>
          <w:sz w:val="24"/>
          <w:szCs w:val="24"/>
        </w:rPr>
        <w:t>РЕШЕНИЕ</w:t>
      </w:r>
    </w:p>
    <w:p w14:paraId="57C2A39A" w14:textId="06078405" w:rsidR="00A15F32" w:rsidRPr="00733B68" w:rsidRDefault="00FA2AD7" w:rsidP="00D72298">
      <w:pPr>
        <w:spacing w:after="1" w:line="240" w:lineRule="atLeast"/>
        <w:ind w:firstLine="708"/>
        <w:jc w:val="center"/>
        <w:rPr>
          <w:b/>
          <w:sz w:val="24"/>
          <w:szCs w:val="24"/>
        </w:rPr>
      </w:pPr>
      <w:r w:rsidRPr="00733B68">
        <w:rPr>
          <w:b/>
          <w:sz w:val="24"/>
          <w:szCs w:val="24"/>
        </w:rPr>
        <w:t xml:space="preserve">по делу № </w:t>
      </w:r>
      <w:r w:rsidR="00794645">
        <w:rPr>
          <w:b/>
          <w:sz w:val="24"/>
          <w:szCs w:val="24"/>
        </w:rPr>
        <w:t>056/06/64-</w:t>
      </w:r>
      <w:r w:rsidR="00C70D85">
        <w:rPr>
          <w:b/>
          <w:sz w:val="24"/>
          <w:szCs w:val="24"/>
        </w:rPr>
        <w:t>11</w:t>
      </w:r>
      <w:r w:rsidR="002A79B4">
        <w:rPr>
          <w:b/>
          <w:sz w:val="24"/>
          <w:szCs w:val="24"/>
        </w:rPr>
        <w:t>53</w:t>
      </w:r>
      <w:r w:rsidR="00A15F32" w:rsidRPr="00733B68">
        <w:rPr>
          <w:b/>
          <w:sz w:val="24"/>
          <w:szCs w:val="24"/>
        </w:rPr>
        <w:t>/20</w:t>
      </w:r>
      <w:r w:rsidR="00C86260">
        <w:rPr>
          <w:b/>
          <w:sz w:val="24"/>
          <w:szCs w:val="24"/>
        </w:rPr>
        <w:t>20</w:t>
      </w:r>
    </w:p>
    <w:p w14:paraId="610B3A83" w14:textId="77777777" w:rsidR="00A15F32" w:rsidRPr="00BE334A" w:rsidRDefault="00A15F32" w:rsidP="00A15F32">
      <w:pPr>
        <w:spacing w:after="1" w:line="240" w:lineRule="atLeast"/>
        <w:ind w:firstLine="708"/>
        <w:jc w:val="both"/>
        <w:rPr>
          <w:sz w:val="24"/>
          <w:szCs w:val="24"/>
        </w:rPr>
      </w:pPr>
    </w:p>
    <w:p w14:paraId="06D09F31" w14:textId="69A8D2BD" w:rsidR="00A15F32" w:rsidRPr="00736AAF" w:rsidRDefault="002A79B4" w:rsidP="00A15F32">
      <w:pPr>
        <w:spacing w:after="1" w:line="240" w:lineRule="atLeast"/>
        <w:jc w:val="both"/>
        <w:rPr>
          <w:sz w:val="24"/>
          <w:szCs w:val="24"/>
        </w:rPr>
      </w:pPr>
      <w:r>
        <w:rPr>
          <w:sz w:val="24"/>
          <w:szCs w:val="24"/>
        </w:rPr>
        <w:t xml:space="preserve">05 августа </w:t>
      </w:r>
      <w:r w:rsidR="00B55F21" w:rsidRPr="00736AAF">
        <w:rPr>
          <w:sz w:val="24"/>
          <w:szCs w:val="24"/>
        </w:rPr>
        <w:t>2020</w:t>
      </w:r>
      <w:r w:rsidR="00A15F32" w:rsidRPr="00736AAF">
        <w:rPr>
          <w:sz w:val="24"/>
          <w:szCs w:val="24"/>
        </w:rPr>
        <w:t xml:space="preserve"> года  </w:t>
      </w:r>
      <w:r w:rsidR="00A45DA0" w:rsidRPr="00736AAF">
        <w:rPr>
          <w:sz w:val="24"/>
          <w:szCs w:val="24"/>
        </w:rPr>
        <w:t xml:space="preserve">  </w:t>
      </w:r>
      <w:r w:rsidR="00A15F32" w:rsidRPr="00736AAF">
        <w:rPr>
          <w:sz w:val="24"/>
          <w:szCs w:val="24"/>
        </w:rPr>
        <w:t xml:space="preserve">                                                </w:t>
      </w:r>
      <w:r w:rsidR="00D16294" w:rsidRPr="00736AAF">
        <w:rPr>
          <w:sz w:val="24"/>
          <w:szCs w:val="24"/>
        </w:rPr>
        <w:t xml:space="preserve">                              </w:t>
      </w:r>
      <w:r w:rsidR="00BE334A" w:rsidRPr="00736AAF">
        <w:rPr>
          <w:sz w:val="24"/>
          <w:szCs w:val="24"/>
        </w:rPr>
        <w:t xml:space="preserve">             </w:t>
      </w:r>
      <w:r w:rsidR="00733B68" w:rsidRPr="00736AAF">
        <w:rPr>
          <w:sz w:val="24"/>
          <w:szCs w:val="24"/>
        </w:rPr>
        <w:t xml:space="preserve">   </w:t>
      </w:r>
      <w:r w:rsidR="00B55F21" w:rsidRPr="00736AAF">
        <w:rPr>
          <w:sz w:val="24"/>
          <w:szCs w:val="24"/>
        </w:rPr>
        <w:t xml:space="preserve">       </w:t>
      </w:r>
      <w:r w:rsidR="00C70D85" w:rsidRPr="00736AAF">
        <w:rPr>
          <w:sz w:val="24"/>
          <w:szCs w:val="24"/>
        </w:rPr>
        <w:t xml:space="preserve">  </w:t>
      </w:r>
      <w:r>
        <w:rPr>
          <w:sz w:val="24"/>
          <w:szCs w:val="24"/>
        </w:rPr>
        <w:t xml:space="preserve"> </w:t>
      </w:r>
      <w:r w:rsidR="00A15F32" w:rsidRPr="00736AAF">
        <w:rPr>
          <w:sz w:val="24"/>
          <w:szCs w:val="24"/>
        </w:rPr>
        <w:t>г. Оренбург</w:t>
      </w:r>
    </w:p>
    <w:p w14:paraId="0C77C7FC" w14:textId="77777777" w:rsidR="00A15F32" w:rsidRPr="00736AAF" w:rsidRDefault="00A15F32" w:rsidP="00A15F32">
      <w:pPr>
        <w:spacing w:after="1" w:line="240" w:lineRule="atLeast"/>
        <w:ind w:firstLine="708"/>
        <w:jc w:val="both"/>
        <w:rPr>
          <w:sz w:val="24"/>
          <w:szCs w:val="24"/>
        </w:rPr>
      </w:pPr>
    </w:p>
    <w:p w14:paraId="6A3FD653" w14:textId="7F87000F" w:rsidR="00A15F32" w:rsidRPr="00737F8F" w:rsidRDefault="00A15F32" w:rsidP="00737F8F">
      <w:pPr>
        <w:ind w:firstLine="709"/>
        <w:jc w:val="both"/>
        <w:rPr>
          <w:sz w:val="24"/>
          <w:szCs w:val="24"/>
        </w:rPr>
      </w:pPr>
      <w:r w:rsidRPr="00737F8F">
        <w:rPr>
          <w:sz w:val="24"/>
          <w:szCs w:val="24"/>
        </w:rPr>
        <w:t>Резолютивная часть решения оглашена</w:t>
      </w:r>
      <w:r w:rsidR="0011751A" w:rsidRPr="00737F8F">
        <w:rPr>
          <w:sz w:val="24"/>
          <w:szCs w:val="24"/>
        </w:rPr>
        <w:t xml:space="preserve"> </w:t>
      </w:r>
      <w:r w:rsidR="002A79B4" w:rsidRPr="00737F8F">
        <w:rPr>
          <w:sz w:val="24"/>
          <w:szCs w:val="24"/>
        </w:rPr>
        <w:t xml:space="preserve">05 августа </w:t>
      </w:r>
      <w:r w:rsidRPr="00737F8F">
        <w:rPr>
          <w:sz w:val="24"/>
          <w:szCs w:val="24"/>
        </w:rPr>
        <w:t>20</w:t>
      </w:r>
      <w:r w:rsidR="00B55F21" w:rsidRPr="00737F8F">
        <w:rPr>
          <w:sz w:val="24"/>
          <w:szCs w:val="24"/>
        </w:rPr>
        <w:t>20</w:t>
      </w:r>
      <w:r w:rsidRPr="00737F8F">
        <w:rPr>
          <w:sz w:val="24"/>
          <w:szCs w:val="24"/>
        </w:rPr>
        <w:t xml:space="preserve"> года </w:t>
      </w:r>
    </w:p>
    <w:p w14:paraId="2E0E2ECE" w14:textId="01338262" w:rsidR="00A15F32" w:rsidRPr="00737F8F" w:rsidRDefault="00A15F32" w:rsidP="00737F8F">
      <w:pPr>
        <w:ind w:firstLine="709"/>
        <w:jc w:val="both"/>
        <w:rPr>
          <w:sz w:val="24"/>
          <w:szCs w:val="24"/>
        </w:rPr>
      </w:pPr>
      <w:r w:rsidRPr="00737F8F">
        <w:rPr>
          <w:sz w:val="24"/>
          <w:szCs w:val="24"/>
        </w:rPr>
        <w:t xml:space="preserve">Решение в полном объеме изготовлено </w:t>
      </w:r>
      <w:r w:rsidR="002A79B4" w:rsidRPr="00737F8F">
        <w:rPr>
          <w:sz w:val="24"/>
          <w:szCs w:val="24"/>
        </w:rPr>
        <w:t xml:space="preserve">05 августа </w:t>
      </w:r>
      <w:r w:rsidRPr="00737F8F">
        <w:rPr>
          <w:sz w:val="24"/>
          <w:szCs w:val="24"/>
        </w:rPr>
        <w:t>20</w:t>
      </w:r>
      <w:r w:rsidR="00B55F21" w:rsidRPr="00737F8F">
        <w:rPr>
          <w:sz w:val="24"/>
          <w:szCs w:val="24"/>
        </w:rPr>
        <w:t>20</w:t>
      </w:r>
      <w:r w:rsidRPr="00737F8F">
        <w:rPr>
          <w:sz w:val="24"/>
          <w:szCs w:val="24"/>
        </w:rPr>
        <w:t xml:space="preserve"> года</w:t>
      </w:r>
    </w:p>
    <w:p w14:paraId="712669F4" w14:textId="77777777" w:rsidR="00A15F32" w:rsidRPr="00737F8F" w:rsidRDefault="00A15F32" w:rsidP="00737F8F">
      <w:pPr>
        <w:ind w:firstLine="709"/>
        <w:jc w:val="both"/>
        <w:rPr>
          <w:sz w:val="24"/>
          <w:szCs w:val="24"/>
        </w:rPr>
      </w:pPr>
    </w:p>
    <w:p w14:paraId="69BB9CAA" w14:textId="77777777" w:rsidR="00384669" w:rsidRPr="00737F8F" w:rsidRDefault="00384669" w:rsidP="00737F8F">
      <w:pPr>
        <w:ind w:firstLine="709"/>
        <w:jc w:val="both"/>
        <w:rPr>
          <w:sz w:val="24"/>
          <w:szCs w:val="24"/>
        </w:rPr>
      </w:pPr>
      <w:r w:rsidRPr="00737F8F">
        <w:rPr>
          <w:sz w:val="24"/>
          <w:szCs w:val="24"/>
        </w:rPr>
        <w:t>Комиссия Оренбургского УФАС России по контролю в сфере осуществления закупок (далее по тексту - Комиссия Оренбургского УФАС России) в составе:</w:t>
      </w:r>
    </w:p>
    <w:p w14:paraId="5D761CAB" w14:textId="0D7744A4" w:rsidR="0079010E" w:rsidRPr="00737F8F" w:rsidRDefault="00384669" w:rsidP="00737F8F">
      <w:pPr>
        <w:ind w:firstLine="709"/>
        <w:jc w:val="both"/>
        <w:rPr>
          <w:sz w:val="24"/>
          <w:szCs w:val="24"/>
        </w:rPr>
      </w:pPr>
      <w:r w:rsidRPr="00737F8F">
        <w:rPr>
          <w:sz w:val="24"/>
          <w:szCs w:val="24"/>
        </w:rPr>
        <w:t xml:space="preserve">Председателя Комиссии: Членов комиссии: </w:t>
      </w:r>
    </w:p>
    <w:p w14:paraId="1736B014" w14:textId="77777777" w:rsidR="00B55F21" w:rsidRPr="00737F8F" w:rsidRDefault="00B55F21" w:rsidP="00737F8F">
      <w:pPr>
        <w:ind w:firstLine="709"/>
        <w:jc w:val="both"/>
        <w:rPr>
          <w:sz w:val="24"/>
          <w:szCs w:val="24"/>
        </w:rPr>
      </w:pPr>
      <w:r w:rsidRPr="00737F8F">
        <w:rPr>
          <w:sz w:val="24"/>
          <w:szCs w:val="24"/>
        </w:rPr>
        <w:t>рассмотрение жалобы осуществлялось путем видеоконференцсвязи в присутствии:</w:t>
      </w:r>
    </w:p>
    <w:p w14:paraId="280DAE95" w14:textId="4ED2E3F1" w:rsidR="00B55F21" w:rsidRPr="00737F8F" w:rsidRDefault="00EB6C48" w:rsidP="00737F8F">
      <w:pPr>
        <w:ind w:firstLine="709"/>
        <w:jc w:val="both"/>
        <w:rPr>
          <w:sz w:val="24"/>
          <w:szCs w:val="24"/>
        </w:rPr>
      </w:pPr>
      <w:r w:rsidRPr="00737F8F">
        <w:rPr>
          <w:sz w:val="24"/>
          <w:szCs w:val="24"/>
        </w:rPr>
        <w:t>представителя</w:t>
      </w:r>
      <w:r w:rsidR="00B55F21" w:rsidRPr="00737F8F">
        <w:rPr>
          <w:sz w:val="24"/>
          <w:szCs w:val="24"/>
        </w:rPr>
        <w:t xml:space="preserve"> </w:t>
      </w:r>
      <w:r w:rsidR="0039259A" w:rsidRPr="00737F8F">
        <w:rPr>
          <w:sz w:val="24"/>
          <w:szCs w:val="24"/>
        </w:rPr>
        <w:t>ООО «</w:t>
      </w:r>
      <w:r w:rsidR="0039259A" w:rsidRPr="00737F8F">
        <w:rPr>
          <w:bCs/>
          <w:sz w:val="24"/>
          <w:szCs w:val="24"/>
        </w:rPr>
        <w:t>ДЭПО Электроникс</w:t>
      </w:r>
      <w:r w:rsidR="0039259A" w:rsidRPr="00737F8F">
        <w:rPr>
          <w:sz w:val="24"/>
          <w:szCs w:val="24"/>
        </w:rPr>
        <w:t xml:space="preserve">» </w:t>
      </w:r>
      <w:r w:rsidR="00B55F21" w:rsidRPr="00737F8F">
        <w:rPr>
          <w:sz w:val="24"/>
          <w:szCs w:val="24"/>
        </w:rPr>
        <w:t>–</w:t>
      </w:r>
      <w:r w:rsidR="008A461C">
        <w:rPr>
          <w:sz w:val="24"/>
          <w:szCs w:val="24"/>
        </w:rPr>
        <w:t xml:space="preserve"> </w:t>
      </w:r>
      <w:r w:rsidRPr="00737F8F">
        <w:rPr>
          <w:sz w:val="24"/>
          <w:szCs w:val="24"/>
        </w:rPr>
        <w:t>по доверенности</w:t>
      </w:r>
      <w:r w:rsidR="00B55F21" w:rsidRPr="00737F8F">
        <w:rPr>
          <w:sz w:val="24"/>
          <w:szCs w:val="24"/>
        </w:rPr>
        <w:t xml:space="preserve">, </w:t>
      </w:r>
    </w:p>
    <w:p w14:paraId="29A08464" w14:textId="5EB3BA76" w:rsidR="0039259A" w:rsidRPr="00737F8F" w:rsidRDefault="00A61C37" w:rsidP="00737F8F">
      <w:pPr>
        <w:ind w:firstLine="709"/>
        <w:jc w:val="both"/>
        <w:rPr>
          <w:sz w:val="24"/>
          <w:szCs w:val="24"/>
        </w:rPr>
      </w:pPr>
      <w:r w:rsidRPr="00737F8F">
        <w:rPr>
          <w:sz w:val="24"/>
          <w:szCs w:val="24"/>
        </w:rPr>
        <w:t>представител</w:t>
      </w:r>
      <w:r w:rsidR="002A79B4" w:rsidRPr="00737F8F">
        <w:rPr>
          <w:sz w:val="24"/>
          <w:szCs w:val="24"/>
        </w:rPr>
        <w:t>ей</w:t>
      </w:r>
      <w:r w:rsidRPr="00737F8F">
        <w:rPr>
          <w:sz w:val="24"/>
          <w:szCs w:val="24"/>
        </w:rPr>
        <w:t xml:space="preserve"> </w:t>
      </w:r>
      <w:r w:rsidR="0039259A" w:rsidRPr="00737F8F">
        <w:rPr>
          <w:sz w:val="24"/>
          <w:szCs w:val="24"/>
        </w:rPr>
        <w:t>Государственного бюджетного учреждения здравоохранения «Медицинский информационно-аналитический центр»</w:t>
      </w:r>
      <w:r w:rsidR="00EB6C48" w:rsidRPr="00737F8F">
        <w:rPr>
          <w:sz w:val="24"/>
          <w:szCs w:val="24"/>
        </w:rPr>
        <w:t xml:space="preserve"> - по доверенности</w:t>
      </w:r>
      <w:r w:rsidR="00317BF1" w:rsidRPr="00737F8F">
        <w:rPr>
          <w:sz w:val="24"/>
          <w:szCs w:val="24"/>
        </w:rPr>
        <w:t xml:space="preserve">; </w:t>
      </w:r>
    </w:p>
    <w:p w14:paraId="3082132B" w14:textId="70DA91FD" w:rsidR="0039259A" w:rsidRPr="00737F8F" w:rsidRDefault="0039259A" w:rsidP="00737F8F">
      <w:pPr>
        <w:ind w:firstLine="709"/>
        <w:jc w:val="both"/>
        <w:rPr>
          <w:sz w:val="24"/>
          <w:szCs w:val="24"/>
        </w:rPr>
      </w:pPr>
      <w:r w:rsidRPr="00737F8F">
        <w:rPr>
          <w:sz w:val="24"/>
          <w:szCs w:val="24"/>
        </w:rPr>
        <w:t>представителя Государственного казенного учреждения Оренбургской области «Центр организации закупок» - по доверенности,</w:t>
      </w:r>
    </w:p>
    <w:p w14:paraId="78F3E2EA" w14:textId="2218E7D1" w:rsidR="001D3129" w:rsidRPr="00737F8F" w:rsidRDefault="00384669" w:rsidP="00737F8F">
      <w:pPr>
        <w:ind w:firstLine="709"/>
        <w:jc w:val="both"/>
        <w:rPr>
          <w:sz w:val="24"/>
          <w:szCs w:val="24"/>
        </w:rPr>
      </w:pPr>
      <w:r w:rsidRPr="00737F8F">
        <w:rPr>
          <w:sz w:val="24"/>
          <w:szCs w:val="24"/>
        </w:rPr>
        <w:t xml:space="preserve">рассмотрев </w:t>
      </w:r>
      <w:r w:rsidR="00A452C9" w:rsidRPr="00737F8F">
        <w:rPr>
          <w:sz w:val="24"/>
          <w:szCs w:val="24"/>
        </w:rPr>
        <w:t xml:space="preserve">жалобу </w:t>
      </w:r>
      <w:r w:rsidR="002A79B4" w:rsidRPr="00737F8F">
        <w:rPr>
          <w:bCs/>
          <w:sz w:val="24"/>
          <w:szCs w:val="24"/>
        </w:rPr>
        <w:t xml:space="preserve">ООО «ДЭПО Электроникс» </w:t>
      </w:r>
      <w:r w:rsidR="002A79B4" w:rsidRPr="00737F8F">
        <w:rPr>
          <w:sz w:val="24"/>
          <w:szCs w:val="24"/>
        </w:rPr>
        <w:t xml:space="preserve">на действия </w:t>
      </w:r>
      <w:hyperlink r:id="rId13" w:tgtFrame="_blank" w:history="1">
        <w:r w:rsidR="002A79B4" w:rsidRPr="00737F8F">
          <w:rPr>
            <w:rStyle w:val="collapsetitletext"/>
            <w:rFonts w:eastAsia="Calibri"/>
            <w:sz w:val="24"/>
            <w:szCs w:val="24"/>
          </w:rPr>
          <w:t>Государственного бюджетного учреждения здравоохранения «Медицинский информационно-аналитический центр»</w:t>
        </w:r>
        <w:r w:rsidR="002A79B4" w:rsidRPr="00737F8F">
          <w:rPr>
            <w:rStyle w:val="a3"/>
            <w:sz w:val="24"/>
            <w:szCs w:val="24"/>
            <w:u w:val="none"/>
          </w:rPr>
          <w:t xml:space="preserve"> </w:t>
        </w:r>
      </w:hyperlink>
      <w:r w:rsidR="002A79B4" w:rsidRPr="00737F8F">
        <w:rPr>
          <w:sz w:val="24"/>
          <w:szCs w:val="24"/>
        </w:rPr>
        <w:t xml:space="preserve"> при проведении электронного аукциона на поставку автоматизированных рабочих мест для медицинских организаций (номер извещения № 0853500000320007791)</w:t>
      </w:r>
      <w:r w:rsidR="00625BED" w:rsidRPr="00737F8F">
        <w:rPr>
          <w:sz w:val="24"/>
          <w:szCs w:val="24"/>
        </w:rPr>
        <w:t>,</w:t>
      </w:r>
    </w:p>
    <w:p w14:paraId="2C62CAF5" w14:textId="77777777" w:rsidR="002A79B4" w:rsidRPr="00737F8F" w:rsidRDefault="002A79B4" w:rsidP="00737F8F">
      <w:pPr>
        <w:ind w:firstLine="709"/>
        <w:jc w:val="both"/>
        <w:rPr>
          <w:sz w:val="24"/>
          <w:szCs w:val="24"/>
        </w:rPr>
      </w:pPr>
    </w:p>
    <w:p w14:paraId="3F5521D8" w14:textId="77777777" w:rsidR="0011751A" w:rsidRPr="00737F8F" w:rsidRDefault="00A15F32" w:rsidP="00737F8F">
      <w:pPr>
        <w:ind w:firstLine="709"/>
        <w:jc w:val="center"/>
        <w:rPr>
          <w:sz w:val="24"/>
          <w:szCs w:val="24"/>
        </w:rPr>
      </w:pPr>
      <w:r w:rsidRPr="00737F8F">
        <w:rPr>
          <w:sz w:val="24"/>
          <w:szCs w:val="24"/>
        </w:rPr>
        <w:t>УСТАНОВИЛА:</w:t>
      </w:r>
    </w:p>
    <w:p w14:paraId="4000389B" w14:textId="77777777" w:rsidR="0011751A" w:rsidRPr="00737F8F" w:rsidRDefault="0011751A" w:rsidP="00737F8F">
      <w:pPr>
        <w:ind w:firstLine="709"/>
        <w:jc w:val="both"/>
        <w:rPr>
          <w:sz w:val="24"/>
          <w:szCs w:val="24"/>
        </w:rPr>
      </w:pPr>
    </w:p>
    <w:p w14:paraId="638863AE" w14:textId="47312A9C" w:rsidR="003F3F5F" w:rsidRPr="00737F8F" w:rsidRDefault="00C70D85" w:rsidP="00737F8F">
      <w:pPr>
        <w:pStyle w:val="parametervalue"/>
        <w:spacing w:before="0" w:beforeAutospacing="0" w:after="0" w:afterAutospacing="0"/>
        <w:ind w:firstLine="709"/>
        <w:jc w:val="both"/>
      </w:pPr>
      <w:r w:rsidRPr="00737F8F">
        <w:t>2</w:t>
      </w:r>
      <w:r w:rsidR="002A79B4" w:rsidRPr="00737F8F">
        <w:t>9</w:t>
      </w:r>
      <w:r w:rsidRPr="00737F8F">
        <w:t>.07</w:t>
      </w:r>
      <w:r w:rsidR="00B55F21" w:rsidRPr="00737F8F">
        <w:t>.2020</w:t>
      </w:r>
      <w:r w:rsidR="00384669" w:rsidRPr="00737F8F">
        <w:t xml:space="preserve"> </w:t>
      </w:r>
      <w:r w:rsidR="00A15F32" w:rsidRPr="00737F8F">
        <w:t xml:space="preserve">г. в </w:t>
      </w:r>
      <w:r w:rsidR="007E30DD" w:rsidRPr="00737F8F">
        <w:t xml:space="preserve">Оренбургское УФАС России </w:t>
      </w:r>
      <w:r w:rsidR="00BC12C6" w:rsidRPr="00737F8F">
        <w:t xml:space="preserve">поступила </w:t>
      </w:r>
      <w:r w:rsidR="00A452C9" w:rsidRPr="00737F8F">
        <w:t xml:space="preserve">жалоба </w:t>
      </w:r>
      <w:r w:rsidR="002A79B4" w:rsidRPr="00737F8F">
        <w:rPr>
          <w:bCs/>
        </w:rPr>
        <w:t xml:space="preserve">ООО «ДЭПО Электроникс» (далее - Заявитель) </w:t>
      </w:r>
      <w:r w:rsidR="002A79B4" w:rsidRPr="00737F8F">
        <w:t xml:space="preserve">на действия </w:t>
      </w:r>
      <w:hyperlink r:id="rId14" w:tgtFrame="_blank" w:history="1">
        <w:r w:rsidR="002A79B4" w:rsidRPr="00737F8F">
          <w:rPr>
            <w:rStyle w:val="collapsetitletext"/>
            <w:rFonts w:eastAsia="Calibri"/>
          </w:rPr>
          <w:t>Государственного бюджетного учреждения здравоохранения «Медицинский информационно-аналитический центр»</w:t>
        </w:r>
        <w:r w:rsidR="002A79B4" w:rsidRPr="00737F8F">
          <w:rPr>
            <w:rStyle w:val="a3"/>
            <w:u w:val="none"/>
          </w:rPr>
          <w:t xml:space="preserve"> </w:t>
        </w:r>
      </w:hyperlink>
      <w:r w:rsidR="002A79B4" w:rsidRPr="00737F8F">
        <w:t>(далее - Заказчик) при проведении электронного аукциона на поставку автоматизированных рабочих мест для медицинских организаций (номер извещения № 0853500000320007791)</w:t>
      </w:r>
      <w:r w:rsidRPr="00737F8F">
        <w:t xml:space="preserve"> </w:t>
      </w:r>
      <w:r w:rsidR="00B55F21" w:rsidRPr="00737F8F">
        <w:t>(далее – Закупка)</w:t>
      </w:r>
      <w:r w:rsidR="00733B68" w:rsidRPr="00737F8F">
        <w:t>.</w:t>
      </w:r>
    </w:p>
    <w:p w14:paraId="38A061CE" w14:textId="77777777" w:rsidR="002D1F47" w:rsidRPr="00737F8F" w:rsidRDefault="00E97970" w:rsidP="00737F8F">
      <w:pPr>
        <w:ind w:firstLine="709"/>
        <w:jc w:val="both"/>
        <w:rPr>
          <w:sz w:val="24"/>
          <w:szCs w:val="24"/>
        </w:rPr>
      </w:pPr>
      <w:r w:rsidRPr="00737F8F">
        <w:rPr>
          <w:sz w:val="24"/>
          <w:szCs w:val="24"/>
        </w:rPr>
        <w:t>В связи с поступившей жалобой, в порядке ч. 7 ст.106 Федерального закона РФ от 05.04.2013 № 44-ФЗ «О контрактной системе в сфере закупок товаров, работ, услуг для обеспечения государственных и муниципальных нужд» (далее - Закон о к</w:t>
      </w:r>
      <w:r w:rsidR="00D4604F" w:rsidRPr="00737F8F">
        <w:rPr>
          <w:sz w:val="24"/>
          <w:szCs w:val="24"/>
        </w:rPr>
        <w:t>онтрактной системе), Заказчику</w:t>
      </w:r>
      <w:r w:rsidR="006C08FB" w:rsidRPr="00737F8F">
        <w:rPr>
          <w:sz w:val="24"/>
          <w:szCs w:val="24"/>
        </w:rPr>
        <w:t xml:space="preserve">, </w:t>
      </w:r>
      <w:r w:rsidRPr="00737F8F">
        <w:rPr>
          <w:sz w:val="24"/>
          <w:szCs w:val="24"/>
        </w:rPr>
        <w:t>оператору электронной площадки выставлено требование о приостановлении осуществления закупки в части заключения контракта до рассмотрения жалобы по существу.</w:t>
      </w:r>
      <w:r w:rsidR="004815E1" w:rsidRPr="00737F8F">
        <w:rPr>
          <w:sz w:val="24"/>
          <w:szCs w:val="24"/>
        </w:rPr>
        <w:t xml:space="preserve"> </w:t>
      </w:r>
    </w:p>
    <w:p w14:paraId="489B8BF6" w14:textId="660BDB95" w:rsidR="00E3575C" w:rsidRPr="00737F8F" w:rsidRDefault="007F5D31" w:rsidP="00737F8F">
      <w:pPr>
        <w:ind w:firstLine="709"/>
        <w:jc w:val="both"/>
        <w:rPr>
          <w:sz w:val="24"/>
          <w:szCs w:val="24"/>
        </w:rPr>
      </w:pPr>
      <w:r w:rsidRPr="00737F8F">
        <w:rPr>
          <w:sz w:val="24"/>
          <w:szCs w:val="24"/>
        </w:rPr>
        <w:t>И</w:t>
      </w:r>
      <w:r w:rsidR="00E97970" w:rsidRPr="00737F8F">
        <w:rPr>
          <w:sz w:val="24"/>
          <w:szCs w:val="24"/>
        </w:rPr>
        <w:t xml:space="preserve">з доводов жалобы следует, </w:t>
      </w:r>
      <w:r w:rsidR="003B607F" w:rsidRPr="00737F8F">
        <w:rPr>
          <w:sz w:val="24"/>
          <w:szCs w:val="24"/>
        </w:rPr>
        <w:t xml:space="preserve">что </w:t>
      </w:r>
      <w:r w:rsidR="002D1F47" w:rsidRPr="00737F8F">
        <w:rPr>
          <w:sz w:val="24"/>
          <w:szCs w:val="24"/>
        </w:rPr>
        <w:t xml:space="preserve">1) </w:t>
      </w:r>
      <w:r w:rsidR="00BF095F" w:rsidRPr="00737F8F">
        <w:rPr>
          <w:sz w:val="24"/>
          <w:szCs w:val="24"/>
        </w:rPr>
        <w:t>обосновани</w:t>
      </w:r>
      <w:r w:rsidR="002D1F47" w:rsidRPr="00737F8F">
        <w:rPr>
          <w:sz w:val="24"/>
          <w:szCs w:val="24"/>
        </w:rPr>
        <w:t>е</w:t>
      </w:r>
      <w:r w:rsidR="00BF095F" w:rsidRPr="00737F8F">
        <w:rPr>
          <w:sz w:val="24"/>
          <w:szCs w:val="24"/>
        </w:rPr>
        <w:t xml:space="preserve"> невозможности применения Постановления Правительства Российской Федерации от 10.07.2019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(далее - Постановления № 878)</w:t>
      </w:r>
      <w:r w:rsidR="002D1F47" w:rsidRPr="00737F8F">
        <w:rPr>
          <w:sz w:val="24"/>
          <w:szCs w:val="24"/>
        </w:rPr>
        <w:t>, опубликованное в</w:t>
      </w:r>
      <w:r w:rsidR="00BF095F" w:rsidRPr="00737F8F">
        <w:rPr>
          <w:sz w:val="24"/>
          <w:szCs w:val="24"/>
        </w:rPr>
        <w:t xml:space="preserve"> </w:t>
      </w:r>
      <w:r w:rsidR="002D1F47" w:rsidRPr="00737F8F">
        <w:rPr>
          <w:sz w:val="24"/>
          <w:szCs w:val="24"/>
        </w:rPr>
        <w:t xml:space="preserve">составе документации об электронном аукционе, </w:t>
      </w:r>
      <w:r w:rsidR="002D1F47" w:rsidRPr="00737F8F">
        <w:rPr>
          <w:color w:val="212120"/>
          <w:sz w:val="24"/>
          <w:szCs w:val="24"/>
        </w:rPr>
        <w:t xml:space="preserve">не соответствует требованиям порядка подготовки такого обоснования; 2) </w:t>
      </w:r>
      <w:r w:rsidR="002D1F47" w:rsidRPr="00737F8F">
        <w:rPr>
          <w:color w:val="000000"/>
          <w:sz w:val="24"/>
          <w:szCs w:val="24"/>
        </w:rPr>
        <w:t>в обосновании содержится формулировка о том, что в реестре отсутствует сведения о радиоэлектронной продукции, соответствующей тому же классу (функциональному назначению) радиоэлектронной продукции, что и радиоэлектронная продукция, планируемая к закупке.</w:t>
      </w:r>
      <w:r w:rsidR="002D1F47" w:rsidRPr="00737F8F">
        <w:rPr>
          <w:sz w:val="24"/>
          <w:szCs w:val="24"/>
        </w:rPr>
        <w:t xml:space="preserve"> </w:t>
      </w:r>
      <w:r w:rsidR="002D1F47" w:rsidRPr="00737F8F">
        <w:rPr>
          <w:color w:val="000000"/>
          <w:sz w:val="24"/>
          <w:szCs w:val="24"/>
        </w:rPr>
        <w:t>Данное основание является ошибочным, поскольку такие производители как ООО «ДЕПО Электроникс» получили заключение Министерства промышленности и торговли Российской Федерации на подтверждение производства промышленной продукции на территории Российской Федерации, а соответственно продукция ООО «ДЕПО Электроникс» - Автоматизированное Рабочее Место DEPO Пересвет включена в реестр радиоэлектронной продукции, что подтверждается реестровой записью №</w:t>
      </w:r>
      <w:r w:rsidR="0039259A" w:rsidRPr="00737F8F">
        <w:rPr>
          <w:color w:val="000000"/>
          <w:sz w:val="24"/>
          <w:szCs w:val="24"/>
        </w:rPr>
        <w:t xml:space="preserve"> </w:t>
      </w:r>
      <w:r w:rsidR="002D1F47" w:rsidRPr="00737F8F">
        <w:rPr>
          <w:color w:val="000000"/>
          <w:sz w:val="24"/>
          <w:szCs w:val="24"/>
        </w:rPr>
        <w:t>РЭ - 1509/20.</w:t>
      </w:r>
      <w:bookmarkStart w:id="0" w:name="_GoBack"/>
      <w:bookmarkEnd w:id="0"/>
    </w:p>
    <w:p w14:paraId="74F4C3F9" w14:textId="1478FBFF" w:rsidR="00BF095F" w:rsidRPr="00737F8F" w:rsidRDefault="00BF095F" w:rsidP="00737F8F">
      <w:pPr>
        <w:pStyle w:val="12"/>
        <w:spacing w:line="240" w:lineRule="auto"/>
        <w:ind w:firstLine="709"/>
        <w:jc w:val="both"/>
      </w:pPr>
      <w:r w:rsidRPr="00737F8F">
        <w:t>Согласно пояснениям представител</w:t>
      </w:r>
      <w:r w:rsidR="004C6D99" w:rsidRPr="00737F8F">
        <w:t>ей</w:t>
      </w:r>
      <w:r w:rsidRPr="00737F8F">
        <w:t xml:space="preserve"> Заказчика следует, что 1</w:t>
      </w:r>
      <w:r w:rsidR="0039259A" w:rsidRPr="00737F8F">
        <w:t xml:space="preserve">) </w:t>
      </w:r>
      <w:r w:rsidR="004C6D99" w:rsidRPr="00737F8F">
        <w:t>технические характеристики каждой радиоэлектронной продукции, указанной в Реестре российской радиоэлектронной продукции под реестровыми записями РЭ-687/20, РЭ-826/20, РЭ-827/20, РЭ-858/20, РЭ- 859/20, РЭ-869/20, РЭ-870/20, РЭ-871/20, РЭ-1047/20, РЭ-1048/20, РЭ-1049/20</w:t>
      </w:r>
      <w:r w:rsidRPr="00737F8F">
        <w:t>;</w:t>
      </w:r>
      <w:r w:rsidR="004C6D99" w:rsidRPr="00737F8F">
        <w:t xml:space="preserve"> </w:t>
      </w:r>
      <w:r w:rsidR="004C6D99" w:rsidRPr="00737F8F">
        <w:rPr>
          <w:rStyle w:val="ac"/>
          <w:rFonts w:ascii="Times New Roman" w:hAnsi="Times New Roman" w:cs="Times New Roman"/>
          <w:sz w:val="24"/>
          <w:szCs w:val="24"/>
        </w:rPr>
        <w:t xml:space="preserve">РЭ-1165/20, РЭ-1509/20 не соответствуют заявленным </w:t>
      </w:r>
      <w:r w:rsidR="00CE1B68" w:rsidRPr="00737F8F">
        <w:rPr>
          <w:rStyle w:val="ac"/>
          <w:rFonts w:ascii="Times New Roman" w:hAnsi="Times New Roman" w:cs="Times New Roman"/>
          <w:sz w:val="24"/>
          <w:szCs w:val="24"/>
        </w:rPr>
        <w:t>Заказчиком</w:t>
      </w:r>
      <w:r w:rsidR="004C6D99" w:rsidRPr="00737F8F">
        <w:rPr>
          <w:rStyle w:val="ac"/>
          <w:rFonts w:ascii="Times New Roman" w:hAnsi="Times New Roman" w:cs="Times New Roman"/>
          <w:sz w:val="24"/>
          <w:szCs w:val="24"/>
        </w:rPr>
        <w:t xml:space="preserve"> характеристикам системного блока;</w:t>
      </w:r>
      <w:r w:rsidRPr="00737F8F">
        <w:t xml:space="preserve"> 2)</w:t>
      </w:r>
      <w:r w:rsidR="004C6D99" w:rsidRPr="00737F8F">
        <w:t xml:space="preserve"> Изучение автоматизированных рабочих мест производителя ООО «ДЭПО Электронике» показало, что они не соответствуют заявленным ГБУЗ «МИАЦ» характеристикам системного блока. В частности, два комплекта являются моноблоками, а другие имеют низкий размер оперативной памяти (16 ГБ вместо предусмотренных 64 ГБ). Представители Заказчика просили признать жалобу необоснованной</w:t>
      </w:r>
      <w:r w:rsidR="00036143" w:rsidRPr="00737F8F">
        <w:t>.</w:t>
      </w:r>
    </w:p>
    <w:p w14:paraId="7A17CD3E" w14:textId="65619309" w:rsidR="002D1F47" w:rsidRPr="00737F8F" w:rsidRDefault="002D1F47" w:rsidP="00737F8F">
      <w:pPr>
        <w:ind w:firstLine="709"/>
        <w:jc w:val="both"/>
        <w:rPr>
          <w:sz w:val="24"/>
          <w:szCs w:val="24"/>
        </w:rPr>
      </w:pPr>
      <w:r w:rsidRPr="00737F8F">
        <w:rPr>
          <w:sz w:val="24"/>
          <w:szCs w:val="24"/>
        </w:rPr>
        <w:t>Представитель Уполномоченного органа поддержал доводы Заказчика, просил признать жалобу необоснованной.</w:t>
      </w:r>
    </w:p>
    <w:p w14:paraId="52F7A16E" w14:textId="77777777" w:rsidR="00E97970" w:rsidRPr="00737F8F" w:rsidRDefault="00E97970" w:rsidP="00737F8F">
      <w:pPr>
        <w:ind w:firstLine="709"/>
        <w:jc w:val="both"/>
        <w:rPr>
          <w:sz w:val="24"/>
          <w:szCs w:val="24"/>
        </w:rPr>
      </w:pPr>
      <w:r w:rsidRPr="00737F8F">
        <w:rPr>
          <w:sz w:val="24"/>
          <w:szCs w:val="24"/>
        </w:rPr>
        <w:t>В результате рассмотрения жалобы и осуществления в соответствии с</w:t>
      </w:r>
      <w:r w:rsidR="00D72298" w:rsidRPr="00737F8F">
        <w:rPr>
          <w:sz w:val="24"/>
          <w:szCs w:val="24"/>
        </w:rPr>
        <w:t xml:space="preserve"> ч. 3 </w:t>
      </w:r>
      <w:r w:rsidRPr="00737F8F">
        <w:rPr>
          <w:sz w:val="24"/>
          <w:szCs w:val="24"/>
        </w:rPr>
        <w:t>ст. 99 Закона о контрактной системе, внеплановой проверки, Комиссия Оренбургского УФАС России, проанализировав предс</w:t>
      </w:r>
      <w:r w:rsidR="00E25CFC" w:rsidRPr="00737F8F">
        <w:rPr>
          <w:sz w:val="24"/>
          <w:szCs w:val="24"/>
        </w:rPr>
        <w:t>тавленные документы</w:t>
      </w:r>
      <w:r w:rsidRPr="00737F8F">
        <w:rPr>
          <w:sz w:val="24"/>
          <w:szCs w:val="24"/>
        </w:rPr>
        <w:t>, пришла к следующим выводам:</w:t>
      </w:r>
    </w:p>
    <w:p w14:paraId="00F8EA08" w14:textId="62E0BA03" w:rsidR="00C957B2" w:rsidRPr="00737F8F" w:rsidRDefault="00C70D85" w:rsidP="00737F8F">
      <w:pPr>
        <w:ind w:firstLine="709"/>
        <w:jc w:val="both"/>
        <w:rPr>
          <w:sz w:val="24"/>
          <w:szCs w:val="24"/>
        </w:rPr>
      </w:pPr>
      <w:r w:rsidRPr="00737F8F">
        <w:rPr>
          <w:sz w:val="24"/>
          <w:szCs w:val="24"/>
          <w:shd w:val="clear" w:color="auto" w:fill="FFFFFF"/>
        </w:rPr>
        <w:t>17.07</w:t>
      </w:r>
      <w:r w:rsidR="00B55F21" w:rsidRPr="00737F8F">
        <w:rPr>
          <w:sz w:val="24"/>
          <w:szCs w:val="24"/>
          <w:shd w:val="clear" w:color="auto" w:fill="FFFFFF"/>
        </w:rPr>
        <w:t>.2020</w:t>
      </w:r>
      <w:r w:rsidR="00317BF1" w:rsidRPr="00737F8F">
        <w:rPr>
          <w:sz w:val="24"/>
          <w:szCs w:val="24"/>
          <w:shd w:val="clear" w:color="auto" w:fill="FFFFFF"/>
        </w:rPr>
        <w:t xml:space="preserve"> </w:t>
      </w:r>
      <w:r w:rsidR="00AA65CF" w:rsidRPr="00737F8F">
        <w:rPr>
          <w:sz w:val="24"/>
          <w:szCs w:val="24"/>
        </w:rPr>
        <w:t>г.</w:t>
      </w:r>
      <w:r w:rsidR="00A0218E" w:rsidRPr="00737F8F">
        <w:rPr>
          <w:sz w:val="24"/>
          <w:szCs w:val="24"/>
        </w:rPr>
        <w:t xml:space="preserve"> </w:t>
      </w:r>
      <w:r w:rsidR="00E97970" w:rsidRPr="00737F8F">
        <w:rPr>
          <w:sz w:val="24"/>
          <w:szCs w:val="24"/>
        </w:rPr>
        <w:t>на официальном сайте Российской Федерации (единая информационная система) для размещения информации о размещении закупок в сети Интернет www.zakupki.gov.ru и на электронной площадке было размещено извещение и документация</w:t>
      </w:r>
      <w:r w:rsidR="00983F12" w:rsidRPr="00737F8F">
        <w:rPr>
          <w:sz w:val="24"/>
          <w:szCs w:val="24"/>
        </w:rPr>
        <w:t xml:space="preserve"> об аукционе </w:t>
      </w:r>
      <w:r w:rsidR="00F33C25" w:rsidRPr="00737F8F">
        <w:rPr>
          <w:sz w:val="24"/>
          <w:szCs w:val="24"/>
        </w:rPr>
        <w:t>на поставку автоматизированных рабочих мест для медицинских организаций (номер извещения № 0853500000320007791)</w:t>
      </w:r>
      <w:r w:rsidR="006D7BD9" w:rsidRPr="00737F8F">
        <w:rPr>
          <w:sz w:val="24"/>
          <w:szCs w:val="24"/>
        </w:rPr>
        <w:t xml:space="preserve">. </w:t>
      </w:r>
    </w:p>
    <w:p w14:paraId="6836EC0D" w14:textId="30C83F76" w:rsidR="00E97970" w:rsidRPr="00737F8F" w:rsidRDefault="00E97970" w:rsidP="00737F8F">
      <w:pPr>
        <w:ind w:firstLine="709"/>
        <w:jc w:val="both"/>
        <w:rPr>
          <w:sz w:val="24"/>
          <w:szCs w:val="24"/>
        </w:rPr>
      </w:pPr>
      <w:r w:rsidRPr="00737F8F">
        <w:rPr>
          <w:sz w:val="24"/>
          <w:szCs w:val="24"/>
        </w:rPr>
        <w:t xml:space="preserve">Начальная (максимальная) цена контракта составляет </w:t>
      </w:r>
      <w:r w:rsidR="002A79B4" w:rsidRPr="00737F8F">
        <w:rPr>
          <w:sz w:val="24"/>
          <w:szCs w:val="24"/>
        </w:rPr>
        <w:t xml:space="preserve">259 169 936,25 </w:t>
      </w:r>
      <w:r w:rsidRPr="00737F8F">
        <w:rPr>
          <w:sz w:val="24"/>
          <w:szCs w:val="24"/>
        </w:rPr>
        <w:t>рублей.</w:t>
      </w:r>
    </w:p>
    <w:p w14:paraId="3089C2CB" w14:textId="2893AA84" w:rsidR="00EB6C48" w:rsidRPr="00737F8F" w:rsidRDefault="00337402" w:rsidP="00737F8F">
      <w:pPr>
        <w:ind w:firstLine="709"/>
        <w:jc w:val="both"/>
        <w:rPr>
          <w:sz w:val="24"/>
          <w:szCs w:val="24"/>
        </w:rPr>
      </w:pPr>
      <w:r w:rsidRPr="00737F8F">
        <w:rPr>
          <w:sz w:val="24"/>
          <w:szCs w:val="24"/>
        </w:rPr>
        <w:t>Аукционная документация утверждена Заказчиком.</w:t>
      </w:r>
    </w:p>
    <w:p w14:paraId="1919ABEE" w14:textId="77777777" w:rsidR="000A1E14" w:rsidRPr="00737F8F" w:rsidRDefault="000A1E14" w:rsidP="00737F8F">
      <w:pPr>
        <w:ind w:firstLine="709"/>
        <w:jc w:val="both"/>
        <w:rPr>
          <w:sz w:val="24"/>
          <w:szCs w:val="24"/>
        </w:rPr>
      </w:pPr>
      <w:r w:rsidRPr="00737F8F">
        <w:rPr>
          <w:sz w:val="24"/>
          <w:szCs w:val="24"/>
        </w:rPr>
        <w:t xml:space="preserve">Согласно п. 1 ч. 1 ст. 64 Закона о контрактной системе, документация об электронном аукционе наряду с информацией, указанной в извещении о проведении такого аукциона, </w:t>
      </w:r>
      <w:r w:rsidRPr="00737F8F">
        <w:rPr>
          <w:sz w:val="24"/>
          <w:szCs w:val="24"/>
        </w:rPr>
        <w:lastRenderedPageBreak/>
        <w:t>должна содержать следующую информацию: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14:paraId="08E57BAB" w14:textId="77777777" w:rsidR="000A1E14" w:rsidRPr="00737F8F" w:rsidRDefault="000A1E14" w:rsidP="00737F8F">
      <w:pPr>
        <w:ind w:firstLine="709"/>
        <w:jc w:val="both"/>
        <w:rPr>
          <w:sz w:val="24"/>
          <w:szCs w:val="24"/>
        </w:rPr>
      </w:pPr>
      <w:r w:rsidRPr="00737F8F">
        <w:rPr>
          <w:sz w:val="24"/>
          <w:szCs w:val="24"/>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66C5F70E" w14:textId="77777777" w:rsidR="000A1E14" w:rsidRPr="00737F8F" w:rsidRDefault="000A1E14" w:rsidP="00737F8F">
      <w:pPr>
        <w:ind w:firstLine="709"/>
        <w:jc w:val="both"/>
        <w:rPr>
          <w:iCs/>
          <w:sz w:val="24"/>
          <w:szCs w:val="24"/>
        </w:rPr>
      </w:pPr>
      <w:r w:rsidRPr="00737F8F">
        <w:rPr>
          <w:sz w:val="24"/>
          <w:szCs w:val="24"/>
        </w:rPr>
        <w:t xml:space="preserve">В соответствии с п. 1 ч. 1 ст. 33 Закона о контрактной системе </w:t>
      </w:r>
      <w:r w:rsidRPr="00737F8F">
        <w:rPr>
          <w:iCs/>
          <w:sz w:val="24"/>
          <w:szCs w:val="24"/>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DD12438" w14:textId="43C989FE" w:rsidR="002A79B4" w:rsidRPr="00737F8F" w:rsidRDefault="000A1E14" w:rsidP="00737F8F">
      <w:pPr>
        <w:ind w:firstLine="709"/>
        <w:jc w:val="both"/>
        <w:rPr>
          <w:sz w:val="24"/>
          <w:szCs w:val="24"/>
          <w:lang w:bidi="ru-RU"/>
        </w:rPr>
      </w:pPr>
      <w:r w:rsidRPr="00737F8F">
        <w:rPr>
          <w:sz w:val="24"/>
          <w:szCs w:val="24"/>
          <w:lang w:bidi="ru-RU"/>
        </w:rPr>
        <w:t>Согласно ч. 2 ст. 33 Закона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25BFB9E7" w14:textId="75384D37" w:rsidR="001160B1" w:rsidRPr="00737F8F" w:rsidRDefault="001160B1" w:rsidP="00737F8F">
      <w:pPr>
        <w:ind w:firstLine="709"/>
        <w:jc w:val="both"/>
        <w:rPr>
          <w:sz w:val="24"/>
          <w:szCs w:val="24"/>
          <w:lang w:bidi="ru-RU"/>
        </w:rPr>
      </w:pPr>
      <w:r w:rsidRPr="00737F8F">
        <w:rPr>
          <w:sz w:val="24"/>
          <w:szCs w:val="24"/>
          <w:lang w:bidi="ru-RU"/>
        </w:rPr>
        <w:t>Согласно п. 34 Информационной карты документации об электронном аукционе Заказчиком установлено следующее условие:</w:t>
      </w:r>
    </w:p>
    <w:p w14:paraId="0BF73F81" w14:textId="77777777" w:rsidR="001160B1" w:rsidRDefault="001160B1" w:rsidP="002A79B4">
      <w:pPr>
        <w:ind w:firstLine="709"/>
        <w:jc w:val="both"/>
        <w:rPr>
          <w:sz w:val="24"/>
          <w:szCs w:val="24"/>
          <w:lang w:bidi="ru-RU"/>
        </w:rPr>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 w:type="dxa"/>
          <w:right w:w="10" w:type="dxa"/>
        </w:tblCellMar>
        <w:tblLook w:val="0000" w:firstRow="0" w:lastRow="0" w:firstColumn="0" w:lastColumn="0" w:noHBand="0" w:noVBand="0"/>
      </w:tblPr>
      <w:tblGrid>
        <w:gridCol w:w="385"/>
        <w:gridCol w:w="5181"/>
        <w:gridCol w:w="3872"/>
      </w:tblGrid>
      <w:tr w:rsidR="001160B1" w:rsidRPr="0079761A" w14:paraId="5C3B747B" w14:textId="77777777" w:rsidTr="001160B1">
        <w:tc>
          <w:tcPr>
            <w:tcW w:w="0" w:type="auto"/>
          </w:tcPr>
          <w:p w14:paraId="30A60162" w14:textId="77777777" w:rsidR="001160B1" w:rsidRPr="0079761A" w:rsidRDefault="001160B1" w:rsidP="001160B1">
            <w:pPr>
              <w:ind w:left="57" w:right="57"/>
              <w:jc w:val="both"/>
            </w:pPr>
            <w:r w:rsidRPr="0079761A">
              <w:t>34.</w:t>
            </w:r>
          </w:p>
        </w:tc>
        <w:tc>
          <w:tcPr>
            <w:tcW w:w="0" w:type="auto"/>
          </w:tcPr>
          <w:p w14:paraId="6B8FC878" w14:textId="77777777" w:rsidR="001160B1" w:rsidRPr="0079761A" w:rsidRDefault="001160B1" w:rsidP="001160B1">
            <w:pPr>
              <w:ind w:left="57" w:right="57"/>
              <w:jc w:val="both"/>
            </w:pPr>
            <w:r w:rsidRPr="0079761A">
              <w:t>Условия, запреты и ограничения допуска товаров, происходящих из иностранного государства или группы иностранных государств, работ и услуг), соответственно выполняемых и оказываемых иностранными лицами</w:t>
            </w:r>
          </w:p>
        </w:tc>
        <w:tc>
          <w:tcPr>
            <w:tcW w:w="0" w:type="auto"/>
          </w:tcPr>
          <w:p w14:paraId="060A8275" w14:textId="77777777" w:rsidR="001160B1" w:rsidRPr="0079761A" w:rsidRDefault="001160B1" w:rsidP="001160B1">
            <w:pPr>
              <w:ind w:left="57" w:right="57"/>
              <w:jc w:val="both"/>
            </w:pPr>
            <w:r w:rsidRPr="0079761A">
              <w:t>Установлены условия допуска товаров, происходящих из иностранных государств в соответствии с Приказом Минфина России от 04.06.2018 N 126н</w:t>
            </w:r>
          </w:p>
        </w:tc>
      </w:tr>
    </w:tbl>
    <w:p w14:paraId="2BA45BC5" w14:textId="77777777" w:rsidR="00F33C25" w:rsidRDefault="00F33C25" w:rsidP="00CE1B68">
      <w:pPr>
        <w:ind w:firstLine="709"/>
        <w:jc w:val="both"/>
        <w:rPr>
          <w:sz w:val="24"/>
          <w:szCs w:val="24"/>
          <w:lang w:bidi="ru-RU"/>
        </w:rPr>
      </w:pPr>
    </w:p>
    <w:p w14:paraId="75E01582" w14:textId="0B6B3A33" w:rsidR="001160B1" w:rsidRDefault="00CE1B68" w:rsidP="00CE1B68">
      <w:pPr>
        <w:ind w:firstLine="709"/>
        <w:jc w:val="both"/>
        <w:rPr>
          <w:sz w:val="24"/>
          <w:szCs w:val="24"/>
          <w:lang w:bidi="ru-RU"/>
        </w:rPr>
      </w:pPr>
      <w:r>
        <w:rPr>
          <w:sz w:val="24"/>
          <w:szCs w:val="24"/>
          <w:lang w:bidi="ru-RU"/>
        </w:rPr>
        <w:t>В извещении о проведении Заказчиком установлено следующее:</w:t>
      </w:r>
    </w:p>
    <w:p w14:paraId="42DCAAFA" w14:textId="2698095F" w:rsidR="00CE1B68" w:rsidRDefault="00CE1B68" w:rsidP="001160B1">
      <w:pPr>
        <w:jc w:val="both"/>
        <w:rPr>
          <w:sz w:val="24"/>
          <w:szCs w:val="24"/>
          <w:lang w:bidi="ru-RU"/>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272"/>
        <w:gridCol w:w="3915"/>
        <w:gridCol w:w="2002"/>
        <w:gridCol w:w="2269"/>
      </w:tblGrid>
      <w:tr w:rsidR="00CE1B68" w:rsidRPr="00CE1B68" w14:paraId="271315F7" w14:textId="77777777" w:rsidTr="00CE1B68">
        <w:trPr>
          <w:tblHeader/>
          <w:tblCellSpacing w:w="15" w:type="dxa"/>
        </w:trPr>
        <w:tc>
          <w:tcPr>
            <w:tcW w:w="1227" w:type="dxa"/>
            <w:vAlign w:val="center"/>
            <w:hideMark/>
          </w:tcPr>
          <w:p w14:paraId="0397FFBB" w14:textId="77777777" w:rsidR="00CE1B68" w:rsidRPr="00CE1B68" w:rsidRDefault="00CE1B68" w:rsidP="00CE1B68">
            <w:pPr>
              <w:jc w:val="center"/>
              <w:rPr>
                <w:b/>
                <w:bCs/>
              </w:rPr>
            </w:pPr>
            <w:r w:rsidRPr="00CE1B68">
              <w:rPr>
                <w:b/>
                <w:bCs/>
              </w:rPr>
              <w:t>Вид требования</w:t>
            </w:r>
          </w:p>
        </w:tc>
        <w:tc>
          <w:tcPr>
            <w:tcW w:w="3885" w:type="dxa"/>
            <w:vAlign w:val="center"/>
            <w:hideMark/>
          </w:tcPr>
          <w:p w14:paraId="793A5823" w14:textId="77777777" w:rsidR="00CE1B68" w:rsidRPr="00CE1B68" w:rsidRDefault="00CE1B68" w:rsidP="00CE1B68">
            <w:pPr>
              <w:jc w:val="center"/>
              <w:rPr>
                <w:b/>
                <w:bCs/>
              </w:rPr>
            </w:pPr>
            <w:r w:rsidRPr="00CE1B68">
              <w:rPr>
                <w:b/>
                <w:bCs/>
              </w:rPr>
              <w:t>Нормативно-правовой акт</w:t>
            </w:r>
          </w:p>
        </w:tc>
        <w:tc>
          <w:tcPr>
            <w:tcW w:w="1972" w:type="dxa"/>
            <w:vAlign w:val="center"/>
            <w:hideMark/>
          </w:tcPr>
          <w:p w14:paraId="4E542130" w14:textId="77777777" w:rsidR="00CE1B68" w:rsidRPr="00CE1B68" w:rsidRDefault="00CE1B68" w:rsidP="00CE1B68">
            <w:pPr>
              <w:jc w:val="center"/>
              <w:rPr>
                <w:b/>
                <w:bCs/>
              </w:rPr>
            </w:pPr>
            <w:r w:rsidRPr="00CE1B68">
              <w:rPr>
                <w:b/>
                <w:bCs/>
              </w:rPr>
              <w:t xml:space="preserve">Обоснование невозможности соблюдения запрета, ограничения допуска </w:t>
            </w:r>
          </w:p>
        </w:tc>
        <w:tc>
          <w:tcPr>
            <w:tcW w:w="2224" w:type="dxa"/>
            <w:vAlign w:val="center"/>
            <w:hideMark/>
          </w:tcPr>
          <w:p w14:paraId="0C8A0CA0" w14:textId="77777777" w:rsidR="00CE1B68" w:rsidRPr="00CE1B68" w:rsidRDefault="00CE1B68" w:rsidP="00CE1B68">
            <w:pPr>
              <w:jc w:val="center"/>
              <w:rPr>
                <w:b/>
                <w:bCs/>
              </w:rPr>
            </w:pPr>
            <w:r w:rsidRPr="00CE1B68">
              <w:rPr>
                <w:b/>
                <w:bCs/>
              </w:rPr>
              <w:t>Примечание</w:t>
            </w:r>
          </w:p>
        </w:tc>
      </w:tr>
      <w:tr w:rsidR="00CE1B68" w:rsidRPr="00CE1B68" w14:paraId="4F9E1023" w14:textId="77777777" w:rsidTr="00CE1B68">
        <w:trPr>
          <w:tblCellSpacing w:w="15" w:type="dxa"/>
        </w:trPr>
        <w:tc>
          <w:tcPr>
            <w:tcW w:w="1227" w:type="dxa"/>
            <w:vAlign w:val="center"/>
            <w:hideMark/>
          </w:tcPr>
          <w:p w14:paraId="223E7548" w14:textId="77777777" w:rsidR="00CE1B68" w:rsidRPr="00CE1B68" w:rsidRDefault="00CE1B68" w:rsidP="00CE1B68">
            <w:pPr>
              <w:jc w:val="center"/>
            </w:pPr>
            <w:r w:rsidRPr="00CE1B68">
              <w:t>Запрет</w:t>
            </w:r>
          </w:p>
        </w:tc>
        <w:tc>
          <w:tcPr>
            <w:tcW w:w="3885" w:type="dxa"/>
            <w:vAlign w:val="center"/>
            <w:hideMark/>
          </w:tcPr>
          <w:p w14:paraId="512608BF" w14:textId="77777777" w:rsidR="00CE1B68" w:rsidRPr="00CE1B68" w:rsidRDefault="00CE1B68" w:rsidP="00CE1B68">
            <w:pPr>
              <w:jc w:val="center"/>
            </w:pPr>
            <w:r w:rsidRPr="00CE1B68">
              <w:t>Постановление Правительства РФ от 16.11.2015 N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tc>
        <w:tc>
          <w:tcPr>
            <w:tcW w:w="1972" w:type="dxa"/>
            <w:vAlign w:val="center"/>
            <w:hideMark/>
          </w:tcPr>
          <w:p w14:paraId="3B2A6D11" w14:textId="77777777" w:rsidR="00CE1B68" w:rsidRPr="00CE1B68" w:rsidRDefault="00CE1B68" w:rsidP="00CE1B68">
            <w:pPr>
              <w:jc w:val="center"/>
            </w:pPr>
            <w:r w:rsidRPr="00CE1B68">
              <w:t xml:space="preserve">Обоснование обстоятельств, допускающих </w:t>
            </w:r>
            <w:proofErr w:type="gramStart"/>
            <w:r w:rsidRPr="00CE1B68">
              <w:t>неприменения запрета</w:t>
            </w:r>
            <w:proofErr w:type="gramEnd"/>
            <w:r w:rsidRPr="00CE1B68">
              <w:t xml:space="preserve"> размещается в отдельном файле </w:t>
            </w:r>
          </w:p>
        </w:tc>
        <w:tc>
          <w:tcPr>
            <w:tcW w:w="2224" w:type="dxa"/>
            <w:vAlign w:val="center"/>
            <w:hideMark/>
          </w:tcPr>
          <w:p w14:paraId="65A6EB4F" w14:textId="77777777" w:rsidR="00CE1B68" w:rsidRPr="00CE1B68" w:rsidRDefault="00CE1B68" w:rsidP="00CE1B68">
            <w:pPr>
              <w:jc w:val="center"/>
            </w:pPr>
          </w:p>
        </w:tc>
      </w:tr>
      <w:tr w:rsidR="00CE1B68" w:rsidRPr="00CE1B68" w14:paraId="715E30E7" w14:textId="77777777" w:rsidTr="00CE1B68">
        <w:trPr>
          <w:tblCellSpacing w:w="15" w:type="dxa"/>
        </w:trPr>
        <w:tc>
          <w:tcPr>
            <w:tcW w:w="1227" w:type="dxa"/>
            <w:vAlign w:val="center"/>
            <w:hideMark/>
          </w:tcPr>
          <w:p w14:paraId="7DDDF1C4" w14:textId="77777777" w:rsidR="00CE1B68" w:rsidRPr="00CE1B68" w:rsidRDefault="00CE1B68" w:rsidP="00CE1B68">
            <w:pPr>
              <w:jc w:val="center"/>
            </w:pPr>
            <w:r w:rsidRPr="00CE1B68">
              <w:t>Условие допуска</w:t>
            </w:r>
          </w:p>
        </w:tc>
        <w:tc>
          <w:tcPr>
            <w:tcW w:w="3885" w:type="dxa"/>
            <w:vAlign w:val="center"/>
            <w:hideMark/>
          </w:tcPr>
          <w:p w14:paraId="4690F15A" w14:textId="77777777" w:rsidR="00CE1B68" w:rsidRPr="00CE1B68" w:rsidRDefault="00CE1B68" w:rsidP="00CE1B68">
            <w:pPr>
              <w:jc w:val="center"/>
            </w:pPr>
            <w:r w:rsidRPr="00CE1B68">
              <w:t>Участникам, заявки или окончательные предложения которых содержат предложения о поставке товаров в соответствии с приказом Минфина России № 126н от 04.06.2018</w:t>
            </w:r>
          </w:p>
        </w:tc>
        <w:tc>
          <w:tcPr>
            <w:tcW w:w="1972" w:type="dxa"/>
            <w:vAlign w:val="center"/>
            <w:hideMark/>
          </w:tcPr>
          <w:p w14:paraId="4187DAFE" w14:textId="77777777" w:rsidR="00CE1B68" w:rsidRPr="00CE1B68" w:rsidRDefault="00CE1B68" w:rsidP="00CE1B68">
            <w:pPr>
              <w:jc w:val="center"/>
            </w:pPr>
          </w:p>
        </w:tc>
        <w:tc>
          <w:tcPr>
            <w:tcW w:w="2224" w:type="dxa"/>
            <w:vAlign w:val="center"/>
            <w:hideMark/>
          </w:tcPr>
          <w:p w14:paraId="13E91F30" w14:textId="77777777" w:rsidR="00CE1B68" w:rsidRPr="00CE1B68" w:rsidRDefault="00CE1B68" w:rsidP="00CE1B68">
            <w:pPr>
              <w:jc w:val="center"/>
            </w:pPr>
            <w:r w:rsidRPr="00CE1B68">
              <w:t xml:space="preserve">Указание (декларирование) наименования страны происхождения товара (Приказ Минфина </w:t>
            </w:r>
            <w:r w:rsidRPr="00CE1B68">
              <w:lastRenderedPageBreak/>
              <w:t xml:space="preserve">России от 04.06.2018 N 126н) </w:t>
            </w:r>
          </w:p>
        </w:tc>
      </w:tr>
      <w:tr w:rsidR="00CE1B68" w:rsidRPr="00CE1B68" w14:paraId="786ABDD0" w14:textId="77777777" w:rsidTr="00CE1B68">
        <w:trPr>
          <w:tblCellSpacing w:w="15" w:type="dxa"/>
        </w:trPr>
        <w:tc>
          <w:tcPr>
            <w:tcW w:w="1227" w:type="dxa"/>
            <w:vAlign w:val="center"/>
            <w:hideMark/>
          </w:tcPr>
          <w:p w14:paraId="4586FE29" w14:textId="77777777" w:rsidR="00CE1B68" w:rsidRPr="00CE1B68" w:rsidRDefault="00CE1B68" w:rsidP="00CE1B68">
            <w:pPr>
              <w:jc w:val="center"/>
            </w:pPr>
            <w:r w:rsidRPr="00CE1B68">
              <w:lastRenderedPageBreak/>
              <w:t>Ограничение допуска</w:t>
            </w:r>
          </w:p>
        </w:tc>
        <w:tc>
          <w:tcPr>
            <w:tcW w:w="3885" w:type="dxa"/>
            <w:vAlign w:val="center"/>
            <w:hideMark/>
          </w:tcPr>
          <w:p w14:paraId="66D148A1" w14:textId="77777777" w:rsidR="00CE1B68" w:rsidRPr="00CE1B68" w:rsidRDefault="00CE1B68" w:rsidP="00CE1B68">
            <w:pPr>
              <w:jc w:val="center"/>
            </w:pPr>
            <w:r w:rsidRPr="00CE1B68">
              <w:t>Постановление Правительства РФ N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w:t>
            </w:r>
          </w:p>
        </w:tc>
        <w:tc>
          <w:tcPr>
            <w:tcW w:w="1972" w:type="dxa"/>
            <w:vAlign w:val="center"/>
            <w:hideMark/>
          </w:tcPr>
          <w:p w14:paraId="05DC2B3F" w14:textId="77777777" w:rsidR="00CE1B68" w:rsidRPr="00CE1B68" w:rsidRDefault="00CE1B68" w:rsidP="00CE1B68">
            <w:pPr>
              <w:jc w:val="center"/>
            </w:pPr>
            <w:r w:rsidRPr="00CE1B68">
              <w:t xml:space="preserve">Прилагается </w:t>
            </w:r>
          </w:p>
        </w:tc>
        <w:tc>
          <w:tcPr>
            <w:tcW w:w="2224" w:type="dxa"/>
            <w:vAlign w:val="center"/>
            <w:hideMark/>
          </w:tcPr>
          <w:p w14:paraId="6A73D2CC" w14:textId="77777777" w:rsidR="00CE1B68" w:rsidRPr="00CE1B68" w:rsidRDefault="00CE1B68" w:rsidP="00CE1B68">
            <w:pPr>
              <w:jc w:val="center"/>
            </w:pPr>
          </w:p>
        </w:tc>
      </w:tr>
    </w:tbl>
    <w:p w14:paraId="202DB545" w14:textId="77777777" w:rsidR="00CE1B68" w:rsidRDefault="00CE1B68" w:rsidP="00CE1B68">
      <w:pPr>
        <w:jc w:val="both"/>
        <w:rPr>
          <w:sz w:val="24"/>
          <w:szCs w:val="24"/>
        </w:rPr>
      </w:pPr>
    </w:p>
    <w:p w14:paraId="1A610014" w14:textId="6EE69D4E" w:rsidR="00036143" w:rsidRPr="00737F8F" w:rsidRDefault="00036143" w:rsidP="00737F8F">
      <w:pPr>
        <w:ind w:firstLine="709"/>
        <w:jc w:val="both"/>
        <w:rPr>
          <w:sz w:val="24"/>
          <w:szCs w:val="24"/>
          <w:lang w:bidi="ru-RU"/>
        </w:rPr>
      </w:pPr>
      <w:r w:rsidRPr="00737F8F">
        <w:rPr>
          <w:sz w:val="24"/>
          <w:szCs w:val="24"/>
        </w:rPr>
        <w:t xml:space="preserve">В соответствии с </w:t>
      </w:r>
      <w:hyperlink r:id="rId15" w:history="1">
        <w:r w:rsidRPr="00737F8F">
          <w:rPr>
            <w:sz w:val="24"/>
            <w:szCs w:val="24"/>
          </w:rPr>
          <w:t>частью 3 статьи 14</w:t>
        </w:r>
      </w:hyperlink>
      <w:r w:rsidRPr="00737F8F">
        <w:rPr>
          <w:sz w:val="24"/>
          <w:szCs w:val="24"/>
        </w:rPr>
        <w:t xml:space="preserve">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14:paraId="74AE6225" w14:textId="3EF1EC62" w:rsidR="00036143" w:rsidRPr="00737F8F" w:rsidRDefault="008A461C" w:rsidP="00737F8F">
      <w:pPr>
        <w:autoSpaceDE w:val="0"/>
        <w:autoSpaceDN w:val="0"/>
        <w:adjustRightInd w:val="0"/>
        <w:ind w:firstLine="709"/>
        <w:jc w:val="both"/>
        <w:rPr>
          <w:sz w:val="24"/>
          <w:szCs w:val="24"/>
        </w:rPr>
      </w:pPr>
      <w:hyperlink r:id="rId16" w:history="1">
        <w:r w:rsidR="00036143" w:rsidRPr="00737F8F">
          <w:rPr>
            <w:sz w:val="24"/>
            <w:szCs w:val="24"/>
          </w:rPr>
          <w:t>Пунктом 2</w:t>
        </w:r>
      </w:hyperlink>
      <w:r w:rsidR="00036143" w:rsidRPr="00737F8F">
        <w:rPr>
          <w:sz w:val="24"/>
          <w:szCs w:val="24"/>
        </w:rPr>
        <w:t xml:space="preserve"> Постановления № 878 установлен </w:t>
      </w:r>
      <w:hyperlink r:id="rId17" w:history="1">
        <w:r w:rsidR="00036143" w:rsidRPr="00737F8F">
          <w:rPr>
            <w:sz w:val="24"/>
            <w:szCs w:val="24"/>
          </w:rPr>
          <w:t>перечень</w:t>
        </w:r>
      </w:hyperlink>
      <w:r w:rsidR="00036143" w:rsidRPr="00737F8F">
        <w:rPr>
          <w:sz w:val="24"/>
          <w:szCs w:val="24"/>
        </w:rPr>
        <w:t xml:space="preserve">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14:paraId="3A242D42" w14:textId="77777777" w:rsidR="00036143" w:rsidRPr="00737F8F" w:rsidRDefault="008A461C" w:rsidP="00737F8F">
      <w:pPr>
        <w:ind w:firstLine="709"/>
        <w:jc w:val="both"/>
        <w:rPr>
          <w:sz w:val="24"/>
          <w:szCs w:val="24"/>
          <w:lang w:bidi="ru-RU"/>
        </w:rPr>
      </w:pPr>
      <w:hyperlink r:id="rId18" w:history="1">
        <w:r w:rsidR="00BF095F" w:rsidRPr="00737F8F">
          <w:rPr>
            <w:sz w:val="24"/>
            <w:szCs w:val="24"/>
          </w:rPr>
          <w:t>Пунктом 4</w:t>
        </w:r>
      </w:hyperlink>
      <w:r w:rsidR="00BF095F" w:rsidRPr="00737F8F">
        <w:rPr>
          <w:sz w:val="24"/>
          <w:szCs w:val="24"/>
        </w:rPr>
        <w:t xml:space="preserve"> Постановления № 878 установлено, что ограничение на допуск радиоэлектронной продукции, происходящей из иностранных государств, не устанавливается, если в реестре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14:paraId="5DFBC7E9" w14:textId="77777777" w:rsidR="00036143" w:rsidRPr="00737F8F" w:rsidRDefault="00BF095F" w:rsidP="00737F8F">
      <w:pPr>
        <w:ind w:firstLine="709"/>
        <w:jc w:val="both"/>
        <w:rPr>
          <w:sz w:val="24"/>
          <w:szCs w:val="24"/>
          <w:lang w:bidi="ru-RU"/>
        </w:rPr>
      </w:pPr>
      <w:r w:rsidRPr="00737F8F">
        <w:rPr>
          <w:sz w:val="24"/>
          <w:szCs w:val="24"/>
        </w:rPr>
        <w:t xml:space="preserve">Согласно </w:t>
      </w:r>
      <w:hyperlink r:id="rId19" w:history="1">
        <w:r w:rsidRPr="00737F8F">
          <w:rPr>
            <w:sz w:val="24"/>
            <w:szCs w:val="24"/>
          </w:rPr>
          <w:t>пункту 5</w:t>
        </w:r>
      </w:hyperlink>
      <w:r w:rsidRPr="00737F8F">
        <w:rPr>
          <w:sz w:val="24"/>
          <w:szCs w:val="24"/>
        </w:rPr>
        <w:t xml:space="preserve"> Постановления № 878 подтверждением случая, установленного </w:t>
      </w:r>
      <w:hyperlink r:id="rId20" w:history="1">
        <w:r w:rsidRPr="00737F8F">
          <w:rPr>
            <w:sz w:val="24"/>
            <w:szCs w:val="24"/>
          </w:rPr>
          <w:t>пунктом 4</w:t>
        </w:r>
      </w:hyperlink>
      <w:r w:rsidRPr="00737F8F">
        <w:rPr>
          <w:sz w:val="24"/>
          <w:szCs w:val="24"/>
        </w:rPr>
        <w:t xml:space="preserve"> Постановления N 878, является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подготовленное заказчиком в соответствии с </w:t>
      </w:r>
      <w:hyperlink r:id="rId21" w:history="1">
        <w:r w:rsidRPr="00737F8F">
          <w:rPr>
            <w:sz w:val="24"/>
            <w:szCs w:val="24"/>
          </w:rPr>
          <w:t>порядком</w:t>
        </w:r>
      </w:hyperlink>
      <w:r w:rsidRPr="00737F8F">
        <w:rPr>
          <w:sz w:val="24"/>
          <w:szCs w:val="24"/>
        </w:rPr>
        <w:t xml:space="preserve">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утвержденным Постановлением N 878 (далее - Порядок), и размещенное заказчиком в единой информационной системе в сфере закупок одновременно с размещением извещения об осуществлении закупки. </w:t>
      </w:r>
    </w:p>
    <w:p w14:paraId="59257ECC" w14:textId="77777777" w:rsidR="00036143" w:rsidRPr="00737F8F" w:rsidRDefault="008A461C" w:rsidP="00737F8F">
      <w:pPr>
        <w:ind w:firstLine="709"/>
        <w:jc w:val="both"/>
        <w:rPr>
          <w:sz w:val="24"/>
          <w:szCs w:val="24"/>
          <w:lang w:bidi="ru-RU"/>
        </w:rPr>
      </w:pPr>
      <w:hyperlink r:id="rId22" w:history="1">
        <w:r w:rsidR="00036143" w:rsidRPr="00737F8F">
          <w:rPr>
            <w:sz w:val="24"/>
            <w:szCs w:val="24"/>
          </w:rPr>
          <w:t>Пунктом 2</w:t>
        </w:r>
      </w:hyperlink>
      <w:r w:rsidR="00036143" w:rsidRPr="00737F8F">
        <w:rPr>
          <w:sz w:val="24"/>
          <w:szCs w:val="24"/>
        </w:rPr>
        <w:t xml:space="preserve"> Порядка установлено, что Обоснование подготавливается Заказчиком при осуществлении закупки радиоэлектронной продукции в следующих случаях:</w:t>
      </w:r>
    </w:p>
    <w:p w14:paraId="1064225C" w14:textId="77777777" w:rsidR="00036143" w:rsidRPr="00737F8F" w:rsidRDefault="00036143" w:rsidP="00737F8F">
      <w:pPr>
        <w:ind w:firstLine="709"/>
        <w:jc w:val="both"/>
        <w:rPr>
          <w:sz w:val="24"/>
          <w:szCs w:val="24"/>
          <w:lang w:bidi="ru-RU"/>
        </w:rPr>
      </w:pPr>
      <w:r w:rsidRPr="00737F8F">
        <w:rPr>
          <w:sz w:val="24"/>
          <w:szCs w:val="24"/>
        </w:rPr>
        <w:t>а) в реестре отсутствуют сведения о радиоэлектронной продукции, соответствующей тому же классу (функциональному назначению) радиоэлектронной продукции, что и радиоэлектронная продукция, планируемая к закупке;</w:t>
      </w:r>
    </w:p>
    <w:p w14:paraId="7FD3C9EB" w14:textId="77777777" w:rsidR="00036143" w:rsidRPr="00737F8F" w:rsidRDefault="00036143" w:rsidP="00737F8F">
      <w:pPr>
        <w:ind w:firstLine="709"/>
        <w:jc w:val="both"/>
        <w:rPr>
          <w:sz w:val="24"/>
          <w:szCs w:val="24"/>
          <w:lang w:bidi="ru-RU"/>
        </w:rPr>
      </w:pPr>
      <w:r w:rsidRPr="00737F8F">
        <w:rPr>
          <w:sz w:val="24"/>
          <w:szCs w:val="24"/>
        </w:rPr>
        <w:t xml:space="preserve">б) радиоэлектронная продукция, включенная в реестр и соответствующая тому же классу радиоэлектронной продукции, что и радиоэлектронная продукция, планируемая к </w:t>
      </w:r>
      <w:r w:rsidRPr="00737F8F">
        <w:rPr>
          <w:sz w:val="24"/>
          <w:szCs w:val="24"/>
        </w:rPr>
        <w:lastRenderedPageBreak/>
        <w:t>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14:paraId="77B50BD7" w14:textId="77777777" w:rsidR="00036143" w:rsidRPr="00737F8F" w:rsidRDefault="008A461C" w:rsidP="00737F8F">
      <w:pPr>
        <w:ind w:firstLine="709"/>
        <w:jc w:val="both"/>
        <w:rPr>
          <w:sz w:val="24"/>
          <w:szCs w:val="24"/>
          <w:lang w:bidi="ru-RU"/>
        </w:rPr>
      </w:pPr>
      <w:hyperlink r:id="rId23" w:history="1">
        <w:r w:rsidR="00036143" w:rsidRPr="00737F8F">
          <w:rPr>
            <w:sz w:val="24"/>
            <w:szCs w:val="24"/>
          </w:rPr>
          <w:t>Пунктом 3</w:t>
        </w:r>
      </w:hyperlink>
      <w:r w:rsidR="00036143" w:rsidRPr="00737F8F">
        <w:rPr>
          <w:sz w:val="24"/>
          <w:szCs w:val="24"/>
        </w:rPr>
        <w:t xml:space="preserve"> Порядка установлено, что Обоснование должно содержать указание на:</w:t>
      </w:r>
    </w:p>
    <w:p w14:paraId="054F3332" w14:textId="77777777" w:rsidR="00036143" w:rsidRPr="00737F8F" w:rsidRDefault="00036143" w:rsidP="00737F8F">
      <w:pPr>
        <w:ind w:firstLine="709"/>
        <w:jc w:val="both"/>
        <w:rPr>
          <w:sz w:val="24"/>
          <w:szCs w:val="24"/>
          <w:lang w:bidi="ru-RU"/>
        </w:rPr>
      </w:pPr>
      <w:r w:rsidRPr="00737F8F">
        <w:rPr>
          <w:sz w:val="24"/>
          <w:szCs w:val="24"/>
        </w:rPr>
        <w:t xml:space="preserve">а) обстоятельство, предусмотренное </w:t>
      </w:r>
      <w:hyperlink r:id="rId24" w:history="1">
        <w:r w:rsidRPr="00737F8F">
          <w:rPr>
            <w:sz w:val="24"/>
            <w:szCs w:val="24"/>
          </w:rPr>
          <w:t>подпунктом "а"</w:t>
        </w:r>
      </w:hyperlink>
      <w:r w:rsidRPr="00737F8F">
        <w:rPr>
          <w:sz w:val="24"/>
          <w:szCs w:val="24"/>
        </w:rPr>
        <w:t xml:space="preserve"> или </w:t>
      </w:r>
      <w:hyperlink r:id="rId25" w:history="1">
        <w:r w:rsidRPr="00737F8F">
          <w:rPr>
            <w:sz w:val="24"/>
            <w:szCs w:val="24"/>
          </w:rPr>
          <w:t>"б" пункта 2</w:t>
        </w:r>
      </w:hyperlink>
      <w:r w:rsidRPr="00737F8F">
        <w:rPr>
          <w:sz w:val="24"/>
          <w:szCs w:val="24"/>
        </w:rPr>
        <w:t xml:space="preserve"> Порядка;</w:t>
      </w:r>
    </w:p>
    <w:p w14:paraId="22CD8CDF" w14:textId="77777777" w:rsidR="00036143" w:rsidRPr="00737F8F" w:rsidRDefault="00036143" w:rsidP="00737F8F">
      <w:pPr>
        <w:ind w:firstLine="709"/>
        <w:jc w:val="both"/>
        <w:rPr>
          <w:sz w:val="24"/>
          <w:szCs w:val="24"/>
          <w:lang w:bidi="ru-RU"/>
        </w:rPr>
      </w:pPr>
      <w:r w:rsidRPr="00737F8F">
        <w:rPr>
          <w:sz w:val="24"/>
          <w:szCs w:val="24"/>
        </w:rPr>
        <w:t>б) класс (классы) радиоэлектронной продукции (функционального назначения), которому (которым) должна соответствовать радиоэлектронная продукция, являющаяся объектом закупки;</w:t>
      </w:r>
    </w:p>
    <w:p w14:paraId="49D0B527" w14:textId="77777777" w:rsidR="00036143" w:rsidRPr="00737F8F" w:rsidRDefault="00036143" w:rsidP="00737F8F">
      <w:pPr>
        <w:ind w:firstLine="709"/>
        <w:jc w:val="both"/>
        <w:rPr>
          <w:sz w:val="24"/>
          <w:szCs w:val="24"/>
          <w:lang w:bidi="ru-RU"/>
        </w:rPr>
      </w:pPr>
      <w:r w:rsidRPr="00737F8F">
        <w:rPr>
          <w:sz w:val="24"/>
          <w:szCs w:val="24"/>
        </w:rPr>
        <w:t>в) требования к функциональным, техническим и эксплуатационным характеристикам радиоэлектронной продукции, являющейся объектом закупки, установленные заказчиком, с указанием класса (классов), которому (которым) должна соответствовать радиоэлектронная продукция;</w:t>
      </w:r>
    </w:p>
    <w:p w14:paraId="124DBAC0" w14:textId="77777777" w:rsidR="001160B1" w:rsidRPr="00737F8F" w:rsidRDefault="00036143" w:rsidP="00737F8F">
      <w:pPr>
        <w:ind w:firstLine="709"/>
        <w:jc w:val="both"/>
        <w:rPr>
          <w:sz w:val="24"/>
          <w:szCs w:val="24"/>
          <w:lang w:bidi="ru-RU"/>
        </w:rPr>
      </w:pPr>
      <w:r w:rsidRPr="00737F8F">
        <w:rPr>
          <w:sz w:val="24"/>
          <w:szCs w:val="24"/>
        </w:rPr>
        <w:t xml:space="preserve">г) функциональные, технические и (или) эксплуатационные характеристики (в том числе их параметры), по которым радиоэлектронная продукция, сведения о которой включены в реестр, не соответствует установленным заказчиком требованиям к радиоэлектронной продукции, являющейся объектом закупки, по каждому наименованию радиоэлектронной продукции (с указанием названия радиоэлектронной продукции), сведения о котором включены в реестр и которое соответствует тому же классу радиоэлектронной продукции, что и радиоэлектронная продукция, являющаяся объектом закупки (только для закупки в случае, предусмотренном </w:t>
      </w:r>
      <w:hyperlink r:id="rId26" w:history="1">
        <w:r w:rsidRPr="00737F8F">
          <w:rPr>
            <w:sz w:val="24"/>
            <w:szCs w:val="24"/>
          </w:rPr>
          <w:t>подпунктом "б" пункта 2</w:t>
        </w:r>
      </w:hyperlink>
      <w:r w:rsidRPr="00737F8F">
        <w:rPr>
          <w:sz w:val="24"/>
          <w:szCs w:val="24"/>
        </w:rPr>
        <w:t xml:space="preserve"> Порядка).</w:t>
      </w:r>
    </w:p>
    <w:p w14:paraId="3FB4B009" w14:textId="0510AE57" w:rsidR="001160B1" w:rsidRPr="00737F8F" w:rsidRDefault="001160B1" w:rsidP="00737F8F">
      <w:pPr>
        <w:ind w:firstLine="709"/>
        <w:jc w:val="both"/>
        <w:rPr>
          <w:sz w:val="24"/>
          <w:szCs w:val="24"/>
        </w:rPr>
      </w:pPr>
      <w:r w:rsidRPr="00737F8F">
        <w:rPr>
          <w:sz w:val="24"/>
          <w:szCs w:val="24"/>
        </w:rPr>
        <w:t xml:space="preserve">Согласно сведениям ЕИС </w:t>
      </w:r>
      <w:r w:rsidR="004F3A26" w:rsidRPr="00737F8F">
        <w:rPr>
          <w:sz w:val="24"/>
          <w:szCs w:val="24"/>
        </w:rPr>
        <w:t xml:space="preserve">20.07.2020 14:24 </w:t>
      </w:r>
      <w:r w:rsidR="004F3A26" w:rsidRPr="00737F8F">
        <w:rPr>
          <w:rStyle w:val="timezonename"/>
          <w:sz w:val="24"/>
          <w:szCs w:val="24"/>
        </w:rPr>
        <w:t>(МСК+2)</w:t>
      </w:r>
      <w:r w:rsidR="004F3A26" w:rsidRPr="00737F8F">
        <w:rPr>
          <w:sz w:val="24"/>
          <w:szCs w:val="24"/>
        </w:rPr>
        <w:t xml:space="preserve"> </w:t>
      </w:r>
      <w:r w:rsidRPr="00737F8F">
        <w:rPr>
          <w:sz w:val="24"/>
          <w:szCs w:val="24"/>
        </w:rPr>
        <w:t xml:space="preserve">одновременно с извещением о проведении закупки Заказчиком, Уполномоченным органом размещены обоснования в соответствии с </w:t>
      </w:r>
      <w:hyperlink r:id="rId27" w:history="1">
        <w:r w:rsidRPr="00737F8F">
          <w:rPr>
            <w:sz w:val="24"/>
            <w:szCs w:val="24"/>
          </w:rPr>
          <w:t>Постановлением</w:t>
        </w:r>
      </w:hyperlink>
      <w:r w:rsidRPr="00737F8F">
        <w:rPr>
          <w:sz w:val="24"/>
          <w:szCs w:val="24"/>
        </w:rPr>
        <w:t xml:space="preserve"> </w:t>
      </w:r>
      <w:r w:rsidR="004F3A26" w:rsidRPr="00737F8F">
        <w:rPr>
          <w:sz w:val="24"/>
          <w:szCs w:val="24"/>
        </w:rPr>
        <w:t>№</w:t>
      </w:r>
      <w:r w:rsidRPr="00737F8F">
        <w:rPr>
          <w:sz w:val="24"/>
          <w:szCs w:val="24"/>
        </w:rPr>
        <w:t xml:space="preserve"> 878</w:t>
      </w:r>
      <w:r w:rsidR="004F3A26" w:rsidRPr="00737F8F">
        <w:rPr>
          <w:sz w:val="24"/>
          <w:szCs w:val="24"/>
        </w:rPr>
        <w:t>.</w:t>
      </w:r>
      <w:r w:rsidRPr="00737F8F">
        <w:rPr>
          <w:sz w:val="24"/>
          <w:szCs w:val="24"/>
        </w:rPr>
        <w:t xml:space="preserve"> </w:t>
      </w:r>
    </w:p>
    <w:p w14:paraId="18FB9140" w14:textId="3D11B3A0" w:rsidR="00C27AA8" w:rsidRPr="00737F8F" w:rsidRDefault="00C27AA8" w:rsidP="00737F8F">
      <w:pPr>
        <w:ind w:firstLine="709"/>
        <w:jc w:val="both"/>
        <w:rPr>
          <w:sz w:val="24"/>
          <w:szCs w:val="24"/>
        </w:rPr>
      </w:pPr>
      <w:r w:rsidRPr="00737F8F">
        <w:rPr>
          <w:sz w:val="24"/>
          <w:szCs w:val="24"/>
        </w:rPr>
        <w:t>В соответствии с приложени</w:t>
      </w:r>
      <w:r w:rsidR="00737F8F" w:rsidRPr="00737F8F">
        <w:rPr>
          <w:sz w:val="24"/>
          <w:szCs w:val="24"/>
        </w:rPr>
        <w:t>ем</w:t>
      </w:r>
      <w:r w:rsidRPr="00737F8F">
        <w:rPr>
          <w:sz w:val="24"/>
          <w:szCs w:val="24"/>
        </w:rPr>
        <w:t xml:space="preserve"> «Технические рекомендации по оснащению медицинских организаций» «Методических рекомендаций по оснащению медицинских организаций оборудованием, применяемым в процессе оказания медицинской помощи </w:t>
      </w:r>
      <w:r w:rsidRPr="00737F8F">
        <w:rPr>
          <w:sz w:val="24"/>
          <w:szCs w:val="24"/>
        </w:rPr>
        <w:br/>
        <w:t>с применением телемедицинских технологий, в том числе к передаче, обработке, хранению данных» автоматизированное рабочее место участника дистанционного взаимодействия при оказании медицинской помощи с применением телемедицинских технологий состоит, в том числе, из системного блока, монитора, клавиатуры, мыши компьютерной, веб-камеры.</w:t>
      </w:r>
    </w:p>
    <w:p w14:paraId="4A9FDEAC" w14:textId="6B24DEC8" w:rsidR="00C27AA8" w:rsidRPr="00737F8F" w:rsidRDefault="00CE1B68" w:rsidP="00737F8F">
      <w:pPr>
        <w:ind w:firstLine="709"/>
        <w:jc w:val="both"/>
        <w:rPr>
          <w:rStyle w:val="ac"/>
          <w:rFonts w:ascii="Times New Roman" w:hAnsi="Times New Roman" w:cs="Times New Roman"/>
          <w:sz w:val="24"/>
          <w:szCs w:val="24"/>
        </w:rPr>
      </w:pPr>
      <w:r w:rsidRPr="00737F8F">
        <w:rPr>
          <w:sz w:val="24"/>
          <w:szCs w:val="24"/>
        </w:rPr>
        <w:t xml:space="preserve">Согласно пояснениям Заказчика, технические характеристики каждой радиоэлектронной продукции, указанной в Реестре российской радиоэлектронной продукции под реестровыми записями РЭ-687/20, РЭ-826/20, РЭ-827/20, РЭ-858/20, РЭ- 859/20, РЭ-869/20, РЭ-870/20, РЭ-871/20, РЭ-1047/20, РЭ-1048/20, РЭ-1049/20; </w:t>
      </w:r>
      <w:r w:rsidRPr="00737F8F">
        <w:rPr>
          <w:rStyle w:val="ac"/>
          <w:rFonts w:ascii="Times New Roman" w:hAnsi="Times New Roman" w:cs="Times New Roman"/>
          <w:sz w:val="24"/>
          <w:szCs w:val="24"/>
        </w:rPr>
        <w:t>РЭ-1165/20, РЭ-1509/20 не соответствуют заявленным Заказчиком характеристикам системного блока.</w:t>
      </w:r>
    </w:p>
    <w:p w14:paraId="4B327F16" w14:textId="19123907" w:rsidR="00C27AA8" w:rsidRPr="00737F8F" w:rsidRDefault="00C27AA8" w:rsidP="00737F8F">
      <w:pPr>
        <w:ind w:firstLine="709"/>
        <w:jc w:val="both"/>
        <w:rPr>
          <w:sz w:val="24"/>
          <w:szCs w:val="24"/>
        </w:rPr>
      </w:pPr>
      <w:r w:rsidRPr="00737F8F">
        <w:rPr>
          <w:rStyle w:val="ac"/>
          <w:rFonts w:ascii="Times New Roman" w:hAnsi="Times New Roman" w:cs="Times New Roman"/>
          <w:sz w:val="24"/>
          <w:szCs w:val="24"/>
        </w:rPr>
        <w:t xml:space="preserve">В подтверждение своей позиции Заказчиком представлена сравнительная таблица характеристик </w:t>
      </w:r>
      <w:r w:rsidRPr="00737F8F">
        <w:rPr>
          <w:sz w:val="24"/>
          <w:szCs w:val="24"/>
        </w:rPr>
        <w:t>радиоэлектронной продукции, указанной в Реестре российской радиоэлектронной продукции и на которую ссылается Заявитель, с требуемой Заказчику.</w:t>
      </w:r>
    </w:p>
    <w:p w14:paraId="6B226F3F" w14:textId="0FA1AFF1" w:rsidR="00C27AA8" w:rsidRPr="00737F8F" w:rsidRDefault="00737F8F" w:rsidP="00737F8F">
      <w:pPr>
        <w:ind w:firstLine="709"/>
        <w:jc w:val="both"/>
        <w:rPr>
          <w:sz w:val="24"/>
          <w:szCs w:val="24"/>
        </w:rPr>
      </w:pPr>
      <w:r w:rsidRPr="00737F8F">
        <w:rPr>
          <w:sz w:val="24"/>
          <w:szCs w:val="24"/>
        </w:rPr>
        <w:t>Согласно данной таблице, характеристики требуемой к поставке продукции различаются с характеристиками продукции, указанной в Реестре российской радиоэлектронной продукции.</w:t>
      </w:r>
    </w:p>
    <w:p w14:paraId="0AE98E26" w14:textId="61660C0B" w:rsidR="002A79B4" w:rsidRDefault="00737F8F" w:rsidP="00737F8F">
      <w:pPr>
        <w:ind w:firstLine="709"/>
        <w:jc w:val="both"/>
        <w:rPr>
          <w:sz w:val="24"/>
          <w:szCs w:val="24"/>
        </w:rPr>
      </w:pPr>
      <w:r w:rsidRPr="00737F8F">
        <w:rPr>
          <w:sz w:val="24"/>
          <w:szCs w:val="24"/>
        </w:rPr>
        <w:t xml:space="preserve">Следовательно, установление обоснования невозможности применения Постановления № 878, как и требования к системному блоку, монитору, клавиатуре, мыши компьютерной, веб-камере, отвечают требованиям Закона о контрактной системе. </w:t>
      </w:r>
    </w:p>
    <w:p w14:paraId="22E8E80D" w14:textId="30353A77" w:rsidR="00737F8F" w:rsidRPr="00F33C25" w:rsidRDefault="00737F8F" w:rsidP="00737F8F">
      <w:pPr>
        <w:ind w:firstLine="709"/>
        <w:jc w:val="both"/>
        <w:rPr>
          <w:color w:val="212120"/>
          <w:sz w:val="24"/>
          <w:szCs w:val="24"/>
        </w:rPr>
      </w:pPr>
      <w:r w:rsidRPr="00F33C25">
        <w:rPr>
          <w:sz w:val="24"/>
          <w:szCs w:val="24"/>
        </w:rPr>
        <w:t xml:space="preserve">Кроме того, Заявитель в своей жалобе утверждает, что </w:t>
      </w:r>
      <w:r w:rsidRPr="00F33C25">
        <w:rPr>
          <w:color w:val="212120"/>
          <w:sz w:val="24"/>
          <w:szCs w:val="24"/>
        </w:rPr>
        <w:t>продукция ООО «ДЕПО Электронике» - Автоматизированное Рабочее Место DEPO Пересвет производимая на территории Российской Федерации, включённая в реестр радиоэлектронной продукции под реестровой записью №</w:t>
      </w:r>
      <w:r w:rsidR="00F33C25">
        <w:rPr>
          <w:color w:val="212120"/>
          <w:sz w:val="24"/>
          <w:szCs w:val="24"/>
        </w:rPr>
        <w:t xml:space="preserve"> </w:t>
      </w:r>
      <w:r w:rsidRPr="00F33C25">
        <w:rPr>
          <w:color w:val="212120"/>
          <w:sz w:val="24"/>
          <w:szCs w:val="24"/>
        </w:rPr>
        <w:t>РЭ-1509/20 - полностью соответствует техническому заданию, которое опубликовал Заказчик.</w:t>
      </w:r>
    </w:p>
    <w:p w14:paraId="2E797C35" w14:textId="5EB2B9F5" w:rsidR="00F33C25" w:rsidRPr="00F33C25" w:rsidRDefault="00737F8F" w:rsidP="00F33C25">
      <w:pPr>
        <w:ind w:firstLine="709"/>
        <w:jc w:val="both"/>
        <w:rPr>
          <w:color w:val="212120"/>
          <w:sz w:val="24"/>
          <w:szCs w:val="24"/>
        </w:rPr>
      </w:pPr>
      <w:r w:rsidRPr="00F33C25">
        <w:rPr>
          <w:color w:val="212120"/>
          <w:sz w:val="24"/>
          <w:szCs w:val="24"/>
        </w:rPr>
        <w:t xml:space="preserve">Вместе с тем, </w:t>
      </w:r>
      <w:r w:rsidR="00F33C25" w:rsidRPr="00F33C25">
        <w:rPr>
          <w:color w:val="212120"/>
          <w:sz w:val="24"/>
          <w:szCs w:val="24"/>
        </w:rPr>
        <w:t xml:space="preserve">автоматизированные рабочие места DEPO Пересвет 110С11 и DEPO Пересвет 110С12 и имеют максимальный объем оперативной памяти 16 Гб, в то время как в техническом задании, опубликованном Заказчиком, установлено требование к объему оперативной памяти в 64 Гб. Кроме того, </w:t>
      </w:r>
      <w:r w:rsidR="00F33C25" w:rsidRPr="00F33C25">
        <w:rPr>
          <w:color w:val="000000"/>
          <w:sz w:val="24"/>
          <w:szCs w:val="24"/>
        </w:rPr>
        <w:t>оба комплекта являются моноблоками.</w:t>
      </w:r>
    </w:p>
    <w:p w14:paraId="50925BD9" w14:textId="574DF57D" w:rsidR="0002367B" w:rsidRPr="00737F8F" w:rsidRDefault="0002367B" w:rsidP="00737F8F">
      <w:pPr>
        <w:ind w:firstLine="709"/>
        <w:jc w:val="both"/>
        <w:rPr>
          <w:sz w:val="24"/>
          <w:szCs w:val="24"/>
          <w:lang w:bidi="ru-RU"/>
        </w:rPr>
      </w:pPr>
      <w:r w:rsidRPr="00737F8F">
        <w:rPr>
          <w:sz w:val="24"/>
          <w:szCs w:val="24"/>
          <w:lang w:bidi="ru-RU"/>
        </w:rPr>
        <w:lastRenderedPageBreak/>
        <w:t xml:space="preserve">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 </w:t>
      </w:r>
    </w:p>
    <w:p w14:paraId="19DA6AFA" w14:textId="77777777" w:rsidR="00D06B3C" w:rsidRPr="00737F8F" w:rsidRDefault="00D06B3C" w:rsidP="00737F8F">
      <w:pPr>
        <w:autoSpaceDE w:val="0"/>
        <w:autoSpaceDN w:val="0"/>
        <w:adjustRightInd w:val="0"/>
        <w:ind w:firstLine="709"/>
        <w:jc w:val="both"/>
        <w:rPr>
          <w:sz w:val="24"/>
          <w:szCs w:val="24"/>
          <w:lang w:bidi="ru-RU"/>
        </w:rPr>
      </w:pPr>
      <w:r w:rsidRPr="00737F8F">
        <w:rPr>
          <w:sz w:val="24"/>
          <w:szCs w:val="24"/>
          <w:lang w:bidi="ru-RU"/>
        </w:rPr>
        <w:t>Исключение из круга участников размещения заказа лиц, не отвечающих таким целям, не может рассматриваться как ограничение доступа к участию в торгах</w:t>
      </w:r>
    </w:p>
    <w:p w14:paraId="6B46B5CF" w14:textId="77777777" w:rsidR="003A1D5D" w:rsidRPr="00737F8F" w:rsidRDefault="00D06B3C" w:rsidP="00737F8F">
      <w:pPr>
        <w:autoSpaceDE w:val="0"/>
        <w:autoSpaceDN w:val="0"/>
        <w:adjustRightInd w:val="0"/>
        <w:ind w:firstLine="709"/>
        <w:jc w:val="both"/>
        <w:rPr>
          <w:sz w:val="24"/>
          <w:szCs w:val="24"/>
        </w:rPr>
      </w:pPr>
      <w:r w:rsidRPr="00737F8F">
        <w:rPr>
          <w:sz w:val="24"/>
          <w:szCs w:val="24"/>
        </w:rPr>
        <w:t>Вместе с тем, д</w:t>
      </w:r>
      <w:r w:rsidR="003A1D5D" w:rsidRPr="00737F8F">
        <w:rPr>
          <w:sz w:val="24"/>
          <w:szCs w:val="24"/>
        </w:rPr>
        <w:t xml:space="preserve">оводы и сведения, изложенные в жалобе, сводятся </w:t>
      </w:r>
      <w:r w:rsidR="003A1D5D" w:rsidRPr="00737F8F">
        <w:rPr>
          <w:b/>
          <w:sz w:val="24"/>
          <w:szCs w:val="24"/>
        </w:rPr>
        <w:t>к несогласию с содержанием</w:t>
      </w:r>
      <w:r w:rsidR="003A1D5D" w:rsidRPr="00737F8F">
        <w:rPr>
          <w:sz w:val="24"/>
          <w:szCs w:val="24"/>
        </w:rPr>
        <w:t xml:space="preserve"> размещенной </w:t>
      </w:r>
      <w:r w:rsidR="00B25C14" w:rsidRPr="00737F8F">
        <w:rPr>
          <w:sz w:val="24"/>
          <w:szCs w:val="24"/>
        </w:rPr>
        <w:t xml:space="preserve">Заказчиком </w:t>
      </w:r>
      <w:r w:rsidR="003A1D5D" w:rsidRPr="00737F8F">
        <w:rPr>
          <w:sz w:val="24"/>
          <w:szCs w:val="24"/>
        </w:rPr>
        <w:t xml:space="preserve">в единой информационной системе </w:t>
      </w:r>
      <w:r w:rsidR="003A1D5D" w:rsidRPr="00737F8F">
        <w:rPr>
          <w:b/>
          <w:sz w:val="24"/>
          <w:szCs w:val="24"/>
        </w:rPr>
        <w:t>документации об аукционе</w:t>
      </w:r>
      <w:r w:rsidR="003A1D5D" w:rsidRPr="00737F8F">
        <w:rPr>
          <w:sz w:val="24"/>
          <w:szCs w:val="24"/>
        </w:rPr>
        <w:t>, что не свидетельствует о нарушении заказчиком порядка размещения информации о проведении торгов, порядка подачи заявок на участие в торгах.</w:t>
      </w:r>
    </w:p>
    <w:p w14:paraId="12B9C0DC" w14:textId="77777777" w:rsidR="009B4858" w:rsidRPr="00737F8F" w:rsidRDefault="00004BCD" w:rsidP="00737F8F">
      <w:pPr>
        <w:ind w:firstLine="709"/>
        <w:jc w:val="both"/>
        <w:rPr>
          <w:sz w:val="24"/>
          <w:szCs w:val="24"/>
        </w:rPr>
      </w:pPr>
      <w:r w:rsidRPr="00737F8F">
        <w:rPr>
          <w:sz w:val="24"/>
          <w:szCs w:val="24"/>
        </w:rPr>
        <w:t>Таким образом, д</w:t>
      </w:r>
      <w:r w:rsidR="0050715D" w:rsidRPr="00737F8F">
        <w:rPr>
          <w:sz w:val="24"/>
          <w:szCs w:val="24"/>
        </w:rPr>
        <w:t xml:space="preserve">оводов и доказательств, свидетельствующих о том, что содержащиеся в документации требования предоставили одному участнику закупки преимущество перед другими, либо являются непреодолимыми для потенциальных участников закупки, а также каким-либо образом повлекли за собой ограничение количества участников, Заявителем, вопреки требованиям ч. 9 ст. 105 Закона о контрактной системе, представлено не было. </w:t>
      </w:r>
    </w:p>
    <w:p w14:paraId="7B2878BB" w14:textId="77777777" w:rsidR="00A832AA" w:rsidRPr="00737F8F" w:rsidRDefault="00A832AA" w:rsidP="00737F8F">
      <w:pPr>
        <w:ind w:firstLine="709"/>
        <w:jc w:val="both"/>
        <w:rPr>
          <w:sz w:val="24"/>
          <w:szCs w:val="24"/>
        </w:rPr>
      </w:pPr>
      <w:r w:rsidRPr="00737F8F">
        <w:rPr>
          <w:sz w:val="24"/>
          <w:szCs w:val="24"/>
        </w:rPr>
        <w:t xml:space="preserve">Из </w:t>
      </w:r>
      <w:hyperlink r:id="rId28" w:history="1">
        <w:r w:rsidRPr="00737F8F">
          <w:rPr>
            <w:sz w:val="24"/>
            <w:szCs w:val="24"/>
          </w:rPr>
          <w:t>статьи 105</w:t>
        </w:r>
      </w:hyperlink>
      <w:r w:rsidRPr="00737F8F">
        <w:rPr>
          <w:sz w:val="24"/>
          <w:szCs w:val="24"/>
        </w:rPr>
        <w:t xml:space="preserve"> Закона о контрактной системе следует, что обязанность доказывания нарушения своих прав и законных интересов лежит на подателе жалобы.</w:t>
      </w:r>
    </w:p>
    <w:p w14:paraId="5AACA2B5" w14:textId="77777777" w:rsidR="00A832AA" w:rsidRPr="00737F8F" w:rsidRDefault="00A832AA" w:rsidP="00737F8F">
      <w:pPr>
        <w:ind w:firstLine="709"/>
        <w:jc w:val="both"/>
        <w:rPr>
          <w:i/>
          <w:iCs/>
          <w:sz w:val="24"/>
          <w:szCs w:val="24"/>
        </w:rPr>
      </w:pPr>
      <w:r w:rsidRPr="00737F8F">
        <w:rPr>
          <w:sz w:val="24"/>
          <w:szCs w:val="24"/>
        </w:rPr>
        <w:t>Учитывая изложенное, Комиссия Оренбургского УФАС России считает довод</w:t>
      </w:r>
      <w:r w:rsidR="001D3129" w:rsidRPr="00737F8F">
        <w:rPr>
          <w:sz w:val="24"/>
          <w:szCs w:val="24"/>
        </w:rPr>
        <w:t>ы</w:t>
      </w:r>
      <w:r w:rsidRPr="00737F8F">
        <w:rPr>
          <w:sz w:val="24"/>
          <w:szCs w:val="24"/>
        </w:rPr>
        <w:t xml:space="preserve"> </w:t>
      </w:r>
      <w:r w:rsidR="001D3129" w:rsidRPr="00737F8F">
        <w:rPr>
          <w:sz w:val="24"/>
          <w:szCs w:val="24"/>
        </w:rPr>
        <w:t>З</w:t>
      </w:r>
      <w:r w:rsidRPr="00737F8F">
        <w:rPr>
          <w:sz w:val="24"/>
          <w:szCs w:val="24"/>
        </w:rPr>
        <w:t>аявителя необоснованным в связи с отсутствием документального подтверждения приведенного довода и его обоснованности.</w:t>
      </w:r>
    </w:p>
    <w:p w14:paraId="2BEACE80" w14:textId="77777777" w:rsidR="00D4604F" w:rsidRPr="00737F8F" w:rsidRDefault="00D4604F" w:rsidP="00737F8F">
      <w:pPr>
        <w:ind w:firstLine="709"/>
        <w:jc w:val="both"/>
        <w:rPr>
          <w:sz w:val="24"/>
          <w:szCs w:val="24"/>
        </w:rPr>
      </w:pPr>
      <w:r w:rsidRPr="00737F8F">
        <w:rPr>
          <w:sz w:val="24"/>
          <w:szCs w:val="24"/>
        </w:rPr>
        <w:t>На основании вышеизложенного, руководствуясь ст. 99, ч. 8 ст. 106 Закона о контрактной системе, Комиссия Оренбургского УФАС России,</w:t>
      </w:r>
    </w:p>
    <w:p w14:paraId="6A00C8AF" w14:textId="77777777" w:rsidR="00D4604F" w:rsidRPr="00737F8F" w:rsidRDefault="00D4604F" w:rsidP="00737F8F">
      <w:pPr>
        <w:tabs>
          <w:tab w:val="left" w:pos="3472"/>
        </w:tabs>
        <w:ind w:firstLine="709"/>
        <w:jc w:val="both"/>
        <w:rPr>
          <w:sz w:val="24"/>
          <w:szCs w:val="24"/>
        </w:rPr>
      </w:pPr>
    </w:p>
    <w:p w14:paraId="3B1FC6A7" w14:textId="77777777" w:rsidR="00D4604F" w:rsidRPr="00737F8F" w:rsidRDefault="00D4604F" w:rsidP="00737F8F">
      <w:pPr>
        <w:tabs>
          <w:tab w:val="left" w:pos="3472"/>
        </w:tabs>
        <w:ind w:firstLine="709"/>
        <w:jc w:val="center"/>
        <w:rPr>
          <w:sz w:val="24"/>
          <w:szCs w:val="24"/>
        </w:rPr>
      </w:pPr>
      <w:r w:rsidRPr="00737F8F">
        <w:rPr>
          <w:sz w:val="24"/>
          <w:szCs w:val="24"/>
        </w:rPr>
        <w:t>РЕШИЛА:</w:t>
      </w:r>
    </w:p>
    <w:p w14:paraId="4D14CFC8" w14:textId="77777777" w:rsidR="00D4604F" w:rsidRPr="00737F8F" w:rsidRDefault="00D4604F" w:rsidP="00737F8F">
      <w:pPr>
        <w:tabs>
          <w:tab w:val="left" w:pos="3472"/>
        </w:tabs>
        <w:ind w:firstLine="709"/>
        <w:jc w:val="both"/>
        <w:rPr>
          <w:sz w:val="24"/>
          <w:szCs w:val="24"/>
        </w:rPr>
      </w:pPr>
    </w:p>
    <w:p w14:paraId="327400B3" w14:textId="14368A7B" w:rsidR="001807EE" w:rsidRPr="00737F8F" w:rsidRDefault="00D4604F" w:rsidP="00737F8F">
      <w:pPr>
        <w:ind w:firstLine="709"/>
        <w:jc w:val="both"/>
        <w:rPr>
          <w:sz w:val="24"/>
          <w:szCs w:val="24"/>
        </w:rPr>
      </w:pPr>
      <w:r w:rsidRPr="00737F8F">
        <w:rPr>
          <w:sz w:val="24"/>
          <w:szCs w:val="24"/>
        </w:rPr>
        <w:t xml:space="preserve">Признать жалобу </w:t>
      </w:r>
      <w:r w:rsidR="002A79B4" w:rsidRPr="00737F8F">
        <w:rPr>
          <w:bCs/>
          <w:sz w:val="24"/>
          <w:szCs w:val="24"/>
        </w:rPr>
        <w:t xml:space="preserve">ООО «ДЭПО Электроникс» </w:t>
      </w:r>
      <w:r w:rsidR="002A79B4" w:rsidRPr="00737F8F">
        <w:rPr>
          <w:sz w:val="24"/>
          <w:szCs w:val="24"/>
        </w:rPr>
        <w:t xml:space="preserve">на действия </w:t>
      </w:r>
      <w:hyperlink r:id="rId29" w:tgtFrame="_blank" w:history="1">
        <w:r w:rsidR="002A79B4" w:rsidRPr="00737F8F">
          <w:rPr>
            <w:rStyle w:val="collapsetitletext"/>
            <w:rFonts w:eastAsia="Calibri"/>
            <w:sz w:val="24"/>
            <w:szCs w:val="24"/>
          </w:rPr>
          <w:t>Государственного бюджетного учреждения здравоохранения «Медицинский информационно-аналитический центр»</w:t>
        </w:r>
        <w:r w:rsidR="002A79B4" w:rsidRPr="00737F8F">
          <w:rPr>
            <w:rStyle w:val="a3"/>
            <w:color w:val="auto"/>
            <w:sz w:val="24"/>
            <w:szCs w:val="24"/>
            <w:u w:val="none"/>
          </w:rPr>
          <w:t xml:space="preserve"> </w:t>
        </w:r>
      </w:hyperlink>
      <w:r w:rsidR="002A79B4" w:rsidRPr="00737F8F">
        <w:rPr>
          <w:sz w:val="24"/>
          <w:szCs w:val="24"/>
        </w:rPr>
        <w:t xml:space="preserve"> при проведении электронного аукциона на поставку автоматизированных рабочих мест для медицинских организаций (номер извещения № 0853500000320007791) </w:t>
      </w:r>
      <w:r w:rsidR="002A79B4" w:rsidRPr="00737F8F">
        <w:rPr>
          <w:bCs/>
          <w:sz w:val="24"/>
          <w:szCs w:val="24"/>
        </w:rPr>
        <w:t>не</w:t>
      </w:r>
      <w:r w:rsidR="00D62666" w:rsidRPr="00737F8F">
        <w:rPr>
          <w:sz w:val="24"/>
          <w:szCs w:val="24"/>
        </w:rPr>
        <w:t>обоснованной</w:t>
      </w:r>
      <w:r w:rsidRPr="00737F8F">
        <w:rPr>
          <w:sz w:val="24"/>
          <w:szCs w:val="24"/>
        </w:rPr>
        <w:t>.</w:t>
      </w:r>
    </w:p>
    <w:p w14:paraId="274BB316" w14:textId="77777777" w:rsidR="00625BED" w:rsidRPr="00736AAF" w:rsidRDefault="00625BED" w:rsidP="00736AAF">
      <w:pPr>
        <w:jc w:val="both"/>
        <w:rPr>
          <w:sz w:val="24"/>
          <w:szCs w:val="24"/>
        </w:rPr>
      </w:pPr>
    </w:p>
    <w:p w14:paraId="1E222797" w14:textId="77777777" w:rsidR="0018520C" w:rsidRPr="00736AAF" w:rsidRDefault="00D4604F" w:rsidP="001D3129">
      <w:pPr>
        <w:ind w:firstLine="709"/>
        <w:jc w:val="both"/>
        <w:rPr>
          <w:sz w:val="24"/>
          <w:szCs w:val="24"/>
        </w:rPr>
      </w:pPr>
      <w:r w:rsidRPr="00736AAF">
        <w:rPr>
          <w:sz w:val="24"/>
          <w:szCs w:val="24"/>
        </w:rPr>
        <w:t>Решение может быть обжаловано в судебном порядке в течение 3-х месяцев со дня его принятия.</w:t>
      </w:r>
    </w:p>
    <w:p w14:paraId="1F55821B" w14:textId="77777777" w:rsidR="00656651" w:rsidRPr="00736AAF" w:rsidRDefault="00656651" w:rsidP="00656651">
      <w:pPr>
        <w:ind w:firstLine="567"/>
        <w:jc w:val="both"/>
        <w:rPr>
          <w:sz w:val="24"/>
          <w:szCs w:val="24"/>
        </w:rPr>
      </w:pPr>
    </w:p>
    <w:tbl>
      <w:tblPr>
        <w:tblW w:w="9640" w:type="dxa"/>
        <w:tblInd w:w="-142" w:type="dxa"/>
        <w:tblLook w:val="04A0" w:firstRow="1" w:lastRow="0" w:firstColumn="1" w:lastColumn="0" w:noHBand="0" w:noVBand="1"/>
      </w:tblPr>
      <w:tblGrid>
        <w:gridCol w:w="4859"/>
        <w:gridCol w:w="4781"/>
      </w:tblGrid>
      <w:tr w:rsidR="00A15F32" w:rsidRPr="00736AAF" w14:paraId="4092EE3C" w14:textId="77777777" w:rsidTr="002A79B4">
        <w:trPr>
          <w:trHeight w:val="219"/>
        </w:trPr>
        <w:tc>
          <w:tcPr>
            <w:tcW w:w="4859" w:type="dxa"/>
            <w:hideMark/>
          </w:tcPr>
          <w:p w14:paraId="2E6D0CC4" w14:textId="77777777" w:rsidR="00A15F32" w:rsidRPr="00736AAF" w:rsidRDefault="00A15F32" w:rsidP="00A15F32">
            <w:pPr>
              <w:jc w:val="both"/>
              <w:rPr>
                <w:sz w:val="24"/>
                <w:szCs w:val="24"/>
                <w:lang w:eastAsia="en-US"/>
              </w:rPr>
            </w:pPr>
            <w:r w:rsidRPr="00736AAF">
              <w:rPr>
                <w:sz w:val="24"/>
                <w:szCs w:val="24"/>
                <w:lang w:eastAsia="en-US"/>
              </w:rPr>
              <w:t xml:space="preserve">Председатель комиссии: </w:t>
            </w:r>
          </w:p>
        </w:tc>
        <w:tc>
          <w:tcPr>
            <w:tcW w:w="4781" w:type="dxa"/>
          </w:tcPr>
          <w:p w14:paraId="3F2A054E" w14:textId="0C1F8EF3" w:rsidR="00A15F32" w:rsidRDefault="00A15F32" w:rsidP="002A79B4">
            <w:pPr>
              <w:tabs>
                <w:tab w:val="center" w:pos="2275"/>
              </w:tabs>
              <w:jc w:val="right"/>
              <w:rPr>
                <w:sz w:val="24"/>
                <w:szCs w:val="24"/>
                <w:lang w:eastAsia="en-US"/>
              </w:rPr>
            </w:pPr>
            <w:r w:rsidRPr="00736AAF">
              <w:rPr>
                <w:sz w:val="24"/>
                <w:szCs w:val="24"/>
                <w:lang w:eastAsia="en-US"/>
              </w:rPr>
              <w:t xml:space="preserve"> </w:t>
            </w:r>
            <w:r w:rsidRPr="00736AAF">
              <w:rPr>
                <w:sz w:val="24"/>
                <w:szCs w:val="24"/>
                <w:lang w:eastAsia="en-US"/>
              </w:rPr>
              <w:tab/>
            </w:r>
          </w:p>
          <w:p w14:paraId="1DBB96BF" w14:textId="05664321" w:rsidR="002A79B4" w:rsidRPr="00736AAF" w:rsidRDefault="002A79B4" w:rsidP="002A79B4">
            <w:pPr>
              <w:tabs>
                <w:tab w:val="center" w:pos="2275"/>
              </w:tabs>
              <w:jc w:val="right"/>
              <w:rPr>
                <w:sz w:val="24"/>
                <w:szCs w:val="24"/>
                <w:lang w:eastAsia="en-US"/>
              </w:rPr>
            </w:pPr>
          </w:p>
        </w:tc>
      </w:tr>
      <w:tr w:rsidR="00A15F32" w:rsidRPr="00736AAF" w14:paraId="52A386C5" w14:textId="77777777" w:rsidTr="002A79B4">
        <w:trPr>
          <w:trHeight w:val="438"/>
        </w:trPr>
        <w:tc>
          <w:tcPr>
            <w:tcW w:w="4859" w:type="dxa"/>
          </w:tcPr>
          <w:p w14:paraId="5FCA4D42" w14:textId="77777777" w:rsidR="00A15F32" w:rsidRPr="00736AAF" w:rsidRDefault="00A15F32" w:rsidP="00A15F32">
            <w:pPr>
              <w:jc w:val="both"/>
              <w:rPr>
                <w:sz w:val="24"/>
                <w:szCs w:val="24"/>
                <w:lang w:eastAsia="en-US"/>
              </w:rPr>
            </w:pPr>
            <w:r w:rsidRPr="00736AAF">
              <w:rPr>
                <w:sz w:val="24"/>
                <w:szCs w:val="24"/>
                <w:lang w:eastAsia="en-US"/>
              </w:rPr>
              <w:t>Члены комиссии</w:t>
            </w:r>
            <w:r w:rsidRPr="00736AAF">
              <w:rPr>
                <w:sz w:val="24"/>
                <w:szCs w:val="24"/>
                <w:lang w:eastAsia="en-US"/>
              </w:rPr>
              <w:tab/>
            </w:r>
            <w:r w:rsidRPr="00736AAF">
              <w:rPr>
                <w:sz w:val="24"/>
                <w:szCs w:val="24"/>
                <w:lang w:eastAsia="en-US"/>
              </w:rPr>
              <w:tab/>
            </w:r>
          </w:p>
          <w:p w14:paraId="6F02D888" w14:textId="77777777" w:rsidR="00A15F32" w:rsidRPr="00736AAF" w:rsidRDefault="00A15F32" w:rsidP="00A15F32">
            <w:pPr>
              <w:jc w:val="both"/>
              <w:rPr>
                <w:sz w:val="24"/>
                <w:szCs w:val="24"/>
                <w:lang w:eastAsia="en-US"/>
              </w:rPr>
            </w:pPr>
          </w:p>
        </w:tc>
        <w:tc>
          <w:tcPr>
            <w:tcW w:w="4781" w:type="dxa"/>
            <w:hideMark/>
          </w:tcPr>
          <w:p w14:paraId="5B39C766" w14:textId="31BBB374" w:rsidR="00AF0176" w:rsidRPr="00736AAF" w:rsidRDefault="00AF0176" w:rsidP="008617B5">
            <w:pPr>
              <w:tabs>
                <w:tab w:val="left" w:pos="2945"/>
              </w:tabs>
              <w:jc w:val="right"/>
              <w:rPr>
                <w:sz w:val="24"/>
                <w:szCs w:val="24"/>
                <w:lang w:eastAsia="en-US"/>
              </w:rPr>
            </w:pPr>
          </w:p>
        </w:tc>
      </w:tr>
      <w:tr w:rsidR="00A15F32" w:rsidRPr="00736AAF" w14:paraId="37F04C64" w14:textId="77777777" w:rsidTr="002A79B4">
        <w:trPr>
          <w:trHeight w:val="219"/>
        </w:trPr>
        <w:tc>
          <w:tcPr>
            <w:tcW w:w="4859" w:type="dxa"/>
          </w:tcPr>
          <w:p w14:paraId="667610ED" w14:textId="77777777" w:rsidR="00A15F32" w:rsidRPr="00736AAF" w:rsidRDefault="00A15F32" w:rsidP="00A15F32">
            <w:pPr>
              <w:jc w:val="both"/>
              <w:rPr>
                <w:sz w:val="24"/>
                <w:szCs w:val="24"/>
                <w:lang w:eastAsia="en-US"/>
              </w:rPr>
            </w:pPr>
          </w:p>
        </w:tc>
        <w:tc>
          <w:tcPr>
            <w:tcW w:w="4781" w:type="dxa"/>
            <w:hideMark/>
          </w:tcPr>
          <w:p w14:paraId="5A743A60" w14:textId="08E0454E" w:rsidR="00A15F32" w:rsidRPr="00736AAF" w:rsidRDefault="00A15F32" w:rsidP="009E5023">
            <w:pPr>
              <w:tabs>
                <w:tab w:val="left" w:pos="2908"/>
              </w:tabs>
              <w:jc w:val="right"/>
              <w:rPr>
                <w:sz w:val="24"/>
                <w:szCs w:val="24"/>
                <w:lang w:eastAsia="en-US"/>
              </w:rPr>
            </w:pPr>
          </w:p>
        </w:tc>
      </w:tr>
    </w:tbl>
    <w:p w14:paraId="70B79B32" w14:textId="4EC9BCBB" w:rsidR="00855169" w:rsidRDefault="00855169" w:rsidP="008F4448">
      <w:pPr>
        <w:pStyle w:val="a4"/>
        <w:jc w:val="both"/>
        <w:rPr>
          <w:sz w:val="24"/>
          <w:szCs w:val="24"/>
        </w:rPr>
      </w:pPr>
    </w:p>
    <w:p w14:paraId="2C5A3D9B" w14:textId="1CFA3DD3" w:rsidR="00855169" w:rsidRDefault="00855169" w:rsidP="008F4448">
      <w:pPr>
        <w:pStyle w:val="a4"/>
        <w:jc w:val="both"/>
        <w:rPr>
          <w:sz w:val="24"/>
          <w:szCs w:val="24"/>
        </w:rPr>
      </w:pPr>
    </w:p>
    <w:p w14:paraId="70B744A2" w14:textId="41D0E5A0" w:rsidR="00855169" w:rsidRDefault="00855169" w:rsidP="008F4448">
      <w:pPr>
        <w:pStyle w:val="a4"/>
        <w:jc w:val="both"/>
        <w:rPr>
          <w:sz w:val="24"/>
          <w:szCs w:val="24"/>
        </w:rPr>
      </w:pPr>
    </w:p>
    <w:p w14:paraId="0605FED3" w14:textId="2F0D9402" w:rsidR="00855169" w:rsidRDefault="00855169" w:rsidP="008F4448">
      <w:pPr>
        <w:pStyle w:val="a4"/>
        <w:jc w:val="both"/>
        <w:rPr>
          <w:sz w:val="24"/>
          <w:szCs w:val="24"/>
        </w:rPr>
      </w:pPr>
    </w:p>
    <w:p w14:paraId="36F3E2C6" w14:textId="454F9BCC" w:rsidR="00855169" w:rsidRDefault="00855169" w:rsidP="008F4448">
      <w:pPr>
        <w:pStyle w:val="a4"/>
        <w:jc w:val="both"/>
        <w:rPr>
          <w:sz w:val="24"/>
          <w:szCs w:val="24"/>
        </w:rPr>
      </w:pPr>
    </w:p>
    <w:p w14:paraId="1A18C118" w14:textId="42B48358" w:rsidR="00855169" w:rsidRDefault="00855169" w:rsidP="008F4448">
      <w:pPr>
        <w:pStyle w:val="a4"/>
        <w:jc w:val="both"/>
        <w:rPr>
          <w:sz w:val="24"/>
          <w:szCs w:val="24"/>
        </w:rPr>
      </w:pPr>
    </w:p>
    <w:p w14:paraId="221FA7B4" w14:textId="33716AF9" w:rsidR="00855169" w:rsidRDefault="00855169" w:rsidP="008F4448">
      <w:pPr>
        <w:pStyle w:val="a4"/>
        <w:jc w:val="both"/>
        <w:rPr>
          <w:sz w:val="24"/>
          <w:szCs w:val="24"/>
        </w:rPr>
      </w:pPr>
    </w:p>
    <w:p w14:paraId="2121B058" w14:textId="2476EA4D" w:rsidR="00855169" w:rsidRDefault="00855169" w:rsidP="008F4448">
      <w:pPr>
        <w:pStyle w:val="a4"/>
        <w:jc w:val="both"/>
        <w:rPr>
          <w:sz w:val="24"/>
          <w:szCs w:val="24"/>
        </w:rPr>
      </w:pPr>
    </w:p>
    <w:p w14:paraId="3FE1BA5E" w14:textId="51B77600" w:rsidR="00855169" w:rsidRDefault="00855169" w:rsidP="008F4448">
      <w:pPr>
        <w:pStyle w:val="a4"/>
        <w:jc w:val="both"/>
        <w:rPr>
          <w:sz w:val="24"/>
          <w:szCs w:val="24"/>
        </w:rPr>
      </w:pPr>
    </w:p>
    <w:sectPr w:rsidR="00855169" w:rsidSect="00DA0980">
      <w:pgSz w:w="11906" w:h="16838"/>
      <w:pgMar w:top="709" w:right="737" w:bottom="851" w:left="1701"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Book Antiqua">
    <w:panose1 w:val="0204060205030503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9E4ECE"/>
    <w:multiLevelType w:val="hybridMultilevel"/>
    <w:tmpl w:val="251E668E"/>
    <w:lvl w:ilvl="0" w:tplc="AA0E63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23C141A"/>
    <w:multiLevelType w:val="hybridMultilevel"/>
    <w:tmpl w:val="F8D0F1D6"/>
    <w:lvl w:ilvl="0" w:tplc="7246649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A1A6F5F"/>
    <w:multiLevelType w:val="hybridMultilevel"/>
    <w:tmpl w:val="BFA22E2C"/>
    <w:lvl w:ilvl="0" w:tplc="82C8AD2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CB85BE0"/>
    <w:multiLevelType w:val="multilevel"/>
    <w:tmpl w:val="F3CC74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0D219E7"/>
    <w:multiLevelType w:val="hybridMultilevel"/>
    <w:tmpl w:val="AAF0629E"/>
    <w:lvl w:ilvl="0" w:tplc="85D267B2">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5E25713"/>
    <w:multiLevelType w:val="hybridMultilevel"/>
    <w:tmpl w:val="D4E26306"/>
    <w:lvl w:ilvl="0" w:tplc="199A76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C403199"/>
    <w:multiLevelType w:val="hybridMultilevel"/>
    <w:tmpl w:val="8E6E9302"/>
    <w:lvl w:ilvl="0" w:tplc="069CDF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C501BC1"/>
    <w:multiLevelType w:val="hybridMultilevel"/>
    <w:tmpl w:val="7390CE6E"/>
    <w:lvl w:ilvl="0" w:tplc="D1288BAA">
      <w:start w:val="1"/>
      <w:numFmt w:val="decimal"/>
      <w:lvlText w:val="%1."/>
      <w:lvlJc w:val="left"/>
      <w:pPr>
        <w:ind w:left="644" w:hanging="360"/>
      </w:pPr>
      <w:rPr>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09901EB"/>
    <w:multiLevelType w:val="multilevel"/>
    <w:tmpl w:val="5D143192"/>
    <w:lvl w:ilvl="0">
      <w:start w:val="2"/>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sz w:val="20"/>
        <w:szCs w:val="2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9" w15:restartNumberingAfterBreak="0">
    <w:nsid w:val="417F5536"/>
    <w:multiLevelType w:val="multilevel"/>
    <w:tmpl w:val="8FB245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B720C96"/>
    <w:multiLevelType w:val="hybridMultilevel"/>
    <w:tmpl w:val="FBE28EFE"/>
    <w:lvl w:ilvl="0" w:tplc="4232D9FA">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FBA56F5"/>
    <w:multiLevelType w:val="hybridMultilevel"/>
    <w:tmpl w:val="078E41DA"/>
    <w:lvl w:ilvl="0" w:tplc="92A66A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60113060"/>
    <w:multiLevelType w:val="hybridMultilevel"/>
    <w:tmpl w:val="7390CE6E"/>
    <w:lvl w:ilvl="0" w:tplc="D1288BAA">
      <w:start w:val="1"/>
      <w:numFmt w:val="decimal"/>
      <w:lvlText w:val="%1."/>
      <w:lvlJc w:val="left"/>
      <w:pPr>
        <w:ind w:left="644" w:hanging="360"/>
      </w:pPr>
      <w:rPr>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12F114D"/>
    <w:multiLevelType w:val="multilevel"/>
    <w:tmpl w:val="CB68CC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36421B4"/>
    <w:multiLevelType w:val="hybridMultilevel"/>
    <w:tmpl w:val="D10AE90C"/>
    <w:lvl w:ilvl="0" w:tplc="EC02C3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8"/>
  </w:num>
  <w:num w:numId="3">
    <w:abstractNumId w:val="7"/>
  </w:num>
  <w:num w:numId="4">
    <w:abstractNumId w:val="12"/>
  </w:num>
  <w:num w:numId="5">
    <w:abstractNumId w:val="9"/>
  </w:num>
  <w:num w:numId="6">
    <w:abstractNumId w:val="3"/>
  </w:num>
  <w:num w:numId="7">
    <w:abstractNumId w:val="13"/>
  </w:num>
  <w:num w:numId="8">
    <w:abstractNumId w:val="1"/>
  </w:num>
  <w:num w:numId="9">
    <w:abstractNumId w:val="14"/>
  </w:num>
  <w:num w:numId="10">
    <w:abstractNumId w:val="6"/>
  </w:num>
  <w:num w:numId="11">
    <w:abstractNumId w:val="0"/>
  </w:num>
  <w:num w:numId="12">
    <w:abstractNumId w:val="5"/>
  </w:num>
  <w:num w:numId="13">
    <w:abstractNumId w:val="11"/>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6DE"/>
    <w:rsid w:val="00004BCD"/>
    <w:rsid w:val="00006CF3"/>
    <w:rsid w:val="0001493E"/>
    <w:rsid w:val="0001612F"/>
    <w:rsid w:val="00023521"/>
    <w:rsid w:val="0002367B"/>
    <w:rsid w:val="00023A37"/>
    <w:rsid w:val="0002769B"/>
    <w:rsid w:val="00031CA9"/>
    <w:rsid w:val="00031EFB"/>
    <w:rsid w:val="000358EC"/>
    <w:rsid w:val="00036143"/>
    <w:rsid w:val="0004027A"/>
    <w:rsid w:val="00041D27"/>
    <w:rsid w:val="00042755"/>
    <w:rsid w:val="0004582E"/>
    <w:rsid w:val="00051970"/>
    <w:rsid w:val="00054166"/>
    <w:rsid w:val="000601A9"/>
    <w:rsid w:val="0006328C"/>
    <w:rsid w:val="00067A42"/>
    <w:rsid w:val="0007226A"/>
    <w:rsid w:val="0007233C"/>
    <w:rsid w:val="00075B47"/>
    <w:rsid w:val="00081C7D"/>
    <w:rsid w:val="00093645"/>
    <w:rsid w:val="000978AE"/>
    <w:rsid w:val="000A1E14"/>
    <w:rsid w:val="000A4DF2"/>
    <w:rsid w:val="000B0DAD"/>
    <w:rsid w:val="000B16E9"/>
    <w:rsid w:val="000B61F9"/>
    <w:rsid w:val="000C49A7"/>
    <w:rsid w:val="000C6EBE"/>
    <w:rsid w:val="000D3413"/>
    <w:rsid w:val="000D5649"/>
    <w:rsid w:val="000E0BDF"/>
    <w:rsid w:val="000E1401"/>
    <w:rsid w:val="000E1481"/>
    <w:rsid w:val="000E2689"/>
    <w:rsid w:val="000E423F"/>
    <w:rsid w:val="000E4F33"/>
    <w:rsid w:val="000E5686"/>
    <w:rsid w:val="000F4A35"/>
    <w:rsid w:val="00102E05"/>
    <w:rsid w:val="0010517B"/>
    <w:rsid w:val="00110C08"/>
    <w:rsid w:val="001160B1"/>
    <w:rsid w:val="00116F30"/>
    <w:rsid w:val="0011751A"/>
    <w:rsid w:val="00122712"/>
    <w:rsid w:val="00133724"/>
    <w:rsid w:val="0014057E"/>
    <w:rsid w:val="00141AC5"/>
    <w:rsid w:val="001504D3"/>
    <w:rsid w:val="001530FE"/>
    <w:rsid w:val="00160437"/>
    <w:rsid w:val="00161124"/>
    <w:rsid w:val="001626BB"/>
    <w:rsid w:val="0016419A"/>
    <w:rsid w:val="00177A06"/>
    <w:rsid w:val="001807EE"/>
    <w:rsid w:val="00183644"/>
    <w:rsid w:val="0018520C"/>
    <w:rsid w:val="001864F0"/>
    <w:rsid w:val="001941A8"/>
    <w:rsid w:val="001A4657"/>
    <w:rsid w:val="001A546F"/>
    <w:rsid w:val="001A7AAA"/>
    <w:rsid w:val="001B186D"/>
    <w:rsid w:val="001B3680"/>
    <w:rsid w:val="001B6BF8"/>
    <w:rsid w:val="001B6D0A"/>
    <w:rsid w:val="001C5C19"/>
    <w:rsid w:val="001D30C7"/>
    <w:rsid w:val="001D3129"/>
    <w:rsid w:val="001E42EA"/>
    <w:rsid w:val="001E4951"/>
    <w:rsid w:val="001F0460"/>
    <w:rsid w:val="001F662B"/>
    <w:rsid w:val="002064A8"/>
    <w:rsid w:val="00207BFE"/>
    <w:rsid w:val="00211940"/>
    <w:rsid w:val="00221830"/>
    <w:rsid w:val="00224672"/>
    <w:rsid w:val="00225ADA"/>
    <w:rsid w:val="00230D32"/>
    <w:rsid w:val="00237086"/>
    <w:rsid w:val="00240F89"/>
    <w:rsid w:val="002430F4"/>
    <w:rsid w:val="00244584"/>
    <w:rsid w:val="002568B0"/>
    <w:rsid w:val="00262E61"/>
    <w:rsid w:val="00263584"/>
    <w:rsid w:val="00267C77"/>
    <w:rsid w:val="00271FE6"/>
    <w:rsid w:val="002761E8"/>
    <w:rsid w:val="002913FB"/>
    <w:rsid w:val="0029166E"/>
    <w:rsid w:val="002A18CC"/>
    <w:rsid w:val="002A5B60"/>
    <w:rsid w:val="002A79B4"/>
    <w:rsid w:val="002B39A9"/>
    <w:rsid w:val="002B5200"/>
    <w:rsid w:val="002C47F8"/>
    <w:rsid w:val="002D1D98"/>
    <w:rsid w:val="002D1F47"/>
    <w:rsid w:val="002D41B5"/>
    <w:rsid w:val="002D72C8"/>
    <w:rsid w:val="002E56DB"/>
    <w:rsid w:val="002E5DFD"/>
    <w:rsid w:val="002E6E78"/>
    <w:rsid w:val="002F5A97"/>
    <w:rsid w:val="002F6DFA"/>
    <w:rsid w:val="00300315"/>
    <w:rsid w:val="00300EAB"/>
    <w:rsid w:val="00305460"/>
    <w:rsid w:val="00307A56"/>
    <w:rsid w:val="00311AFA"/>
    <w:rsid w:val="003178CA"/>
    <w:rsid w:val="0031796F"/>
    <w:rsid w:val="00317BF1"/>
    <w:rsid w:val="003202FF"/>
    <w:rsid w:val="00321CC8"/>
    <w:rsid w:val="00324E62"/>
    <w:rsid w:val="00327E7E"/>
    <w:rsid w:val="00330BFF"/>
    <w:rsid w:val="003351AF"/>
    <w:rsid w:val="00337402"/>
    <w:rsid w:val="00337889"/>
    <w:rsid w:val="00340A31"/>
    <w:rsid w:val="00341858"/>
    <w:rsid w:val="00341AE9"/>
    <w:rsid w:val="0034360C"/>
    <w:rsid w:val="00344CAE"/>
    <w:rsid w:val="00345DEA"/>
    <w:rsid w:val="0036027B"/>
    <w:rsid w:val="00362668"/>
    <w:rsid w:val="00374BAF"/>
    <w:rsid w:val="00383029"/>
    <w:rsid w:val="00383E5A"/>
    <w:rsid w:val="00384669"/>
    <w:rsid w:val="0039259A"/>
    <w:rsid w:val="003939CD"/>
    <w:rsid w:val="00393F7F"/>
    <w:rsid w:val="00397494"/>
    <w:rsid w:val="003A1D5D"/>
    <w:rsid w:val="003B409E"/>
    <w:rsid w:val="003B44B9"/>
    <w:rsid w:val="003B4EB6"/>
    <w:rsid w:val="003B607F"/>
    <w:rsid w:val="003B6936"/>
    <w:rsid w:val="003C3A0D"/>
    <w:rsid w:val="003C3C8D"/>
    <w:rsid w:val="003C4B4A"/>
    <w:rsid w:val="003D2D76"/>
    <w:rsid w:val="003E2FD5"/>
    <w:rsid w:val="003E3CD4"/>
    <w:rsid w:val="003F3F5F"/>
    <w:rsid w:val="00401E46"/>
    <w:rsid w:val="004029D3"/>
    <w:rsid w:val="00407C8B"/>
    <w:rsid w:val="004170F5"/>
    <w:rsid w:val="004203D6"/>
    <w:rsid w:val="00421BED"/>
    <w:rsid w:val="004224E0"/>
    <w:rsid w:val="004248C6"/>
    <w:rsid w:val="00427601"/>
    <w:rsid w:val="0043427E"/>
    <w:rsid w:val="00434798"/>
    <w:rsid w:val="004361B3"/>
    <w:rsid w:val="00436ED1"/>
    <w:rsid w:val="00440413"/>
    <w:rsid w:val="00446508"/>
    <w:rsid w:val="004468B4"/>
    <w:rsid w:val="004625F4"/>
    <w:rsid w:val="004656DE"/>
    <w:rsid w:val="00466CF0"/>
    <w:rsid w:val="00472747"/>
    <w:rsid w:val="00475E30"/>
    <w:rsid w:val="004815E1"/>
    <w:rsid w:val="00483437"/>
    <w:rsid w:val="00487C21"/>
    <w:rsid w:val="00487FD6"/>
    <w:rsid w:val="00493015"/>
    <w:rsid w:val="0049377C"/>
    <w:rsid w:val="00497CFB"/>
    <w:rsid w:val="004A03E4"/>
    <w:rsid w:val="004A5282"/>
    <w:rsid w:val="004A6E9B"/>
    <w:rsid w:val="004B1C68"/>
    <w:rsid w:val="004B1F19"/>
    <w:rsid w:val="004B5237"/>
    <w:rsid w:val="004B588D"/>
    <w:rsid w:val="004B75AB"/>
    <w:rsid w:val="004C686C"/>
    <w:rsid w:val="004C6D99"/>
    <w:rsid w:val="004C75EC"/>
    <w:rsid w:val="004D05EA"/>
    <w:rsid w:val="004D12E7"/>
    <w:rsid w:val="004D607C"/>
    <w:rsid w:val="004E6C1E"/>
    <w:rsid w:val="004F02EA"/>
    <w:rsid w:val="004F2AE2"/>
    <w:rsid w:val="004F344A"/>
    <w:rsid w:val="004F3A26"/>
    <w:rsid w:val="00505BF4"/>
    <w:rsid w:val="00506A96"/>
    <w:rsid w:val="0050715D"/>
    <w:rsid w:val="0051043F"/>
    <w:rsid w:val="00515372"/>
    <w:rsid w:val="00521572"/>
    <w:rsid w:val="005258A8"/>
    <w:rsid w:val="005332D0"/>
    <w:rsid w:val="00537E12"/>
    <w:rsid w:val="00545E2E"/>
    <w:rsid w:val="00547122"/>
    <w:rsid w:val="00550213"/>
    <w:rsid w:val="00552260"/>
    <w:rsid w:val="00555F37"/>
    <w:rsid w:val="0059205B"/>
    <w:rsid w:val="00595153"/>
    <w:rsid w:val="005B0593"/>
    <w:rsid w:val="005B0DBF"/>
    <w:rsid w:val="005B1927"/>
    <w:rsid w:val="005C199C"/>
    <w:rsid w:val="005C1D4E"/>
    <w:rsid w:val="005C22C0"/>
    <w:rsid w:val="005C41F6"/>
    <w:rsid w:val="005C597E"/>
    <w:rsid w:val="005D502E"/>
    <w:rsid w:val="005E2776"/>
    <w:rsid w:val="005E55AC"/>
    <w:rsid w:val="005F048F"/>
    <w:rsid w:val="005F177C"/>
    <w:rsid w:val="005F22AC"/>
    <w:rsid w:val="005F4426"/>
    <w:rsid w:val="00603151"/>
    <w:rsid w:val="00603DC1"/>
    <w:rsid w:val="00616E5C"/>
    <w:rsid w:val="006224D6"/>
    <w:rsid w:val="006240E6"/>
    <w:rsid w:val="00624D45"/>
    <w:rsid w:val="00625BED"/>
    <w:rsid w:val="0065191B"/>
    <w:rsid w:val="00656651"/>
    <w:rsid w:val="00660B5E"/>
    <w:rsid w:val="00663A3D"/>
    <w:rsid w:val="0066422B"/>
    <w:rsid w:val="0066475D"/>
    <w:rsid w:val="00667E72"/>
    <w:rsid w:val="00671DC3"/>
    <w:rsid w:val="00674908"/>
    <w:rsid w:val="00676BE3"/>
    <w:rsid w:val="00690579"/>
    <w:rsid w:val="006A4E60"/>
    <w:rsid w:val="006A56F9"/>
    <w:rsid w:val="006B14D4"/>
    <w:rsid w:val="006B77D5"/>
    <w:rsid w:val="006C08FB"/>
    <w:rsid w:val="006C6F72"/>
    <w:rsid w:val="006D3979"/>
    <w:rsid w:val="006D79A3"/>
    <w:rsid w:val="006D7BD9"/>
    <w:rsid w:val="006E0E01"/>
    <w:rsid w:val="006E302B"/>
    <w:rsid w:val="006E4DD6"/>
    <w:rsid w:val="006E5AB5"/>
    <w:rsid w:val="006E6137"/>
    <w:rsid w:val="00703886"/>
    <w:rsid w:val="00707E8E"/>
    <w:rsid w:val="0071099A"/>
    <w:rsid w:val="00711BF4"/>
    <w:rsid w:val="00713D8A"/>
    <w:rsid w:val="007150DD"/>
    <w:rsid w:val="00715D9A"/>
    <w:rsid w:val="00717A2A"/>
    <w:rsid w:val="007213E9"/>
    <w:rsid w:val="007223FE"/>
    <w:rsid w:val="00722E0C"/>
    <w:rsid w:val="0072364B"/>
    <w:rsid w:val="00725CD3"/>
    <w:rsid w:val="00726002"/>
    <w:rsid w:val="00726B39"/>
    <w:rsid w:val="007270D9"/>
    <w:rsid w:val="0073013C"/>
    <w:rsid w:val="00733B68"/>
    <w:rsid w:val="00736AAF"/>
    <w:rsid w:val="00737F8F"/>
    <w:rsid w:val="00740B6C"/>
    <w:rsid w:val="00745777"/>
    <w:rsid w:val="00746EBD"/>
    <w:rsid w:val="00756E19"/>
    <w:rsid w:val="007653A0"/>
    <w:rsid w:val="00771616"/>
    <w:rsid w:val="00776ADC"/>
    <w:rsid w:val="0078271C"/>
    <w:rsid w:val="00785C47"/>
    <w:rsid w:val="007866D4"/>
    <w:rsid w:val="0079010E"/>
    <w:rsid w:val="0079225D"/>
    <w:rsid w:val="00794645"/>
    <w:rsid w:val="00795B1C"/>
    <w:rsid w:val="00796DAE"/>
    <w:rsid w:val="00797499"/>
    <w:rsid w:val="007A3BFE"/>
    <w:rsid w:val="007A40AB"/>
    <w:rsid w:val="007B7891"/>
    <w:rsid w:val="007C32C6"/>
    <w:rsid w:val="007D46E9"/>
    <w:rsid w:val="007D48A9"/>
    <w:rsid w:val="007D628B"/>
    <w:rsid w:val="007D6D0C"/>
    <w:rsid w:val="007E30DD"/>
    <w:rsid w:val="007E5ED0"/>
    <w:rsid w:val="007E7F48"/>
    <w:rsid w:val="007F0B7A"/>
    <w:rsid w:val="007F29D4"/>
    <w:rsid w:val="007F30F8"/>
    <w:rsid w:val="007F5D31"/>
    <w:rsid w:val="007F7389"/>
    <w:rsid w:val="00800B11"/>
    <w:rsid w:val="0080320C"/>
    <w:rsid w:val="00815ABF"/>
    <w:rsid w:val="00815DE9"/>
    <w:rsid w:val="00820801"/>
    <w:rsid w:val="00823D46"/>
    <w:rsid w:val="00823D67"/>
    <w:rsid w:val="00826A4C"/>
    <w:rsid w:val="00841A76"/>
    <w:rsid w:val="0084270F"/>
    <w:rsid w:val="00851A10"/>
    <w:rsid w:val="00855169"/>
    <w:rsid w:val="00856931"/>
    <w:rsid w:val="00856F65"/>
    <w:rsid w:val="008607AD"/>
    <w:rsid w:val="00860A02"/>
    <w:rsid w:val="008617B5"/>
    <w:rsid w:val="00871256"/>
    <w:rsid w:val="0087245B"/>
    <w:rsid w:val="00872B19"/>
    <w:rsid w:val="00872C64"/>
    <w:rsid w:val="00872C6E"/>
    <w:rsid w:val="008836FF"/>
    <w:rsid w:val="00885B7A"/>
    <w:rsid w:val="00885CE6"/>
    <w:rsid w:val="00886BA0"/>
    <w:rsid w:val="0089735C"/>
    <w:rsid w:val="008A461C"/>
    <w:rsid w:val="008A74A6"/>
    <w:rsid w:val="008A74E6"/>
    <w:rsid w:val="008B1A11"/>
    <w:rsid w:val="008B437A"/>
    <w:rsid w:val="008B4858"/>
    <w:rsid w:val="008C198F"/>
    <w:rsid w:val="008C39B9"/>
    <w:rsid w:val="008C3F1B"/>
    <w:rsid w:val="008C5E7C"/>
    <w:rsid w:val="008C7774"/>
    <w:rsid w:val="008D1C82"/>
    <w:rsid w:val="008D3575"/>
    <w:rsid w:val="008E006A"/>
    <w:rsid w:val="008E2036"/>
    <w:rsid w:val="008E40A9"/>
    <w:rsid w:val="008F4448"/>
    <w:rsid w:val="008F5BC8"/>
    <w:rsid w:val="00901AEE"/>
    <w:rsid w:val="0090368F"/>
    <w:rsid w:val="00912627"/>
    <w:rsid w:val="00913694"/>
    <w:rsid w:val="00924320"/>
    <w:rsid w:val="009279AA"/>
    <w:rsid w:val="00932EB8"/>
    <w:rsid w:val="0093755A"/>
    <w:rsid w:val="00941357"/>
    <w:rsid w:val="00941C04"/>
    <w:rsid w:val="009469EA"/>
    <w:rsid w:val="00955000"/>
    <w:rsid w:val="009563A0"/>
    <w:rsid w:val="00960BA6"/>
    <w:rsid w:val="00962296"/>
    <w:rsid w:val="0096486D"/>
    <w:rsid w:val="00971120"/>
    <w:rsid w:val="00973FBD"/>
    <w:rsid w:val="009805CB"/>
    <w:rsid w:val="00983F12"/>
    <w:rsid w:val="0098794C"/>
    <w:rsid w:val="00992B7F"/>
    <w:rsid w:val="009933FF"/>
    <w:rsid w:val="009A446F"/>
    <w:rsid w:val="009B4858"/>
    <w:rsid w:val="009C049F"/>
    <w:rsid w:val="009C0C6B"/>
    <w:rsid w:val="009C1F13"/>
    <w:rsid w:val="009C4977"/>
    <w:rsid w:val="009D2162"/>
    <w:rsid w:val="009D7DC0"/>
    <w:rsid w:val="009E5023"/>
    <w:rsid w:val="009F1D44"/>
    <w:rsid w:val="009F26F3"/>
    <w:rsid w:val="009F4AE4"/>
    <w:rsid w:val="009F6FF6"/>
    <w:rsid w:val="00A00E3E"/>
    <w:rsid w:val="00A0218E"/>
    <w:rsid w:val="00A05B4F"/>
    <w:rsid w:val="00A1433E"/>
    <w:rsid w:val="00A149D8"/>
    <w:rsid w:val="00A15F32"/>
    <w:rsid w:val="00A23837"/>
    <w:rsid w:val="00A24199"/>
    <w:rsid w:val="00A255E4"/>
    <w:rsid w:val="00A31C48"/>
    <w:rsid w:val="00A32201"/>
    <w:rsid w:val="00A34912"/>
    <w:rsid w:val="00A3693C"/>
    <w:rsid w:val="00A374CC"/>
    <w:rsid w:val="00A4390C"/>
    <w:rsid w:val="00A452C9"/>
    <w:rsid w:val="00A45DA0"/>
    <w:rsid w:val="00A47BF7"/>
    <w:rsid w:val="00A502A0"/>
    <w:rsid w:val="00A544CD"/>
    <w:rsid w:val="00A61C37"/>
    <w:rsid w:val="00A6288F"/>
    <w:rsid w:val="00A70918"/>
    <w:rsid w:val="00A72451"/>
    <w:rsid w:val="00A82521"/>
    <w:rsid w:val="00A832AA"/>
    <w:rsid w:val="00A84744"/>
    <w:rsid w:val="00A90455"/>
    <w:rsid w:val="00A91129"/>
    <w:rsid w:val="00A93CDE"/>
    <w:rsid w:val="00A97605"/>
    <w:rsid w:val="00A97724"/>
    <w:rsid w:val="00A97EFE"/>
    <w:rsid w:val="00AA0591"/>
    <w:rsid w:val="00AA0ADC"/>
    <w:rsid w:val="00AA1BD8"/>
    <w:rsid w:val="00AA2022"/>
    <w:rsid w:val="00AA3AF2"/>
    <w:rsid w:val="00AA45F1"/>
    <w:rsid w:val="00AA4D77"/>
    <w:rsid w:val="00AA6373"/>
    <w:rsid w:val="00AA65CF"/>
    <w:rsid w:val="00AA76B4"/>
    <w:rsid w:val="00AB38CA"/>
    <w:rsid w:val="00AB40F9"/>
    <w:rsid w:val="00AB46E8"/>
    <w:rsid w:val="00AB62A6"/>
    <w:rsid w:val="00AD7D79"/>
    <w:rsid w:val="00AE2D16"/>
    <w:rsid w:val="00AE6516"/>
    <w:rsid w:val="00AE7300"/>
    <w:rsid w:val="00AE7F3C"/>
    <w:rsid w:val="00AF0176"/>
    <w:rsid w:val="00AF56DF"/>
    <w:rsid w:val="00B00524"/>
    <w:rsid w:val="00B0077C"/>
    <w:rsid w:val="00B054EB"/>
    <w:rsid w:val="00B05D94"/>
    <w:rsid w:val="00B06134"/>
    <w:rsid w:val="00B10E4A"/>
    <w:rsid w:val="00B25C14"/>
    <w:rsid w:val="00B40610"/>
    <w:rsid w:val="00B4108A"/>
    <w:rsid w:val="00B43811"/>
    <w:rsid w:val="00B500E7"/>
    <w:rsid w:val="00B55F21"/>
    <w:rsid w:val="00B8254B"/>
    <w:rsid w:val="00B83630"/>
    <w:rsid w:val="00B838F8"/>
    <w:rsid w:val="00B83CE1"/>
    <w:rsid w:val="00B940C9"/>
    <w:rsid w:val="00BC12C6"/>
    <w:rsid w:val="00BD0934"/>
    <w:rsid w:val="00BD0C44"/>
    <w:rsid w:val="00BD2C48"/>
    <w:rsid w:val="00BD7242"/>
    <w:rsid w:val="00BE1533"/>
    <w:rsid w:val="00BE2686"/>
    <w:rsid w:val="00BE334A"/>
    <w:rsid w:val="00BE3FCD"/>
    <w:rsid w:val="00BE75C3"/>
    <w:rsid w:val="00BF095F"/>
    <w:rsid w:val="00BF2E83"/>
    <w:rsid w:val="00BF5E3D"/>
    <w:rsid w:val="00BF720A"/>
    <w:rsid w:val="00BF7335"/>
    <w:rsid w:val="00C00435"/>
    <w:rsid w:val="00C035F9"/>
    <w:rsid w:val="00C06AAC"/>
    <w:rsid w:val="00C13E90"/>
    <w:rsid w:val="00C24894"/>
    <w:rsid w:val="00C24C46"/>
    <w:rsid w:val="00C278B5"/>
    <w:rsid w:val="00C27AA8"/>
    <w:rsid w:val="00C369B0"/>
    <w:rsid w:val="00C37AC5"/>
    <w:rsid w:val="00C43AD4"/>
    <w:rsid w:val="00C51A65"/>
    <w:rsid w:val="00C55063"/>
    <w:rsid w:val="00C56B54"/>
    <w:rsid w:val="00C617FB"/>
    <w:rsid w:val="00C621EE"/>
    <w:rsid w:val="00C63389"/>
    <w:rsid w:val="00C70D85"/>
    <w:rsid w:val="00C84987"/>
    <w:rsid w:val="00C86260"/>
    <w:rsid w:val="00C86904"/>
    <w:rsid w:val="00C9355E"/>
    <w:rsid w:val="00C957B2"/>
    <w:rsid w:val="00CA609B"/>
    <w:rsid w:val="00CB4D8F"/>
    <w:rsid w:val="00CC0F5C"/>
    <w:rsid w:val="00CC1258"/>
    <w:rsid w:val="00CC5283"/>
    <w:rsid w:val="00CD08B7"/>
    <w:rsid w:val="00CD1955"/>
    <w:rsid w:val="00CD3FD6"/>
    <w:rsid w:val="00CD4542"/>
    <w:rsid w:val="00CD5ECF"/>
    <w:rsid w:val="00CE1B68"/>
    <w:rsid w:val="00CE1B8C"/>
    <w:rsid w:val="00CE590D"/>
    <w:rsid w:val="00CE5BEE"/>
    <w:rsid w:val="00CF098A"/>
    <w:rsid w:val="00CF787C"/>
    <w:rsid w:val="00D026E6"/>
    <w:rsid w:val="00D035D4"/>
    <w:rsid w:val="00D06B3C"/>
    <w:rsid w:val="00D11B99"/>
    <w:rsid w:val="00D16294"/>
    <w:rsid w:val="00D22AD4"/>
    <w:rsid w:val="00D240E1"/>
    <w:rsid w:val="00D256B7"/>
    <w:rsid w:val="00D2775E"/>
    <w:rsid w:val="00D316BD"/>
    <w:rsid w:val="00D34103"/>
    <w:rsid w:val="00D374EB"/>
    <w:rsid w:val="00D44E10"/>
    <w:rsid w:val="00D45E96"/>
    <w:rsid w:val="00D4604F"/>
    <w:rsid w:val="00D46B59"/>
    <w:rsid w:val="00D5142B"/>
    <w:rsid w:val="00D53A1E"/>
    <w:rsid w:val="00D53DA3"/>
    <w:rsid w:val="00D552DF"/>
    <w:rsid w:val="00D55ACC"/>
    <w:rsid w:val="00D623AF"/>
    <w:rsid w:val="00D62666"/>
    <w:rsid w:val="00D65C9D"/>
    <w:rsid w:val="00D71C2A"/>
    <w:rsid w:val="00D72298"/>
    <w:rsid w:val="00D73AB0"/>
    <w:rsid w:val="00D776A1"/>
    <w:rsid w:val="00D864AD"/>
    <w:rsid w:val="00D87DC2"/>
    <w:rsid w:val="00D91DD2"/>
    <w:rsid w:val="00D9361B"/>
    <w:rsid w:val="00DA03F7"/>
    <w:rsid w:val="00DA0980"/>
    <w:rsid w:val="00DA1E4D"/>
    <w:rsid w:val="00DA25D6"/>
    <w:rsid w:val="00DA5185"/>
    <w:rsid w:val="00DB09B4"/>
    <w:rsid w:val="00DB4998"/>
    <w:rsid w:val="00DB7706"/>
    <w:rsid w:val="00DB7AB9"/>
    <w:rsid w:val="00DC22A4"/>
    <w:rsid w:val="00DC7326"/>
    <w:rsid w:val="00DD2A82"/>
    <w:rsid w:val="00DD3D5C"/>
    <w:rsid w:val="00DE2CE1"/>
    <w:rsid w:val="00DE53F4"/>
    <w:rsid w:val="00DE5857"/>
    <w:rsid w:val="00DE5AFC"/>
    <w:rsid w:val="00DE5CF2"/>
    <w:rsid w:val="00DE6C76"/>
    <w:rsid w:val="00DF4DDA"/>
    <w:rsid w:val="00DF707C"/>
    <w:rsid w:val="00E11C83"/>
    <w:rsid w:val="00E11CAB"/>
    <w:rsid w:val="00E12F2F"/>
    <w:rsid w:val="00E174F7"/>
    <w:rsid w:val="00E253D3"/>
    <w:rsid w:val="00E254F2"/>
    <w:rsid w:val="00E25CFC"/>
    <w:rsid w:val="00E30D11"/>
    <w:rsid w:val="00E3521B"/>
    <w:rsid w:val="00E3575C"/>
    <w:rsid w:val="00E37D96"/>
    <w:rsid w:val="00E37FB3"/>
    <w:rsid w:val="00E44202"/>
    <w:rsid w:val="00E612CB"/>
    <w:rsid w:val="00E63709"/>
    <w:rsid w:val="00E706B8"/>
    <w:rsid w:val="00E719AF"/>
    <w:rsid w:val="00E826E7"/>
    <w:rsid w:val="00E945C0"/>
    <w:rsid w:val="00E97970"/>
    <w:rsid w:val="00EA655D"/>
    <w:rsid w:val="00EB6C48"/>
    <w:rsid w:val="00EB71B3"/>
    <w:rsid w:val="00EC585B"/>
    <w:rsid w:val="00EC79A1"/>
    <w:rsid w:val="00ED5EDF"/>
    <w:rsid w:val="00ED644F"/>
    <w:rsid w:val="00EE377C"/>
    <w:rsid w:val="00EE3C98"/>
    <w:rsid w:val="00EF6D4F"/>
    <w:rsid w:val="00F026BF"/>
    <w:rsid w:val="00F0332D"/>
    <w:rsid w:val="00F061BB"/>
    <w:rsid w:val="00F06842"/>
    <w:rsid w:val="00F12890"/>
    <w:rsid w:val="00F13BEB"/>
    <w:rsid w:val="00F212CE"/>
    <w:rsid w:val="00F21E6E"/>
    <w:rsid w:val="00F33C25"/>
    <w:rsid w:val="00F46E1C"/>
    <w:rsid w:val="00F536D1"/>
    <w:rsid w:val="00F53AAF"/>
    <w:rsid w:val="00F54378"/>
    <w:rsid w:val="00F6656D"/>
    <w:rsid w:val="00F8542F"/>
    <w:rsid w:val="00FA097E"/>
    <w:rsid w:val="00FA2AD7"/>
    <w:rsid w:val="00FC1187"/>
    <w:rsid w:val="00FD1868"/>
    <w:rsid w:val="00FD293C"/>
    <w:rsid w:val="00FD6CC7"/>
    <w:rsid w:val="00FE1CFB"/>
    <w:rsid w:val="00FE6CE2"/>
    <w:rsid w:val="00FF2C7E"/>
    <w:rsid w:val="00FF61EE"/>
    <w:rsid w:val="00FF69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5B81C8"/>
  <w15:docId w15:val="{F45914A0-82A4-4A94-8A58-CB6001054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37AC5"/>
  </w:style>
  <w:style w:type="paragraph" w:styleId="1">
    <w:name w:val="heading 1"/>
    <w:basedOn w:val="a"/>
    <w:next w:val="a"/>
    <w:qFormat/>
    <w:rsid w:val="00C37AC5"/>
    <w:pPr>
      <w:keepNext/>
      <w:ind w:left="4860"/>
      <w:outlineLvl w:val="0"/>
    </w:pPr>
    <w:rPr>
      <w:sz w:val="28"/>
    </w:rPr>
  </w:style>
  <w:style w:type="paragraph" w:styleId="2">
    <w:name w:val="heading 2"/>
    <w:basedOn w:val="a"/>
    <w:next w:val="a"/>
    <w:qFormat/>
    <w:rsid w:val="00C37AC5"/>
    <w:pPr>
      <w:keepNext/>
      <w:ind w:left="142" w:right="176"/>
      <w:jc w:val="center"/>
      <w:outlineLvl w:val="1"/>
    </w:pPr>
    <w:rPr>
      <w:sz w:val="28"/>
    </w:rPr>
  </w:style>
  <w:style w:type="paragraph" w:styleId="3">
    <w:name w:val="heading 3"/>
    <w:basedOn w:val="a"/>
    <w:next w:val="a"/>
    <w:qFormat/>
    <w:rsid w:val="00C37AC5"/>
    <w:pPr>
      <w:keepNext/>
      <w:jc w:val="center"/>
      <w:outlineLvl w:val="2"/>
    </w:pPr>
    <w:rPr>
      <w:sz w:val="24"/>
    </w:rPr>
  </w:style>
  <w:style w:type="paragraph" w:styleId="6">
    <w:name w:val="heading 6"/>
    <w:basedOn w:val="a"/>
    <w:next w:val="a"/>
    <w:qFormat/>
    <w:rsid w:val="00C37AC5"/>
    <w:pPr>
      <w:keepNext/>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37AC5"/>
    <w:rPr>
      <w:color w:val="0000FF"/>
      <w:u w:val="single"/>
    </w:rPr>
  </w:style>
  <w:style w:type="paragraph" w:styleId="a4">
    <w:name w:val="Body Text"/>
    <w:basedOn w:val="a"/>
    <w:link w:val="a5"/>
    <w:rsid w:val="00C37AC5"/>
    <w:pPr>
      <w:jc w:val="center"/>
    </w:pPr>
    <w:rPr>
      <w:b/>
      <w:sz w:val="22"/>
    </w:rPr>
  </w:style>
  <w:style w:type="paragraph" w:styleId="20">
    <w:name w:val="Body Text Indent 2"/>
    <w:basedOn w:val="a"/>
    <w:rsid w:val="00C37AC5"/>
    <w:pPr>
      <w:spacing w:line="360" w:lineRule="auto"/>
      <w:ind w:firstLine="709"/>
    </w:pPr>
    <w:rPr>
      <w:sz w:val="28"/>
    </w:rPr>
  </w:style>
  <w:style w:type="character" w:styleId="a6">
    <w:name w:val="FollowedHyperlink"/>
    <w:rsid w:val="00C37AC5"/>
    <w:rPr>
      <w:color w:val="800080"/>
      <w:u w:val="single"/>
    </w:rPr>
  </w:style>
  <w:style w:type="paragraph" w:styleId="a7">
    <w:name w:val="Body Text Indent"/>
    <w:basedOn w:val="a"/>
    <w:rsid w:val="00C37AC5"/>
    <w:pPr>
      <w:ind w:firstLine="720"/>
      <w:jc w:val="both"/>
    </w:pPr>
    <w:rPr>
      <w:sz w:val="28"/>
    </w:rPr>
  </w:style>
  <w:style w:type="paragraph" w:styleId="30">
    <w:name w:val="Body Text Indent 3"/>
    <w:basedOn w:val="a"/>
    <w:rsid w:val="00C37AC5"/>
    <w:pPr>
      <w:ind w:firstLine="720"/>
      <w:jc w:val="both"/>
    </w:pPr>
    <w:rPr>
      <w:sz w:val="28"/>
    </w:rPr>
  </w:style>
  <w:style w:type="paragraph" w:styleId="a8">
    <w:name w:val="Balloon Text"/>
    <w:basedOn w:val="a"/>
    <w:semiHidden/>
    <w:rsid w:val="004656DE"/>
    <w:rPr>
      <w:rFonts w:ascii="Tahoma" w:hAnsi="Tahoma" w:cs="Tahoma"/>
      <w:sz w:val="16"/>
      <w:szCs w:val="16"/>
    </w:rPr>
  </w:style>
  <w:style w:type="paragraph" w:customStyle="1" w:styleId="Default">
    <w:name w:val="Default"/>
    <w:rsid w:val="00C24894"/>
    <w:pPr>
      <w:autoSpaceDE w:val="0"/>
      <w:autoSpaceDN w:val="0"/>
      <w:adjustRightInd w:val="0"/>
    </w:pPr>
    <w:rPr>
      <w:color w:val="000000"/>
      <w:sz w:val="24"/>
      <w:szCs w:val="24"/>
    </w:rPr>
  </w:style>
  <w:style w:type="paragraph" w:customStyle="1" w:styleId="ConsPlusNormal">
    <w:name w:val="ConsPlusNormal"/>
    <w:link w:val="ConsPlusNormal0"/>
    <w:rsid w:val="00324E62"/>
    <w:pPr>
      <w:widowControl w:val="0"/>
      <w:autoSpaceDE w:val="0"/>
      <w:autoSpaceDN w:val="0"/>
      <w:adjustRightInd w:val="0"/>
    </w:pPr>
    <w:rPr>
      <w:rFonts w:ascii="Arial" w:hAnsi="Arial" w:cs="Arial"/>
    </w:rPr>
  </w:style>
  <w:style w:type="character" w:customStyle="1" w:styleId="ConsPlusNormal0">
    <w:name w:val="ConsPlusNormal Знак"/>
    <w:link w:val="ConsPlusNormal"/>
    <w:locked/>
    <w:rsid w:val="00324E62"/>
    <w:rPr>
      <w:rFonts w:ascii="Arial" w:hAnsi="Arial" w:cs="Arial"/>
    </w:rPr>
  </w:style>
  <w:style w:type="paragraph" w:customStyle="1" w:styleId="formattext">
    <w:name w:val="formattext"/>
    <w:basedOn w:val="a"/>
    <w:rsid w:val="00820801"/>
    <w:pPr>
      <w:spacing w:before="100" w:beforeAutospacing="1" w:after="100" w:afterAutospacing="1"/>
    </w:pPr>
    <w:rPr>
      <w:sz w:val="24"/>
      <w:szCs w:val="24"/>
    </w:rPr>
  </w:style>
  <w:style w:type="paragraph" w:styleId="a9">
    <w:name w:val="List Paragraph"/>
    <w:basedOn w:val="a"/>
    <w:link w:val="aa"/>
    <w:uiPriority w:val="99"/>
    <w:qFormat/>
    <w:rsid w:val="00F6656D"/>
    <w:pPr>
      <w:spacing w:after="200" w:line="276" w:lineRule="auto"/>
      <w:ind w:left="720"/>
      <w:contextualSpacing/>
    </w:pPr>
    <w:rPr>
      <w:rFonts w:ascii="Calibri" w:eastAsia="Calibri" w:hAnsi="Calibri"/>
      <w:sz w:val="22"/>
      <w:szCs w:val="22"/>
      <w:lang w:eastAsia="en-US"/>
    </w:rPr>
  </w:style>
  <w:style w:type="character" w:customStyle="1" w:styleId="aa">
    <w:name w:val="Абзац списка Знак"/>
    <w:link w:val="a9"/>
    <w:uiPriority w:val="99"/>
    <w:locked/>
    <w:rsid w:val="00F6656D"/>
    <w:rPr>
      <w:rFonts w:ascii="Calibri" w:eastAsia="Calibri" w:hAnsi="Calibri"/>
      <w:sz w:val="22"/>
      <w:szCs w:val="22"/>
      <w:lang w:eastAsia="en-US"/>
    </w:rPr>
  </w:style>
  <w:style w:type="paragraph" w:customStyle="1" w:styleId="parametervalue">
    <w:name w:val="parametervalue"/>
    <w:basedOn w:val="a"/>
    <w:rsid w:val="00913694"/>
    <w:pPr>
      <w:spacing w:before="100" w:beforeAutospacing="1" w:after="100" w:afterAutospacing="1"/>
    </w:pPr>
    <w:rPr>
      <w:sz w:val="24"/>
      <w:szCs w:val="24"/>
    </w:rPr>
  </w:style>
  <w:style w:type="character" w:customStyle="1" w:styleId="blk">
    <w:name w:val="blk"/>
    <w:basedOn w:val="a0"/>
    <w:rsid w:val="0065191B"/>
  </w:style>
  <w:style w:type="character" w:customStyle="1" w:styleId="nobr">
    <w:name w:val="nobr"/>
    <w:basedOn w:val="a0"/>
    <w:rsid w:val="0065191B"/>
  </w:style>
  <w:style w:type="character" w:styleId="ab">
    <w:name w:val="Strong"/>
    <w:basedOn w:val="a0"/>
    <w:uiPriority w:val="22"/>
    <w:qFormat/>
    <w:rsid w:val="00AA65CF"/>
    <w:rPr>
      <w:b/>
      <w:bCs/>
    </w:rPr>
  </w:style>
  <w:style w:type="character" w:customStyle="1" w:styleId="fractionnumber">
    <w:name w:val="fractionnumber"/>
    <w:basedOn w:val="a0"/>
    <w:rsid w:val="00AA65CF"/>
  </w:style>
  <w:style w:type="character" w:customStyle="1" w:styleId="ac">
    <w:name w:val="Основной текст_"/>
    <w:basedOn w:val="a0"/>
    <w:link w:val="21"/>
    <w:rsid w:val="00D53DA3"/>
    <w:rPr>
      <w:rFonts w:ascii="Sylfaen" w:eastAsia="Sylfaen" w:hAnsi="Sylfaen" w:cs="Sylfaen"/>
      <w:spacing w:val="7"/>
      <w:sz w:val="22"/>
      <w:szCs w:val="22"/>
      <w:shd w:val="clear" w:color="auto" w:fill="FFFFFF"/>
    </w:rPr>
  </w:style>
  <w:style w:type="paragraph" w:customStyle="1" w:styleId="21">
    <w:name w:val="Основной текст2"/>
    <w:basedOn w:val="a"/>
    <w:link w:val="ac"/>
    <w:rsid w:val="00D53DA3"/>
    <w:pPr>
      <w:widowControl w:val="0"/>
      <w:shd w:val="clear" w:color="auto" w:fill="FFFFFF"/>
      <w:spacing w:after="60" w:line="0" w:lineRule="atLeast"/>
    </w:pPr>
    <w:rPr>
      <w:rFonts w:ascii="Sylfaen" w:eastAsia="Sylfaen" w:hAnsi="Sylfaen" w:cs="Sylfaen"/>
      <w:spacing w:val="7"/>
      <w:sz w:val="22"/>
      <w:szCs w:val="22"/>
    </w:rPr>
  </w:style>
  <w:style w:type="character" w:customStyle="1" w:styleId="29pt">
    <w:name w:val="Основной текст (2) + 9 pt"/>
    <w:basedOn w:val="a0"/>
    <w:rsid w:val="00FA097E"/>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22">
    <w:name w:val="Основной текст (2)_"/>
    <w:basedOn w:val="a0"/>
    <w:link w:val="23"/>
    <w:rsid w:val="006B77D5"/>
    <w:rPr>
      <w:shd w:val="clear" w:color="auto" w:fill="FFFFFF"/>
    </w:rPr>
  </w:style>
  <w:style w:type="paragraph" w:customStyle="1" w:styleId="23">
    <w:name w:val="Основной текст (2)"/>
    <w:basedOn w:val="a"/>
    <w:link w:val="22"/>
    <w:rsid w:val="006B77D5"/>
    <w:pPr>
      <w:widowControl w:val="0"/>
      <w:shd w:val="clear" w:color="auto" w:fill="FFFFFF"/>
    </w:pPr>
  </w:style>
  <w:style w:type="character" w:customStyle="1" w:styleId="210pt">
    <w:name w:val="Основной текст (2) + 10 pt"/>
    <w:basedOn w:val="22"/>
    <w:rsid w:val="00C957B2"/>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9pt0pt">
    <w:name w:val="Основной текст (2) + 9 pt;Интервал 0 pt"/>
    <w:basedOn w:val="22"/>
    <w:rsid w:val="00C957B2"/>
    <w:rPr>
      <w:rFonts w:ascii="Times New Roman" w:eastAsia="Times New Roman" w:hAnsi="Times New Roman" w:cs="Times New Roman"/>
      <w:b w:val="0"/>
      <w:bCs w:val="0"/>
      <w:i w:val="0"/>
      <w:iCs w:val="0"/>
      <w:smallCaps w:val="0"/>
      <w:strike w:val="0"/>
      <w:color w:val="000000"/>
      <w:spacing w:val="10"/>
      <w:w w:val="100"/>
      <w:position w:val="0"/>
      <w:sz w:val="18"/>
      <w:szCs w:val="18"/>
      <w:u w:val="none"/>
      <w:shd w:val="clear" w:color="auto" w:fill="FFFFFF"/>
      <w:lang w:val="ru-RU" w:eastAsia="ru-RU" w:bidi="ru-RU"/>
    </w:rPr>
  </w:style>
  <w:style w:type="character" w:customStyle="1" w:styleId="2Calibri85pt">
    <w:name w:val="Основной текст (2) + Calibri;8;5 pt"/>
    <w:basedOn w:val="22"/>
    <w:rsid w:val="00C957B2"/>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5Exact">
    <w:name w:val="Основной текст (5) Exact"/>
    <w:basedOn w:val="a0"/>
    <w:link w:val="5"/>
    <w:rsid w:val="00C957B2"/>
    <w:rPr>
      <w:rFonts w:ascii="Constantia" w:eastAsia="Constantia" w:hAnsi="Constantia" w:cs="Constantia"/>
      <w:sz w:val="14"/>
      <w:szCs w:val="14"/>
      <w:shd w:val="clear" w:color="auto" w:fill="FFFFFF"/>
    </w:rPr>
  </w:style>
  <w:style w:type="character" w:customStyle="1" w:styleId="5BookmanOldStyle6ptExact">
    <w:name w:val="Основной текст (5) + Bookman Old Style;6 pt;Полужирный Exact"/>
    <w:basedOn w:val="5Exact"/>
    <w:rsid w:val="00C957B2"/>
    <w:rPr>
      <w:rFonts w:ascii="Bookman Old Style" w:eastAsia="Bookman Old Style" w:hAnsi="Bookman Old Style" w:cs="Bookman Old Style"/>
      <w:b/>
      <w:bCs/>
      <w:color w:val="000000"/>
      <w:spacing w:val="0"/>
      <w:w w:val="100"/>
      <w:position w:val="0"/>
      <w:sz w:val="12"/>
      <w:szCs w:val="12"/>
      <w:shd w:val="clear" w:color="auto" w:fill="FFFFFF"/>
      <w:lang w:val="ru-RU" w:eastAsia="ru-RU" w:bidi="ru-RU"/>
    </w:rPr>
  </w:style>
  <w:style w:type="character" w:customStyle="1" w:styleId="6Exact">
    <w:name w:val="Основной текст (6) Exact"/>
    <w:basedOn w:val="a0"/>
    <w:rsid w:val="00C957B2"/>
    <w:rPr>
      <w:rFonts w:ascii="Calibri" w:eastAsia="Calibri" w:hAnsi="Calibri" w:cs="Calibri"/>
      <w:b w:val="0"/>
      <w:bCs w:val="0"/>
      <w:i w:val="0"/>
      <w:iCs w:val="0"/>
      <w:smallCaps w:val="0"/>
      <w:strike w:val="0"/>
      <w:sz w:val="9"/>
      <w:szCs w:val="9"/>
      <w:u w:val="none"/>
    </w:rPr>
  </w:style>
  <w:style w:type="character" w:customStyle="1" w:styleId="7Exact">
    <w:name w:val="Основной текст (7) Exact"/>
    <w:basedOn w:val="a0"/>
    <w:link w:val="7"/>
    <w:rsid w:val="00C957B2"/>
    <w:rPr>
      <w:rFonts w:ascii="Gulim" w:eastAsia="Gulim" w:hAnsi="Gulim" w:cs="Gulim"/>
      <w:sz w:val="15"/>
      <w:szCs w:val="15"/>
      <w:shd w:val="clear" w:color="auto" w:fill="FFFFFF"/>
    </w:rPr>
  </w:style>
  <w:style w:type="character" w:customStyle="1" w:styleId="Exact">
    <w:name w:val="Подпись к картинке Exact"/>
    <w:basedOn w:val="a0"/>
    <w:link w:val="ad"/>
    <w:rsid w:val="00C957B2"/>
    <w:rPr>
      <w:rFonts w:ascii="Book Antiqua" w:eastAsia="Book Antiqua" w:hAnsi="Book Antiqua" w:cs="Book Antiqua"/>
      <w:sz w:val="8"/>
      <w:szCs w:val="8"/>
      <w:shd w:val="clear" w:color="auto" w:fill="FFFFFF"/>
    </w:rPr>
  </w:style>
  <w:style w:type="character" w:customStyle="1" w:styleId="5ptExact">
    <w:name w:val="Подпись к картинке + 5 pt Exact"/>
    <w:basedOn w:val="Exact"/>
    <w:rsid w:val="00C957B2"/>
    <w:rPr>
      <w:rFonts w:ascii="Book Antiqua" w:eastAsia="Book Antiqua" w:hAnsi="Book Antiqua" w:cs="Book Antiqua"/>
      <w:color w:val="000000"/>
      <w:spacing w:val="0"/>
      <w:w w:val="100"/>
      <w:position w:val="0"/>
      <w:sz w:val="10"/>
      <w:szCs w:val="10"/>
      <w:shd w:val="clear" w:color="auto" w:fill="FFFFFF"/>
      <w:lang w:val="ru-RU" w:eastAsia="ru-RU" w:bidi="ru-RU"/>
    </w:rPr>
  </w:style>
  <w:style w:type="character" w:customStyle="1" w:styleId="2Exact">
    <w:name w:val="Подпись к картинке (2) Exact"/>
    <w:basedOn w:val="a0"/>
    <w:link w:val="24"/>
    <w:rsid w:val="00C957B2"/>
    <w:rPr>
      <w:rFonts w:ascii="Calibri" w:eastAsia="Calibri" w:hAnsi="Calibri" w:cs="Calibri"/>
      <w:shd w:val="clear" w:color="auto" w:fill="FFFFFF"/>
    </w:rPr>
  </w:style>
  <w:style w:type="character" w:customStyle="1" w:styleId="10">
    <w:name w:val="Заголовок №1_"/>
    <w:basedOn w:val="a0"/>
    <w:link w:val="11"/>
    <w:rsid w:val="00C957B2"/>
    <w:rPr>
      <w:b/>
      <w:bCs/>
      <w:shd w:val="clear" w:color="auto" w:fill="FFFFFF"/>
    </w:rPr>
  </w:style>
  <w:style w:type="character" w:customStyle="1" w:styleId="60">
    <w:name w:val="Основной текст (6)_"/>
    <w:basedOn w:val="a0"/>
    <w:link w:val="61"/>
    <w:rsid w:val="00C957B2"/>
    <w:rPr>
      <w:rFonts w:ascii="Calibri" w:eastAsia="Calibri" w:hAnsi="Calibri" w:cs="Calibri"/>
      <w:sz w:val="9"/>
      <w:szCs w:val="9"/>
      <w:shd w:val="clear" w:color="auto" w:fill="FFFFFF"/>
    </w:rPr>
  </w:style>
  <w:style w:type="paragraph" w:customStyle="1" w:styleId="5">
    <w:name w:val="Основной текст (5)"/>
    <w:basedOn w:val="a"/>
    <w:link w:val="5Exact"/>
    <w:rsid w:val="00C957B2"/>
    <w:pPr>
      <w:widowControl w:val="0"/>
      <w:shd w:val="clear" w:color="auto" w:fill="FFFFFF"/>
      <w:spacing w:line="0" w:lineRule="atLeast"/>
    </w:pPr>
    <w:rPr>
      <w:rFonts w:ascii="Constantia" w:eastAsia="Constantia" w:hAnsi="Constantia" w:cs="Constantia"/>
      <w:sz w:val="14"/>
      <w:szCs w:val="14"/>
    </w:rPr>
  </w:style>
  <w:style w:type="paragraph" w:customStyle="1" w:styleId="61">
    <w:name w:val="Основной текст (6)"/>
    <w:basedOn w:val="a"/>
    <w:link w:val="60"/>
    <w:rsid w:val="00C957B2"/>
    <w:pPr>
      <w:widowControl w:val="0"/>
      <w:shd w:val="clear" w:color="auto" w:fill="FFFFFF"/>
      <w:spacing w:after="60" w:line="0" w:lineRule="atLeast"/>
    </w:pPr>
    <w:rPr>
      <w:rFonts w:ascii="Calibri" w:eastAsia="Calibri" w:hAnsi="Calibri" w:cs="Calibri"/>
      <w:sz w:val="9"/>
      <w:szCs w:val="9"/>
    </w:rPr>
  </w:style>
  <w:style w:type="paragraph" w:customStyle="1" w:styleId="7">
    <w:name w:val="Основной текст (7)"/>
    <w:basedOn w:val="a"/>
    <w:link w:val="7Exact"/>
    <w:rsid w:val="00C957B2"/>
    <w:pPr>
      <w:widowControl w:val="0"/>
      <w:shd w:val="clear" w:color="auto" w:fill="FFFFFF"/>
      <w:spacing w:before="60" w:line="0" w:lineRule="atLeast"/>
      <w:jc w:val="right"/>
    </w:pPr>
    <w:rPr>
      <w:rFonts w:ascii="Gulim" w:eastAsia="Gulim" w:hAnsi="Gulim" w:cs="Gulim"/>
      <w:sz w:val="15"/>
      <w:szCs w:val="15"/>
    </w:rPr>
  </w:style>
  <w:style w:type="paragraph" w:customStyle="1" w:styleId="ad">
    <w:name w:val="Подпись к картинке"/>
    <w:basedOn w:val="a"/>
    <w:link w:val="Exact"/>
    <w:rsid w:val="00C957B2"/>
    <w:pPr>
      <w:widowControl w:val="0"/>
      <w:shd w:val="clear" w:color="auto" w:fill="FFFFFF"/>
      <w:spacing w:line="0" w:lineRule="atLeast"/>
      <w:jc w:val="both"/>
    </w:pPr>
    <w:rPr>
      <w:rFonts w:ascii="Book Antiqua" w:eastAsia="Book Antiqua" w:hAnsi="Book Antiqua" w:cs="Book Antiqua"/>
      <w:sz w:val="8"/>
      <w:szCs w:val="8"/>
    </w:rPr>
  </w:style>
  <w:style w:type="paragraph" w:customStyle="1" w:styleId="24">
    <w:name w:val="Подпись к картинке (2)"/>
    <w:basedOn w:val="a"/>
    <w:link w:val="2Exact"/>
    <w:rsid w:val="00C957B2"/>
    <w:pPr>
      <w:widowControl w:val="0"/>
      <w:shd w:val="clear" w:color="auto" w:fill="FFFFFF"/>
      <w:spacing w:line="0" w:lineRule="atLeast"/>
      <w:jc w:val="both"/>
    </w:pPr>
    <w:rPr>
      <w:rFonts w:ascii="Calibri" w:eastAsia="Calibri" w:hAnsi="Calibri" w:cs="Calibri"/>
    </w:rPr>
  </w:style>
  <w:style w:type="paragraph" w:customStyle="1" w:styleId="11">
    <w:name w:val="Заголовок №1"/>
    <w:basedOn w:val="a"/>
    <w:link w:val="10"/>
    <w:rsid w:val="00C957B2"/>
    <w:pPr>
      <w:widowControl w:val="0"/>
      <w:shd w:val="clear" w:color="auto" w:fill="FFFFFF"/>
      <w:spacing w:before="480" w:after="60" w:line="0" w:lineRule="atLeast"/>
      <w:jc w:val="center"/>
      <w:outlineLvl w:val="0"/>
    </w:pPr>
    <w:rPr>
      <w:b/>
      <w:bCs/>
    </w:rPr>
  </w:style>
  <w:style w:type="table" w:styleId="ae">
    <w:name w:val="Table Grid"/>
    <w:basedOn w:val="a1"/>
    <w:uiPriority w:val="59"/>
    <w:rsid w:val="00D4604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f">
    <w:name w:val="Сноска + Полужирный"/>
    <w:basedOn w:val="a0"/>
    <w:rsid w:val="00D4604F"/>
    <w:rPr>
      <w:rFonts w:ascii="Times New Roman" w:eastAsia="Times New Roman" w:hAnsi="Times New Roman" w:cs="Times New Roman"/>
      <w:b/>
      <w:bCs/>
      <w:i w:val="0"/>
      <w:iCs w:val="0"/>
      <w:smallCaps w:val="0"/>
      <w:strike w:val="0"/>
      <w:color w:val="000000"/>
      <w:spacing w:val="0"/>
      <w:w w:val="100"/>
      <w:position w:val="0"/>
      <w:sz w:val="24"/>
      <w:szCs w:val="24"/>
      <w:u w:val="single"/>
      <w:lang w:val="ru-RU" w:eastAsia="ru-RU" w:bidi="ru-RU"/>
    </w:rPr>
  </w:style>
  <w:style w:type="character" w:customStyle="1" w:styleId="25">
    <w:name w:val="Основной текст (2) + Полужирный"/>
    <w:basedOn w:val="22"/>
    <w:rsid w:val="00D4604F"/>
    <w:rPr>
      <w:rFonts w:ascii="Times New Roman" w:eastAsia="Times New Roman" w:hAnsi="Times New Roman" w:cs="Times New Roman"/>
      <w:b/>
      <w:bCs/>
      <w:i w:val="0"/>
      <w:iCs w:val="0"/>
      <w:smallCaps w:val="0"/>
      <w:strike w:val="0"/>
      <w:color w:val="000000"/>
      <w:spacing w:val="0"/>
      <w:w w:val="100"/>
      <w:position w:val="0"/>
      <w:sz w:val="24"/>
      <w:szCs w:val="24"/>
      <w:u w:val="single"/>
      <w:shd w:val="clear" w:color="auto" w:fill="FFFFFF"/>
      <w:lang w:val="ru-RU" w:eastAsia="ru-RU" w:bidi="ru-RU"/>
    </w:rPr>
  </w:style>
  <w:style w:type="paragraph" w:styleId="af0">
    <w:name w:val="Normal (Web)"/>
    <w:basedOn w:val="a"/>
    <w:rsid w:val="00FF61EE"/>
    <w:pPr>
      <w:spacing w:before="100" w:beforeAutospacing="1" w:after="100" w:afterAutospacing="1"/>
      <w:ind w:firstLine="709"/>
      <w:jc w:val="both"/>
    </w:pPr>
    <w:rPr>
      <w:sz w:val="24"/>
      <w:szCs w:val="24"/>
    </w:rPr>
  </w:style>
  <w:style w:type="character" w:customStyle="1" w:styleId="2Georgia105pt">
    <w:name w:val="Основной текст (2) + Georgia;10;5 pt"/>
    <w:basedOn w:val="22"/>
    <w:rsid w:val="003B607F"/>
    <w:rPr>
      <w:rFonts w:ascii="Georgia" w:eastAsia="Georgia" w:hAnsi="Georgia" w:cs="Georgia"/>
      <w:b w:val="0"/>
      <w:bCs w:val="0"/>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50">
    <w:name w:val="Основной текст (5)_"/>
    <w:basedOn w:val="a0"/>
    <w:rsid w:val="003B607F"/>
    <w:rPr>
      <w:rFonts w:ascii="Arial" w:eastAsia="Arial" w:hAnsi="Arial" w:cs="Arial"/>
      <w:b w:val="0"/>
      <w:bCs w:val="0"/>
      <w:i/>
      <w:iCs/>
      <w:smallCaps w:val="0"/>
      <w:strike w:val="0"/>
      <w:sz w:val="22"/>
      <w:szCs w:val="22"/>
      <w:u w:val="none"/>
    </w:rPr>
  </w:style>
  <w:style w:type="character" w:customStyle="1" w:styleId="26">
    <w:name w:val="Основной текст (2) + Курсив"/>
    <w:basedOn w:val="22"/>
    <w:rsid w:val="003B607F"/>
    <w:rPr>
      <w:rFonts w:ascii="Arial" w:eastAsia="Arial" w:hAnsi="Arial" w:cs="Arial"/>
      <w:b w:val="0"/>
      <w:bCs w:val="0"/>
      <w:i/>
      <w:iCs/>
      <w:smallCaps w:val="0"/>
      <w:strike w:val="0"/>
      <w:color w:val="000000"/>
      <w:spacing w:val="0"/>
      <w:w w:val="100"/>
      <w:position w:val="0"/>
      <w:sz w:val="22"/>
      <w:szCs w:val="22"/>
      <w:u w:val="none"/>
      <w:shd w:val="clear" w:color="auto" w:fill="FFFFFF"/>
      <w:lang w:val="ru-RU" w:eastAsia="ru-RU" w:bidi="ru-RU"/>
    </w:rPr>
  </w:style>
  <w:style w:type="character" w:customStyle="1" w:styleId="27">
    <w:name w:val="Основной текст (2) + Полужирный;Курсив"/>
    <w:basedOn w:val="22"/>
    <w:rsid w:val="003B607F"/>
    <w:rPr>
      <w:rFonts w:ascii="Arial" w:eastAsia="Arial" w:hAnsi="Arial" w:cs="Arial"/>
      <w:b/>
      <w:bCs/>
      <w:i/>
      <w:iCs/>
      <w:smallCaps w:val="0"/>
      <w:strike w:val="0"/>
      <w:color w:val="000000"/>
      <w:spacing w:val="0"/>
      <w:w w:val="100"/>
      <w:position w:val="0"/>
      <w:sz w:val="22"/>
      <w:szCs w:val="22"/>
      <w:u w:val="single"/>
      <w:shd w:val="clear" w:color="auto" w:fill="FFFFFF"/>
      <w:lang w:val="ru-RU" w:eastAsia="ru-RU" w:bidi="ru-RU"/>
    </w:rPr>
  </w:style>
  <w:style w:type="character" w:customStyle="1" w:styleId="a5">
    <w:name w:val="Основной текст Знак"/>
    <w:link w:val="a4"/>
    <w:rsid w:val="00D316BD"/>
    <w:rPr>
      <w:b/>
      <w:sz w:val="22"/>
    </w:rPr>
  </w:style>
  <w:style w:type="character" w:customStyle="1" w:styleId="51">
    <w:name w:val="Основной текст (5) + Не полужирный"/>
    <w:basedOn w:val="a0"/>
    <w:rsid w:val="001807EE"/>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iceouttxt4">
    <w:name w:val="iceouttxt4"/>
    <w:rsid w:val="00CB4D8F"/>
    <w:rPr>
      <w:rFonts w:cs="Times New Roman"/>
    </w:rPr>
  </w:style>
  <w:style w:type="character" w:customStyle="1" w:styleId="8">
    <w:name w:val="Основной текст (8)"/>
    <w:basedOn w:val="a0"/>
    <w:rsid w:val="00971120"/>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character" w:customStyle="1" w:styleId="812pt">
    <w:name w:val="Основной текст (8) + 12 pt;Не полужирный"/>
    <w:basedOn w:val="a0"/>
    <w:rsid w:val="00971120"/>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paragraph" w:styleId="af1">
    <w:name w:val="No Spacing"/>
    <w:link w:val="af2"/>
    <w:uiPriority w:val="99"/>
    <w:qFormat/>
    <w:rsid w:val="00E11CAB"/>
    <w:pPr>
      <w:jc w:val="both"/>
    </w:pPr>
    <w:rPr>
      <w:sz w:val="24"/>
      <w:szCs w:val="24"/>
    </w:rPr>
  </w:style>
  <w:style w:type="character" w:customStyle="1" w:styleId="af2">
    <w:name w:val="Без интервала Знак"/>
    <w:basedOn w:val="a0"/>
    <w:link w:val="af1"/>
    <w:uiPriority w:val="99"/>
    <w:locked/>
    <w:rsid w:val="00E11CAB"/>
    <w:rPr>
      <w:sz w:val="24"/>
      <w:szCs w:val="24"/>
    </w:rPr>
  </w:style>
  <w:style w:type="character" w:customStyle="1" w:styleId="80">
    <w:name w:val="Основной текст (8)_"/>
    <w:basedOn w:val="a0"/>
    <w:rsid w:val="000A1E14"/>
    <w:rPr>
      <w:rFonts w:ascii="Times New Roman" w:eastAsia="Times New Roman" w:hAnsi="Times New Roman" w:cs="Times New Roman"/>
      <w:b w:val="0"/>
      <w:bCs w:val="0"/>
      <w:i w:val="0"/>
      <w:iCs w:val="0"/>
      <w:smallCaps w:val="0"/>
      <w:strike w:val="0"/>
      <w:sz w:val="22"/>
      <w:szCs w:val="22"/>
      <w:u w:val="none"/>
    </w:rPr>
  </w:style>
  <w:style w:type="character" w:customStyle="1" w:styleId="2105pt1pt">
    <w:name w:val="Основной текст (2) + 10;5 pt;Интервал 1 pt"/>
    <w:basedOn w:val="22"/>
    <w:rsid w:val="00973FBD"/>
    <w:rPr>
      <w:rFonts w:ascii="Times New Roman" w:eastAsia="Times New Roman" w:hAnsi="Times New Roman" w:cs="Times New Roman"/>
      <w:b w:val="0"/>
      <w:bCs w:val="0"/>
      <w:i w:val="0"/>
      <w:iCs w:val="0"/>
      <w:smallCaps w:val="0"/>
      <w:strike w:val="0"/>
      <w:color w:val="000000"/>
      <w:spacing w:val="20"/>
      <w:w w:val="100"/>
      <w:position w:val="0"/>
      <w:sz w:val="21"/>
      <w:szCs w:val="21"/>
      <w:u w:val="none"/>
      <w:shd w:val="clear" w:color="auto" w:fill="FFFFFF"/>
      <w:lang w:val="ru-RU" w:eastAsia="ru-RU" w:bidi="ru-RU"/>
    </w:rPr>
  </w:style>
  <w:style w:type="character" w:customStyle="1" w:styleId="collapsetitletext">
    <w:name w:val="collapse__title_text"/>
    <w:basedOn w:val="a0"/>
    <w:rsid w:val="00B55F21"/>
  </w:style>
  <w:style w:type="paragraph" w:customStyle="1" w:styleId="12">
    <w:name w:val="Основной текст1"/>
    <w:basedOn w:val="a"/>
    <w:rsid w:val="00726B39"/>
    <w:pPr>
      <w:widowControl w:val="0"/>
      <w:spacing w:line="264" w:lineRule="auto"/>
      <w:ind w:firstLine="400"/>
    </w:pPr>
    <w:rPr>
      <w:color w:val="000000"/>
      <w:sz w:val="24"/>
      <w:szCs w:val="24"/>
      <w:lang w:bidi="ru-RU"/>
    </w:rPr>
  </w:style>
  <w:style w:type="paragraph" w:customStyle="1" w:styleId="13">
    <w:name w:val="Текст1"/>
    <w:basedOn w:val="a"/>
    <w:uiPriority w:val="99"/>
    <w:rsid w:val="008C5E7C"/>
    <w:pPr>
      <w:suppressAutoHyphens/>
    </w:pPr>
    <w:rPr>
      <w:rFonts w:ascii="Courier New" w:hAnsi="Courier New"/>
      <w:lang w:eastAsia="ar-SA"/>
    </w:rPr>
  </w:style>
  <w:style w:type="character" w:customStyle="1" w:styleId="sectioninfo">
    <w:name w:val="section__info"/>
    <w:rsid w:val="00C70D85"/>
  </w:style>
  <w:style w:type="character" w:customStyle="1" w:styleId="chief-title">
    <w:name w:val="chief-title"/>
    <w:rsid w:val="00C70D85"/>
  </w:style>
  <w:style w:type="character" w:customStyle="1" w:styleId="company-infotext">
    <w:name w:val="company-info__text"/>
    <w:rsid w:val="00C70D85"/>
  </w:style>
  <w:style w:type="paragraph" w:styleId="af3">
    <w:name w:val="header"/>
    <w:basedOn w:val="a"/>
    <w:link w:val="af4"/>
    <w:uiPriority w:val="99"/>
    <w:unhideWhenUsed/>
    <w:rsid w:val="00855169"/>
    <w:pPr>
      <w:tabs>
        <w:tab w:val="center" w:pos="4677"/>
        <w:tab w:val="right" w:pos="9355"/>
      </w:tabs>
    </w:pPr>
    <w:rPr>
      <w:rFonts w:ascii="Calibri" w:eastAsia="Calibri" w:hAnsi="Calibri"/>
      <w:sz w:val="22"/>
      <w:szCs w:val="22"/>
      <w:lang w:eastAsia="en-US"/>
    </w:rPr>
  </w:style>
  <w:style w:type="character" w:customStyle="1" w:styleId="af4">
    <w:name w:val="Верхний колонтитул Знак"/>
    <w:basedOn w:val="a0"/>
    <w:link w:val="af3"/>
    <w:uiPriority w:val="99"/>
    <w:rsid w:val="00855169"/>
    <w:rPr>
      <w:rFonts w:ascii="Calibri" w:eastAsia="Calibri" w:hAnsi="Calibri"/>
      <w:sz w:val="22"/>
      <w:szCs w:val="22"/>
      <w:lang w:eastAsia="en-US"/>
    </w:rPr>
  </w:style>
  <w:style w:type="character" w:customStyle="1" w:styleId="timezonename">
    <w:name w:val="timezonename"/>
    <w:basedOn w:val="a0"/>
    <w:rsid w:val="004F3A26"/>
  </w:style>
  <w:style w:type="paragraph" w:customStyle="1" w:styleId="ConsPlusTitle">
    <w:name w:val="ConsPlusTitle"/>
    <w:uiPriority w:val="99"/>
    <w:rsid w:val="00C27AA8"/>
    <w:pPr>
      <w:widowControl w:val="0"/>
      <w:autoSpaceDE w:val="0"/>
      <w:autoSpaceDN w:val="0"/>
      <w:adjustRightInd w:val="0"/>
    </w:pPr>
    <w:rPr>
      <w:rFonts w:ascii="Arial" w:eastAsiaTheme="minorEastAsia"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757518">
      <w:bodyDiv w:val="1"/>
      <w:marLeft w:val="0"/>
      <w:marRight w:val="0"/>
      <w:marTop w:val="0"/>
      <w:marBottom w:val="0"/>
      <w:divBdr>
        <w:top w:val="none" w:sz="0" w:space="0" w:color="auto"/>
        <w:left w:val="none" w:sz="0" w:space="0" w:color="auto"/>
        <w:bottom w:val="none" w:sz="0" w:space="0" w:color="auto"/>
        <w:right w:val="none" w:sz="0" w:space="0" w:color="auto"/>
      </w:divBdr>
    </w:div>
    <w:div w:id="257103021">
      <w:bodyDiv w:val="1"/>
      <w:marLeft w:val="0"/>
      <w:marRight w:val="0"/>
      <w:marTop w:val="0"/>
      <w:marBottom w:val="0"/>
      <w:divBdr>
        <w:top w:val="none" w:sz="0" w:space="0" w:color="auto"/>
        <w:left w:val="none" w:sz="0" w:space="0" w:color="auto"/>
        <w:bottom w:val="none" w:sz="0" w:space="0" w:color="auto"/>
        <w:right w:val="none" w:sz="0" w:space="0" w:color="auto"/>
      </w:divBdr>
      <w:divsChild>
        <w:div w:id="1338389490">
          <w:marLeft w:val="0"/>
          <w:marRight w:val="0"/>
          <w:marTop w:val="0"/>
          <w:marBottom w:val="0"/>
          <w:divBdr>
            <w:top w:val="none" w:sz="0" w:space="0" w:color="auto"/>
            <w:left w:val="none" w:sz="0" w:space="0" w:color="auto"/>
            <w:bottom w:val="none" w:sz="0" w:space="0" w:color="auto"/>
            <w:right w:val="none" w:sz="0" w:space="0" w:color="auto"/>
          </w:divBdr>
        </w:div>
        <w:div w:id="1598909155">
          <w:marLeft w:val="0"/>
          <w:marRight w:val="0"/>
          <w:marTop w:val="0"/>
          <w:marBottom w:val="0"/>
          <w:divBdr>
            <w:top w:val="none" w:sz="0" w:space="0" w:color="auto"/>
            <w:left w:val="none" w:sz="0" w:space="0" w:color="auto"/>
            <w:bottom w:val="none" w:sz="0" w:space="0" w:color="auto"/>
            <w:right w:val="none" w:sz="0" w:space="0" w:color="auto"/>
          </w:divBdr>
        </w:div>
        <w:div w:id="660473570">
          <w:marLeft w:val="0"/>
          <w:marRight w:val="0"/>
          <w:marTop w:val="0"/>
          <w:marBottom w:val="0"/>
          <w:divBdr>
            <w:top w:val="none" w:sz="0" w:space="0" w:color="auto"/>
            <w:left w:val="none" w:sz="0" w:space="0" w:color="auto"/>
            <w:bottom w:val="none" w:sz="0" w:space="0" w:color="auto"/>
            <w:right w:val="none" w:sz="0" w:space="0" w:color="auto"/>
          </w:divBdr>
        </w:div>
        <w:div w:id="593636132">
          <w:marLeft w:val="0"/>
          <w:marRight w:val="0"/>
          <w:marTop w:val="0"/>
          <w:marBottom w:val="0"/>
          <w:divBdr>
            <w:top w:val="none" w:sz="0" w:space="0" w:color="auto"/>
            <w:left w:val="none" w:sz="0" w:space="0" w:color="auto"/>
            <w:bottom w:val="none" w:sz="0" w:space="0" w:color="auto"/>
            <w:right w:val="none" w:sz="0" w:space="0" w:color="auto"/>
          </w:divBdr>
        </w:div>
        <w:div w:id="1318847690">
          <w:marLeft w:val="0"/>
          <w:marRight w:val="0"/>
          <w:marTop w:val="0"/>
          <w:marBottom w:val="0"/>
          <w:divBdr>
            <w:top w:val="none" w:sz="0" w:space="0" w:color="auto"/>
            <w:left w:val="none" w:sz="0" w:space="0" w:color="auto"/>
            <w:bottom w:val="none" w:sz="0" w:space="0" w:color="auto"/>
            <w:right w:val="none" w:sz="0" w:space="0" w:color="auto"/>
          </w:divBdr>
          <w:divsChild>
            <w:div w:id="655300388">
              <w:marLeft w:val="0"/>
              <w:marRight w:val="0"/>
              <w:marTop w:val="0"/>
              <w:marBottom w:val="0"/>
              <w:divBdr>
                <w:top w:val="none" w:sz="0" w:space="0" w:color="auto"/>
                <w:left w:val="none" w:sz="0" w:space="0" w:color="auto"/>
                <w:bottom w:val="none" w:sz="0" w:space="0" w:color="auto"/>
                <w:right w:val="none" w:sz="0" w:space="0" w:color="auto"/>
              </w:divBdr>
            </w:div>
          </w:divsChild>
        </w:div>
        <w:div w:id="479545049">
          <w:marLeft w:val="0"/>
          <w:marRight w:val="0"/>
          <w:marTop w:val="0"/>
          <w:marBottom w:val="0"/>
          <w:divBdr>
            <w:top w:val="none" w:sz="0" w:space="0" w:color="auto"/>
            <w:left w:val="none" w:sz="0" w:space="0" w:color="auto"/>
            <w:bottom w:val="none" w:sz="0" w:space="0" w:color="auto"/>
            <w:right w:val="none" w:sz="0" w:space="0" w:color="auto"/>
          </w:divBdr>
          <w:divsChild>
            <w:div w:id="1098213391">
              <w:marLeft w:val="0"/>
              <w:marRight w:val="0"/>
              <w:marTop w:val="0"/>
              <w:marBottom w:val="0"/>
              <w:divBdr>
                <w:top w:val="none" w:sz="0" w:space="0" w:color="auto"/>
                <w:left w:val="none" w:sz="0" w:space="0" w:color="auto"/>
                <w:bottom w:val="none" w:sz="0" w:space="0" w:color="auto"/>
                <w:right w:val="none" w:sz="0" w:space="0" w:color="auto"/>
              </w:divBdr>
            </w:div>
          </w:divsChild>
        </w:div>
        <w:div w:id="494228305">
          <w:marLeft w:val="0"/>
          <w:marRight w:val="0"/>
          <w:marTop w:val="0"/>
          <w:marBottom w:val="0"/>
          <w:divBdr>
            <w:top w:val="none" w:sz="0" w:space="0" w:color="auto"/>
            <w:left w:val="none" w:sz="0" w:space="0" w:color="auto"/>
            <w:bottom w:val="none" w:sz="0" w:space="0" w:color="auto"/>
            <w:right w:val="none" w:sz="0" w:space="0" w:color="auto"/>
          </w:divBdr>
        </w:div>
        <w:div w:id="673647027">
          <w:marLeft w:val="0"/>
          <w:marRight w:val="0"/>
          <w:marTop w:val="0"/>
          <w:marBottom w:val="0"/>
          <w:divBdr>
            <w:top w:val="none" w:sz="0" w:space="0" w:color="auto"/>
            <w:left w:val="none" w:sz="0" w:space="0" w:color="auto"/>
            <w:bottom w:val="none" w:sz="0" w:space="0" w:color="auto"/>
            <w:right w:val="none" w:sz="0" w:space="0" w:color="auto"/>
          </w:divBdr>
          <w:divsChild>
            <w:div w:id="1670673764">
              <w:marLeft w:val="0"/>
              <w:marRight w:val="0"/>
              <w:marTop w:val="0"/>
              <w:marBottom w:val="0"/>
              <w:divBdr>
                <w:top w:val="none" w:sz="0" w:space="0" w:color="auto"/>
                <w:left w:val="none" w:sz="0" w:space="0" w:color="auto"/>
                <w:bottom w:val="none" w:sz="0" w:space="0" w:color="auto"/>
                <w:right w:val="none" w:sz="0" w:space="0" w:color="auto"/>
              </w:divBdr>
            </w:div>
          </w:divsChild>
        </w:div>
        <w:div w:id="1735472878">
          <w:marLeft w:val="0"/>
          <w:marRight w:val="0"/>
          <w:marTop w:val="0"/>
          <w:marBottom w:val="0"/>
          <w:divBdr>
            <w:top w:val="none" w:sz="0" w:space="0" w:color="auto"/>
            <w:left w:val="none" w:sz="0" w:space="0" w:color="auto"/>
            <w:bottom w:val="none" w:sz="0" w:space="0" w:color="auto"/>
            <w:right w:val="none" w:sz="0" w:space="0" w:color="auto"/>
          </w:divBdr>
          <w:divsChild>
            <w:div w:id="546651253">
              <w:marLeft w:val="0"/>
              <w:marRight w:val="0"/>
              <w:marTop w:val="0"/>
              <w:marBottom w:val="0"/>
              <w:divBdr>
                <w:top w:val="none" w:sz="0" w:space="0" w:color="auto"/>
                <w:left w:val="none" w:sz="0" w:space="0" w:color="auto"/>
                <w:bottom w:val="none" w:sz="0" w:space="0" w:color="auto"/>
                <w:right w:val="none" w:sz="0" w:space="0" w:color="auto"/>
              </w:divBdr>
            </w:div>
          </w:divsChild>
        </w:div>
        <w:div w:id="1617053848">
          <w:marLeft w:val="0"/>
          <w:marRight w:val="0"/>
          <w:marTop w:val="0"/>
          <w:marBottom w:val="0"/>
          <w:divBdr>
            <w:top w:val="none" w:sz="0" w:space="0" w:color="auto"/>
            <w:left w:val="none" w:sz="0" w:space="0" w:color="auto"/>
            <w:bottom w:val="none" w:sz="0" w:space="0" w:color="auto"/>
            <w:right w:val="none" w:sz="0" w:space="0" w:color="auto"/>
          </w:divBdr>
        </w:div>
        <w:div w:id="846601383">
          <w:marLeft w:val="0"/>
          <w:marRight w:val="0"/>
          <w:marTop w:val="0"/>
          <w:marBottom w:val="0"/>
          <w:divBdr>
            <w:top w:val="none" w:sz="0" w:space="0" w:color="auto"/>
            <w:left w:val="none" w:sz="0" w:space="0" w:color="auto"/>
            <w:bottom w:val="none" w:sz="0" w:space="0" w:color="auto"/>
            <w:right w:val="none" w:sz="0" w:space="0" w:color="auto"/>
          </w:divBdr>
          <w:divsChild>
            <w:div w:id="116335566">
              <w:marLeft w:val="0"/>
              <w:marRight w:val="0"/>
              <w:marTop w:val="0"/>
              <w:marBottom w:val="0"/>
              <w:divBdr>
                <w:top w:val="none" w:sz="0" w:space="0" w:color="auto"/>
                <w:left w:val="none" w:sz="0" w:space="0" w:color="auto"/>
                <w:bottom w:val="none" w:sz="0" w:space="0" w:color="auto"/>
                <w:right w:val="none" w:sz="0" w:space="0" w:color="auto"/>
              </w:divBdr>
            </w:div>
          </w:divsChild>
        </w:div>
        <w:div w:id="1339696470">
          <w:marLeft w:val="0"/>
          <w:marRight w:val="0"/>
          <w:marTop w:val="0"/>
          <w:marBottom w:val="0"/>
          <w:divBdr>
            <w:top w:val="none" w:sz="0" w:space="0" w:color="auto"/>
            <w:left w:val="none" w:sz="0" w:space="0" w:color="auto"/>
            <w:bottom w:val="none" w:sz="0" w:space="0" w:color="auto"/>
            <w:right w:val="none" w:sz="0" w:space="0" w:color="auto"/>
          </w:divBdr>
          <w:divsChild>
            <w:div w:id="1193881725">
              <w:marLeft w:val="0"/>
              <w:marRight w:val="0"/>
              <w:marTop w:val="0"/>
              <w:marBottom w:val="0"/>
              <w:divBdr>
                <w:top w:val="none" w:sz="0" w:space="0" w:color="auto"/>
                <w:left w:val="none" w:sz="0" w:space="0" w:color="auto"/>
                <w:bottom w:val="none" w:sz="0" w:space="0" w:color="auto"/>
                <w:right w:val="none" w:sz="0" w:space="0" w:color="auto"/>
              </w:divBdr>
            </w:div>
          </w:divsChild>
        </w:div>
        <w:div w:id="1520585932">
          <w:marLeft w:val="0"/>
          <w:marRight w:val="0"/>
          <w:marTop w:val="0"/>
          <w:marBottom w:val="0"/>
          <w:divBdr>
            <w:top w:val="none" w:sz="0" w:space="0" w:color="auto"/>
            <w:left w:val="none" w:sz="0" w:space="0" w:color="auto"/>
            <w:bottom w:val="none" w:sz="0" w:space="0" w:color="auto"/>
            <w:right w:val="none" w:sz="0" w:space="0" w:color="auto"/>
          </w:divBdr>
        </w:div>
        <w:div w:id="1045522951">
          <w:marLeft w:val="0"/>
          <w:marRight w:val="0"/>
          <w:marTop w:val="0"/>
          <w:marBottom w:val="0"/>
          <w:divBdr>
            <w:top w:val="none" w:sz="0" w:space="0" w:color="auto"/>
            <w:left w:val="none" w:sz="0" w:space="0" w:color="auto"/>
            <w:bottom w:val="none" w:sz="0" w:space="0" w:color="auto"/>
            <w:right w:val="none" w:sz="0" w:space="0" w:color="auto"/>
          </w:divBdr>
        </w:div>
        <w:div w:id="640842564">
          <w:marLeft w:val="0"/>
          <w:marRight w:val="0"/>
          <w:marTop w:val="0"/>
          <w:marBottom w:val="0"/>
          <w:divBdr>
            <w:top w:val="none" w:sz="0" w:space="0" w:color="auto"/>
            <w:left w:val="none" w:sz="0" w:space="0" w:color="auto"/>
            <w:bottom w:val="none" w:sz="0" w:space="0" w:color="auto"/>
            <w:right w:val="none" w:sz="0" w:space="0" w:color="auto"/>
          </w:divBdr>
        </w:div>
        <w:div w:id="363555402">
          <w:marLeft w:val="0"/>
          <w:marRight w:val="0"/>
          <w:marTop w:val="0"/>
          <w:marBottom w:val="0"/>
          <w:divBdr>
            <w:top w:val="none" w:sz="0" w:space="0" w:color="auto"/>
            <w:left w:val="none" w:sz="0" w:space="0" w:color="auto"/>
            <w:bottom w:val="none" w:sz="0" w:space="0" w:color="auto"/>
            <w:right w:val="none" w:sz="0" w:space="0" w:color="auto"/>
          </w:divBdr>
        </w:div>
        <w:div w:id="1671059789">
          <w:marLeft w:val="0"/>
          <w:marRight w:val="0"/>
          <w:marTop w:val="0"/>
          <w:marBottom w:val="0"/>
          <w:divBdr>
            <w:top w:val="none" w:sz="0" w:space="0" w:color="auto"/>
            <w:left w:val="none" w:sz="0" w:space="0" w:color="auto"/>
            <w:bottom w:val="none" w:sz="0" w:space="0" w:color="auto"/>
            <w:right w:val="none" w:sz="0" w:space="0" w:color="auto"/>
          </w:divBdr>
          <w:divsChild>
            <w:div w:id="868449381">
              <w:marLeft w:val="0"/>
              <w:marRight w:val="0"/>
              <w:marTop w:val="0"/>
              <w:marBottom w:val="0"/>
              <w:divBdr>
                <w:top w:val="none" w:sz="0" w:space="0" w:color="auto"/>
                <w:left w:val="none" w:sz="0" w:space="0" w:color="auto"/>
                <w:bottom w:val="none" w:sz="0" w:space="0" w:color="auto"/>
                <w:right w:val="none" w:sz="0" w:space="0" w:color="auto"/>
              </w:divBdr>
            </w:div>
          </w:divsChild>
        </w:div>
        <w:div w:id="984311317">
          <w:marLeft w:val="0"/>
          <w:marRight w:val="0"/>
          <w:marTop w:val="0"/>
          <w:marBottom w:val="0"/>
          <w:divBdr>
            <w:top w:val="none" w:sz="0" w:space="0" w:color="auto"/>
            <w:left w:val="none" w:sz="0" w:space="0" w:color="auto"/>
            <w:bottom w:val="none" w:sz="0" w:space="0" w:color="auto"/>
            <w:right w:val="none" w:sz="0" w:space="0" w:color="auto"/>
          </w:divBdr>
          <w:divsChild>
            <w:div w:id="279804241">
              <w:marLeft w:val="0"/>
              <w:marRight w:val="0"/>
              <w:marTop w:val="0"/>
              <w:marBottom w:val="0"/>
              <w:divBdr>
                <w:top w:val="none" w:sz="0" w:space="0" w:color="auto"/>
                <w:left w:val="none" w:sz="0" w:space="0" w:color="auto"/>
                <w:bottom w:val="none" w:sz="0" w:space="0" w:color="auto"/>
                <w:right w:val="none" w:sz="0" w:space="0" w:color="auto"/>
              </w:divBdr>
            </w:div>
          </w:divsChild>
        </w:div>
        <w:div w:id="1197547513">
          <w:marLeft w:val="0"/>
          <w:marRight w:val="0"/>
          <w:marTop w:val="0"/>
          <w:marBottom w:val="0"/>
          <w:divBdr>
            <w:top w:val="none" w:sz="0" w:space="0" w:color="auto"/>
            <w:left w:val="none" w:sz="0" w:space="0" w:color="auto"/>
            <w:bottom w:val="none" w:sz="0" w:space="0" w:color="auto"/>
            <w:right w:val="none" w:sz="0" w:space="0" w:color="auto"/>
          </w:divBdr>
        </w:div>
        <w:div w:id="305161926">
          <w:marLeft w:val="0"/>
          <w:marRight w:val="0"/>
          <w:marTop w:val="0"/>
          <w:marBottom w:val="0"/>
          <w:divBdr>
            <w:top w:val="none" w:sz="0" w:space="0" w:color="auto"/>
            <w:left w:val="none" w:sz="0" w:space="0" w:color="auto"/>
            <w:bottom w:val="none" w:sz="0" w:space="0" w:color="auto"/>
            <w:right w:val="none" w:sz="0" w:space="0" w:color="auto"/>
          </w:divBdr>
          <w:divsChild>
            <w:div w:id="737047507">
              <w:marLeft w:val="0"/>
              <w:marRight w:val="0"/>
              <w:marTop w:val="0"/>
              <w:marBottom w:val="0"/>
              <w:divBdr>
                <w:top w:val="none" w:sz="0" w:space="0" w:color="auto"/>
                <w:left w:val="none" w:sz="0" w:space="0" w:color="auto"/>
                <w:bottom w:val="none" w:sz="0" w:space="0" w:color="auto"/>
                <w:right w:val="none" w:sz="0" w:space="0" w:color="auto"/>
              </w:divBdr>
            </w:div>
          </w:divsChild>
        </w:div>
        <w:div w:id="1715734087">
          <w:marLeft w:val="0"/>
          <w:marRight w:val="0"/>
          <w:marTop w:val="0"/>
          <w:marBottom w:val="0"/>
          <w:divBdr>
            <w:top w:val="none" w:sz="0" w:space="0" w:color="auto"/>
            <w:left w:val="none" w:sz="0" w:space="0" w:color="auto"/>
            <w:bottom w:val="none" w:sz="0" w:space="0" w:color="auto"/>
            <w:right w:val="none" w:sz="0" w:space="0" w:color="auto"/>
          </w:divBdr>
        </w:div>
        <w:div w:id="1225676465">
          <w:marLeft w:val="0"/>
          <w:marRight w:val="0"/>
          <w:marTop w:val="0"/>
          <w:marBottom w:val="0"/>
          <w:divBdr>
            <w:top w:val="none" w:sz="0" w:space="0" w:color="auto"/>
            <w:left w:val="none" w:sz="0" w:space="0" w:color="auto"/>
            <w:bottom w:val="none" w:sz="0" w:space="0" w:color="auto"/>
            <w:right w:val="none" w:sz="0" w:space="0" w:color="auto"/>
          </w:divBdr>
          <w:divsChild>
            <w:div w:id="1636520450">
              <w:marLeft w:val="0"/>
              <w:marRight w:val="0"/>
              <w:marTop w:val="0"/>
              <w:marBottom w:val="0"/>
              <w:divBdr>
                <w:top w:val="none" w:sz="0" w:space="0" w:color="auto"/>
                <w:left w:val="none" w:sz="0" w:space="0" w:color="auto"/>
                <w:bottom w:val="none" w:sz="0" w:space="0" w:color="auto"/>
                <w:right w:val="none" w:sz="0" w:space="0" w:color="auto"/>
              </w:divBdr>
            </w:div>
          </w:divsChild>
        </w:div>
        <w:div w:id="1729692621">
          <w:marLeft w:val="0"/>
          <w:marRight w:val="0"/>
          <w:marTop w:val="0"/>
          <w:marBottom w:val="0"/>
          <w:divBdr>
            <w:top w:val="none" w:sz="0" w:space="0" w:color="auto"/>
            <w:left w:val="none" w:sz="0" w:space="0" w:color="auto"/>
            <w:bottom w:val="none" w:sz="0" w:space="0" w:color="auto"/>
            <w:right w:val="none" w:sz="0" w:space="0" w:color="auto"/>
          </w:divBdr>
        </w:div>
        <w:div w:id="1077287331">
          <w:marLeft w:val="0"/>
          <w:marRight w:val="0"/>
          <w:marTop w:val="0"/>
          <w:marBottom w:val="0"/>
          <w:divBdr>
            <w:top w:val="none" w:sz="0" w:space="0" w:color="auto"/>
            <w:left w:val="none" w:sz="0" w:space="0" w:color="auto"/>
            <w:bottom w:val="none" w:sz="0" w:space="0" w:color="auto"/>
            <w:right w:val="none" w:sz="0" w:space="0" w:color="auto"/>
          </w:divBdr>
          <w:divsChild>
            <w:div w:id="179976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907417">
      <w:bodyDiv w:val="1"/>
      <w:marLeft w:val="0"/>
      <w:marRight w:val="0"/>
      <w:marTop w:val="0"/>
      <w:marBottom w:val="0"/>
      <w:divBdr>
        <w:top w:val="none" w:sz="0" w:space="0" w:color="auto"/>
        <w:left w:val="none" w:sz="0" w:space="0" w:color="auto"/>
        <w:bottom w:val="none" w:sz="0" w:space="0" w:color="auto"/>
        <w:right w:val="none" w:sz="0" w:space="0" w:color="auto"/>
      </w:divBdr>
    </w:div>
    <w:div w:id="552934596">
      <w:bodyDiv w:val="1"/>
      <w:marLeft w:val="0"/>
      <w:marRight w:val="0"/>
      <w:marTop w:val="0"/>
      <w:marBottom w:val="0"/>
      <w:divBdr>
        <w:top w:val="none" w:sz="0" w:space="0" w:color="auto"/>
        <w:left w:val="none" w:sz="0" w:space="0" w:color="auto"/>
        <w:bottom w:val="none" w:sz="0" w:space="0" w:color="auto"/>
        <w:right w:val="none" w:sz="0" w:space="0" w:color="auto"/>
      </w:divBdr>
    </w:div>
    <w:div w:id="583495636">
      <w:bodyDiv w:val="1"/>
      <w:marLeft w:val="0"/>
      <w:marRight w:val="0"/>
      <w:marTop w:val="0"/>
      <w:marBottom w:val="0"/>
      <w:divBdr>
        <w:top w:val="none" w:sz="0" w:space="0" w:color="auto"/>
        <w:left w:val="none" w:sz="0" w:space="0" w:color="auto"/>
        <w:bottom w:val="none" w:sz="0" w:space="0" w:color="auto"/>
        <w:right w:val="none" w:sz="0" w:space="0" w:color="auto"/>
      </w:divBdr>
    </w:div>
    <w:div w:id="609319504">
      <w:bodyDiv w:val="1"/>
      <w:marLeft w:val="0"/>
      <w:marRight w:val="0"/>
      <w:marTop w:val="0"/>
      <w:marBottom w:val="0"/>
      <w:divBdr>
        <w:top w:val="none" w:sz="0" w:space="0" w:color="auto"/>
        <w:left w:val="none" w:sz="0" w:space="0" w:color="auto"/>
        <w:bottom w:val="none" w:sz="0" w:space="0" w:color="auto"/>
        <w:right w:val="none" w:sz="0" w:space="0" w:color="auto"/>
      </w:divBdr>
    </w:div>
    <w:div w:id="614286005">
      <w:bodyDiv w:val="1"/>
      <w:marLeft w:val="0"/>
      <w:marRight w:val="0"/>
      <w:marTop w:val="0"/>
      <w:marBottom w:val="0"/>
      <w:divBdr>
        <w:top w:val="none" w:sz="0" w:space="0" w:color="auto"/>
        <w:left w:val="none" w:sz="0" w:space="0" w:color="auto"/>
        <w:bottom w:val="none" w:sz="0" w:space="0" w:color="auto"/>
        <w:right w:val="none" w:sz="0" w:space="0" w:color="auto"/>
      </w:divBdr>
    </w:div>
    <w:div w:id="635911334">
      <w:bodyDiv w:val="1"/>
      <w:marLeft w:val="0"/>
      <w:marRight w:val="0"/>
      <w:marTop w:val="0"/>
      <w:marBottom w:val="0"/>
      <w:divBdr>
        <w:top w:val="none" w:sz="0" w:space="0" w:color="auto"/>
        <w:left w:val="none" w:sz="0" w:space="0" w:color="auto"/>
        <w:bottom w:val="none" w:sz="0" w:space="0" w:color="auto"/>
        <w:right w:val="none" w:sz="0" w:space="0" w:color="auto"/>
      </w:divBdr>
    </w:div>
    <w:div w:id="707682303">
      <w:bodyDiv w:val="1"/>
      <w:marLeft w:val="0"/>
      <w:marRight w:val="0"/>
      <w:marTop w:val="0"/>
      <w:marBottom w:val="0"/>
      <w:divBdr>
        <w:top w:val="none" w:sz="0" w:space="0" w:color="auto"/>
        <w:left w:val="none" w:sz="0" w:space="0" w:color="auto"/>
        <w:bottom w:val="none" w:sz="0" w:space="0" w:color="auto"/>
        <w:right w:val="none" w:sz="0" w:space="0" w:color="auto"/>
      </w:divBdr>
    </w:div>
    <w:div w:id="801654218">
      <w:bodyDiv w:val="1"/>
      <w:marLeft w:val="0"/>
      <w:marRight w:val="0"/>
      <w:marTop w:val="0"/>
      <w:marBottom w:val="0"/>
      <w:divBdr>
        <w:top w:val="none" w:sz="0" w:space="0" w:color="auto"/>
        <w:left w:val="none" w:sz="0" w:space="0" w:color="auto"/>
        <w:bottom w:val="none" w:sz="0" w:space="0" w:color="auto"/>
        <w:right w:val="none" w:sz="0" w:space="0" w:color="auto"/>
      </w:divBdr>
    </w:div>
    <w:div w:id="877208806">
      <w:bodyDiv w:val="1"/>
      <w:marLeft w:val="0"/>
      <w:marRight w:val="0"/>
      <w:marTop w:val="0"/>
      <w:marBottom w:val="0"/>
      <w:divBdr>
        <w:top w:val="none" w:sz="0" w:space="0" w:color="auto"/>
        <w:left w:val="none" w:sz="0" w:space="0" w:color="auto"/>
        <w:bottom w:val="none" w:sz="0" w:space="0" w:color="auto"/>
        <w:right w:val="none" w:sz="0" w:space="0" w:color="auto"/>
      </w:divBdr>
    </w:div>
    <w:div w:id="890535868">
      <w:bodyDiv w:val="1"/>
      <w:marLeft w:val="0"/>
      <w:marRight w:val="0"/>
      <w:marTop w:val="0"/>
      <w:marBottom w:val="0"/>
      <w:divBdr>
        <w:top w:val="none" w:sz="0" w:space="0" w:color="auto"/>
        <w:left w:val="none" w:sz="0" w:space="0" w:color="auto"/>
        <w:bottom w:val="none" w:sz="0" w:space="0" w:color="auto"/>
        <w:right w:val="none" w:sz="0" w:space="0" w:color="auto"/>
      </w:divBdr>
    </w:div>
    <w:div w:id="1005135460">
      <w:bodyDiv w:val="1"/>
      <w:marLeft w:val="0"/>
      <w:marRight w:val="0"/>
      <w:marTop w:val="0"/>
      <w:marBottom w:val="0"/>
      <w:divBdr>
        <w:top w:val="none" w:sz="0" w:space="0" w:color="auto"/>
        <w:left w:val="none" w:sz="0" w:space="0" w:color="auto"/>
        <w:bottom w:val="none" w:sz="0" w:space="0" w:color="auto"/>
        <w:right w:val="none" w:sz="0" w:space="0" w:color="auto"/>
      </w:divBdr>
    </w:div>
    <w:div w:id="1012955519">
      <w:bodyDiv w:val="1"/>
      <w:marLeft w:val="0"/>
      <w:marRight w:val="0"/>
      <w:marTop w:val="0"/>
      <w:marBottom w:val="0"/>
      <w:divBdr>
        <w:top w:val="none" w:sz="0" w:space="0" w:color="auto"/>
        <w:left w:val="none" w:sz="0" w:space="0" w:color="auto"/>
        <w:bottom w:val="none" w:sz="0" w:space="0" w:color="auto"/>
        <w:right w:val="none" w:sz="0" w:space="0" w:color="auto"/>
      </w:divBdr>
      <w:divsChild>
        <w:div w:id="1678193946">
          <w:marLeft w:val="0"/>
          <w:marRight w:val="0"/>
          <w:marTop w:val="0"/>
          <w:marBottom w:val="0"/>
          <w:divBdr>
            <w:top w:val="inset" w:sz="2" w:space="0" w:color="auto"/>
            <w:left w:val="inset" w:sz="2" w:space="1" w:color="auto"/>
            <w:bottom w:val="inset" w:sz="2" w:space="0" w:color="auto"/>
            <w:right w:val="inset" w:sz="2" w:space="1" w:color="auto"/>
          </w:divBdr>
        </w:div>
      </w:divsChild>
    </w:div>
    <w:div w:id="1063139374">
      <w:bodyDiv w:val="1"/>
      <w:marLeft w:val="0"/>
      <w:marRight w:val="0"/>
      <w:marTop w:val="0"/>
      <w:marBottom w:val="0"/>
      <w:divBdr>
        <w:top w:val="none" w:sz="0" w:space="0" w:color="auto"/>
        <w:left w:val="none" w:sz="0" w:space="0" w:color="auto"/>
        <w:bottom w:val="none" w:sz="0" w:space="0" w:color="auto"/>
        <w:right w:val="none" w:sz="0" w:space="0" w:color="auto"/>
      </w:divBdr>
    </w:div>
    <w:div w:id="1141537439">
      <w:bodyDiv w:val="1"/>
      <w:marLeft w:val="0"/>
      <w:marRight w:val="0"/>
      <w:marTop w:val="0"/>
      <w:marBottom w:val="0"/>
      <w:divBdr>
        <w:top w:val="none" w:sz="0" w:space="0" w:color="auto"/>
        <w:left w:val="none" w:sz="0" w:space="0" w:color="auto"/>
        <w:bottom w:val="none" w:sz="0" w:space="0" w:color="auto"/>
        <w:right w:val="none" w:sz="0" w:space="0" w:color="auto"/>
      </w:divBdr>
    </w:div>
    <w:div w:id="1287737179">
      <w:bodyDiv w:val="1"/>
      <w:marLeft w:val="0"/>
      <w:marRight w:val="0"/>
      <w:marTop w:val="0"/>
      <w:marBottom w:val="0"/>
      <w:divBdr>
        <w:top w:val="none" w:sz="0" w:space="0" w:color="auto"/>
        <w:left w:val="none" w:sz="0" w:space="0" w:color="auto"/>
        <w:bottom w:val="none" w:sz="0" w:space="0" w:color="auto"/>
        <w:right w:val="none" w:sz="0" w:space="0" w:color="auto"/>
      </w:divBdr>
    </w:div>
    <w:div w:id="1330980477">
      <w:bodyDiv w:val="1"/>
      <w:marLeft w:val="0"/>
      <w:marRight w:val="0"/>
      <w:marTop w:val="0"/>
      <w:marBottom w:val="0"/>
      <w:divBdr>
        <w:top w:val="none" w:sz="0" w:space="0" w:color="auto"/>
        <w:left w:val="none" w:sz="0" w:space="0" w:color="auto"/>
        <w:bottom w:val="none" w:sz="0" w:space="0" w:color="auto"/>
        <w:right w:val="none" w:sz="0" w:space="0" w:color="auto"/>
      </w:divBdr>
    </w:div>
    <w:div w:id="1377970538">
      <w:bodyDiv w:val="1"/>
      <w:marLeft w:val="0"/>
      <w:marRight w:val="0"/>
      <w:marTop w:val="0"/>
      <w:marBottom w:val="0"/>
      <w:divBdr>
        <w:top w:val="none" w:sz="0" w:space="0" w:color="auto"/>
        <w:left w:val="none" w:sz="0" w:space="0" w:color="auto"/>
        <w:bottom w:val="none" w:sz="0" w:space="0" w:color="auto"/>
        <w:right w:val="none" w:sz="0" w:space="0" w:color="auto"/>
      </w:divBdr>
    </w:div>
    <w:div w:id="1423726098">
      <w:bodyDiv w:val="1"/>
      <w:marLeft w:val="0"/>
      <w:marRight w:val="0"/>
      <w:marTop w:val="0"/>
      <w:marBottom w:val="0"/>
      <w:divBdr>
        <w:top w:val="none" w:sz="0" w:space="0" w:color="auto"/>
        <w:left w:val="none" w:sz="0" w:space="0" w:color="auto"/>
        <w:bottom w:val="none" w:sz="0" w:space="0" w:color="auto"/>
        <w:right w:val="none" w:sz="0" w:space="0" w:color="auto"/>
      </w:divBdr>
      <w:divsChild>
        <w:div w:id="157891860">
          <w:marLeft w:val="0"/>
          <w:marRight w:val="0"/>
          <w:marTop w:val="0"/>
          <w:marBottom w:val="0"/>
          <w:divBdr>
            <w:top w:val="none" w:sz="0" w:space="0" w:color="auto"/>
            <w:left w:val="none" w:sz="0" w:space="0" w:color="auto"/>
            <w:bottom w:val="none" w:sz="0" w:space="0" w:color="auto"/>
            <w:right w:val="none" w:sz="0" w:space="0" w:color="auto"/>
          </w:divBdr>
        </w:div>
      </w:divsChild>
    </w:div>
    <w:div w:id="1433474955">
      <w:bodyDiv w:val="1"/>
      <w:marLeft w:val="0"/>
      <w:marRight w:val="0"/>
      <w:marTop w:val="0"/>
      <w:marBottom w:val="0"/>
      <w:divBdr>
        <w:top w:val="none" w:sz="0" w:space="0" w:color="auto"/>
        <w:left w:val="none" w:sz="0" w:space="0" w:color="auto"/>
        <w:bottom w:val="none" w:sz="0" w:space="0" w:color="auto"/>
        <w:right w:val="none" w:sz="0" w:space="0" w:color="auto"/>
      </w:divBdr>
    </w:div>
    <w:div w:id="1478642222">
      <w:bodyDiv w:val="1"/>
      <w:marLeft w:val="0"/>
      <w:marRight w:val="0"/>
      <w:marTop w:val="0"/>
      <w:marBottom w:val="0"/>
      <w:divBdr>
        <w:top w:val="none" w:sz="0" w:space="0" w:color="auto"/>
        <w:left w:val="none" w:sz="0" w:space="0" w:color="auto"/>
        <w:bottom w:val="none" w:sz="0" w:space="0" w:color="auto"/>
        <w:right w:val="none" w:sz="0" w:space="0" w:color="auto"/>
      </w:divBdr>
    </w:div>
    <w:div w:id="1638219709">
      <w:bodyDiv w:val="1"/>
      <w:marLeft w:val="0"/>
      <w:marRight w:val="0"/>
      <w:marTop w:val="0"/>
      <w:marBottom w:val="0"/>
      <w:divBdr>
        <w:top w:val="none" w:sz="0" w:space="0" w:color="auto"/>
        <w:left w:val="none" w:sz="0" w:space="0" w:color="auto"/>
        <w:bottom w:val="none" w:sz="0" w:space="0" w:color="auto"/>
        <w:right w:val="none" w:sz="0" w:space="0" w:color="auto"/>
      </w:divBdr>
    </w:div>
    <w:div w:id="1716587891">
      <w:bodyDiv w:val="1"/>
      <w:marLeft w:val="0"/>
      <w:marRight w:val="0"/>
      <w:marTop w:val="0"/>
      <w:marBottom w:val="0"/>
      <w:divBdr>
        <w:top w:val="none" w:sz="0" w:space="0" w:color="auto"/>
        <w:left w:val="none" w:sz="0" w:space="0" w:color="auto"/>
        <w:bottom w:val="none" w:sz="0" w:space="0" w:color="auto"/>
        <w:right w:val="none" w:sz="0" w:space="0" w:color="auto"/>
      </w:divBdr>
    </w:div>
    <w:div w:id="1875078477">
      <w:bodyDiv w:val="1"/>
      <w:marLeft w:val="0"/>
      <w:marRight w:val="0"/>
      <w:marTop w:val="0"/>
      <w:marBottom w:val="0"/>
      <w:divBdr>
        <w:top w:val="none" w:sz="0" w:space="0" w:color="auto"/>
        <w:left w:val="none" w:sz="0" w:space="0" w:color="auto"/>
        <w:bottom w:val="none" w:sz="0" w:space="0" w:color="auto"/>
        <w:right w:val="none" w:sz="0" w:space="0" w:color="auto"/>
      </w:divBdr>
    </w:div>
    <w:div w:id="1916863418">
      <w:bodyDiv w:val="1"/>
      <w:marLeft w:val="0"/>
      <w:marRight w:val="0"/>
      <w:marTop w:val="0"/>
      <w:marBottom w:val="0"/>
      <w:divBdr>
        <w:top w:val="none" w:sz="0" w:space="0" w:color="auto"/>
        <w:left w:val="none" w:sz="0" w:space="0" w:color="auto"/>
        <w:bottom w:val="none" w:sz="0" w:space="0" w:color="auto"/>
        <w:right w:val="none" w:sz="0" w:space="0" w:color="auto"/>
      </w:divBdr>
      <w:divsChild>
        <w:div w:id="81294360">
          <w:marLeft w:val="0"/>
          <w:marRight w:val="0"/>
          <w:marTop w:val="0"/>
          <w:marBottom w:val="0"/>
          <w:divBdr>
            <w:top w:val="none" w:sz="0" w:space="0" w:color="auto"/>
            <w:left w:val="none" w:sz="0" w:space="0" w:color="auto"/>
            <w:bottom w:val="none" w:sz="0" w:space="0" w:color="auto"/>
            <w:right w:val="none" w:sz="0" w:space="0" w:color="auto"/>
          </w:divBdr>
        </w:div>
      </w:divsChild>
    </w:div>
    <w:div w:id="1964575540">
      <w:bodyDiv w:val="1"/>
      <w:marLeft w:val="0"/>
      <w:marRight w:val="0"/>
      <w:marTop w:val="0"/>
      <w:marBottom w:val="0"/>
      <w:divBdr>
        <w:top w:val="none" w:sz="0" w:space="0" w:color="auto"/>
        <w:left w:val="none" w:sz="0" w:space="0" w:color="auto"/>
        <w:bottom w:val="none" w:sz="0" w:space="0" w:color="auto"/>
        <w:right w:val="none" w:sz="0" w:space="0" w:color="auto"/>
      </w:divBdr>
    </w:div>
    <w:div w:id="2076314329">
      <w:bodyDiv w:val="1"/>
      <w:marLeft w:val="0"/>
      <w:marRight w:val="0"/>
      <w:marTop w:val="0"/>
      <w:marBottom w:val="0"/>
      <w:divBdr>
        <w:top w:val="none" w:sz="0" w:space="0" w:color="auto"/>
        <w:left w:val="none" w:sz="0" w:space="0" w:color="auto"/>
        <w:bottom w:val="none" w:sz="0" w:space="0" w:color="auto"/>
        <w:right w:val="none" w:sz="0" w:space="0" w:color="auto"/>
      </w:divBdr>
    </w:div>
    <w:div w:id="2082748262">
      <w:bodyDiv w:val="1"/>
      <w:marLeft w:val="0"/>
      <w:marRight w:val="0"/>
      <w:marTop w:val="0"/>
      <w:marBottom w:val="0"/>
      <w:divBdr>
        <w:top w:val="none" w:sz="0" w:space="0" w:color="auto"/>
        <w:left w:val="none" w:sz="0" w:space="0" w:color="auto"/>
        <w:bottom w:val="none" w:sz="0" w:space="0" w:color="auto"/>
        <w:right w:val="none" w:sz="0" w:space="0" w:color="auto"/>
      </w:divBdr>
    </w:div>
    <w:div w:id="2092774674">
      <w:bodyDiv w:val="1"/>
      <w:marLeft w:val="0"/>
      <w:marRight w:val="0"/>
      <w:marTop w:val="0"/>
      <w:marBottom w:val="0"/>
      <w:divBdr>
        <w:top w:val="none" w:sz="0" w:space="0" w:color="auto"/>
        <w:left w:val="none" w:sz="0" w:space="0" w:color="auto"/>
        <w:bottom w:val="none" w:sz="0" w:space="0" w:color="auto"/>
        <w:right w:val="none" w:sz="0" w:space="0" w:color="auto"/>
      </w:divBdr>
      <w:divsChild>
        <w:div w:id="21268007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alog@depo.ru" TargetMode="External"/><Relationship Id="rId13" Type="http://schemas.openxmlformats.org/officeDocument/2006/relationships/hyperlink" Target="https://zakupki.gov.ru/epz/organization/view/info.html?organizationId=2201167&amp;backUrl=590c436b-94cc-4457-88a2-921b2934be4f" TargetMode="External"/><Relationship Id="rId18" Type="http://schemas.openxmlformats.org/officeDocument/2006/relationships/hyperlink" Target="consultantplus://offline/ref=8145187AAF29202C0525C56DFB0F033A5555DA8B99C80D6DDBC30E3CE8662E9DF8AD899F9F9E0C7F3A1A194416F9ED01C335CE2DCA070F6Cn3tEL" TargetMode="External"/><Relationship Id="rId26" Type="http://schemas.openxmlformats.org/officeDocument/2006/relationships/hyperlink" Target="consultantplus://offline/ref=7A21CF08261C7CDED9BD67DAC970883B657174F73656E947DAA2DF64C5A8338CF18D2965FF8F9E720FB7915721E23585429A24031FE14534V8v5E" TargetMode="External"/><Relationship Id="rId3" Type="http://schemas.openxmlformats.org/officeDocument/2006/relationships/styles" Target="styles.xml"/><Relationship Id="rId21" Type="http://schemas.openxmlformats.org/officeDocument/2006/relationships/hyperlink" Target="consultantplus://offline/ref=8145187AAF29202C0525C56DFB0F033A5555DA8B99C80D6DDBC30E3CE8662E9DF8AD899F9F9E0E7B3B1A194416F9ED01C335CE2DCA070F6Cn3tEL" TargetMode="External"/><Relationship Id="rId7" Type="http://schemas.openxmlformats.org/officeDocument/2006/relationships/hyperlink" Target="mailto:to56@fas.gov.ru" TargetMode="External"/><Relationship Id="rId12" Type="http://schemas.openxmlformats.org/officeDocument/2006/relationships/hyperlink" Target="mailto:786822@mail.ru" TargetMode="External"/><Relationship Id="rId17" Type="http://schemas.openxmlformats.org/officeDocument/2006/relationships/hyperlink" Target="consultantplus://offline/ref=68511C1015B170B34156057963342C4B4F6A46A21187ABC2E21714ABA0C817E4C0B59701E35CE5BC4722E8F968A22FDDB6CFF9886FA6BBF5Q6u1E" TargetMode="External"/><Relationship Id="rId25" Type="http://schemas.openxmlformats.org/officeDocument/2006/relationships/hyperlink" Target="consultantplus://offline/ref=7A21CF08261C7CDED9BD67DAC970883B657174F73656E947DAA2DF64C5A8338CF18D2965FF8F9E720FB7915721E23585429A24031FE14534V8v5E" TargetMode="External"/><Relationship Id="rId2" Type="http://schemas.openxmlformats.org/officeDocument/2006/relationships/numbering" Target="numbering.xml"/><Relationship Id="rId16" Type="http://schemas.openxmlformats.org/officeDocument/2006/relationships/hyperlink" Target="consultantplus://offline/ref=68511C1015B170B34156057963342C4B4F6A46A21187ABC2E21714ABA0C817E4C0B59701E35CE7BB4022E8F968A22FDDB6CFF9886FA6BBF5Q6u1E" TargetMode="External"/><Relationship Id="rId20" Type="http://schemas.openxmlformats.org/officeDocument/2006/relationships/hyperlink" Target="consultantplus://offline/ref=8145187AAF29202C0525C56DFB0F033A5555DA8B99C80D6DDBC30E3CE8662E9DF8AD899F9F9E0C7F3A1A194416F9ED01C335CE2DCA070F6Cn3tEL" TargetMode="External"/><Relationship Id="rId29" Type="http://schemas.openxmlformats.org/officeDocument/2006/relationships/hyperlink" Target="https://zakupki.gov.ru/epz/organization/view/info.html?organizationId=2201167&amp;backUrl=590c436b-94cc-4457-88a2-921b2934be4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pocecuev@mail.ru" TargetMode="External"/><Relationship Id="rId24" Type="http://schemas.openxmlformats.org/officeDocument/2006/relationships/hyperlink" Target="consultantplus://offline/ref=7A21CF08261C7CDED9BD67DAC970883B657174F73656E947DAA2DF64C5A8338CF18D2965FF8F9E720EB7915721E23585429A24031FE14534V8v5E" TargetMode="External"/><Relationship Id="rId5" Type="http://schemas.openxmlformats.org/officeDocument/2006/relationships/webSettings" Target="webSettings.xml"/><Relationship Id="rId15" Type="http://schemas.openxmlformats.org/officeDocument/2006/relationships/hyperlink" Target="consultantplus://offline/ref=68511C1015B170B34156057963342C4B4F6B46A41E8FABC2E21714ABA0C817E4C0B59701E05FE3B01278F8FD21F721C3B5D9E78271A6QBuBE" TargetMode="External"/><Relationship Id="rId23" Type="http://schemas.openxmlformats.org/officeDocument/2006/relationships/hyperlink" Target="consultantplus://offline/ref=7A21CF08261C7CDED9BD67DAC970883B657174F73656E947DAA2DF64C5A8338CF18D2965FF8F9E720CB7915721E23585429A24031FE14534V8v5E" TargetMode="External"/><Relationship Id="rId28" Type="http://schemas.openxmlformats.org/officeDocument/2006/relationships/hyperlink" Target="consultantplus://offline/ref=4FAD049E8BF5733263C36F7A6A899EDA64B43C523C2DAEA3098E0337F3EDB9E37A03DDF7B2B64E389830508C43A5BE8305061B25F2AE1973bEO0H" TargetMode="External"/><Relationship Id="rId10" Type="http://schemas.openxmlformats.org/officeDocument/2006/relationships/hyperlink" Target="mailto:oob51@mail.orb.ru" TargetMode="External"/><Relationship Id="rId19" Type="http://schemas.openxmlformats.org/officeDocument/2006/relationships/hyperlink" Target="consultantplus://offline/ref=8145187AAF29202C0525C56DFB0F033A5555DA8B99C80D6DDBC30E3CE8662E9DF8AD899F9F9E0C7F3B1A194416F9ED01C335CE2DCA070F6Cn3tE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Batrakov.sergey@depo.ru" TargetMode="External"/><Relationship Id="rId14" Type="http://schemas.openxmlformats.org/officeDocument/2006/relationships/hyperlink" Target="https://zakupki.gov.ru/epz/organization/view/info.html?organizationId=2201167&amp;backUrl=590c436b-94cc-4457-88a2-921b2934be4f" TargetMode="External"/><Relationship Id="rId22" Type="http://schemas.openxmlformats.org/officeDocument/2006/relationships/hyperlink" Target="consultantplus://offline/ref=7A21CF08261C7CDED9BD67DAC970883B657174F73656E947DAA2DF64C5A8338CF18D2965FF8F9E7107B7915721E23585429A24031FE14534V8v5E" TargetMode="External"/><Relationship Id="rId27" Type="http://schemas.openxmlformats.org/officeDocument/2006/relationships/hyperlink" Target="consultantplus://offline/ref=DB0471A1C4C24D0A759465F97FA34A45FE9ADB40F70F90F86061A269097FA64F24B79A0E0DA4FC76B304AE5D0ClEm5H"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C49B75-A804-445D-9F60-3A8FF49B9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3280</Words>
  <Characters>18697</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ОрТУ МАП</Company>
  <LinksUpToDate>false</LinksUpToDate>
  <CharactersWithSpaces>21934</CharactersWithSpaces>
  <SharedDoc>false</SharedDoc>
  <HLinks>
    <vt:vector size="60" baseType="variant">
      <vt:variant>
        <vt:i4>6946877</vt:i4>
      </vt:variant>
      <vt:variant>
        <vt:i4>31</vt:i4>
      </vt:variant>
      <vt:variant>
        <vt:i4>0</vt:i4>
      </vt:variant>
      <vt:variant>
        <vt:i4>5</vt:i4>
      </vt:variant>
      <vt:variant>
        <vt:lpwstr>consultantplus://offline/ref=56FEAD138EC01A75EF3C498F657D8DDDB128BFA585D6117C9B4F53B288D7E8620646DF8B24526478KBP5N</vt:lpwstr>
      </vt:variant>
      <vt:variant>
        <vt:lpwstr/>
      </vt:variant>
      <vt:variant>
        <vt:i4>6946927</vt:i4>
      </vt:variant>
      <vt:variant>
        <vt:i4>28</vt:i4>
      </vt:variant>
      <vt:variant>
        <vt:i4>0</vt:i4>
      </vt:variant>
      <vt:variant>
        <vt:i4>5</vt:i4>
      </vt:variant>
      <vt:variant>
        <vt:lpwstr>consultantplus://offline/ref=56FEAD138EC01A75EF3C498F657D8DDDB128BFA585D6117C9B4F53B288D7E8620646DF8B24526479KBPFN</vt:lpwstr>
      </vt:variant>
      <vt:variant>
        <vt:lpwstr/>
      </vt:variant>
      <vt:variant>
        <vt:i4>6946917</vt:i4>
      </vt:variant>
      <vt:variant>
        <vt:i4>25</vt:i4>
      </vt:variant>
      <vt:variant>
        <vt:i4>0</vt:i4>
      </vt:variant>
      <vt:variant>
        <vt:i4>5</vt:i4>
      </vt:variant>
      <vt:variant>
        <vt:lpwstr>consultantplus://offline/ref=56FEAD138EC01A75EF3C498F657D8DDDB128BFA585D6117C9B4F53B288D7E8620646DF8B24526C7CKBPAN</vt:lpwstr>
      </vt:variant>
      <vt:variant>
        <vt:lpwstr/>
      </vt:variant>
      <vt:variant>
        <vt:i4>6946877</vt:i4>
      </vt:variant>
      <vt:variant>
        <vt:i4>22</vt:i4>
      </vt:variant>
      <vt:variant>
        <vt:i4>0</vt:i4>
      </vt:variant>
      <vt:variant>
        <vt:i4>5</vt:i4>
      </vt:variant>
      <vt:variant>
        <vt:lpwstr>consultantplus://offline/ref=56FEAD138EC01A75EF3C498F657D8DDDB128BFA585D6117C9B4F53B288D7E8620646DF8B24526C7CKBP9N</vt:lpwstr>
      </vt:variant>
      <vt:variant>
        <vt:lpwstr/>
      </vt:variant>
      <vt:variant>
        <vt:i4>6946872</vt:i4>
      </vt:variant>
      <vt:variant>
        <vt:i4>19</vt:i4>
      </vt:variant>
      <vt:variant>
        <vt:i4>0</vt:i4>
      </vt:variant>
      <vt:variant>
        <vt:i4>5</vt:i4>
      </vt:variant>
      <vt:variant>
        <vt:lpwstr>consultantplus://offline/ref=56FEAD138EC01A75EF3C498F657D8DDDB128BFA585D6117C9B4F53B288D7E8620646DF8B24526C7FKBP9N</vt:lpwstr>
      </vt:variant>
      <vt:variant>
        <vt:lpwstr/>
      </vt:variant>
      <vt:variant>
        <vt:i4>917592</vt:i4>
      </vt:variant>
      <vt:variant>
        <vt:i4>16</vt:i4>
      </vt:variant>
      <vt:variant>
        <vt:i4>0</vt:i4>
      </vt:variant>
      <vt:variant>
        <vt:i4>5</vt:i4>
      </vt:variant>
      <vt:variant>
        <vt:lpwstr>consultantplus://offline/ref=842899F5130D9AC70DDE8E3BE1B13674B3D7EF4D69C62CCEC95E393BC4qDGDH</vt:lpwstr>
      </vt:variant>
      <vt:variant>
        <vt:lpwstr/>
      </vt:variant>
      <vt:variant>
        <vt:i4>3997806</vt:i4>
      </vt:variant>
      <vt:variant>
        <vt:i4>13</vt:i4>
      </vt:variant>
      <vt:variant>
        <vt:i4>0</vt:i4>
      </vt:variant>
      <vt:variant>
        <vt:i4>5</vt:i4>
      </vt:variant>
      <vt:variant>
        <vt:lpwstr>consultantplus://offline/ref=842899F5130D9AC70DDE8E3BE1B13674B3D7EF4D69C62CCEC95E393BC4DD106D2C0C68622BE43265qDG9H</vt:lpwstr>
      </vt:variant>
      <vt:variant>
        <vt:lpwstr/>
      </vt:variant>
      <vt:variant>
        <vt:i4>8060977</vt:i4>
      </vt:variant>
      <vt:variant>
        <vt:i4>10</vt:i4>
      </vt:variant>
      <vt:variant>
        <vt:i4>0</vt:i4>
      </vt:variant>
      <vt:variant>
        <vt:i4>5</vt:i4>
      </vt:variant>
      <vt:variant>
        <vt:lpwstr>consultantplus://offline/ref=BD3178B50D9148A1C963B3CE4F9B3C8DDE3A54C4B43A7EBDA35A850F0D177B270209AA0F30A1F34B41K1F</vt:lpwstr>
      </vt:variant>
      <vt:variant>
        <vt:lpwstr/>
      </vt:variant>
      <vt:variant>
        <vt:i4>7274554</vt:i4>
      </vt:variant>
      <vt:variant>
        <vt:i4>7</vt:i4>
      </vt:variant>
      <vt:variant>
        <vt:i4>0</vt:i4>
      </vt:variant>
      <vt:variant>
        <vt:i4>5</vt:i4>
      </vt:variant>
      <vt:variant>
        <vt:lpwstr>consultantplus://offline/ref=879A0CD59776A44B64995222A3A5B4A2BCACDC4A4F8C963B83F50AEC337919B7821B98A9036DE9AAX8J4F</vt:lpwstr>
      </vt:variant>
      <vt:variant>
        <vt:lpwstr/>
      </vt:variant>
      <vt:variant>
        <vt:i4>1572965</vt:i4>
      </vt:variant>
      <vt:variant>
        <vt:i4>4</vt:i4>
      </vt:variant>
      <vt:variant>
        <vt:i4>0</vt:i4>
      </vt:variant>
      <vt:variant>
        <vt:i4>5</vt:i4>
      </vt:variant>
      <vt:variant>
        <vt:lpwstr>mailto:to56@fas.gov.ru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 Александровна</dc:creator>
  <cp:lastModifiedBy>Данияр</cp:lastModifiedBy>
  <cp:revision>4</cp:revision>
  <cp:lastPrinted>2020-08-05T09:59:00Z</cp:lastPrinted>
  <dcterms:created xsi:type="dcterms:W3CDTF">2020-08-05T10:03:00Z</dcterms:created>
  <dcterms:modified xsi:type="dcterms:W3CDTF">2020-08-05T10:06:00Z</dcterms:modified>
</cp:coreProperties>
</file>